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8334F" w14:textId="77777777" w:rsidR="00323A9F" w:rsidRPr="00294818" w:rsidRDefault="00323A9F" w:rsidP="00323A9F">
      <w:pPr>
        <w:rPr>
          <w:rFonts w:asciiTheme="majorBidi" w:hAnsiTheme="majorBidi" w:cstheme="majorBidi"/>
          <w:sz w:val="24"/>
          <w:szCs w:val="24"/>
        </w:rPr>
      </w:pPr>
      <w:r w:rsidRPr="00294818">
        <w:rPr>
          <w:rFonts w:asciiTheme="majorBidi" w:hAnsiTheme="majorBidi" w:cstheme="majorBidi"/>
          <w:sz w:val="24"/>
          <w:szCs w:val="24"/>
        </w:rPr>
        <w:t>Table 1. Vickers Hardness (HV) of the study groups before and after thermocycling</w:t>
      </w:r>
    </w:p>
    <w:tbl>
      <w:tblPr>
        <w:tblStyle w:val="Plain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23A9F" w:rsidRPr="00294818" w14:paraId="3BA0B88A" w14:textId="77777777" w:rsidTr="00DE7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 w:val="restart"/>
            <w:tcBorders>
              <w:bottom w:val="none" w:sz="0" w:space="0" w:color="auto"/>
            </w:tcBorders>
          </w:tcPr>
          <w:p w14:paraId="3B9523C2" w14:textId="77777777" w:rsidR="00323A9F" w:rsidRPr="00294818" w:rsidRDefault="00323A9F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Thermocycling</w:t>
            </w:r>
          </w:p>
        </w:tc>
        <w:tc>
          <w:tcPr>
            <w:tcW w:w="3740" w:type="dxa"/>
            <w:gridSpan w:val="2"/>
            <w:tcBorders>
              <w:bottom w:val="none" w:sz="0" w:space="0" w:color="auto"/>
            </w:tcBorders>
          </w:tcPr>
          <w:p w14:paraId="63899CF2" w14:textId="77777777" w:rsidR="00323A9F" w:rsidRPr="00294818" w:rsidRDefault="00323A9F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Milled</w:t>
            </w:r>
          </w:p>
          <w:p w14:paraId="3156D717" w14:textId="77777777" w:rsidR="00323A9F" w:rsidRPr="00294818" w:rsidRDefault="00323A9F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(n=10)</w:t>
            </w:r>
          </w:p>
        </w:tc>
        <w:tc>
          <w:tcPr>
            <w:tcW w:w="3740" w:type="dxa"/>
            <w:gridSpan w:val="2"/>
            <w:tcBorders>
              <w:bottom w:val="none" w:sz="0" w:space="0" w:color="auto"/>
            </w:tcBorders>
          </w:tcPr>
          <w:p w14:paraId="6B866BC3" w14:textId="77777777" w:rsidR="00323A9F" w:rsidRPr="00294818" w:rsidRDefault="00323A9F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3D-printed</w:t>
            </w:r>
          </w:p>
          <w:p w14:paraId="1EE112F3" w14:textId="77777777" w:rsidR="00323A9F" w:rsidRPr="00294818" w:rsidRDefault="00323A9F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(n=10)</w:t>
            </w:r>
          </w:p>
        </w:tc>
      </w:tr>
      <w:tr w:rsidR="00323A9F" w:rsidRPr="00294818" w14:paraId="2C3D5CB1" w14:textId="77777777" w:rsidTr="00DE7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FD44BD2" w14:textId="77777777" w:rsidR="00323A9F" w:rsidRPr="00294818" w:rsidRDefault="00323A9F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2E6D67EB" w14:textId="77777777" w:rsidR="00323A9F" w:rsidRPr="00294818" w:rsidRDefault="00323A9F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Mean ± SD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363877CA" w14:textId="77777777" w:rsidR="00323A9F" w:rsidRPr="00294818" w:rsidRDefault="00323A9F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95% CI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2F585CEC" w14:textId="77777777" w:rsidR="00323A9F" w:rsidRPr="00294818" w:rsidRDefault="00323A9F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Mean ± SD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6BF189B9" w14:textId="77777777" w:rsidR="00323A9F" w:rsidRPr="00294818" w:rsidRDefault="00323A9F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95% CI</w:t>
            </w:r>
          </w:p>
        </w:tc>
      </w:tr>
      <w:tr w:rsidR="00323A9F" w:rsidRPr="00294818" w14:paraId="294C77AA" w14:textId="77777777" w:rsidTr="00DE7F2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919CE16" w14:textId="77777777" w:rsidR="00323A9F" w:rsidRPr="00294818" w:rsidRDefault="00323A9F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Before</w:t>
            </w:r>
          </w:p>
        </w:tc>
        <w:tc>
          <w:tcPr>
            <w:tcW w:w="1870" w:type="dxa"/>
          </w:tcPr>
          <w:p w14:paraId="7E040F62" w14:textId="77777777" w:rsidR="00323A9F" w:rsidRPr="00294818" w:rsidRDefault="00323A9F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18.02 ± 0.67</w:t>
            </w:r>
          </w:p>
        </w:tc>
        <w:tc>
          <w:tcPr>
            <w:tcW w:w="1870" w:type="dxa"/>
          </w:tcPr>
          <w:p w14:paraId="7CCF2A4B" w14:textId="77777777" w:rsidR="00323A9F" w:rsidRPr="00294818" w:rsidRDefault="00323A9F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17.54, 18.50</w:t>
            </w:r>
          </w:p>
        </w:tc>
        <w:tc>
          <w:tcPr>
            <w:tcW w:w="1870" w:type="dxa"/>
          </w:tcPr>
          <w:p w14:paraId="32967DA7" w14:textId="77777777" w:rsidR="00323A9F" w:rsidRPr="00294818" w:rsidRDefault="00323A9F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16.26 ± 0.79</w:t>
            </w:r>
          </w:p>
        </w:tc>
        <w:tc>
          <w:tcPr>
            <w:tcW w:w="1870" w:type="dxa"/>
          </w:tcPr>
          <w:p w14:paraId="525F33A1" w14:textId="77777777" w:rsidR="00323A9F" w:rsidRPr="00294818" w:rsidRDefault="00323A9F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15.69, 16.83</w:t>
            </w:r>
          </w:p>
        </w:tc>
      </w:tr>
      <w:tr w:rsidR="00323A9F" w:rsidRPr="00294818" w14:paraId="788F1598" w14:textId="77777777" w:rsidTr="00DE7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759775DE" w14:textId="77777777" w:rsidR="00323A9F" w:rsidRPr="00294818" w:rsidRDefault="00323A9F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After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4E91BFEE" w14:textId="77777777" w:rsidR="00323A9F" w:rsidRPr="00294818" w:rsidRDefault="00323A9F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16.26 ± 0.79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487CF815" w14:textId="77777777" w:rsidR="00323A9F" w:rsidRPr="00294818" w:rsidRDefault="00323A9F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15.69, 16.83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7D4629AC" w14:textId="77777777" w:rsidR="00323A9F" w:rsidRPr="00294818" w:rsidRDefault="00323A9F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12.42 ± 1.30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07B9A8D8" w14:textId="77777777" w:rsidR="00323A9F" w:rsidRPr="00294818" w:rsidRDefault="00323A9F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11.49, 13.35</w:t>
            </w:r>
          </w:p>
        </w:tc>
      </w:tr>
    </w:tbl>
    <w:p w14:paraId="243C7217" w14:textId="77777777" w:rsidR="00323A9F" w:rsidRPr="00294818" w:rsidRDefault="00323A9F" w:rsidP="00323A9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D159F25" w14:textId="77777777" w:rsidR="008616CB" w:rsidRDefault="008616CB"/>
    <w:sectPr w:rsidR="00861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CB"/>
    <w:rsid w:val="00323A9F"/>
    <w:rsid w:val="0086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83CA1-A9B0-488A-9B19-71E5D73A1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A9F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323A9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 hanno</dc:creator>
  <cp:keywords/>
  <dc:description/>
  <cp:lastModifiedBy>kenda hanno</cp:lastModifiedBy>
  <cp:revision>2</cp:revision>
  <dcterms:created xsi:type="dcterms:W3CDTF">2023-12-11T04:26:00Z</dcterms:created>
  <dcterms:modified xsi:type="dcterms:W3CDTF">2023-12-11T04:26:00Z</dcterms:modified>
</cp:coreProperties>
</file>