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C34F1" w14:textId="77777777" w:rsidR="00EC59B8" w:rsidRPr="00294818" w:rsidRDefault="00EC59B8" w:rsidP="00EC59B8">
      <w:pPr>
        <w:rPr>
          <w:rFonts w:asciiTheme="majorBidi" w:hAnsiTheme="majorBidi" w:cstheme="majorBidi"/>
          <w:sz w:val="24"/>
          <w:szCs w:val="24"/>
        </w:rPr>
      </w:pPr>
      <w:r w:rsidRPr="00294818">
        <w:rPr>
          <w:rFonts w:asciiTheme="majorBidi" w:hAnsiTheme="majorBidi" w:cstheme="majorBidi"/>
          <w:sz w:val="24"/>
          <w:szCs w:val="24"/>
        </w:rPr>
        <w:t xml:space="preserve">Table 3: Surface roughness </w:t>
      </w:r>
      <w:bookmarkStart w:id="0" w:name="OLE_LINK2"/>
      <w:r w:rsidRPr="00294818">
        <w:rPr>
          <w:rFonts w:asciiTheme="majorBidi" w:hAnsiTheme="majorBidi" w:cstheme="majorBidi"/>
          <w:sz w:val="24"/>
          <w:szCs w:val="24"/>
        </w:rPr>
        <w:t xml:space="preserve">(µm) </w:t>
      </w:r>
      <w:bookmarkEnd w:id="0"/>
      <w:r w:rsidRPr="00294818">
        <w:rPr>
          <w:rFonts w:asciiTheme="majorBidi" w:hAnsiTheme="majorBidi" w:cstheme="majorBidi"/>
          <w:sz w:val="24"/>
          <w:szCs w:val="24"/>
        </w:rPr>
        <w:t>of the study groups before and after thermocycling</w:t>
      </w:r>
    </w:p>
    <w:tbl>
      <w:tblPr>
        <w:tblStyle w:val="PlainTable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EC59B8" w:rsidRPr="00294818" w14:paraId="708677B0" w14:textId="77777777" w:rsidTr="00DE7F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 w:val="restart"/>
            <w:tcBorders>
              <w:bottom w:val="none" w:sz="0" w:space="0" w:color="auto"/>
            </w:tcBorders>
          </w:tcPr>
          <w:p w14:paraId="1C27E582" w14:textId="77777777" w:rsidR="00EC59B8" w:rsidRPr="00294818" w:rsidRDefault="00EC59B8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Thermocycling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419C6BB1" w14:textId="77777777" w:rsidR="00EC59B8" w:rsidRPr="00294818" w:rsidRDefault="00EC59B8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Milled</w:t>
            </w:r>
          </w:p>
          <w:p w14:paraId="28DC395F" w14:textId="77777777" w:rsidR="00EC59B8" w:rsidRPr="00294818" w:rsidRDefault="00EC59B8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  <w:tc>
          <w:tcPr>
            <w:tcW w:w="3740" w:type="dxa"/>
            <w:gridSpan w:val="2"/>
            <w:tcBorders>
              <w:bottom w:val="none" w:sz="0" w:space="0" w:color="auto"/>
            </w:tcBorders>
          </w:tcPr>
          <w:p w14:paraId="2391C3B6" w14:textId="77777777" w:rsidR="00EC59B8" w:rsidRPr="00294818" w:rsidRDefault="00EC59B8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3D-printed</w:t>
            </w:r>
          </w:p>
          <w:p w14:paraId="2A0DDA8F" w14:textId="77777777" w:rsidR="00EC59B8" w:rsidRPr="00294818" w:rsidRDefault="00EC59B8" w:rsidP="00DE7F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(n=10)</w:t>
            </w:r>
          </w:p>
        </w:tc>
      </w:tr>
      <w:tr w:rsidR="00EC59B8" w:rsidRPr="00294818" w14:paraId="44240797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1AA8FAC" w14:textId="77777777" w:rsidR="00EC59B8" w:rsidRPr="00294818" w:rsidRDefault="00EC59B8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3756B9B0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151E66B0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A5627EF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Mean ± SD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646C5ED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95% CI</w:t>
            </w:r>
          </w:p>
        </w:tc>
      </w:tr>
      <w:tr w:rsidR="00EC59B8" w:rsidRPr="00294818" w14:paraId="15D35081" w14:textId="77777777" w:rsidTr="00DE7F21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</w:tcPr>
          <w:p w14:paraId="3543F450" w14:textId="77777777" w:rsidR="00EC59B8" w:rsidRPr="00294818" w:rsidRDefault="00EC59B8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Before</w:t>
            </w:r>
          </w:p>
        </w:tc>
        <w:tc>
          <w:tcPr>
            <w:tcW w:w="1870" w:type="dxa"/>
          </w:tcPr>
          <w:p w14:paraId="0B006D58" w14:textId="77777777" w:rsidR="00EC59B8" w:rsidRPr="00294818" w:rsidRDefault="00EC59B8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0.14 ± 0.02</w:t>
            </w:r>
          </w:p>
        </w:tc>
        <w:tc>
          <w:tcPr>
            <w:tcW w:w="1870" w:type="dxa"/>
          </w:tcPr>
          <w:p w14:paraId="2A6F7900" w14:textId="77777777" w:rsidR="00EC59B8" w:rsidRPr="00294818" w:rsidRDefault="00EC59B8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 xml:space="preserve">0.13, 0.15 </w:t>
            </w:r>
          </w:p>
        </w:tc>
        <w:tc>
          <w:tcPr>
            <w:tcW w:w="1870" w:type="dxa"/>
          </w:tcPr>
          <w:p w14:paraId="1181B90A" w14:textId="77777777" w:rsidR="00EC59B8" w:rsidRPr="00294818" w:rsidRDefault="00EC59B8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0.69 ± 0.05</w:t>
            </w:r>
          </w:p>
        </w:tc>
        <w:tc>
          <w:tcPr>
            <w:tcW w:w="1870" w:type="dxa"/>
          </w:tcPr>
          <w:p w14:paraId="38A46569" w14:textId="77777777" w:rsidR="00EC59B8" w:rsidRPr="00294818" w:rsidRDefault="00EC59B8" w:rsidP="00DE7F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0.66, 0.72</w:t>
            </w:r>
          </w:p>
        </w:tc>
      </w:tr>
      <w:tr w:rsidR="00EC59B8" w:rsidRPr="00294818" w14:paraId="37590A79" w14:textId="77777777" w:rsidTr="00DE7F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6C412CB" w14:textId="77777777" w:rsidR="00EC59B8" w:rsidRPr="00294818" w:rsidRDefault="00EC59B8" w:rsidP="00DE7F21">
            <w:pPr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b w:val="0"/>
                <w:bCs w:val="0"/>
                <w:sz w:val="24"/>
                <w:szCs w:val="24"/>
              </w:rPr>
              <w:t>After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0B11DCDA" w14:textId="77777777" w:rsidR="00EC59B8" w:rsidRPr="00294818" w:rsidRDefault="00EC59B8" w:rsidP="00DE7F21">
            <w:pPr>
              <w:tabs>
                <w:tab w:val="left" w:pos="228"/>
                <w:tab w:val="center" w:pos="82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ab/>
              <w:t xml:space="preserve"> 0.18 ± 0.01 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47524846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0.17, 0.18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3AAB7E4C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1.16 ± 0.16</w:t>
            </w:r>
          </w:p>
        </w:tc>
        <w:tc>
          <w:tcPr>
            <w:tcW w:w="1870" w:type="dxa"/>
            <w:tcBorders>
              <w:top w:val="none" w:sz="0" w:space="0" w:color="auto"/>
              <w:bottom w:val="none" w:sz="0" w:space="0" w:color="auto"/>
            </w:tcBorders>
          </w:tcPr>
          <w:p w14:paraId="6018ED6B" w14:textId="77777777" w:rsidR="00EC59B8" w:rsidRPr="00294818" w:rsidRDefault="00EC59B8" w:rsidP="00DE7F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294818">
              <w:rPr>
                <w:rFonts w:asciiTheme="majorBidi" w:hAnsiTheme="majorBidi" w:cstheme="majorBidi"/>
                <w:sz w:val="24"/>
                <w:szCs w:val="24"/>
              </w:rPr>
              <w:t>1.04, 1.28</w:t>
            </w:r>
          </w:p>
        </w:tc>
      </w:tr>
    </w:tbl>
    <w:p w14:paraId="6DF38D4F" w14:textId="77777777" w:rsidR="00EC59B8" w:rsidRPr="00294818" w:rsidRDefault="00EC59B8" w:rsidP="00EC59B8">
      <w:pPr>
        <w:rPr>
          <w:rFonts w:asciiTheme="majorBidi" w:hAnsiTheme="majorBidi" w:cstheme="majorBidi"/>
          <w:sz w:val="24"/>
          <w:szCs w:val="24"/>
        </w:rPr>
      </w:pPr>
    </w:p>
    <w:p w14:paraId="21DE06EF" w14:textId="77777777" w:rsidR="00BB2BAB" w:rsidRDefault="00BB2BAB"/>
    <w:sectPr w:rsidR="00BB2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BAB"/>
    <w:rsid w:val="00BB2BAB"/>
    <w:rsid w:val="00EC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86B8DA-6B88-41F4-B690-45B87944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9B8"/>
    <w:rPr>
      <w:kern w:val="0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EC59B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 hanno</dc:creator>
  <cp:keywords/>
  <dc:description/>
  <cp:lastModifiedBy>kenda hanno</cp:lastModifiedBy>
  <cp:revision>2</cp:revision>
  <dcterms:created xsi:type="dcterms:W3CDTF">2023-12-11T04:26:00Z</dcterms:created>
  <dcterms:modified xsi:type="dcterms:W3CDTF">2023-12-11T04:27:00Z</dcterms:modified>
</cp:coreProperties>
</file>