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67D50" w14:textId="77777777" w:rsidR="00C3555F" w:rsidRPr="00C3555F" w:rsidRDefault="00C3555F" w:rsidP="00C3555F">
      <w:pPr>
        <w:adjustRightInd w:val="0"/>
        <w:spacing w:line="360" w:lineRule="auto"/>
        <w:rPr>
          <w:rStyle w:val="fontstyle21"/>
          <w:rFonts w:ascii="Times New Roman" w:hAnsi="Times New Roman" w:cs="Times New Roman"/>
          <w:sz w:val="21"/>
          <w:szCs w:val="21"/>
        </w:rPr>
      </w:pPr>
      <w:bookmarkStart w:id="0" w:name="_GoBack"/>
      <w:r w:rsidRPr="005B6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</w:t>
      </w:r>
      <w:bookmarkEnd w:id="0"/>
      <w:r w:rsidRPr="005B6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1.</w:t>
      </w:r>
      <w:r w:rsidRPr="00C3555F">
        <w:rPr>
          <w:rStyle w:val="fontstyle21"/>
          <w:rFonts w:ascii="Times New Roman" w:hAnsi="Times New Roman" w:cs="Times New Roman"/>
          <w:sz w:val="21"/>
          <w:szCs w:val="21"/>
        </w:rPr>
        <w:t xml:space="preserve"> Helkimo index scoring criteria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3555F" w:rsidRPr="00C3555F" w14:paraId="3AB766DB" w14:textId="77777777" w:rsidTr="003A68C0">
        <w:trPr>
          <w:trHeight w:val="396"/>
        </w:trPr>
        <w:tc>
          <w:tcPr>
            <w:tcW w:w="2765" w:type="dxa"/>
          </w:tcPr>
          <w:p w14:paraId="19921DD0" w14:textId="77777777" w:rsidR="00C3555F" w:rsidRPr="00C3555F" w:rsidRDefault="00C3555F" w:rsidP="003A68C0">
            <w:pPr>
              <w:adjustRightInd w:val="0"/>
              <w:spacing w:line="360" w:lineRule="auto"/>
              <w:ind w:firstLineChars="350" w:firstLine="735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Symptom</w:t>
            </w:r>
          </w:p>
        </w:tc>
        <w:tc>
          <w:tcPr>
            <w:tcW w:w="2765" w:type="dxa"/>
          </w:tcPr>
          <w:p w14:paraId="158E6D70" w14:textId="77777777" w:rsidR="00C3555F" w:rsidRPr="00C3555F" w:rsidRDefault="00C3555F" w:rsidP="003A68C0">
            <w:pPr>
              <w:adjustRightInd w:val="0"/>
              <w:spacing w:line="360" w:lineRule="auto"/>
              <w:ind w:firstLineChars="350" w:firstLine="735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Criteria</w:t>
            </w:r>
          </w:p>
        </w:tc>
        <w:tc>
          <w:tcPr>
            <w:tcW w:w="2766" w:type="dxa"/>
          </w:tcPr>
          <w:p w14:paraId="14090FFF" w14:textId="77777777" w:rsidR="00C3555F" w:rsidRPr="00C3555F" w:rsidRDefault="00C3555F" w:rsidP="003A68C0">
            <w:pPr>
              <w:adjustRightInd w:val="0"/>
              <w:spacing w:line="360" w:lineRule="auto"/>
              <w:ind w:firstLineChars="600" w:firstLine="126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Score</w:t>
            </w:r>
          </w:p>
        </w:tc>
      </w:tr>
      <w:tr w:rsidR="00C3555F" w:rsidRPr="00C3555F" w14:paraId="76302AE5" w14:textId="77777777" w:rsidTr="003A68C0">
        <w:trPr>
          <w:trHeight w:val="4343"/>
        </w:trPr>
        <w:tc>
          <w:tcPr>
            <w:tcW w:w="2765" w:type="dxa"/>
          </w:tcPr>
          <w:p w14:paraId="28F1A265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Impaired range of movement</w:t>
            </w:r>
          </w:p>
          <w:p w14:paraId="58EFD76E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04286F88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1E4B5C58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Impaired TMJ function</w:t>
            </w:r>
          </w:p>
          <w:p w14:paraId="4C226EB0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5FFD4428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122C93CB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532E7D61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398CD9A4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6B863587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16C06ACA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Muscle pain</w:t>
            </w:r>
          </w:p>
          <w:p w14:paraId="6ECD8CD7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5EA0FC8E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6105B584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3311724E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3F5ADCA6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TMJ pain</w:t>
            </w:r>
          </w:p>
          <w:p w14:paraId="1BCF9CA1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06B89B8B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7333C8CF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24AB9893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6608FE1E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Pain on movement of the </w:t>
            </w:r>
          </w:p>
          <w:p w14:paraId="0209A004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mandible</w:t>
            </w:r>
          </w:p>
        </w:tc>
        <w:tc>
          <w:tcPr>
            <w:tcW w:w="2765" w:type="dxa"/>
          </w:tcPr>
          <w:p w14:paraId="464C6822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Normal range of movement  </w:t>
            </w:r>
          </w:p>
          <w:p w14:paraId="7C43C069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Slightly impaired mobility </w:t>
            </w:r>
          </w:p>
          <w:p w14:paraId="4E3967BE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Severe impaired mobility</w:t>
            </w:r>
          </w:p>
          <w:p w14:paraId="0B4DB792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Smooth movement without </w:t>
            </w:r>
          </w:p>
          <w:p w14:paraId="3F8823D2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joint sounds and deviation </w:t>
            </w:r>
          </w:p>
          <w:p w14:paraId="64D30993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≤2 mm</w:t>
            </w:r>
          </w:p>
          <w:p w14:paraId="0F2347E3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Joint sounds in one or both </w:t>
            </w:r>
          </w:p>
          <w:p w14:paraId="57899020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joints and deviation ≥2 mm </w:t>
            </w:r>
          </w:p>
          <w:p w14:paraId="536B1276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on opening or closing</w:t>
            </w:r>
          </w:p>
          <w:p w14:paraId="4DB015DA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Locking or luxation of joint </w:t>
            </w:r>
          </w:p>
          <w:p w14:paraId="774335FE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No tenderness to palpation </w:t>
            </w:r>
          </w:p>
          <w:p w14:paraId="687B3D65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Tenderness to palpation in </w:t>
            </w:r>
          </w:p>
          <w:p w14:paraId="5AEF29BA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1–3 sites</w:t>
            </w:r>
          </w:p>
          <w:p w14:paraId="24209CD6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Tenderness to palpation in 4 </w:t>
            </w:r>
          </w:p>
          <w:p w14:paraId="122D9689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or more sites</w:t>
            </w:r>
          </w:p>
          <w:p w14:paraId="79F4C29C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No tenderness to palpation  </w:t>
            </w:r>
          </w:p>
          <w:p w14:paraId="3DDAC765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Tenderness to palpation in </w:t>
            </w:r>
          </w:p>
          <w:p w14:paraId="0D2036C0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1–3 sites</w:t>
            </w:r>
          </w:p>
          <w:p w14:paraId="27E11B0D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Tenderness to palpation in 4 </w:t>
            </w:r>
          </w:p>
          <w:p w14:paraId="01D77727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or more sites</w:t>
            </w:r>
          </w:p>
          <w:p w14:paraId="4202B3D6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No pain on movements </w:t>
            </w:r>
          </w:p>
          <w:p w14:paraId="7CB9FA13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Pain on 1 movement </w:t>
            </w:r>
          </w:p>
          <w:p w14:paraId="05BB99E0" w14:textId="77777777" w:rsidR="00C3555F" w:rsidRPr="00C3555F" w:rsidRDefault="00C3555F" w:rsidP="003A68C0">
            <w:pPr>
              <w:adjustRightInd w:val="0"/>
              <w:spacing w:line="360" w:lineRule="auto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 xml:space="preserve">Pain on 2 or more movements </w:t>
            </w:r>
          </w:p>
        </w:tc>
        <w:tc>
          <w:tcPr>
            <w:tcW w:w="2766" w:type="dxa"/>
          </w:tcPr>
          <w:p w14:paraId="090ADA4E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0</w:t>
            </w:r>
          </w:p>
          <w:p w14:paraId="00659118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537C0662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5</w:t>
            </w:r>
          </w:p>
          <w:p w14:paraId="580DAE13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0</w:t>
            </w:r>
          </w:p>
          <w:p w14:paraId="1FDBFA47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551D346F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5C715A78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03A886C3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7346A028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777B1D02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5</w:t>
            </w:r>
          </w:p>
          <w:p w14:paraId="4914C6F1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0</w:t>
            </w:r>
          </w:p>
          <w:p w14:paraId="3D20F713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34B3607B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60891A96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5</w:t>
            </w:r>
          </w:p>
          <w:p w14:paraId="06CDC669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1F415C6C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0</w:t>
            </w:r>
          </w:p>
          <w:p w14:paraId="29837081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327FD377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6CE04475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5</w:t>
            </w:r>
          </w:p>
          <w:p w14:paraId="72AF409A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</w:p>
          <w:p w14:paraId="484E36C7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0</w:t>
            </w:r>
          </w:p>
          <w:p w14:paraId="7B983A3E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19FF6771" w14:textId="77777777" w:rsidR="00C3555F" w:rsidRPr="00C3555F" w:rsidRDefault="00C3555F" w:rsidP="003A68C0">
            <w:pPr>
              <w:adjustRightInd w:val="0"/>
              <w:spacing w:line="360" w:lineRule="auto"/>
              <w:ind w:firstLineChars="700" w:firstLine="1470"/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</w:pPr>
            <w:r w:rsidRPr="00C3555F">
              <w:rPr>
                <w:rStyle w:val="fontstyle21"/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</w:tbl>
    <w:p w14:paraId="441587FA" w14:textId="77777777" w:rsidR="00C3555F" w:rsidRDefault="00C3555F" w:rsidP="00C3555F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B9D5C0" w14:textId="77777777" w:rsidR="00C3555F" w:rsidRDefault="00C3555F" w:rsidP="00C3555F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7BFB45" w14:textId="77777777" w:rsidR="00C3555F" w:rsidRDefault="00C3555F" w:rsidP="00C3555F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A386AD" w14:textId="77777777" w:rsidR="00C3555F" w:rsidRDefault="00C3555F" w:rsidP="00C3555F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1B1145" w14:textId="77777777" w:rsidR="00C3555F" w:rsidRDefault="00C3555F" w:rsidP="00C3555F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DA24C5" w14:textId="437289BE" w:rsidR="00C3555F" w:rsidRPr="005B6A15" w:rsidRDefault="00C3555F" w:rsidP="00C3555F">
      <w:pPr>
        <w:widowControl/>
        <w:spacing w:line="360" w:lineRule="auto"/>
        <w:ind w:firstLineChars="250" w:firstLine="60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5B6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2.</w:t>
      </w:r>
      <w:r>
        <w:rPr>
          <w:rFonts w:ascii="Times New Roman" w:hAnsi="Times New Roman" w:cs="Times New Roman"/>
          <w:szCs w:val="21"/>
        </w:rPr>
        <w:t>C</w:t>
      </w:r>
      <w:r w:rsidRPr="005B6A15">
        <w:rPr>
          <w:rFonts w:ascii="Times New Roman" w:hAnsi="Times New Roman" w:cs="Times New Roman"/>
          <w:szCs w:val="21"/>
        </w:rPr>
        <w:t>ondylar imaging score</w:t>
      </w:r>
    </w:p>
    <w:tbl>
      <w:tblPr>
        <w:tblW w:w="6810" w:type="dxa"/>
        <w:tblInd w:w="630" w:type="dxa"/>
        <w:tblLook w:val="04A0" w:firstRow="1" w:lastRow="0" w:firstColumn="1" w:lastColumn="0" w:noHBand="0" w:noVBand="1"/>
      </w:tblPr>
      <w:tblGrid>
        <w:gridCol w:w="1983"/>
        <w:gridCol w:w="807"/>
        <w:gridCol w:w="1295"/>
        <w:gridCol w:w="1575"/>
        <w:gridCol w:w="1150"/>
      </w:tblGrid>
      <w:tr w:rsidR="00C3555F" w14:paraId="2C53633E" w14:textId="77777777" w:rsidTr="003A68C0">
        <w:trPr>
          <w:trHeight w:val="290"/>
        </w:trPr>
        <w:tc>
          <w:tcPr>
            <w:tcW w:w="1983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C17533" w14:textId="77777777" w:rsidR="00C3555F" w:rsidRDefault="00C3555F" w:rsidP="003A68C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Scoring items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BA2B5A" w14:textId="77777777" w:rsidR="00C3555F" w:rsidRDefault="00C3555F" w:rsidP="003A68C0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287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DDF0F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Scoring standard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03013D" w14:textId="77777777" w:rsidR="00C3555F" w:rsidRDefault="00C3555F" w:rsidP="003A68C0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C3555F" w14:paraId="405E5004" w14:textId="77777777" w:rsidTr="003A68C0">
        <w:trPr>
          <w:trHeight w:val="290"/>
        </w:trPr>
        <w:tc>
          <w:tcPr>
            <w:tcW w:w="1983" w:type="dxa"/>
            <w:vMerge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16131273" w14:textId="77777777" w:rsidR="00C3555F" w:rsidRDefault="00C3555F" w:rsidP="003A68C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B77FD8" w14:textId="77777777" w:rsidR="00C3555F" w:rsidRDefault="00C3555F" w:rsidP="003A68C0">
            <w:pPr>
              <w:ind w:firstLineChars="100" w:firstLine="21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B078E8" w14:textId="77777777" w:rsidR="00C3555F" w:rsidRDefault="00C3555F" w:rsidP="003A68C0">
            <w:pPr>
              <w:ind w:firstLineChars="100" w:firstLine="21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1B2471" w14:textId="77777777" w:rsidR="00C3555F" w:rsidRDefault="00C3555F" w:rsidP="003A68C0">
            <w:pPr>
              <w:ind w:firstLineChars="100" w:firstLine="21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51B375" w14:textId="77777777" w:rsidR="00C3555F" w:rsidRDefault="00C3555F" w:rsidP="003A68C0">
            <w:pPr>
              <w:ind w:firstLineChars="100" w:firstLine="21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</w:tr>
      <w:tr w:rsidR="00C3555F" w14:paraId="07472D95" w14:textId="77777777" w:rsidTr="003A68C0">
        <w:trPr>
          <w:trHeight w:val="290"/>
        </w:trPr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309259" w14:textId="77777777" w:rsidR="00C3555F" w:rsidRDefault="00C3555F" w:rsidP="003A68C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Flat</w:t>
            </w:r>
          </w:p>
        </w:tc>
        <w:tc>
          <w:tcPr>
            <w:tcW w:w="80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6B6BEC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Nnoe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1825DB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Slight</w:t>
            </w:r>
          </w:p>
        </w:tc>
        <w:tc>
          <w:tcPr>
            <w:tcW w:w="157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713CB2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Moderate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322F24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Extensive</w:t>
            </w:r>
          </w:p>
        </w:tc>
      </w:tr>
      <w:tr w:rsidR="00C3555F" w14:paraId="20CAE353" w14:textId="77777777" w:rsidTr="003A68C0">
        <w:trPr>
          <w:trHeight w:val="290"/>
        </w:trPr>
        <w:tc>
          <w:tcPr>
            <w:tcW w:w="198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AC6044" w14:textId="77777777" w:rsidR="00C3555F" w:rsidRDefault="00C3555F" w:rsidP="003A68C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Bone destruction</w:t>
            </w:r>
          </w:p>
        </w:tc>
        <w:tc>
          <w:tcPr>
            <w:tcW w:w="80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F5FC8F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Nnoe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E6F908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Cortical bone</w:t>
            </w:r>
          </w:p>
        </w:tc>
        <w:tc>
          <w:tcPr>
            <w:tcW w:w="157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EC5DC8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Subcortical layer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D68C22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Cancellous bone</w:t>
            </w:r>
          </w:p>
        </w:tc>
      </w:tr>
      <w:tr w:rsidR="00C3555F" w14:paraId="2FDFE97F" w14:textId="77777777" w:rsidTr="003A68C0">
        <w:trPr>
          <w:trHeight w:val="290"/>
        </w:trPr>
        <w:tc>
          <w:tcPr>
            <w:tcW w:w="1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7F9B14" w14:textId="77777777" w:rsidR="00C3555F" w:rsidRDefault="00C3555F" w:rsidP="003A68C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Osteophytes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6D2363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Nnoe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F34DA1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&lt;1mm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F5E9F6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1</w:t>
            </w:r>
            <w:r>
              <w:rPr>
                <w:rFonts w:ascii="等线" w:eastAsia="等线" w:hAnsi="等线" w:cs="Times New Roman" w:hint="eastAsia"/>
                <w:color w:val="242021"/>
                <w:szCs w:val="21"/>
              </w:rPr>
              <w:t>～</w:t>
            </w: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2mm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1D5F5B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&gt;2mm</w:t>
            </w:r>
          </w:p>
        </w:tc>
      </w:tr>
      <w:tr w:rsidR="00C3555F" w14:paraId="4025E16A" w14:textId="77777777" w:rsidTr="003A68C0">
        <w:trPr>
          <w:trHeight w:val="320"/>
        </w:trPr>
        <w:tc>
          <w:tcPr>
            <w:tcW w:w="1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0D72E5" w14:textId="77777777" w:rsidR="00C3555F" w:rsidRDefault="00C3555F" w:rsidP="003A68C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Sclerosis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FD9926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Nnoe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E93E78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&lt;1/2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0E3838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≥1/2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8F7FC7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55F" w14:paraId="62EDB50C" w14:textId="77777777" w:rsidTr="003A68C0">
        <w:trPr>
          <w:trHeight w:val="320"/>
        </w:trPr>
        <w:tc>
          <w:tcPr>
            <w:tcW w:w="198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457D8C" w14:textId="77777777" w:rsidR="00C3555F" w:rsidRDefault="00C3555F" w:rsidP="003A68C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Cystic degeneration</w:t>
            </w:r>
          </w:p>
        </w:tc>
        <w:tc>
          <w:tcPr>
            <w:tcW w:w="80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EE15C2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Nnoe</w:t>
            </w:r>
          </w:p>
        </w:tc>
        <w:tc>
          <w:tcPr>
            <w:tcW w:w="129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C5B2A2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Small</w:t>
            </w:r>
          </w:p>
        </w:tc>
        <w:tc>
          <w:tcPr>
            <w:tcW w:w="157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62ADC5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42021"/>
                <w:szCs w:val="21"/>
              </w:rPr>
              <w:t>Larger or more</w:t>
            </w:r>
          </w:p>
        </w:tc>
        <w:tc>
          <w:tcPr>
            <w:tcW w:w="115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B12BE4" w14:textId="77777777" w:rsidR="00C3555F" w:rsidRDefault="00C3555F" w:rsidP="003A68C0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65D329A" w14:textId="77777777" w:rsidR="001154CA" w:rsidRDefault="001154CA"/>
    <w:sectPr w:rsidR="00115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175C4" w14:textId="77777777" w:rsidR="008D78E8" w:rsidRDefault="008D78E8" w:rsidP="00C3555F">
      <w:r>
        <w:separator/>
      </w:r>
    </w:p>
  </w:endnote>
  <w:endnote w:type="continuationSeparator" w:id="0">
    <w:p w14:paraId="5E065955" w14:textId="77777777" w:rsidR="008D78E8" w:rsidRDefault="008D78E8" w:rsidP="00C3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LF-3-4-2007323155+ZCZHil-600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99068" w14:textId="77777777" w:rsidR="008D78E8" w:rsidRDefault="008D78E8" w:rsidP="00C3555F">
      <w:r>
        <w:separator/>
      </w:r>
    </w:p>
  </w:footnote>
  <w:footnote w:type="continuationSeparator" w:id="0">
    <w:p w14:paraId="105E85DA" w14:textId="77777777" w:rsidR="008D78E8" w:rsidRDefault="008D78E8" w:rsidP="00C35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E"/>
    <w:rsid w:val="001154CA"/>
    <w:rsid w:val="006B27BE"/>
    <w:rsid w:val="008D78E8"/>
    <w:rsid w:val="00C3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F1EDF"/>
  <w15:chartTrackingRefBased/>
  <w15:docId w15:val="{8CB38DC3-715F-404D-B9F9-62DC43A1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55F"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555F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555F"/>
    <w:rPr>
      <w:noProof/>
      <w:sz w:val="18"/>
      <w:szCs w:val="18"/>
    </w:rPr>
  </w:style>
  <w:style w:type="table" w:styleId="a7">
    <w:name w:val="Table Grid"/>
    <w:basedOn w:val="a1"/>
    <w:uiPriority w:val="39"/>
    <w:rsid w:val="00C35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C3555F"/>
    <w:rPr>
      <w:rFonts w:ascii="DLF-3-4-2007323155+ZCZHil-600" w:hAnsi="DLF-3-4-2007323155+ZCZHil-600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jiaxinyu</dc:creator>
  <cp:keywords/>
  <dc:description/>
  <cp:lastModifiedBy>jiaxinyu</cp:lastModifiedBy>
  <cp:revision>2</cp:revision>
  <dcterms:created xsi:type="dcterms:W3CDTF">2023-05-14T06:55:00Z</dcterms:created>
  <dcterms:modified xsi:type="dcterms:W3CDTF">2023-05-14T06:56:00Z</dcterms:modified>
</cp:coreProperties>
</file>