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5123F" w14:textId="190DE261" w:rsidR="002419FF" w:rsidRPr="002419FF" w:rsidRDefault="002419FF" w:rsidP="002419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Supplementary Table 2. Excluded studies after full text review with reasons for their exclusion. Also, added studies from reference lists. </w:t>
      </w:r>
    </w:p>
    <w:tbl>
      <w:tblPr>
        <w:tblW w:w="11335" w:type="dxa"/>
        <w:jc w:val="center"/>
        <w:tblLook w:val="04A0" w:firstRow="1" w:lastRow="0" w:firstColumn="1" w:lastColumn="0" w:noHBand="0" w:noVBand="1"/>
      </w:tblPr>
      <w:tblGrid>
        <w:gridCol w:w="492"/>
        <w:gridCol w:w="4181"/>
        <w:gridCol w:w="2886"/>
        <w:gridCol w:w="1514"/>
        <w:gridCol w:w="2262"/>
      </w:tblGrid>
      <w:tr w:rsidR="00E553A4" w:rsidRPr="00E553A4" w14:paraId="7806742F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5371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</w:t>
            </w:r>
          </w:p>
        </w:tc>
        <w:tc>
          <w:tcPr>
            <w:tcW w:w="4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CACD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Title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EF84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Authors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B7B04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Journal/Book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F6AF" w14:textId="77777777" w:rsidR="00E553A4" w:rsidRPr="00E553A4" w:rsidRDefault="00E553A4" w:rsidP="00E553A4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Status</w:t>
            </w:r>
          </w:p>
        </w:tc>
      </w:tr>
      <w:tr w:rsidR="00E553A4" w:rsidRPr="00E553A4" w14:paraId="31D9AC9D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1C65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22920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[X-ray examinations in orthodontic diagnostics as a source of ionizing radiation]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0BA0C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Rak D.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16EE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Bilt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Udruz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Ortodonata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Jugosl</w:t>
            </w:r>
            <w:proofErr w:type="spellEnd"/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879F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Full text unavailable/ contacted author</w:t>
            </w:r>
          </w:p>
        </w:tc>
      </w:tr>
      <w:tr w:rsidR="00E553A4" w:rsidRPr="00E553A4" w14:paraId="231D1693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D250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0149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 historical review of the effects of dental radiography on pregnant patients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062B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Flagler CK,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Troici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CM, Rathore SA.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5F63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J Am Dent Assoc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228C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assessing patient safety</w:t>
            </w:r>
          </w:p>
        </w:tc>
      </w:tr>
      <w:tr w:rsidR="00E553A4" w:rsidRPr="00E553A4" w14:paraId="668355FD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7C458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3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2DA0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Contemporary orthodontics: the micro-screw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1BCF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Sharif MO, Waring DT.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8F05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Br Dent J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7CD8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assessing patient safety</w:t>
            </w:r>
          </w:p>
        </w:tc>
      </w:tr>
      <w:tr w:rsidR="00E553A4" w:rsidRPr="00E553A4" w14:paraId="06B74B53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6BDED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4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0FFF7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Dental Infection Control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A2E3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Upendran A, Gupta R, Geiger Z.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DB77A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StatPearls</w:t>
            </w:r>
            <w:proofErr w:type="spellEnd"/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BB6E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relevant to orthodontics</w:t>
            </w:r>
          </w:p>
        </w:tc>
      </w:tr>
      <w:tr w:rsidR="00E553A4" w:rsidRPr="00E553A4" w14:paraId="3AFA2384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1530B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5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BA710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Effectiveness and Safety of Minimally Invasive Orthodontic Tooth Movement Acceleration: A Systematic Review and Meta-analysis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4D106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Fu, T.; Liu, S.; Zhao, H.; Cao, M.; Zhang, R.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3C691" w14:textId="1E5CD51E" w:rsidR="00E553A4" w:rsidRPr="00E553A4" w:rsidRDefault="005B5E52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J Dent Research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9E64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assessing patient safety</w:t>
            </w:r>
          </w:p>
        </w:tc>
      </w:tr>
      <w:tr w:rsidR="00E553A4" w:rsidRPr="00E553A4" w14:paraId="17D1E5A2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159D8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0739B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Eleven Basic Procedures/Practices for Dental Patient Safety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EDBB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Perea-Pérez B,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Labajo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-González E, Acosta-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Gío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AE,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Yamalik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N.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F268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J Patient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Saf</w:t>
            </w:r>
            <w:proofErr w:type="spellEnd"/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4099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relevant to orthodontics</w:t>
            </w:r>
          </w:p>
        </w:tc>
      </w:tr>
      <w:tr w:rsidR="00E553A4" w:rsidRPr="00E553A4" w14:paraId="437C5BD0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263B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7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9DCE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Eye safety in operative dentistry - a study in general dental practice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CD70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Farrier SL, Farrier JN, Gilmour AS.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E2738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Br Dent J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478A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relevant to orthodontics</w:t>
            </w:r>
          </w:p>
        </w:tc>
      </w:tr>
      <w:tr w:rsidR="00E553A4" w:rsidRPr="00E553A4" w14:paraId="51B547B2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1CF2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23659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Finding Dental Harm to Patients through Electronic Health Record-Based Triggers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C448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Walji MF,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Yansane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A,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Hebballi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NB, Ibarra-Noriega AM,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Kookal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KK,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Tungare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S, Kent K, McPharlin R, Delattre V,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Obadan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-Udoh E,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Tokede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O, White J,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Kalenderian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E.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5D0BB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JDR Clin Trans Res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4FDB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relevant to orthodontics</w:t>
            </w:r>
          </w:p>
        </w:tc>
      </w:tr>
      <w:tr w:rsidR="00E553A4" w:rsidRPr="00E553A4" w14:paraId="7B4CEDD4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5EEB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21C63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Lessons learned from dental patient safety case reports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D297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Obadan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EM,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Ramoni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RB,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Kalenderian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E.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AF69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J Am Dent Assoc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5712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relevant to orthodontics</w:t>
            </w:r>
          </w:p>
        </w:tc>
      </w:tr>
      <w:tr w:rsidR="00E553A4" w:rsidRPr="00E553A4" w14:paraId="76C0E8D5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E93B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10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C6928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Optimizing quality and safety of dental materials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EC83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Dahl JE, Stenhagen ISR.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3449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Eur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J Oral Sci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28E10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relevant to orthodontics</w:t>
            </w:r>
          </w:p>
        </w:tc>
      </w:tr>
      <w:tr w:rsidR="00E553A4" w:rsidRPr="00E553A4" w14:paraId="28046BD6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1183B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7C27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Patient safety in dental care: A challenging quality issue? An exploratory cohort study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D384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Mettes T, Bruers J, van der Sanden W, Wensing M.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D1F48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Acta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Odontol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Scand</w:t>
            </w:r>
            <w:proofErr w:type="spellEnd"/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5ED10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relevant to orthodontics</w:t>
            </w:r>
          </w:p>
        </w:tc>
      </w:tr>
      <w:tr w:rsidR="00E553A4" w:rsidRPr="00E553A4" w14:paraId="1C30CB01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AF4F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36E1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Patient safety in dental care: an integrative review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0CAA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Corrêa CDTSO, Sousa P, Reis CT.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F8EB4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Cad Saude Publica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6B07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relevant to orthodontics</w:t>
            </w:r>
          </w:p>
        </w:tc>
      </w:tr>
      <w:tr w:rsidR="00E553A4" w:rsidRPr="00E553A4" w14:paraId="2E3AA44B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A894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13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E69E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Patient Safety Incidents in Primary Care Dentistry in England and Wales: A Mixed-Methods Study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25B9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Ensaldo-Carrasco E, Sheikh A, Cresswell K, Bedi R, Carson-Stevens A, Sheikh A.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FA75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J Patient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Saf</w:t>
            </w:r>
            <w:proofErr w:type="spellEnd"/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2297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relevant to orthodontics</w:t>
            </w:r>
          </w:p>
        </w:tc>
      </w:tr>
      <w:tr w:rsidR="00E553A4" w:rsidRPr="00E553A4" w14:paraId="1B0C5DC8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D95E2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BC143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Piezocorticision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-assisted orthodontics: Efficiency, safety, and long-term evaluation of the inflammatory process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1018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Strippoli, Julien; Durand, Robert;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Schmittbuhl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, Matthieu;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Rompre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, Pierre;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Voyer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, Rene;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Chandad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Fatiha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;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Nishio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, Clarice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019CB" w14:textId="258471B5" w:rsidR="00E553A4" w:rsidRPr="00E553A4" w:rsidRDefault="005B5E52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AJO-DO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7FF9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assessing patient safety</w:t>
            </w:r>
          </w:p>
        </w:tc>
      </w:tr>
      <w:tr w:rsidR="00E553A4" w:rsidRPr="00E553A4" w14:paraId="158BD08F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91E8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15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395E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Preventing wrong tooth extraction in primary care oral surgery: developing local safety standards for invasive procedures (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LocSSIPs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D7496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Tagar HK.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6320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Prim Dent J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AB28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relevant to orthodontics</w:t>
            </w:r>
          </w:p>
        </w:tc>
      </w:tr>
      <w:tr w:rsidR="00E553A4" w:rsidRPr="00E553A4" w14:paraId="2BD99084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CC2D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1A619" w14:textId="77777777" w:rsidR="00E553A4" w:rsidRPr="00E553A4" w:rsidRDefault="00E553A4" w:rsidP="00E553A4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Intraoperative and Perioperative Complications in Anterior Maxillary Osteotomy: A Retrospective Evaluation of 103 Patients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FF6C" w14:textId="77777777" w:rsidR="00E553A4" w:rsidRPr="00E553A4" w:rsidRDefault="00E553A4" w:rsidP="00E553A4">
            <w:pP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Gunaseelan</w:t>
            </w:r>
            <w:proofErr w:type="spellEnd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Rajan</w:t>
            </w:r>
            <w:proofErr w:type="spellEnd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; </w:t>
            </w:r>
            <w:proofErr w:type="spellStart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Anantanarayanan</w:t>
            </w:r>
            <w:proofErr w:type="spellEnd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, Parameswaran; </w:t>
            </w:r>
            <w:proofErr w:type="spellStart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Veerabahu</w:t>
            </w:r>
            <w:proofErr w:type="spellEnd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Muthusubramanian</w:t>
            </w:r>
            <w:proofErr w:type="spellEnd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; </w:t>
            </w:r>
            <w:proofErr w:type="spellStart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Vikraman</w:t>
            </w:r>
            <w:proofErr w:type="spellEnd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Baskarapandian</w:t>
            </w:r>
            <w:proofErr w:type="spellEnd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; </w:t>
            </w:r>
            <w:proofErr w:type="spellStart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Sripal</w:t>
            </w:r>
            <w:proofErr w:type="spellEnd"/>
            <w:r w:rsidRPr="00E553A4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, Rajendran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B31E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J Oral and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MaxFac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Surgery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05A6B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assessing patient safety</w:t>
            </w:r>
          </w:p>
        </w:tc>
      </w:tr>
      <w:tr w:rsidR="00E553A4" w:rsidRPr="00E553A4" w14:paraId="1AEA655F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E308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783E5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Seeking adverse effects in systematic reviews of orthodontic interventions: protocol for a cross-sectional study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C7CE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Steegmans PAJ,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Bipat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S,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Meursinge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Reynders RA.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CD4A0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Syst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Rev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A6BD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Study protocol</w:t>
            </w:r>
          </w:p>
        </w:tc>
      </w:tr>
      <w:tr w:rsidR="00E553A4" w:rsidRPr="00E553A4" w14:paraId="620D3A5B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FB6A5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E9636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Temporomandibular disorders, trismus and malignancy: development of a checklist to improve patient safety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46EB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Beddis HP, Davies SJ,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Budenberg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A, Horner K, Pemberton MN.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9325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Br Dent J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B845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relevant to orthodontics</w:t>
            </w:r>
          </w:p>
        </w:tc>
      </w:tr>
      <w:tr w:rsidR="00E553A4" w:rsidRPr="00E553A4" w14:paraId="5F0979A4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A8AD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7B2BC" w14:textId="77777777" w:rsidR="00E553A4" w:rsidRPr="00E553A4" w:rsidRDefault="00E553A4" w:rsidP="00E553A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Risk management strategies in orthodontics. Part 2: Administrative considerations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0D7DA" w14:textId="77777777" w:rsidR="00E553A4" w:rsidRPr="00E553A4" w:rsidRDefault="00E553A4" w:rsidP="00E553A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Abdelkarim and Jerrold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7BEB" w14:textId="77777777" w:rsidR="00E553A4" w:rsidRPr="00E553A4" w:rsidRDefault="00E553A4" w:rsidP="00E553A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AJO-DO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FC946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not assessing patient safety</w:t>
            </w:r>
          </w:p>
        </w:tc>
      </w:tr>
      <w:tr w:rsidR="00E553A4" w:rsidRPr="00E553A4" w14:paraId="72545787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620C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A1530" w14:textId="77777777" w:rsidR="00E553A4" w:rsidRPr="00E553A4" w:rsidRDefault="00E553A4" w:rsidP="00E553A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Does Orthodontic treatment harm children's diets?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BC06E" w14:textId="77777777" w:rsidR="00E553A4" w:rsidRPr="00E553A4" w:rsidRDefault="00E553A4" w:rsidP="00E553A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Johal A, Al Jawad A, </w:t>
            </w:r>
            <w:proofErr w:type="spellStart"/>
            <w:r w:rsidRPr="00E553A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Marcenes</w:t>
            </w:r>
            <w:proofErr w:type="spellEnd"/>
            <w:r w:rsidRPr="00E553A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 xml:space="preserve"> W, Croft N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2EAD" w14:textId="77777777" w:rsidR="00E553A4" w:rsidRPr="00E553A4" w:rsidRDefault="00E553A4" w:rsidP="00E553A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J of Dentistry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58035" w14:textId="77777777" w:rsidR="00E553A4" w:rsidRPr="00E553A4" w:rsidRDefault="00E553A4" w:rsidP="00E553A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Added from reference list</w:t>
            </w:r>
          </w:p>
        </w:tc>
      </w:tr>
      <w:tr w:rsidR="00E553A4" w:rsidRPr="00E553A4" w14:paraId="45FE773B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D3ED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E491" w14:textId="77777777" w:rsidR="00E553A4" w:rsidRPr="00E553A4" w:rsidRDefault="00E553A4" w:rsidP="00E553A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Wrong tooth extraction: root cause analysis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174BB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Peleg,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Givot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Halamish</w:t>
            </w:r>
            <w:proofErr w:type="spellEnd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-Shani,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Taicher</w:t>
            </w:r>
            <w:proofErr w:type="spellEnd"/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EC8B" w14:textId="77777777" w:rsidR="00E553A4" w:rsidRPr="00E553A4" w:rsidRDefault="00E553A4" w:rsidP="00E553A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British Dental Journal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7CB2" w14:textId="77777777" w:rsidR="00E553A4" w:rsidRPr="00E553A4" w:rsidRDefault="00E553A4" w:rsidP="00E553A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Added from reference list</w:t>
            </w:r>
          </w:p>
        </w:tc>
      </w:tr>
      <w:tr w:rsidR="00E553A4" w:rsidRPr="00E553A4" w14:paraId="403BEEC5" w14:textId="77777777" w:rsidTr="00E553A4">
        <w:trPr>
          <w:trHeight w:val="140"/>
          <w:jc w:val="center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DF9C" w14:textId="77777777" w:rsidR="00E553A4" w:rsidRPr="00E553A4" w:rsidRDefault="00E553A4" w:rsidP="00E553A4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4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40F5" w14:textId="77777777" w:rsidR="00E553A4" w:rsidRPr="00E553A4" w:rsidRDefault="00E553A4" w:rsidP="00E553A4">
            <w:pPr>
              <w:rPr>
                <w:rFonts w:ascii="Arial" w:eastAsia="Times New Roman" w:hAnsi="Arial" w:cs="Arial"/>
                <w:color w:val="212121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color w:val="212121"/>
                <w:sz w:val="16"/>
                <w:szCs w:val="16"/>
                <w:lang w:eastAsia="en-GB"/>
              </w:rPr>
              <w:t>The incidence and prevention of ocular injuries in orthodontic practice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D650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A P Sims 1, T J Roberts-Harry, D P Roberts-Harry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996B3" w14:textId="77777777" w:rsidR="00E553A4" w:rsidRPr="00E553A4" w:rsidRDefault="00E553A4" w:rsidP="00E553A4">
            <w:pPr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Br J </w:t>
            </w:r>
            <w:proofErr w:type="spellStart"/>
            <w:r w:rsidRPr="00E553A4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Orthod</w:t>
            </w:r>
            <w:proofErr w:type="spellEnd"/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7307D" w14:textId="77777777" w:rsidR="00E553A4" w:rsidRPr="00E553A4" w:rsidRDefault="00E553A4" w:rsidP="00E553A4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</w:pPr>
            <w:r w:rsidRPr="00E553A4">
              <w:rPr>
                <w:rFonts w:ascii="Arial" w:eastAsia="Times New Roman" w:hAnsi="Arial" w:cs="Arial"/>
                <w:color w:val="000000"/>
                <w:sz w:val="16"/>
                <w:szCs w:val="16"/>
                <w:lang w:eastAsia="en-GB"/>
              </w:rPr>
              <w:t>Added from reference list</w:t>
            </w:r>
          </w:p>
        </w:tc>
      </w:tr>
    </w:tbl>
    <w:p w14:paraId="2B80B794" w14:textId="77777777" w:rsidR="00E9685E" w:rsidRPr="004133DA" w:rsidRDefault="00E9685E">
      <w:pPr>
        <w:rPr>
          <w:sz w:val="16"/>
          <w:szCs w:val="16"/>
        </w:rPr>
      </w:pPr>
    </w:p>
    <w:sectPr w:rsidR="00E9685E" w:rsidRPr="004133DA" w:rsidSect="001C055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9EA9C" w14:textId="77777777" w:rsidR="001C055F" w:rsidRDefault="001C055F" w:rsidP="002419FF">
      <w:r>
        <w:separator/>
      </w:r>
    </w:p>
  </w:endnote>
  <w:endnote w:type="continuationSeparator" w:id="0">
    <w:p w14:paraId="16464393" w14:textId="77777777" w:rsidR="001C055F" w:rsidRDefault="001C055F" w:rsidP="0024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75B5D" w14:textId="77777777" w:rsidR="001C055F" w:rsidRDefault="001C055F" w:rsidP="002419FF">
      <w:r>
        <w:separator/>
      </w:r>
    </w:p>
  </w:footnote>
  <w:footnote w:type="continuationSeparator" w:id="0">
    <w:p w14:paraId="0F980CE9" w14:textId="77777777" w:rsidR="001C055F" w:rsidRDefault="001C055F" w:rsidP="00241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85E"/>
    <w:rsid w:val="001C055F"/>
    <w:rsid w:val="002419FF"/>
    <w:rsid w:val="004133DA"/>
    <w:rsid w:val="005B5E52"/>
    <w:rsid w:val="006207A9"/>
    <w:rsid w:val="00B649AD"/>
    <w:rsid w:val="00E553A4"/>
    <w:rsid w:val="00E644F9"/>
    <w:rsid w:val="00E9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CB1BF"/>
  <w15:chartTrackingRefBased/>
  <w15:docId w15:val="{D0F73B3B-3962-2348-8A1D-5BA7FA02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3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1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9FF"/>
  </w:style>
  <w:style w:type="paragraph" w:styleId="Footer">
    <w:name w:val="footer"/>
    <w:basedOn w:val="Normal"/>
    <w:link w:val="FooterChar"/>
    <w:uiPriority w:val="99"/>
    <w:unhideWhenUsed/>
    <w:rsid w:val="00241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3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Ferlias</dc:creator>
  <cp:keywords/>
  <dc:description/>
  <cp:lastModifiedBy>Nikolaos Ferlias</cp:lastModifiedBy>
  <cp:revision>7</cp:revision>
  <dcterms:created xsi:type="dcterms:W3CDTF">2023-05-06T12:10:00Z</dcterms:created>
  <dcterms:modified xsi:type="dcterms:W3CDTF">2024-03-25T14:37:00Z</dcterms:modified>
</cp:coreProperties>
</file>