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66D7" w14:textId="42926434" w:rsidR="00560D72" w:rsidRPr="00560D72" w:rsidRDefault="000F1E41" w:rsidP="000F1E4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Triage Awareness </w:t>
      </w:r>
      <w:r w:rsidR="00560D72"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Questionnaire</w:t>
      </w:r>
    </w:p>
    <w:p w14:paraId="63078F00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I consent to participate</w:t>
      </w:r>
      <w:r w:rsidRPr="00560D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05CCFD" w14:textId="77777777" w:rsidR="00560D72" w:rsidRPr="00560D72" w:rsidRDefault="00560D72" w:rsidP="00F40C72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Yes</w:t>
      </w:r>
    </w:p>
    <w:p w14:paraId="5D95E584" w14:textId="77777777" w:rsidR="00560D72" w:rsidRPr="00560D72" w:rsidRDefault="00560D72" w:rsidP="00F40C72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No</w:t>
      </w:r>
    </w:p>
    <w:p w14:paraId="5A92F076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General Information</w:t>
      </w:r>
    </w:p>
    <w:p w14:paraId="521FD434" w14:textId="55FFE7F8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Serial No.: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______</w:t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  </w:t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D955FC"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Specialty</w:t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_______</w:t>
      </w:r>
    </w:p>
    <w:p w14:paraId="2A1CB9F7" w14:textId="472FC59B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26568621"/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Age: 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_______ years</w:t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0F1E4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</w:t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Gender: 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M / F</w:t>
      </w:r>
    </w:p>
    <w:p w14:paraId="2B1701DD" w14:textId="58EAA9B0" w:rsidR="00560D72" w:rsidRPr="00560D72" w:rsidRDefault="005F4A8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126568674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Experience of Practice</w:t>
      </w:r>
      <w:r w:rsidR="00560D72"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 </w:t>
      </w:r>
      <w:r w:rsidR="00560D72" w:rsidRPr="00560D72">
        <w:rPr>
          <w:rFonts w:ascii="Times New Roman" w:hAnsi="Times New Roman" w:cs="Times New Roman"/>
          <w:sz w:val="24"/>
          <w:szCs w:val="24"/>
          <w:lang w:val="en-US"/>
        </w:rPr>
        <w:t>_______ years</w:t>
      </w:r>
      <w:bookmarkEnd w:id="1"/>
      <w:r w:rsidR="00560D72"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560D72"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560D72"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Area of practice:</w:t>
      </w:r>
      <w:bookmarkStart w:id="2" w:name="_Hlk159334481"/>
      <w:r w:rsidR="00560D72" w:rsidRPr="00560D72">
        <w:rPr>
          <w:rFonts w:ascii="Times New Roman" w:hAnsi="Times New Roman" w:cs="Times New Roman"/>
          <w:sz w:val="24"/>
          <w:szCs w:val="24"/>
          <w:lang w:val="en-US"/>
        </w:rPr>
        <w:t>_______</w:t>
      </w:r>
      <w:bookmarkEnd w:id="2"/>
      <w:r w:rsidR="00560D72"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CAF398D" w14:textId="484D3C31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Type of practice: </w:t>
      </w:r>
      <w:r w:rsidR="00F40C72" w:rsidRPr="00F40C72">
        <w:rPr>
          <w:rFonts w:ascii="Times New Roman" w:hAnsi="Times New Roman" w:cs="Times New Roman"/>
          <w:sz w:val="24"/>
          <w:szCs w:val="24"/>
          <w:lang w:val="en-US"/>
        </w:rPr>
        <w:t>Private clinic/Private hospital/Government hospital/Both</w:t>
      </w:r>
    </w:p>
    <w:p w14:paraId="517CC8D4" w14:textId="4C0DF96D" w:rsidR="005F4A82" w:rsidRPr="005F4A82" w:rsidRDefault="005F4A8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School of Education</w:t>
      </w:r>
      <w:r w:rsidRPr="005F4A8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5F4A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4A82"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</w:t>
      </w:r>
    </w:p>
    <w:p w14:paraId="593FADE3" w14:textId="57A78A98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Knowledge of Triage</w:t>
      </w:r>
    </w:p>
    <w:p w14:paraId="7AFECB3B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Are you aware of the orthodontic triage?</w:t>
      </w:r>
    </w:p>
    <w:p w14:paraId="1BC79A9C" w14:textId="695ED930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="00F40C72" w:rsidRPr="00560D7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es </w:t>
      </w:r>
    </w:p>
    <w:p w14:paraId="53831608" w14:textId="180FE308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</w:t>
      </w:r>
      <w:r w:rsidR="00F40C72" w:rsidRPr="00560D7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14:paraId="66F1160F" w14:textId="7BE64410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(c) </w:t>
      </w:r>
      <w:r w:rsidR="00F40C72" w:rsidRPr="00560D72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amiliar with the name but don’t know how it works.</w:t>
      </w:r>
    </w:p>
    <w:p w14:paraId="49E81F88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Usage of Triage</w:t>
      </w:r>
    </w:p>
    <w:p w14:paraId="690E7554" w14:textId="04CC46CF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Q.2.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Do you use the Index of Orthodontic treatment Needs on young children that come to your clinic for dental </w:t>
      </w:r>
      <w:r w:rsidR="00671714" w:rsidRPr="00560D72">
        <w:rPr>
          <w:rFonts w:ascii="Times New Roman" w:hAnsi="Times New Roman" w:cs="Times New Roman"/>
          <w:sz w:val="24"/>
          <w:szCs w:val="24"/>
          <w:lang w:val="en-US"/>
        </w:rPr>
        <w:t>check</w:t>
      </w:r>
      <w:r w:rsidR="00671714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71714" w:rsidRPr="00560D72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AB7F7F2" w14:textId="6B4BE072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="00DE18FC" w:rsidRPr="00560D7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es</w:t>
      </w:r>
    </w:p>
    <w:p w14:paraId="2EAFF65A" w14:textId="4D2ED6A6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</w:t>
      </w:r>
      <w:r w:rsidR="00DE18FC" w:rsidRPr="00560D7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14:paraId="2F8AA2B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Q.3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. Do you use the five steps of orthodontic triage to evaluate young patients?</w:t>
      </w:r>
    </w:p>
    <w:p w14:paraId="74909C38" w14:textId="685ADE4B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="00DE18FC" w:rsidRPr="00560D7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es </w:t>
      </w:r>
    </w:p>
    <w:p w14:paraId="6AC5FF76" w14:textId="31023DED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</w:t>
      </w:r>
      <w:r w:rsidR="00DE18FC" w:rsidRPr="00560D7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14:paraId="48E63A18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Referral to Orthodontists</w:t>
      </w:r>
    </w:p>
    <w:p w14:paraId="434F77AC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Q.4.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How many patients do you refer to an orthodontist per week?</w:t>
      </w:r>
    </w:p>
    <w:p w14:paraId="5AAEC9D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1-5 </w:t>
      </w:r>
    </w:p>
    <w:p w14:paraId="7E830EF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5-10 </w:t>
      </w:r>
    </w:p>
    <w:p w14:paraId="04E1A785" w14:textId="4F38D86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(c) </w:t>
      </w:r>
      <w:r w:rsidR="00DE18FC" w:rsidRPr="00560D7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bove 10</w:t>
      </w:r>
    </w:p>
    <w:p w14:paraId="5FE45CFA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Q.4.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At what age do you refer a patient to an orthodontist</w:t>
      </w:r>
      <w:r w:rsidRPr="00560D72">
        <w:rPr>
          <w:rFonts w:ascii="Times New Roman" w:hAnsi="Times New Roman" w:cs="Times New Roman"/>
          <w:sz w:val="24"/>
          <w:szCs w:val="24"/>
        </w:rPr>
        <w:t>?</w:t>
      </w:r>
    </w:p>
    <w:p w14:paraId="56CFBD7C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</w:rPr>
      </w:pPr>
      <w:r w:rsidRPr="00560D72">
        <w:rPr>
          <w:rFonts w:ascii="Times New Roman" w:hAnsi="Times New Roman" w:cs="Times New Roman"/>
          <w:sz w:val="24"/>
          <w:szCs w:val="24"/>
        </w:rPr>
        <w:t>(a) 6 months - &amp; years</w:t>
      </w:r>
    </w:p>
    <w:p w14:paraId="7AA50FA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</w:rPr>
      </w:pPr>
      <w:r w:rsidRPr="00560D72">
        <w:rPr>
          <w:rFonts w:ascii="Times New Roman" w:hAnsi="Times New Roman" w:cs="Times New Roman"/>
          <w:sz w:val="24"/>
          <w:szCs w:val="24"/>
        </w:rPr>
        <w:t xml:space="preserve">(b) 6 years – 9 years </w:t>
      </w:r>
    </w:p>
    <w:p w14:paraId="2955FF5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</w:rPr>
      </w:pPr>
      <w:r w:rsidRPr="00560D72">
        <w:rPr>
          <w:rFonts w:ascii="Times New Roman" w:hAnsi="Times New Roman" w:cs="Times New Roman"/>
          <w:sz w:val="24"/>
          <w:szCs w:val="24"/>
        </w:rPr>
        <w:t>(c) 9 years – 12 years</w:t>
      </w:r>
    </w:p>
    <w:p w14:paraId="63326521" w14:textId="77777777" w:rsidR="00560D72" w:rsidRDefault="00560D72" w:rsidP="00560D72">
      <w:pPr>
        <w:rPr>
          <w:rFonts w:ascii="Times New Roman" w:hAnsi="Times New Roman" w:cs="Times New Roman"/>
          <w:sz w:val="24"/>
          <w:szCs w:val="24"/>
        </w:rPr>
      </w:pPr>
      <w:r w:rsidRPr="00560D72">
        <w:rPr>
          <w:rFonts w:ascii="Times New Roman" w:hAnsi="Times New Roman" w:cs="Times New Roman"/>
          <w:sz w:val="24"/>
          <w:szCs w:val="24"/>
        </w:rPr>
        <w:t>(d) 12 years onwards</w:t>
      </w:r>
    </w:p>
    <w:p w14:paraId="1B8CC8F2" w14:textId="77777777" w:rsidR="00E42B9E" w:rsidRDefault="00E42B9E" w:rsidP="00560D72">
      <w:pPr>
        <w:rPr>
          <w:rFonts w:ascii="Times New Roman" w:hAnsi="Times New Roman" w:cs="Times New Roman"/>
          <w:sz w:val="24"/>
          <w:szCs w:val="24"/>
        </w:rPr>
      </w:pPr>
    </w:p>
    <w:p w14:paraId="0CA06FE5" w14:textId="77777777" w:rsidR="00E42B9E" w:rsidRPr="00560D72" w:rsidRDefault="00E42B9E" w:rsidP="00560D72">
      <w:pPr>
        <w:rPr>
          <w:rFonts w:ascii="Times New Roman" w:hAnsi="Times New Roman" w:cs="Times New Roman"/>
          <w:sz w:val="24"/>
          <w:szCs w:val="24"/>
        </w:rPr>
      </w:pPr>
    </w:p>
    <w:p w14:paraId="1F5E94BB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Q.5.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Do you perform visual inspection to understand the facial profile before referral?</w:t>
      </w:r>
    </w:p>
    <w:p w14:paraId="0A7C9970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yes, I do </w:t>
      </w:r>
    </w:p>
    <w:p w14:paraId="69170672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no, I don’t </w:t>
      </w:r>
    </w:p>
    <w:p w14:paraId="335F3C6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(c) only when it is obvious</w:t>
      </w:r>
    </w:p>
    <w:p w14:paraId="679DE27C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Q.6.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If the answer to question 5 is yes, what facial profile feature of a young patient compels you to treat them or refer them to an orthodontist?</w:t>
      </w:r>
    </w:p>
    <w:p w14:paraId="2F06946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a backward jaw </w:t>
      </w:r>
    </w:p>
    <w:p w14:paraId="2A78EA39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a forward jaw </w:t>
      </w:r>
    </w:p>
    <w:p w14:paraId="7BBE5143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(c) when there is asymmetry of jaw </w:t>
      </w:r>
    </w:p>
    <w:p w14:paraId="4F407F42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(d) a long face with incompetent lips </w:t>
      </w:r>
    </w:p>
    <w:p w14:paraId="785EF3FE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(e) syndromic facial features </w:t>
      </w:r>
    </w:p>
    <w:p w14:paraId="6DC3627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Q.7.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Do you measure overjet and overbite in young children </w:t>
      </w:r>
    </w:p>
    <w:p w14:paraId="7BA64221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(a) yes</w:t>
      </w:r>
    </w:p>
    <w:p w14:paraId="3443DB68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(b) no</w:t>
      </w:r>
    </w:p>
    <w:p w14:paraId="2A450285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Q.8.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Do you assess the molar, </w:t>
      </w:r>
      <w:proofErr w:type="gramStart"/>
      <w:r w:rsidRPr="00560D72">
        <w:rPr>
          <w:rFonts w:ascii="Times New Roman" w:hAnsi="Times New Roman" w:cs="Times New Roman"/>
          <w:sz w:val="24"/>
          <w:szCs w:val="24"/>
          <w:lang w:val="en-US"/>
        </w:rPr>
        <w:t>canine</w:t>
      </w:r>
      <w:proofErr w:type="gramEnd"/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 and incisor relationships on the basis of classification before referral?</w:t>
      </w:r>
    </w:p>
    <w:p w14:paraId="347E64B6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 </w:t>
      </w:r>
    </w:p>
    <w:p w14:paraId="6FEA5D07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no </w:t>
      </w:r>
    </w:p>
    <w:p w14:paraId="0CFFB741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Management of different moderate and complex conditions</w:t>
      </w:r>
    </w:p>
    <w:p w14:paraId="4925E6B2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Supernumerary teeth</w:t>
      </w:r>
    </w:p>
    <w:p w14:paraId="4E100957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Q.9.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 Do you extract supernumerary tooth in your general set up or do you refer to a specialist?</w:t>
      </w:r>
    </w:p>
    <w:p w14:paraId="58431DCE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I extract on my own </w:t>
      </w:r>
    </w:p>
    <w:p w14:paraId="21DB417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I always refer </w:t>
      </w:r>
    </w:p>
    <w:p w14:paraId="736ABBE8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(c) I refer only the difficult ones</w:t>
      </w:r>
    </w:p>
    <w:p w14:paraId="60B79908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Space Maintenance</w:t>
      </w:r>
    </w:p>
    <w:p w14:paraId="7E76BB8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Q.10.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How many times have you used or advised a space maintenance appliance for patients undergoing extractions of their deciduous teeth?</w:t>
      </w:r>
    </w:p>
    <w:p w14:paraId="2C04C192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I always evaluate and advise space maintainers where required </w:t>
      </w:r>
    </w:p>
    <w:p w14:paraId="4D82D960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none in the past </w:t>
      </w:r>
    </w:p>
    <w:p w14:paraId="2FDA21D3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Oral Habits</w:t>
      </w:r>
    </w:p>
    <w:p w14:paraId="5E506F59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Q.11.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Do you take history regarding prevalent habits in young children?</w:t>
      </w:r>
    </w:p>
    <w:p w14:paraId="4ECC7F0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 </w:t>
      </w:r>
    </w:p>
    <w:p w14:paraId="1632E7C6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no </w:t>
      </w:r>
    </w:p>
    <w:p w14:paraId="39F2466F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Q.12.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If the answer to question 8 is yes, do you take any measures regarding habit treatment in young people?</w:t>
      </w:r>
    </w:p>
    <w:p w14:paraId="1E84F04F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yes, I do counselling, non-interventive measures </w:t>
      </w:r>
    </w:p>
    <w:p w14:paraId="6D03D453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yes, I do, I use appliances </w:t>
      </w:r>
    </w:p>
    <w:p w14:paraId="46F554E2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(c) yes, I do refer them to a specialist for evaluation </w:t>
      </w:r>
    </w:p>
    <w:p w14:paraId="4CC64F1F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(d) no, I don´t take any measure since almost every child has a habit and it gets deterred once they grow up</w:t>
      </w:r>
    </w:p>
    <w:p w14:paraId="6ED63D1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Hlk124146944"/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Q.13.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Do you assess for presence of a crossbite in a young child, if yes, do you get concerned and take any measures?</w:t>
      </w:r>
    </w:p>
    <w:p w14:paraId="2BF36E1C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yes, I treat them myself using appropriate mechanics </w:t>
      </w:r>
    </w:p>
    <w:p w14:paraId="34D3E34B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yes, I refer them to an orthodontist for a thorough evaluation and treatment </w:t>
      </w:r>
    </w:p>
    <w:p w14:paraId="3FC373C9" w14:textId="373CDE92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(c) no, I don’t actively look for crossbite in my patients as I am not a specialist in this field</w:t>
      </w:r>
      <w:bookmarkEnd w:id="3"/>
    </w:p>
    <w:p w14:paraId="483DC10F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Adult Referrals</w:t>
      </w:r>
    </w:p>
    <w:p w14:paraId="04242A87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Q.14.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Do you assess for presence of a crossbite in an adult, if yes, do you get concerned and take any measures?</w:t>
      </w:r>
    </w:p>
    <w:p w14:paraId="7A803ADB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yes, I treat them myself using appropriate mechanics </w:t>
      </w:r>
    </w:p>
    <w:p w14:paraId="245EDE25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yes, I refer them to an orthodontist for a thorough evaluation and treatment </w:t>
      </w:r>
    </w:p>
    <w:p w14:paraId="667CEB36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(c) no, I don’t actively look for crossbite in my patients as I am not a specialist in this field</w:t>
      </w:r>
    </w:p>
    <w:p w14:paraId="6158522E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Q.15.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Do you refer adult patients with aesthetic concerns regarding their smile and teeth to an Orthodontist?</w:t>
      </w:r>
    </w:p>
    <w:p w14:paraId="1455873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yes, I feel an evaluation is always helpful </w:t>
      </w:r>
    </w:p>
    <w:p w14:paraId="30309D39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(b) no, I give them options and treat them myself</w:t>
      </w:r>
    </w:p>
    <w:p w14:paraId="540C6A8C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Generalists</w:t>
      </w:r>
      <w:r w:rsidRPr="00560D72">
        <w:rPr>
          <w:rFonts w:ascii="Times New Roman" w:hAnsi="Times New Roman" w:cs="Times New Roman"/>
          <w:b/>
          <w:bCs/>
          <w:sz w:val="24"/>
          <w:szCs w:val="24"/>
        </w:rPr>
        <w:t>`</w:t>
      </w: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Treatment Approaches</w:t>
      </w:r>
    </w:p>
    <w:p w14:paraId="7B606AB3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Q.16.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How often do you use orthodontic appliances in your set- up?</w:t>
      </w:r>
    </w:p>
    <w:p w14:paraId="3CEA602B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very often </w:t>
      </w:r>
    </w:p>
    <w:p w14:paraId="0678374D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(b) hardly ever </w:t>
      </w:r>
    </w:p>
    <w:p w14:paraId="4CEE4B1B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(c) I never use them, I always refer patients to the specialists</w:t>
      </w:r>
    </w:p>
    <w:p w14:paraId="6CC4253F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Q.17. 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If you do use any orthodontic appliance, please mention the name, whether removable or fixed and its purpose below:</w:t>
      </w:r>
    </w:p>
    <w:p w14:paraId="3BD5C4F1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</w:t>
      </w:r>
    </w:p>
    <w:p w14:paraId="12F1307D" w14:textId="77777777" w:rsidR="00560D72" w:rsidRPr="00560D72" w:rsidRDefault="00560D72" w:rsidP="00560D7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Approach towards Improvement of Knowledge </w:t>
      </w:r>
    </w:p>
    <w:p w14:paraId="49DDE435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b/>
          <w:bCs/>
          <w:sz w:val="24"/>
          <w:szCs w:val="24"/>
          <w:lang w:val="en-US"/>
        </w:rPr>
        <w:t>Q.18</w:t>
      </w:r>
      <w:r w:rsidRPr="00560D72">
        <w:rPr>
          <w:rFonts w:ascii="Times New Roman" w:hAnsi="Times New Roman" w:cs="Times New Roman"/>
          <w:sz w:val="24"/>
          <w:szCs w:val="24"/>
          <w:lang w:val="en-US"/>
        </w:rPr>
        <w:t>. Do you feel there should be integrated sessions from the specialists to guide and address the queries of generalists and other specialists regarding orthodontic treatment?</w:t>
      </w:r>
    </w:p>
    <w:p w14:paraId="608892F4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 xml:space="preserve">(a) yes, that would be a fruitful opportunity </w:t>
      </w:r>
    </w:p>
    <w:p w14:paraId="727A8257" w14:textId="77777777" w:rsidR="00560D72" w:rsidRPr="00560D72" w:rsidRDefault="00560D72" w:rsidP="00560D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0D72">
        <w:rPr>
          <w:rFonts w:ascii="Times New Roman" w:hAnsi="Times New Roman" w:cs="Times New Roman"/>
          <w:sz w:val="24"/>
          <w:szCs w:val="24"/>
          <w:lang w:val="en-US"/>
        </w:rPr>
        <w:t>(b) no, I feel there is no need for such sessions as literature is approachable to everyone for proper guidance</w:t>
      </w:r>
    </w:p>
    <w:p w14:paraId="13605776" w14:textId="77777777" w:rsidR="000D55E9" w:rsidRPr="00560D72" w:rsidRDefault="000D55E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D55E9" w:rsidRPr="00560D72" w:rsidSect="000A5D20">
      <w:type w:val="continuous"/>
      <w:pgSz w:w="11900" w:h="16838"/>
      <w:pgMar w:top="1405" w:right="1439" w:bottom="0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F05E0"/>
    <w:multiLevelType w:val="hybridMultilevel"/>
    <w:tmpl w:val="1F4AE4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D472DA46">
      <w:start w:val="1"/>
      <w:numFmt w:val="decimal"/>
      <w:lvlText w:val="%2."/>
      <w:lvlJc w:val="left"/>
      <w:pPr>
        <w:ind w:left="153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2D0AC0"/>
    <w:multiLevelType w:val="hybridMultilevel"/>
    <w:tmpl w:val="3EDE3A90"/>
    <w:lvl w:ilvl="0" w:tplc="FFFFFFFF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530605338">
    <w:abstractNumId w:val="0"/>
  </w:num>
  <w:num w:numId="2" w16cid:durableId="135268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72"/>
    <w:rsid w:val="000156DC"/>
    <w:rsid w:val="000A5D20"/>
    <w:rsid w:val="000D55E9"/>
    <w:rsid w:val="000F1E41"/>
    <w:rsid w:val="0018377F"/>
    <w:rsid w:val="002547D1"/>
    <w:rsid w:val="00554A08"/>
    <w:rsid w:val="00560D72"/>
    <w:rsid w:val="005F4A82"/>
    <w:rsid w:val="00671714"/>
    <w:rsid w:val="00B97ADA"/>
    <w:rsid w:val="00D955FC"/>
    <w:rsid w:val="00DA34F8"/>
    <w:rsid w:val="00DE18FC"/>
    <w:rsid w:val="00E42B9E"/>
    <w:rsid w:val="00F40C72"/>
    <w:rsid w:val="00FD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505A7"/>
  <w15:chartTrackingRefBased/>
  <w15:docId w15:val="{6834FE41-1095-4EC4-A334-000CB967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60D7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0D72"/>
    <w:rPr>
      <w:kern w:val="0"/>
      <w:sz w:val="20"/>
      <w:szCs w:val="20"/>
      <w14:ligatures w14:val="none"/>
    </w:rPr>
  </w:style>
  <w:style w:type="character" w:styleId="CommentReference">
    <w:name w:val="annotation reference"/>
    <w:uiPriority w:val="99"/>
    <w:semiHidden/>
    <w:unhideWhenUsed/>
    <w:rsid w:val="00560D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fizzah ikram</dc:creator>
  <cp:keywords/>
  <dc:description/>
  <cp:lastModifiedBy>fizzah ikram</cp:lastModifiedBy>
  <cp:revision>2</cp:revision>
  <dcterms:created xsi:type="dcterms:W3CDTF">2024-02-22T06:56:00Z</dcterms:created>
  <dcterms:modified xsi:type="dcterms:W3CDTF">2024-02-22T06:56:00Z</dcterms:modified>
</cp:coreProperties>
</file>