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8AB14" w14:textId="54EFD739" w:rsidR="008028C1" w:rsidRPr="00C32E1E" w:rsidRDefault="008028C1" w:rsidP="008028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2E1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A7BAD">
        <w:rPr>
          <w:rFonts w:ascii="Times New Roman" w:hAnsi="Times New Roman" w:cs="Times New Roman"/>
          <w:b/>
          <w:sz w:val="24"/>
          <w:szCs w:val="24"/>
        </w:rPr>
        <w:t>3</w:t>
      </w:r>
      <w:r w:rsidRPr="00C32E1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43C4">
        <w:rPr>
          <w:rFonts w:ascii="Times New Roman" w:hAnsi="Times New Roman" w:cs="Times New Roman"/>
          <w:b/>
          <w:sz w:val="24"/>
          <w:szCs w:val="24"/>
        </w:rPr>
        <w:t>Different measures of nutritional status assessment used in the primary studies of the included SR/MAs.</w:t>
      </w:r>
    </w:p>
    <w:p w14:paraId="59F80CDC" w14:textId="77777777" w:rsidR="004678B7" w:rsidRPr="008028C1" w:rsidRDefault="004678B7" w:rsidP="008028C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570"/>
        <w:gridCol w:w="1812"/>
        <w:gridCol w:w="4905"/>
        <w:gridCol w:w="1953"/>
      </w:tblGrid>
      <w:tr w:rsidR="008028C1" w:rsidRPr="008028C1" w14:paraId="1620EA97" w14:textId="77777777" w:rsidTr="0073596C">
        <w:trPr>
          <w:trHeight w:val="20"/>
        </w:trPr>
        <w:tc>
          <w:tcPr>
            <w:tcW w:w="308" w:type="pct"/>
            <w:vAlign w:val="center"/>
          </w:tcPr>
          <w:p w14:paraId="1C1231A9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981" w:type="pct"/>
            <w:vAlign w:val="center"/>
          </w:tcPr>
          <w:p w14:paraId="0107DCCA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Authors Name</w:t>
            </w:r>
          </w:p>
        </w:tc>
        <w:tc>
          <w:tcPr>
            <w:tcW w:w="2654" w:type="pct"/>
            <w:vAlign w:val="center"/>
          </w:tcPr>
          <w:p w14:paraId="25ADF44C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Measures of Nutritional Status Assessment</w:t>
            </w:r>
          </w:p>
        </w:tc>
        <w:tc>
          <w:tcPr>
            <w:tcW w:w="1057" w:type="pct"/>
            <w:vAlign w:val="center"/>
          </w:tcPr>
          <w:p w14:paraId="1D81C2F5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primary studies in the SR that have used the measure.</w:t>
            </w:r>
          </w:p>
        </w:tc>
      </w:tr>
      <w:tr w:rsidR="008028C1" w:rsidRPr="008028C1" w14:paraId="14C38BB0" w14:textId="77777777" w:rsidTr="0073596C">
        <w:trPr>
          <w:trHeight w:val="20"/>
        </w:trPr>
        <w:tc>
          <w:tcPr>
            <w:tcW w:w="308" w:type="pct"/>
            <w:vMerge w:val="restart"/>
            <w:vAlign w:val="center"/>
          </w:tcPr>
          <w:p w14:paraId="07D459D2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1" w:type="pct"/>
            <w:vMerge w:val="restart"/>
            <w:vAlign w:val="center"/>
          </w:tcPr>
          <w:p w14:paraId="78867689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Algra Y et al.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vertAlign w:val="superscript"/>
              </w:rPr>
              <w:t xml:space="preserve"> 24</w:t>
            </w:r>
          </w:p>
        </w:tc>
        <w:tc>
          <w:tcPr>
            <w:tcW w:w="2654" w:type="pct"/>
            <w:vAlign w:val="center"/>
          </w:tcPr>
          <w:p w14:paraId="597E5287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MNA</w:t>
            </w:r>
          </w:p>
        </w:tc>
        <w:tc>
          <w:tcPr>
            <w:tcW w:w="1057" w:type="pct"/>
            <w:vAlign w:val="center"/>
          </w:tcPr>
          <w:p w14:paraId="5E30E4BA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28C1" w:rsidRPr="008028C1" w14:paraId="776CF85C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2CD2A9CB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28C895D5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3228D1FD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SGA</w:t>
            </w:r>
          </w:p>
        </w:tc>
        <w:tc>
          <w:tcPr>
            <w:tcW w:w="1057" w:type="pct"/>
            <w:vAlign w:val="center"/>
          </w:tcPr>
          <w:p w14:paraId="630CA6EF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C1" w:rsidRPr="008028C1" w14:paraId="0666972C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2A80E3F3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2DB5A4F0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2C8565DA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Sarcopenia, MNA-SF, BMI, EAT-10</w:t>
            </w:r>
          </w:p>
        </w:tc>
        <w:tc>
          <w:tcPr>
            <w:tcW w:w="1057" w:type="pct"/>
            <w:vAlign w:val="center"/>
          </w:tcPr>
          <w:p w14:paraId="14A12DCC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96C" w:rsidRPr="008028C1" w14:paraId="073B0E23" w14:textId="27579E59" w:rsidTr="007F1027">
        <w:trPr>
          <w:trHeight w:val="562"/>
        </w:trPr>
        <w:tc>
          <w:tcPr>
            <w:tcW w:w="308" w:type="pct"/>
            <w:vMerge w:val="restart"/>
            <w:vAlign w:val="center"/>
          </w:tcPr>
          <w:p w14:paraId="28C21EF8" w14:textId="77777777" w:rsidR="0073596C" w:rsidRPr="008028C1" w:rsidRDefault="0073596C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1" w:type="pct"/>
            <w:vMerge w:val="restart"/>
            <w:vAlign w:val="center"/>
          </w:tcPr>
          <w:p w14:paraId="3A2ADB79" w14:textId="77777777" w:rsidR="0073596C" w:rsidRPr="008028C1" w:rsidRDefault="0073596C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Gaewkhiew P et al.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vertAlign w:val="superscript"/>
              </w:rPr>
              <w:t xml:space="preserve"> 2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654" w:type="pct"/>
            <w:vAlign w:val="center"/>
          </w:tcPr>
          <w:p w14:paraId="4176D7A1" w14:textId="1C5405AC" w:rsidR="0073596C" w:rsidRPr="008028C1" w:rsidRDefault="0073596C" w:rsidP="0073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Dietary Assessment: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FFQ</w:t>
            </w:r>
          </w:p>
        </w:tc>
        <w:tc>
          <w:tcPr>
            <w:tcW w:w="1057" w:type="pct"/>
            <w:vAlign w:val="center"/>
          </w:tcPr>
          <w:p w14:paraId="67627606" w14:textId="1E883A88" w:rsidR="0073596C" w:rsidRPr="008028C1" w:rsidRDefault="0073596C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28C1" w:rsidRPr="008028C1" w14:paraId="4DF34BFB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2C1DD80D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0FF62492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70E5B134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Anthropometric analysis</w:t>
            </w:r>
          </w:p>
        </w:tc>
        <w:tc>
          <w:tcPr>
            <w:tcW w:w="1057" w:type="pct"/>
            <w:vAlign w:val="center"/>
          </w:tcPr>
          <w:p w14:paraId="36CC12A0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8C1" w:rsidRPr="008028C1" w14:paraId="75AE9D33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09B6BD72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428E690C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6C60D8C2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Dietary Recalls</w:t>
            </w:r>
          </w:p>
        </w:tc>
        <w:tc>
          <w:tcPr>
            <w:tcW w:w="1057" w:type="pct"/>
            <w:vAlign w:val="center"/>
          </w:tcPr>
          <w:p w14:paraId="5A687DCA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C1" w:rsidRPr="008028C1" w14:paraId="422F7BBA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46D1A02B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72FA6829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0B7AE53C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Number of Items eaten</w:t>
            </w:r>
          </w:p>
        </w:tc>
        <w:tc>
          <w:tcPr>
            <w:tcW w:w="1057" w:type="pct"/>
            <w:vAlign w:val="center"/>
          </w:tcPr>
          <w:p w14:paraId="04B8D77D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C1" w:rsidRPr="008028C1" w14:paraId="746BEAD6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32AA5395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4B5539C5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1F960EB7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Visual Estimation of Plate Waste</w:t>
            </w:r>
          </w:p>
        </w:tc>
        <w:tc>
          <w:tcPr>
            <w:tcW w:w="1057" w:type="pct"/>
            <w:vAlign w:val="center"/>
          </w:tcPr>
          <w:p w14:paraId="5ABF3548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C1" w:rsidRPr="008028C1" w14:paraId="64857165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6B1D1238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5550DF8F" w14:textId="77777777" w:rsidR="008028C1" w:rsidRPr="008028C1" w:rsidRDefault="008028C1" w:rsidP="00C32E1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1A9D5C79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Nutritional Status</w:t>
            </w:r>
          </w:p>
          <w:p w14:paraId="21F15A89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Anthropometric analysis</w:t>
            </w:r>
          </w:p>
        </w:tc>
        <w:tc>
          <w:tcPr>
            <w:tcW w:w="1057" w:type="pct"/>
            <w:vAlign w:val="center"/>
          </w:tcPr>
          <w:p w14:paraId="432B05AC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28C1" w:rsidRPr="008028C1" w14:paraId="2A7BE989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6E5C2EB1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617837EE" w14:textId="77777777" w:rsidR="008028C1" w:rsidRPr="008028C1" w:rsidRDefault="008028C1" w:rsidP="00C32E1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5C069A93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Waste circumference</w:t>
            </w:r>
          </w:p>
        </w:tc>
        <w:tc>
          <w:tcPr>
            <w:tcW w:w="1057" w:type="pct"/>
            <w:vAlign w:val="center"/>
          </w:tcPr>
          <w:p w14:paraId="0464CF93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C1" w:rsidRPr="008028C1" w14:paraId="0BD1ABA0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6EBAE9E9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13AC71E1" w14:textId="77777777" w:rsidR="008028C1" w:rsidRPr="008028C1" w:rsidRDefault="008028C1" w:rsidP="00C32E1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59997D4F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057" w:type="pct"/>
            <w:vAlign w:val="center"/>
          </w:tcPr>
          <w:p w14:paraId="70691EDB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C1" w:rsidRPr="008028C1" w14:paraId="7A30142B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05B1DA8B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1319A991" w14:textId="77777777" w:rsidR="008028C1" w:rsidRPr="008028C1" w:rsidRDefault="008028C1" w:rsidP="00C32E1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1ADED053" w14:textId="2EBC31B0" w:rsidR="008028C1" w:rsidRPr="008028C1" w:rsidRDefault="008028C1" w:rsidP="0073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Dietary and Nutritional Status:</w:t>
            </w:r>
            <w:r w:rsidR="00735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MNA</w:t>
            </w:r>
          </w:p>
        </w:tc>
        <w:tc>
          <w:tcPr>
            <w:tcW w:w="1057" w:type="pct"/>
            <w:vAlign w:val="center"/>
          </w:tcPr>
          <w:p w14:paraId="70EAC90E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C1" w:rsidRPr="008028C1" w14:paraId="07D15F5A" w14:textId="77777777" w:rsidTr="0073596C">
        <w:trPr>
          <w:trHeight w:val="20"/>
        </w:trPr>
        <w:tc>
          <w:tcPr>
            <w:tcW w:w="308" w:type="pct"/>
            <w:vAlign w:val="center"/>
          </w:tcPr>
          <w:p w14:paraId="2182C004" w14:textId="77777777" w:rsidR="008028C1" w:rsidRPr="008028C1" w:rsidRDefault="008028C1" w:rsidP="00C32E1E">
            <w:pPr>
              <w:pStyle w:val="ListParagraph"/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81" w:type="pct"/>
            <w:vAlign w:val="center"/>
          </w:tcPr>
          <w:p w14:paraId="300D1FD0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Hussein S et al.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vertAlign w:val="superscript"/>
              </w:rPr>
              <w:t xml:space="preserve"> 2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654" w:type="pct"/>
            <w:vAlign w:val="center"/>
          </w:tcPr>
          <w:p w14:paraId="028A378C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MNA or MNA- SF</w:t>
            </w:r>
          </w:p>
        </w:tc>
        <w:tc>
          <w:tcPr>
            <w:tcW w:w="1057" w:type="pct"/>
            <w:vAlign w:val="center"/>
          </w:tcPr>
          <w:p w14:paraId="0B81A631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028C1" w:rsidRPr="008028C1" w14:paraId="0768E271" w14:textId="77777777" w:rsidTr="0073596C">
        <w:trPr>
          <w:trHeight w:val="20"/>
        </w:trPr>
        <w:tc>
          <w:tcPr>
            <w:tcW w:w="308" w:type="pct"/>
            <w:vMerge w:val="restart"/>
            <w:vAlign w:val="center"/>
          </w:tcPr>
          <w:p w14:paraId="0643B6FD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81" w:type="pct"/>
            <w:vMerge w:val="restart"/>
            <w:vAlign w:val="center"/>
          </w:tcPr>
          <w:p w14:paraId="6ECFAE13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Lancker V. A et al.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vertAlign w:val="superscript"/>
              </w:rPr>
              <w:t xml:space="preserve"> 2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654" w:type="pct"/>
            <w:vAlign w:val="center"/>
          </w:tcPr>
          <w:p w14:paraId="3056019C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MNA</w:t>
            </w:r>
          </w:p>
        </w:tc>
        <w:tc>
          <w:tcPr>
            <w:tcW w:w="1057" w:type="pct"/>
            <w:vAlign w:val="center"/>
          </w:tcPr>
          <w:p w14:paraId="6E888BD2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28C1" w:rsidRPr="008028C1" w14:paraId="19EFDAAF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5DC3B2EF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37B46945" w14:textId="77777777" w:rsidR="008028C1" w:rsidRPr="008028C1" w:rsidRDefault="008028C1" w:rsidP="00C32E1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1F374BDE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057" w:type="pct"/>
            <w:vAlign w:val="center"/>
          </w:tcPr>
          <w:p w14:paraId="27664849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28C1" w:rsidRPr="008028C1" w14:paraId="4EC84DBE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21A52DF6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58E10DA8" w14:textId="77777777" w:rsidR="008028C1" w:rsidRPr="008028C1" w:rsidRDefault="008028C1" w:rsidP="00C32E1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4CD5D753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Serum Albumin</w:t>
            </w:r>
          </w:p>
        </w:tc>
        <w:tc>
          <w:tcPr>
            <w:tcW w:w="1057" w:type="pct"/>
            <w:vAlign w:val="center"/>
          </w:tcPr>
          <w:p w14:paraId="42B25734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28C1" w:rsidRPr="008028C1" w14:paraId="0A5928A2" w14:textId="77777777" w:rsidTr="0073596C">
        <w:trPr>
          <w:trHeight w:val="20"/>
        </w:trPr>
        <w:tc>
          <w:tcPr>
            <w:tcW w:w="308" w:type="pct"/>
            <w:vMerge w:val="restart"/>
            <w:vAlign w:val="center"/>
          </w:tcPr>
          <w:p w14:paraId="755B426B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81" w:type="pct"/>
            <w:vMerge w:val="restart"/>
            <w:vAlign w:val="center"/>
          </w:tcPr>
          <w:p w14:paraId="490FFF40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Tada A., Miura H.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vertAlign w:val="superscript"/>
              </w:rPr>
              <w:t xml:space="preserve"> 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2654" w:type="pct"/>
            <w:vAlign w:val="center"/>
          </w:tcPr>
          <w:p w14:paraId="05C0282C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24 hour dietary diary</w:t>
            </w:r>
          </w:p>
        </w:tc>
        <w:tc>
          <w:tcPr>
            <w:tcW w:w="1057" w:type="pct"/>
            <w:vAlign w:val="center"/>
          </w:tcPr>
          <w:p w14:paraId="37D1E55E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28C1" w:rsidRPr="008028C1" w14:paraId="67CDF3AF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19788E65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40FB6D5E" w14:textId="77777777" w:rsidR="008028C1" w:rsidRPr="008028C1" w:rsidRDefault="008028C1" w:rsidP="00C32E1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089F7D3A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24 hour dietary recall</w:t>
            </w:r>
          </w:p>
        </w:tc>
        <w:tc>
          <w:tcPr>
            <w:tcW w:w="1057" w:type="pct"/>
            <w:vAlign w:val="center"/>
          </w:tcPr>
          <w:p w14:paraId="6993D7E2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28C1" w:rsidRPr="008028C1" w14:paraId="452F703C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630A60B5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202CDB52" w14:textId="77777777" w:rsidR="008028C1" w:rsidRPr="008028C1" w:rsidRDefault="008028C1" w:rsidP="00C32E1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73E68AEA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Frequency of Food intake</w:t>
            </w:r>
          </w:p>
        </w:tc>
        <w:tc>
          <w:tcPr>
            <w:tcW w:w="1057" w:type="pct"/>
            <w:vAlign w:val="center"/>
          </w:tcPr>
          <w:p w14:paraId="6E6C20B3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28C1" w:rsidRPr="008028C1" w14:paraId="46A959BD" w14:textId="77777777" w:rsidTr="0073596C">
        <w:trPr>
          <w:trHeight w:val="20"/>
        </w:trPr>
        <w:tc>
          <w:tcPr>
            <w:tcW w:w="308" w:type="pct"/>
            <w:vMerge w:val="restart"/>
            <w:vAlign w:val="center"/>
          </w:tcPr>
          <w:p w14:paraId="47F1755A" w14:textId="77777777" w:rsidR="008028C1" w:rsidRPr="008028C1" w:rsidRDefault="008028C1" w:rsidP="00C32E1E">
            <w:pPr>
              <w:pStyle w:val="ListParagraph"/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81" w:type="pct"/>
            <w:vMerge w:val="restart"/>
            <w:vAlign w:val="center"/>
          </w:tcPr>
          <w:p w14:paraId="152FE972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Toniazzo M.P et al.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vertAlign w:val="superscript"/>
              </w:rPr>
              <w:t xml:space="preserve"> 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2654" w:type="pct"/>
            <w:vAlign w:val="center"/>
          </w:tcPr>
          <w:p w14:paraId="6A1B7588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MNA</w:t>
            </w:r>
          </w:p>
        </w:tc>
        <w:tc>
          <w:tcPr>
            <w:tcW w:w="1057" w:type="pct"/>
            <w:vAlign w:val="center"/>
          </w:tcPr>
          <w:p w14:paraId="3A78C84F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028C1" w:rsidRPr="008028C1" w14:paraId="63587343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69E475BC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7C859179" w14:textId="77777777" w:rsidR="008028C1" w:rsidRPr="008028C1" w:rsidRDefault="008028C1" w:rsidP="00C32E1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2B2AC98B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MNA-SF</w:t>
            </w:r>
          </w:p>
        </w:tc>
        <w:tc>
          <w:tcPr>
            <w:tcW w:w="1057" w:type="pct"/>
            <w:vAlign w:val="center"/>
          </w:tcPr>
          <w:p w14:paraId="23829345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28C1" w:rsidRPr="008028C1" w14:paraId="424C0968" w14:textId="77777777" w:rsidTr="0073596C">
        <w:trPr>
          <w:trHeight w:val="20"/>
        </w:trPr>
        <w:tc>
          <w:tcPr>
            <w:tcW w:w="308" w:type="pct"/>
            <w:vMerge w:val="restart"/>
            <w:vAlign w:val="center"/>
          </w:tcPr>
          <w:p w14:paraId="534AD031" w14:textId="77777777" w:rsidR="008028C1" w:rsidRPr="008028C1" w:rsidRDefault="008028C1" w:rsidP="00C32E1E">
            <w:pPr>
              <w:pStyle w:val="ListParagraph"/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81" w:type="pct"/>
            <w:vMerge w:val="restart"/>
            <w:vAlign w:val="center"/>
          </w:tcPr>
          <w:p w14:paraId="7821D57E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Zelig R et al.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vertAlign w:val="superscript"/>
              </w:rPr>
              <w:t xml:space="preserve"> </w:t>
            </w:r>
            <w:r w:rsidRPr="008028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2654" w:type="pct"/>
            <w:vAlign w:val="center"/>
          </w:tcPr>
          <w:p w14:paraId="45083FFB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MNA</w:t>
            </w:r>
          </w:p>
        </w:tc>
        <w:tc>
          <w:tcPr>
            <w:tcW w:w="1057" w:type="pct"/>
            <w:vAlign w:val="center"/>
          </w:tcPr>
          <w:p w14:paraId="688B47BD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28C1" w:rsidRPr="008028C1" w14:paraId="57EA8D25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7A11BC42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15703C3F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0DC3F191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MNA-SF</w:t>
            </w:r>
          </w:p>
        </w:tc>
        <w:tc>
          <w:tcPr>
            <w:tcW w:w="1057" w:type="pct"/>
            <w:vAlign w:val="center"/>
          </w:tcPr>
          <w:p w14:paraId="3116EF64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28C1" w:rsidRPr="008028C1" w14:paraId="36AA66CF" w14:textId="77777777" w:rsidTr="0073596C">
        <w:trPr>
          <w:trHeight w:val="20"/>
        </w:trPr>
        <w:tc>
          <w:tcPr>
            <w:tcW w:w="308" w:type="pct"/>
            <w:vMerge/>
            <w:vAlign w:val="center"/>
          </w:tcPr>
          <w:p w14:paraId="5C3598A9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vMerge/>
            <w:vAlign w:val="center"/>
          </w:tcPr>
          <w:p w14:paraId="0F2E6B88" w14:textId="77777777" w:rsidR="008028C1" w:rsidRPr="008028C1" w:rsidRDefault="008028C1" w:rsidP="00C32E1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pct"/>
            <w:vAlign w:val="center"/>
          </w:tcPr>
          <w:p w14:paraId="02DFF59C" w14:textId="77777777" w:rsidR="008028C1" w:rsidRPr="008028C1" w:rsidRDefault="008028C1" w:rsidP="00C3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Self-MNA</w:t>
            </w:r>
          </w:p>
        </w:tc>
        <w:tc>
          <w:tcPr>
            <w:tcW w:w="1057" w:type="pct"/>
            <w:vAlign w:val="center"/>
          </w:tcPr>
          <w:p w14:paraId="64DE13CC" w14:textId="77777777" w:rsidR="008028C1" w:rsidRPr="008028C1" w:rsidRDefault="008028C1" w:rsidP="00C3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236DAAE" w14:textId="77777777" w:rsidR="00C32E1E" w:rsidRPr="00B26A95" w:rsidRDefault="00C32E1E" w:rsidP="00C32E1E">
      <w:pPr>
        <w:ind w:left="-90"/>
        <w:jc w:val="both"/>
        <w:rPr>
          <w:rFonts w:ascii="Times New Roman" w:hAnsi="Times New Roman" w:cs="Times New Roman"/>
          <w:bCs/>
          <w:sz w:val="10"/>
          <w:szCs w:val="24"/>
        </w:rPr>
      </w:pPr>
      <w:r w:rsidRPr="00B26A95">
        <w:rPr>
          <w:rFonts w:ascii="Times New Roman" w:hAnsi="Times New Roman" w:cs="Times New Roman"/>
          <w:bCs/>
          <w:sz w:val="24"/>
          <w:szCs w:val="24"/>
        </w:rPr>
        <w:softHyphen/>
      </w:r>
      <w:r w:rsidRPr="00B26A95">
        <w:rPr>
          <w:rFonts w:ascii="Times New Roman" w:hAnsi="Times New Roman" w:cs="Times New Roman"/>
          <w:bCs/>
          <w:sz w:val="24"/>
          <w:szCs w:val="24"/>
        </w:rPr>
        <w:softHyphen/>
      </w:r>
      <w:r w:rsidRPr="00B26A95">
        <w:rPr>
          <w:rFonts w:ascii="Times New Roman" w:hAnsi="Times New Roman" w:cs="Times New Roman"/>
          <w:bCs/>
          <w:sz w:val="24"/>
          <w:szCs w:val="24"/>
        </w:rPr>
        <w:softHyphen/>
      </w:r>
      <w:r w:rsidRPr="00B26A95">
        <w:rPr>
          <w:rFonts w:ascii="Times New Roman" w:hAnsi="Times New Roman" w:cs="Times New Roman"/>
          <w:bCs/>
          <w:sz w:val="24"/>
          <w:szCs w:val="24"/>
        </w:rPr>
        <w:softHyphen/>
      </w:r>
      <w:r w:rsidRPr="00B26A95">
        <w:rPr>
          <w:rFonts w:ascii="Times New Roman" w:hAnsi="Times New Roman" w:cs="Times New Roman"/>
          <w:bCs/>
          <w:sz w:val="24"/>
          <w:szCs w:val="24"/>
        </w:rPr>
        <w:softHyphen/>
      </w:r>
      <w:r w:rsidRPr="00B26A95">
        <w:rPr>
          <w:rFonts w:ascii="Times New Roman" w:hAnsi="Times New Roman" w:cs="Times New Roman"/>
          <w:bCs/>
          <w:sz w:val="24"/>
          <w:szCs w:val="24"/>
        </w:rPr>
        <w:softHyphen/>
      </w:r>
      <w:r w:rsidRPr="00B26A95">
        <w:rPr>
          <w:rFonts w:ascii="Times New Roman" w:hAnsi="Times New Roman" w:cs="Times New Roman"/>
          <w:bCs/>
          <w:sz w:val="24"/>
          <w:szCs w:val="24"/>
        </w:rPr>
        <w:softHyphen/>
      </w:r>
    </w:p>
    <w:p w14:paraId="4D7029FD" w14:textId="1C012F40" w:rsidR="008028C1" w:rsidRPr="00B26A95" w:rsidRDefault="008028C1" w:rsidP="00C32E1E">
      <w:pPr>
        <w:ind w:left="-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A95">
        <w:rPr>
          <w:rFonts w:ascii="Times New Roman" w:hAnsi="Times New Roman" w:cs="Times New Roman"/>
          <w:bCs/>
          <w:sz w:val="24"/>
          <w:szCs w:val="24"/>
        </w:rPr>
        <w:t>MNA=Mini nutritional Assessment, MNA-SF =Mini Nutritional Assessment Short Form, BMI= Basic Metabolic Index, FFQ= Food Frequency Questionnaire, SGA</w:t>
      </w:r>
      <w:r w:rsidR="00271051">
        <w:rPr>
          <w:rFonts w:ascii="Times New Roman" w:hAnsi="Times New Roman" w:cs="Times New Roman"/>
          <w:bCs/>
          <w:sz w:val="24"/>
          <w:szCs w:val="24"/>
        </w:rPr>
        <w:t>= Subjective Global Assessment,</w:t>
      </w:r>
      <w:r w:rsidRPr="00B26A95">
        <w:rPr>
          <w:rFonts w:ascii="Times New Roman" w:hAnsi="Times New Roman" w:cs="Times New Roman"/>
          <w:bCs/>
          <w:sz w:val="24"/>
          <w:szCs w:val="24"/>
        </w:rPr>
        <w:t xml:space="preserve"> EAT 10= Eating Assessment Tool</w:t>
      </w:r>
    </w:p>
    <w:p w14:paraId="6307B483" w14:textId="77777777" w:rsidR="00EC03CE" w:rsidRPr="008028C1" w:rsidRDefault="00EC03CE" w:rsidP="008028C1">
      <w:pPr>
        <w:rPr>
          <w:rFonts w:ascii="Times New Roman" w:hAnsi="Times New Roman" w:cs="Times New Roman"/>
          <w:sz w:val="24"/>
          <w:szCs w:val="24"/>
        </w:rPr>
      </w:pPr>
    </w:p>
    <w:sectPr w:rsidR="00EC03CE" w:rsidRPr="008028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8C1"/>
    <w:rsid w:val="0005227C"/>
    <w:rsid w:val="00271051"/>
    <w:rsid w:val="004678B7"/>
    <w:rsid w:val="006C0908"/>
    <w:rsid w:val="0073596C"/>
    <w:rsid w:val="008028C1"/>
    <w:rsid w:val="00817162"/>
    <w:rsid w:val="00AE6E17"/>
    <w:rsid w:val="00B043C4"/>
    <w:rsid w:val="00B26A95"/>
    <w:rsid w:val="00C32E1E"/>
    <w:rsid w:val="00DA7BAD"/>
    <w:rsid w:val="00EB454E"/>
    <w:rsid w:val="00EC03CE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B72F"/>
  <w15:docId w15:val="{73220B05-466C-4196-8564-D5285FAE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8C1"/>
    <w:rPr>
      <w:kern w:val="0"/>
      <w:szCs w:val="22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8C1"/>
    <w:pPr>
      <w:ind w:left="720"/>
      <w:contextualSpacing/>
    </w:pPr>
  </w:style>
  <w:style w:type="table" w:styleId="TableGrid">
    <w:name w:val="Table Grid"/>
    <w:basedOn w:val="TableNormal"/>
    <w:uiPriority w:val="39"/>
    <w:rsid w:val="0080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pragati kaurani</dc:creator>
  <cp:keywords/>
  <dc:description/>
  <cp:lastModifiedBy>Dr. Rupan Samra</cp:lastModifiedBy>
  <cp:revision>12</cp:revision>
  <dcterms:created xsi:type="dcterms:W3CDTF">2023-04-19T07:21:00Z</dcterms:created>
  <dcterms:modified xsi:type="dcterms:W3CDTF">2024-06-30T14:54:00Z</dcterms:modified>
</cp:coreProperties>
</file>