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A0820" w14:textId="77777777" w:rsidR="00B4753F" w:rsidRPr="005D5B59" w:rsidRDefault="00B4753F" w:rsidP="00B4753F">
      <w:pPr>
        <w:spacing w:line="360" w:lineRule="auto"/>
        <w:jc w:val="center"/>
        <w:rPr>
          <w:rFonts w:asciiTheme="majorBidi" w:hAnsiTheme="majorBidi" w:cstheme="majorBidi"/>
          <w:b/>
          <w:bCs/>
          <w:rtl/>
        </w:rPr>
      </w:pPr>
      <w:r w:rsidRPr="005D5B59">
        <w:rPr>
          <w:rFonts w:asciiTheme="majorBidi" w:hAnsiTheme="majorBidi" w:cstheme="majorBidi"/>
          <w:b/>
          <w:bCs/>
        </w:rPr>
        <w:t>Appendix 3- Data extraction tables</w:t>
      </w:r>
    </w:p>
    <w:tbl>
      <w:tblPr>
        <w:tblStyle w:val="TableGrid"/>
        <w:tblW w:w="5032" w:type="pct"/>
        <w:jc w:val="center"/>
        <w:tblLook w:val="04A0" w:firstRow="1" w:lastRow="0" w:firstColumn="1" w:lastColumn="0" w:noHBand="0" w:noVBand="1"/>
      </w:tblPr>
      <w:tblGrid>
        <w:gridCol w:w="1778"/>
        <w:gridCol w:w="3065"/>
        <w:gridCol w:w="1035"/>
        <w:gridCol w:w="962"/>
        <w:gridCol w:w="1524"/>
        <w:gridCol w:w="3062"/>
        <w:gridCol w:w="3600"/>
      </w:tblGrid>
      <w:tr w:rsidR="00B4753F" w:rsidRPr="005D5B59" w14:paraId="30774883" w14:textId="77777777" w:rsidTr="00B4753F">
        <w:trPr>
          <w:trHeight w:val="467"/>
          <w:jc w:val="center"/>
        </w:trPr>
        <w:tc>
          <w:tcPr>
            <w:tcW w:w="5000" w:type="pct"/>
            <w:gridSpan w:val="7"/>
          </w:tcPr>
          <w:p w14:paraId="1AD675F0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Theme="majorBidi" w:hAnsiTheme="majorBidi" w:cstheme="majorBidi"/>
                <w:b/>
                <w:bCs/>
              </w:rPr>
              <w:t>Appendix 3</w:t>
            </w:r>
            <w:r w:rsidRPr="005D5B59">
              <w:rPr>
                <w:rFonts w:ascii="Times New Roman" w:eastAsia="Times New Roman" w:hAnsi="Times New Roman" w:cs="Times New Roman"/>
                <w:noProof/>
              </w:rPr>
              <w:t>- Characteristics of the included studies</w:t>
            </w:r>
          </w:p>
        </w:tc>
      </w:tr>
      <w:tr w:rsidR="00B4753F" w:rsidRPr="005D5B59" w14:paraId="5CB13F12" w14:textId="77777777" w:rsidTr="00B4753F">
        <w:trPr>
          <w:trHeight w:val="593"/>
          <w:jc w:val="center"/>
        </w:trPr>
        <w:tc>
          <w:tcPr>
            <w:tcW w:w="592" w:type="pct"/>
            <w:shd w:val="clear" w:color="auto" w:fill="DBDBDB"/>
          </w:tcPr>
          <w:p w14:paraId="6B2598A3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Author: year</w:t>
            </w:r>
          </w:p>
        </w:tc>
        <w:tc>
          <w:tcPr>
            <w:tcW w:w="1020" w:type="pct"/>
            <w:shd w:val="clear" w:color="auto" w:fill="DBDBDB"/>
          </w:tcPr>
          <w:p w14:paraId="1C5D9742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Aim of study</w:t>
            </w:r>
          </w:p>
        </w:tc>
        <w:tc>
          <w:tcPr>
            <w:tcW w:w="344" w:type="pct"/>
            <w:shd w:val="clear" w:color="auto" w:fill="DBDBDB"/>
          </w:tcPr>
          <w:p w14:paraId="4D808423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Country</w:t>
            </w:r>
          </w:p>
        </w:tc>
        <w:tc>
          <w:tcPr>
            <w:tcW w:w="320" w:type="pct"/>
            <w:shd w:val="clear" w:color="auto" w:fill="DBDBDB"/>
          </w:tcPr>
          <w:p w14:paraId="5659FF4A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Setting</w:t>
            </w:r>
          </w:p>
        </w:tc>
        <w:tc>
          <w:tcPr>
            <w:tcW w:w="507" w:type="pct"/>
            <w:shd w:val="clear" w:color="auto" w:fill="DBDBDB"/>
          </w:tcPr>
          <w:p w14:paraId="55A3AC26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Study </w:t>
            </w:r>
          </w:p>
          <w:p w14:paraId="031007B9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design</w:t>
            </w:r>
          </w:p>
        </w:tc>
        <w:tc>
          <w:tcPr>
            <w:tcW w:w="1019" w:type="pct"/>
            <w:shd w:val="clear" w:color="auto" w:fill="DBDBDB"/>
          </w:tcPr>
          <w:p w14:paraId="1904F67D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Indicators</w:t>
            </w:r>
          </w:p>
        </w:tc>
        <w:tc>
          <w:tcPr>
            <w:tcW w:w="1198" w:type="pct"/>
            <w:shd w:val="clear" w:color="auto" w:fill="DBDBDB"/>
          </w:tcPr>
          <w:p w14:paraId="6E70C851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Participants </w:t>
            </w:r>
          </w:p>
          <w:p w14:paraId="77C1B107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4753F" w:rsidRPr="005D5B59" w14:paraId="09DAE456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16CD742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Ueda K, et al:2003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PEVuZE5vdGU+PENpdGU+PEF1dGhvcj5VZWRhPC9BdXRob3I+PFllYXI+MjAwMzwvWWVhcj48UmVj
TnVtPjI4PC9SZWNOdW0+PERpc3BsYXlUZXh0PigyMik8L0Rpc3BsYXlUZXh0PjxyZWNvcmQ+PHJl
Yy1udW1iZXI+Mjg8L3JlYy1udW1iZXI+PGZvcmVpZ24ta2V5cz48a2V5IGFwcD0iRU4iIGRiLWlk
PSJ0eDlmZnc1MGRycmV3cWVwejVneGYyZmcyc2F3eDU5eGZ4MHMiIHRpbWVzdGFtcD0iMTY1NjU4
MzE5MyI+Mjg8L2tleT48L2ZvcmVpZ24ta2V5cz48cmVmLXR5cGUgbmFtZT0iSm91cm5hbCBBcnRp
Y2xlIj4xNzwvcmVmLXR5cGU+PGNvbnRyaWJ1dG9ycz48YXV0aG9ycz48YXV0aG9yPlVlZGEsIEsu
PC9hdXRob3I+PGF1dGhvcj5Ub3lvc2F0bywgQS48L2F1dGhvcj48YXV0aG9yPk5vbXVyYSwgUy48
L2F1dGhvcj48L2F1dGhvcnM+PC9jb250cmlidXRvcnM+PGF1dGgtYWRkcmVzcz5EaXZpc2lvbiBv
ZiBEeXNwaGFnaWEgUmVoYWJpbGl0YXRpb24sIERlcGFydG1lbnQgT3JhbCBCaW9sb2dpY2FsIFNj
aWVuY2UsIE5paWdhdGEgVW5pdmVyc2l0eSBHcmFkdWF0ZSBTY2hvb2wgb2YgTWVkaWNhbCBhbmQg
RGVudGFsIFNjaWVuY2UsIE5paWdhdGEgQ2l0eSwgSmFwYW4uIHVlZGFAZGVudC5uaWlnYXRhLXUu
YWMuanA8L2F1dGgtYWRkcmVzcz48dGl0bGVzPjx0aXRsZT5BIHN0dWR5IG9uIHRoZSBlZmZlY3Rz
IG9mIHNob3J0LSwgbWVkaXVtLSBhbmQgbG9uZy10ZXJtIHByb2Zlc3Npb25hbCBvcmFsIGNhcmUg
aW4gZWxkZXJseSBwZXJzb25zIHJlcXVpcmluZyBsb25nLXRlcm0gbnVyc2luZyBjYXJlIGF0IGEg
Y2hyb25pYyBvciBtYWludGVuYW5jZSBzdGFnZSBvZiBpbGxuZXNzPC90aXRsZT48c2Vjb25kYXJ5
LXRpdGxlPkdlcm9kb250b2xvZ3k8L3NlY29uZGFyeS10aXRsZT48YWx0LXRpdGxlPkdlcm9kb250
b2xvZ3k8L2FsdC10aXRsZT48L3RpdGxlcz48cGVyaW9kaWNhbD48ZnVsbC10aXRsZT5HZXJvZG9u
dG9sb2d5PC9mdWxsLXRpdGxlPjxhYmJyLTE+R2Vyb2RvbnRvbG9neTwvYWJici0xPjwvcGVyaW9k
aWNhbD48YWx0LXBlcmlvZGljYWw+PGZ1bGwtdGl0bGU+R2Vyb2RvbnRvbG9neTwvZnVsbC10aXRs
ZT48YWJici0xPkdlcm9kb250b2xvZ3k8L2FiYnItMT48L2FsdC1wZXJpb2RpY2FsPjxwYWdlcz41
MC02PC9wYWdlcz48dm9sdW1lPjIwPC92b2x1bWU+PG51bWJlcj4xPC9udW1iZXI+PGVkaXRpb24+
MjAwMy8wOC8yMTwvZWRpdGlvbj48a2V5d29yZHM+PGtleXdvcmQ+QWN0aXZpdGllcyBvZiBEYWls
eSBMaXZpbmc8L2tleXdvcmQ+PGtleXdvcmQ+QWdlZDwva2V5d29yZD48a2V5d29yZD5BZ2VkLCA4
MCBhbmQgb3Zlcjwva2V5d29yZD48a2V5d29yZD5DYW5kaWRhIGFsYmljYW5zL2lzb2xhdGlvbiAm
YW1wOyBwdXJpZmljYXRpb248L2tleXdvcmQ+PGtleXdvcmQ+Q2FuZGlkaWFzaXMsIE9yYWwvZXRp
b2xvZ3kvKnRoZXJhcHk8L2tleXdvcmQ+PGtleXdvcmQ+RGVudGFsIENhcmUgZm9yIEFnZWQvKnN0
YXRpc3RpY3MgJmFtcDsgbnVtZXJpY2FsIGRhdGE8L2tleXdvcmQ+PGtleXdvcmQ+KkRlbnRhbCBD
YXJlIGZvciBDaHJvbmljYWxseSBJbGw8L2tleXdvcmQ+PGtleXdvcmQ+RGVudHVyZXMvYWR2ZXJz
ZSBlZmZlY3RzPC9rZXl3b3JkPjxrZXl3b3JkPkZlbWFsZTwva2V5d29yZD48a2V5d29yZD5Ib21l
cyBmb3IgdGhlIEFnZWQvKnN0YXRpc3RpY3MgJmFtcDsgbnVtZXJpY2FsIGRhdGE8L2tleXdvcmQ+
PGtleXdvcmQ+SHVtYW5zPC9rZXl3b3JkPjxrZXl3b3JkPkphcGFuL2VwaWRlbWlvbG9neTwva2V5
d29yZD48a2V5d29yZD5Mb25nLVRlcm0gQ2FyZTwva2V5d29yZD48a2V5d29yZD5NYWxlPC9rZXl3
b3JkPjxrZXl3b3JkPk1vdXRoL21pY3JvYmlvbG9neTwva2V5d29yZD48a2V5d29yZD5OdXJzaW5n
IEhvbWVzLypzdGF0aXN0aWNzICZhbXA7IG51bWVyaWNhbCBkYXRhPC9rZXl3b3JkPjxrZXl3b3Jk
PipPcmFsIEh5Z2llbmUgSW5kZXg8L2tleXdvcmQ+PGtleXdvcmQ+VHJlYXRtZW50IE91dGNvbWU8
L2tleXdvcmQ+PC9rZXl3b3Jkcz48ZGF0ZXM+PHllYXI+MjAwMzwveWVhcj48cHViLWRhdGVzPjxk
YXRlPkp1bDwvZGF0ZT48L3B1Yi1kYXRlcz48L2RhdGVzPjxpc2JuPjA3MzQtMDY2NCAoUHJpbnQp
JiN4RDswNzM0LTA2NjQ8L2lzYm4+PGFjY2Vzc2lvbi1udW0+MTI5MjY3NTE8L2FjY2Vzc2lvbi1u
dW0+PHVybHM+PC91cmxzPjxlbGVjdHJvbmljLXJlc291cmNlLW51bT4xMC4xMTExL2ouMTc0MS0y
MzU4LjIwMDMuMDAwNTAueDwvZWxlY3Ryb25pYy1yZXNvdXJjZS1udW0+PHJlbW90ZS1kYXRhYmFz
ZS1wcm92aWRlcj5OTE08L3JlbW90ZS1kYXRhYmFzZS1wcm92aWRlcj48bGFuZ3VhZ2U+ZW5nPC9s
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PEVuZE5vdGU+PENpdGU+PEF1dGhvcj5VZWRhPC9BdXRob3I+PFllYXI+MjAwMzwvWWVhcj48UmVj
TnVtPjI4PC9SZWNOdW0+PERpc3BsYXlUZXh0PigyMik8L0Rpc3BsYXlUZXh0PjxyZWNvcmQ+PHJl
Yy1udW1iZXI+Mjg8L3JlYy1udW1iZXI+PGZvcmVpZ24ta2V5cz48a2V5IGFwcD0iRU4iIGRiLWlk
PSJ0eDlmZnc1MGRycmV3cWVwejVneGYyZmcyc2F3eDU5eGZ4MHMiIHRpbWVzdGFtcD0iMTY1NjU4
MzE5MyI+Mjg8L2tleT48L2ZvcmVpZ24ta2V5cz48cmVmLXR5cGUgbmFtZT0iSm91cm5hbCBBcnRp
Y2xlIj4xNzwvcmVmLXR5cGU+PGNvbnRyaWJ1dG9ycz48YXV0aG9ycz48YXV0aG9yPlVlZGEsIEsu
PC9hdXRob3I+PGF1dGhvcj5Ub3lvc2F0bywgQS48L2F1dGhvcj48YXV0aG9yPk5vbXVyYSwgUy48
L2F1dGhvcj48L2F1dGhvcnM+PC9jb250cmlidXRvcnM+PGF1dGgtYWRkcmVzcz5EaXZpc2lvbiBv
ZiBEeXNwaGFnaWEgUmVoYWJpbGl0YXRpb24sIERlcGFydG1lbnQgT3JhbCBCaW9sb2dpY2FsIFNj
aWVuY2UsIE5paWdhdGEgVW5pdmVyc2l0eSBHcmFkdWF0ZSBTY2hvb2wgb2YgTWVkaWNhbCBhbmQg
RGVudGFsIFNjaWVuY2UsIE5paWdhdGEgQ2l0eSwgSmFwYW4uIHVlZGFAZGVudC5uaWlnYXRhLXUu
YWMuanA8L2F1dGgtYWRkcmVzcz48dGl0bGVzPjx0aXRsZT5BIHN0dWR5IG9uIHRoZSBlZmZlY3Rz
IG9mIHNob3J0LSwgbWVkaXVtLSBhbmQgbG9uZy10ZXJtIHByb2Zlc3Npb25hbCBvcmFsIGNhcmUg
aW4gZWxkZXJseSBwZXJzb25zIHJlcXVpcmluZyBsb25nLXRlcm0gbnVyc2luZyBjYXJlIGF0IGEg
Y2hyb25pYyBvciBtYWludGVuYW5jZSBzdGFnZSBvZiBpbGxuZXNzPC90aXRsZT48c2Vjb25kYXJ5
LXRpdGxlPkdlcm9kb250b2xvZ3k8L3NlY29uZGFyeS10aXRsZT48YWx0LXRpdGxlPkdlcm9kb250
b2xvZ3k8L2FsdC10aXRsZT48L3RpdGxlcz48cGVyaW9kaWNhbD48ZnVsbC10aXRsZT5HZXJvZG9u
dG9sb2d5PC9mdWxsLXRpdGxlPjxhYmJyLTE+R2Vyb2RvbnRvbG9neTwvYWJici0xPjwvcGVyaW9k
aWNhbD48YWx0LXBlcmlvZGljYWw+PGZ1bGwtdGl0bGU+R2Vyb2RvbnRvbG9neTwvZnVsbC10aXRs
ZT48YWJici0xPkdlcm9kb250b2xvZ3k8L2FiYnItMT48L2FsdC1wZXJpb2RpY2FsPjxwYWdlcz41
MC02PC9wYWdlcz48dm9sdW1lPjIwPC92b2x1bWU+PG51bWJlcj4xPC9udW1iZXI+PGVkaXRpb24+
MjAwMy8wOC8yMTwvZWRpdGlvbj48a2V5d29yZHM+PGtleXdvcmQ+QWN0aXZpdGllcyBvZiBEYWls
eSBMaXZpbmc8L2tleXdvcmQ+PGtleXdvcmQ+QWdlZDwva2V5d29yZD48a2V5d29yZD5BZ2VkLCA4
MCBhbmQgb3Zlcjwva2V5d29yZD48a2V5d29yZD5DYW5kaWRhIGFsYmljYW5zL2lzb2xhdGlvbiAm
YW1wOyBwdXJpZmljYXRpb248L2tleXdvcmQ+PGtleXdvcmQ+Q2FuZGlkaWFzaXMsIE9yYWwvZXRp
b2xvZ3kvKnRoZXJhcHk8L2tleXdvcmQ+PGtleXdvcmQ+RGVudGFsIENhcmUgZm9yIEFnZWQvKnN0
YXRpc3RpY3MgJmFtcDsgbnVtZXJpY2FsIGRhdGE8L2tleXdvcmQ+PGtleXdvcmQ+KkRlbnRhbCBD
YXJlIGZvciBDaHJvbmljYWxseSBJbGw8L2tleXdvcmQ+PGtleXdvcmQ+RGVudHVyZXMvYWR2ZXJz
ZSBlZmZlY3RzPC9rZXl3b3JkPjxrZXl3b3JkPkZlbWFsZTwva2V5d29yZD48a2V5d29yZD5Ib21l
cyBmb3IgdGhlIEFnZWQvKnN0YXRpc3RpY3MgJmFtcDsgbnVtZXJpY2FsIGRhdGE8L2tleXdvcmQ+
PGtleXdvcmQ+SHVtYW5zPC9rZXl3b3JkPjxrZXl3b3JkPkphcGFuL2VwaWRlbWlvbG9neTwva2V5
d29yZD48a2V5d29yZD5Mb25nLVRlcm0gQ2FyZTwva2V5d29yZD48a2V5d29yZD5NYWxlPC9rZXl3
b3JkPjxrZXl3b3JkPk1vdXRoL21pY3JvYmlvbG9neTwva2V5d29yZD48a2V5d29yZD5OdXJzaW5n
IEhvbWVzLypzdGF0aXN0aWNzICZhbXA7IG51bWVyaWNhbCBkYXRhPC9rZXl3b3JkPjxrZXl3b3Jk
PipPcmFsIEh5Z2llbmUgSW5kZXg8L2tleXdvcmQ+PGtleXdvcmQ+VHJlYXRtZW50IE91dGNvbWU8
L2tleXdvcmQ+PC9rZXl3b3Jkcz48ZGF0ZXM+PHllYXI+MjAwMzwveWVhcj48cHViLWRhdGVzPjxk
YXRlPkp1bDwvZGF0ZT48L3B1Yi1kYXRlcz48L2RhdGVzPjxpc2JuPjA3MzQtMDY2NCAoUHJpbnQp
JiN4RDswNzM0LTA2NjQ8L2lzYm4+PGFjY2Vzc2lvbi1udW0+MTI5MjY3NTE8L2FjY2Vzc2lvbi1u
dW0+PHVybHM+PC91cmxzPjxlbGVjdHJvbmljLXJlc291cmNlLW51bT4xMC4xMTExL2ouMTc0MS0y
MzU4LjIwMDMuMDAwNTAueDwvZWxlY3Ryb25pYy1yZXNvdXJjZS1udW0+PHJlbW90ZS1kYXRhYmFz
ZS1wcm92aWRlcj5OTE08L3JlbW90ZS1kYXRhYmFzZS1wcm92aWRlcj48bGFuZ3VhZ2U+ZW5nPC9s
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(22)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62EEA5A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clarify the frequency of provision of effective POHC by dental health workers in order to improve the oral hygiene state of elderly persons requiring long-term care</w:t>
            </w:r>
          </w:p>
        </w:tc>
        <w:tc>
          <w:tcPr>
            <w:tcW w:w="344" w:type="pct"/>
            <w:shd w:val="clear" w:color="auto" w:fill="auto"/>
          </w:tcPr>
          <w:p w14:paraId="78551609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Japan</w:t>
            </w:r>
          </w:p>
        </w:tc>
        <w:tc>
          <w:tcPr>
            <w:tcW w:w="320" w:type="pct"/>
            <w:shd w:val="clear" w:color="auto" w:fill="auto"/>
          </w:tcPr>
          <w:p w14:paraId="733B3D78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Hospital and RACFs</w:t>
            </w:r>
          </w:p>
        </w:tc>
        <w:tc>
          <w:tcPr>
            <w:tcW w:w="507" w:type="pct"/>
            <w:shd w:val="clear" w:color="auto" w:fill="auto"/>
          </w:tcPr>
          <w:p w14:paraId="42B21B81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R-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Qusi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-Experimental</w:t>
            </w:r>
          </w:p>
        </w:tc>
        <w:tc>
          <w:tcPr>
            <w:tcW w:w="1019" w:type="pct"/>
          </w:tcPr>
          <w:p w14:paraId="45D607E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Dentocult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CA® was used for evaluation of the oral hygiene state</w:t>
            </w:r>
          </w:p>
        </w:tc>
        <w:tc>
          <w:tcPr>
            <w:tcW w:w="1198" w:type="pct"/>
            <w:shd w:val="clear" w:color="auto" w:fill="auto"/>
          </w:tcPr>
          <w:p w14:paraId="3EF9A27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55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Candidapositive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subjects were at a chronic or maintenance stage of illness.</w:t>
            </w:r>
          </w:p>
        </w:tc>
      </w:tr>
      <w:tr w:rsidR="00B4753F" w:rsidRPr="005D5B59" w14:paraId="43617E80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2D766BB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Czwikla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J,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et al:2021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&lt;EndNote&gt;&lt;Cite&gt;&lt;Author&gt;Czwikla&lt;/Author&gt;&lt;Year&gt;2021&lt;/Year&gt;&lt;RecNum&gt;35&lt;/RecNum&gt;&lt;DisplayText&gt;(38)&lt;/DisplayText&gt;&lt;record&gt;&lt;rec-number&gt;35&lt;/rec-number&gt;&lt;foreign-keys&gt;&lt;key app="EN" db-id="tx9ffw50drrewqepz5gxf2fg2sawx59xfx0s" timestamp="1700986876"&gt;35&lt;/key&gt;&lt;/foreign-keys&gt;&lt;ref-type name="Journal Article"&gt;17&lt;/ref-type&gt;&lt;contributors&gt;&lt;authors&gt;&lt;author&gt;Czwikla, Jonas&lt;/author&gt;&lt;author&gt;Herzberg, Alexandra&lt;/author&gt;&lt;author&gt;Kapp, Sonja&lt;/author&gt;&lt;author&gt;Kloep, Stephan&lt;/author&gt;&lt;author&gt;Rothgang, Heinz&lt;/author&gt;&lt;author&gt;Nitschke, Ina&lt;/author&gt;&lt;author&gt;Haffner, Cornelius&lt;/author&gt;&lt;author&gt;Hoffmann, Falk&lt;/author&gt;&lt;/authors&gt;&lt;/contributors&gt;&lt;titles&gt;&lt;title&gt;Effectiveness of a dental intervention to improve oral health among home care recipients: a randomized controlled trial&lt;/title&gt;&lt;secondary-title&gt;International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9339&lt;/pages&gt;&lt;volume&gt;18&lt;/volume&gt;&lt;number&gt;17&lt;/number&gt;&lt;dates&gt;&lt;year&gt;2021&lt;/year&gt;&lt;/dates&gt;&lt;isbn&gt;1660-4601&lt;/isbn&gt;&lt;urls&gt;&lt;/urls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(38)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330E44D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Quantified the effectiveness of an oral health intervention among home care recipients</w:t>
            </w:r>
          </w:p>
        </w:tc>
        <w:tc>
          <w:tcPr>
            <w:tcW w:w="344" w:type="pct"/>
            <w:shd w:val="clear" w:color="auto" w:fill="auto"/>
          </w:tcPr>
          <w:p w14:paraId="45738FE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Germany</w:t>
            </w:r>
          </w:p>
        </w:tc>
        <w:tc>
          <w:tcPr>
            <w:tcW w:w="320" w:type="pct"/>
            <w:shd w:val="clear" w:color="auto" w:fill="auto"/>
          </w:tcPr>
          <w:p w14:paraId="7D6523D4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Home</w:t>
            </w:r>
          </w:p>
        </w:tc>
        <w:tc>
          <w:tcPr>
            <w:tcW w:w="507" w:type="pct"/>
            <w:shd w:val="clear" w:color="auto" w:fill="auto"/>
          </w:tcPr>
          <w:p w14:paraId="2C1C66B7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589D4722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OHAT, OHIP, PSI</w:t>
            </w:r>
          </w:p>
        </w:tc>
        <w:tc>
          <w:tcPr>
            <w:tcW w:w="1198" w:type="pct"/>
            <w:shd w:val="clear" w:color="auto" w:fill="auto"/>
          </w:tcPr>
          <w:p w14:paraId="24BEB639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259 and CG: 268. The mean age TG:73.4 ±16.7 and CG:71.5 ±18.0</w:t>
            </w:r>
          </w:p>
        </w:tc>
      </w:tr>
      <w:tr w:rsidR="00B4753F" w:rsidRPr="005D5B59" w14:paraId="4236C56D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0E3ECD8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Girestam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Croonquist C, et al:2020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&lt;EndNote&gt;&lt;Cite&gt;&lt;Author&gt;Girestam Croonquist&lt;/Author&gt;&lt;Year&gt;2020&lt;/Year&gt;&lt;RecNum&gt;38&lt;/RecNum&gt;&lt;DisplayText&gt;(23)&lt;/DisplayText&gt;&lt;record&gt;&lt;rec-number&gt;38&lt;/rec-number&gt;&lt;foreign-keys&gt;&lt;key app="EN" db-id="tx9ffw50drrewqepz5gxf2fg2sawx59xfx0s" timestamp="1701096379"&gt;38&lt;/key&gt;&lt;/foreign-keys&gt;&lt;ref-type name="Journal Article"&gt;17&lt;/ref-type&gt;&lt;contributors&gt;&lt;authors&gt;&lt;author&gt;Girestam Croonquist, Caroline&lt;/author&gt;&lt;author&gt;Dalum, Jesper&lt;/author&gt;&lt;author&gt;Skott, Pia&lt;/author&gt;&lt;author&gt;Sjögren, Petteri&lt;/author&gt;&lt;author&gt;Wårdh, Inger&lt;/author&gt;&lt;author&gt;Morén, Elisabeth&lt;/author&gt;&lt;/authors&gt;&lt;/contributors&gt;&lt;titles&gt;&lt;title&gt;Effects of domiciliary professional oral care for care-dependent elderly in nursing homes–oral hygiene, gingival bleeding, root caries and nursing staff’s oral health knowledge and attitudes&lt;/title&gt;&lt;secondary-title&gt;Clinical interventions in aging&lt;/secondary-title&gt;&lt;/titles&gt;&lt;periodical&gt;&lt;full-title&gt;Clin Interv Aging&lt;/full-title&gt;&lt;abbr-1&gt;Clinical interventions in aging&lt;/abbr-1&gt;&lt;/periodical&gt;&lt;pages&gt;1305-1315&lt;/pages&gt;&lt;dates&gt;&lt;year&gt;2020&lt;/year&gt;&lt;/dates&gt;&lt;isbn&gt;1176-9092&lt;/isbn&gt;&lt;urls&gt;&lt;/urls&gt;&lt;/record&gt;&lt;/Cite&gt;&lt;/EndNote&gt;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(23)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1A5F12B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Effects of Domiciliary POHC for</w:t>
            </w:r>
          </w:p>
          <w:p w14:paraId="4C5D3D6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Care-Dependent Elderly in Nursing Homes</w:t>
            </w:r>
          </w:p>
        </w:tc>
        <w:tc>
          <w:tcPr>
            <w:tcW w:w="344" w:type="pct"/>
            <w:shd w:val="clear" w:color="auto" w:fill="auto"/>
          </w:tcPr>
          <w:p w14:paraId="3008C912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320" w:type="pct"/>
            <w:shd w:val="clear" w:color="auto" w:fill="auto"/>
          </w:tcPr>
          <w:p w14:paraId="5C1683AA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66C5FF93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54EA9D0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mucosal-plaque score index (MPS), the modified sulcus bleeding index (MSB), and root</w:t>
            </w:r>
          </w:p>
          <w:p w14:paraId="4797856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caries.</w:t>
            </w:r>
          </w:p>
        </w:tc>
        <w:tc>
          <w:tcPr>
            <w:tcW w:w="1198" w:type="pct"/>
            <w:shd w:val="clear" w:color="auto" w:fill="auto"/>
          </w:tcPr>
          <w:p w14:paraId="1AE5115E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72 and CG:74</w:t>
            </w:r>
          </w:p>
          <w:p w14:paraId="60D7F3ED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57B5AE74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mean age TG:89 (4)</w:t>
            </w:r>
          </w:p>
          <w:p w14:paraId="6FF26C6F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and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88.7 (4.2)</w:t>
            </w:r>
          </w:p>
        </w:tc>
      </w:tr>
      <w:tr w:rsidR="00B4753F" w:rsidRPr="005D5B59" w14:paraId="33F16894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4A40BE0A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Morino T, et al:2014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&lt;EndNote&gt;&lt;Cite&gt;&lt;Author&gt;Morino&lt;/Author&gt;&lt;Year&gt;2014&lt;/Year&gt;&lt;RecNum&gt;41&lt;/RecNum&gt;&lt;DisplayText&gt;(39)&lt;/DisplayText&gt;&lt;record&gt;&lt;rec-number&gt;41&lt;/rec-number&gt;&lt;foreign-keys&gt;&lt;key app="EN" db-id="tx9ffw50drrewqepz5gxf2fg2sawx59xfx0s" timestamp="1701161484"&gt;41&lt;/key&gt;&lt;/foreign-keys&gt;&lt;ref-type name="Journal Article"&gt;17&lt;/ref-type&gt;&lt;contributors&gt;&lt;authors&gt;&lt;author&gt;Morino, T&lt;/author&gt;&lt;author&gt;Ookawa, K&lt;/author&gt;&lt;author&gt;Haruta, N&lt;/author&gt;&lt;author&gt;Hagiwara, Y&lt;/author&gt;&lt;author&gt;Seki, M&lt;/author&gt;&lt;/authors&gt;&lt;/contributors&gt;&lt;titles&gt;&lt;title&gt;Effects of professional oral health care on elderly: randomized trial&lt;/title&gt;&lt;secondary-title&gt;International journal of dental hygiene&lt;/secondary-title&gt;&lt;/titles&gt;&lt;periodical&gt;&lt;full-title&gt;Int J Dent Hyg&lt;/full-title&gt;&lt;abbr-1&gt;International journal of dental hygiene&lt;/abbr-1&gt;&lt;/periodical&gt;&lt;pages&gt;291-297&lt;/pages&gt;&lt;volume&gt;12&lt;/volume&gt;&lt;number&gt;4&lt;/number&gt;&lt;dates&gt;&lt;year&gt;2014&lt;/year&gt;&lt;/dates&gt;&lt;isbn&gt;1601-5029&lt;/isbn&gt;&lt;urls&gt;&lt;/urls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(39)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30C75E8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role of the POHC for elderly in improving geriatric oral health</w:t>
            </w:r>
          </w:p>
        </w:tc>
        <w:tc>
          <w:tcPr>
            <w:tcW w:w="344" w:type="pct"/>
            <w:shd w:val="clear" w:color="auto" w:fill="auto"/>
          </w:tcPr>
          <w:p w14:paraId="6B81184F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Japan</w:t>
            </w:r>
          </w:p>
        </w:tc>
        <w:tc>
          <w:tcPr>
            <w:tcW w:w="320" w:type="pct"/>
            <w:shd w:val="clear" w:color="auto" w:fill="auto"/>
          </w:tcPr>
          <w:p w14:paraId="528E774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3E838E54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57F7FFA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DPI</w:t>
            </w:r>
          </w:p>
        </w:tc>
        <w:tc>
          <w:tcPr>
            <w:tcW w:w="1198" w:type="pct"/>
            <w:shd w:val="clear" w:color="auto" w:fill="auto"/>
          </w:tcPr>
          <w:p w14:paraId="6018CE3D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17 and CG:17</w:t>
            </w:r>
          </w:p>
          <w:p w14:paraId="32ACE90E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E759155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mean age: TG: 86.2 (1.5) and CG: 84.8 (1.7)</w:t>
            </w:r>
          </w:p>
          <w:p w14:paraId="6F553C26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753F" w:rsidRPr="005D5B59" w14:paraId="543E817B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4F45C97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Lee KH, et al:2020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&lt;EndNote&gt;&lt;Cite&gt;&lt;Author&gt;Lee&lt;/Author&gt;&lt;Year&gt;2020&lt;/Year&gt;&lt;RecNum&gt;10&lt;/RecNum&gt;&lt;DisplayText&gt;(2)&lt;/DisplayText&gt;&lt;record&gt;&lt;rec-number&gt;10&lt;/rec-number&gt;&lt;foreign-keys&gt;&lt;key app="EN" db-id="tx9ffw50drrewqepz5gxf2fg2sawx59xfx0s" timestamp="1656583192"&gt;10&lt;/key&gt;&lt;/foreign-keys&gt;&lt;ref-type name="Journal Article"&gt;17&lt;/ref-type&gt;&lt;contributors&gt;&lt;authors&gt;&lt;author&gt;Lee, K. H.&lt;/author&gt;&lt;author&gt;Lee, K. Y.&lt;/author&gt;&lt;author&gt;Choi, Y. Y.&lt;/author&gt;&lt;author&gt;Jung, E. S.&lt;/author&gt;&lt;/authors&gt;&lt;/contributors&gt;&lt;titles&gt;&lt;title&gt;Effects of Professional Oral Health Care Programs for Elderly Residents of Nursing Facilities&lt;/title&gt;&lt;secondary-title&gt;J Dent Hyg&lt;/secondary-title&gt;&lt;alt-title&gt;Journal of dental hygiene : JDH&lt;/alt-title&gt;&lt;/titles&gt;&lt;periodical&gt;&lt;full-title&gt;J Dent Hyg&lt;/full-title&gt;&lt;abbr-1&gt;Journal of dental hygiene : JDH&lt;/abbr-1&gt;&lt;/periodical&gt;&lt;alt-periodical&gt;&lt;full-title&gt;J Dent Hyg&lt;/full-title&gt;&lt;abbr-1&gt;Journal of dental hygiene : JDH&lt;/abbr-1&gt;&lt;/alt-periodical&gt;&lt;pages&gt;33-39&lt;/pages&gt;&lt;volume&gt;94&lt;/volume&gt;&lt;number&gt;6&lt;/number&gt;&lt;edition&gt;2020/12/31&lt;/edition&gt;&lt;keywords&gt;&lt;keyword&gt;Aged&lt;/keyword&gt;&lt;keyword&gt;Delivery of Health Care&lt;/keyword&gt;&lt;keyword&gt;*Dental Care for Aged&lt;/keyword&gt;&lt;keyword&gt;*Dental Plaque/prevention &amp;amp; control&lt;/keyword&gt;&lt;keyword&gt;Dental Plaque Index&lt;/keyword&gt;&lt;keyword&gt;Humans&lt;/keyword&gt;&lt;keyword&gt;Infant, Newborn&lt;/keyword&gt;&lt;keyword&gt;Nursing Homes&lt;/keyword&gt;&lt;keyword&gt;Oral Health&lt;/keyword&gt;&lt;keyword&gt;caregivers&lt;/keyword&gt;&lt;keyword&gt;dental hygienists&lt;/keyword&gt;&lt;keyword&gt;elderly&lt;/keyword&gt;&lt;keyword&gt;nursing home residents&lt;/keyword&gt;&lt;keyword&gt;oral health care&lt;/keyword&gt;&lt;keyword&gt;oral health intervention&lt;/keyword&gt;&lt;keyword&gt;oral health promotion&lt;/keyword&gt;&lt;/keywords&gt;&lt;dates&gt;&lt;year&gt;2020&lt;/year&gt;&lt;pub-dates&gt;&lt;date&gt;Winter&lt;/date&gt;&lt;/pub-dates&gt;&lt;/dates&gt;&lt;isbn&gt;1043-254x&lt;/isbn&gt;&lt;accession-num&gt;33376120&lt;/accession-num&gt;&lt;urls&gt;&lt;/urls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434E899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investigate the effects of a POHC on the oral health status and salivary flow of elderly people.</w:t>
            </w:r>
          </w:p>
        </w:tc>
        <w:tc>
          <w:tcPr>
            <w:tcW w:w="344" w:type="pct"/>
            <w:shd w:val="clear" w:color="auto" w:fill="auto"/>
          </w:tcPr>
          <w:p w14:paraId="3701118A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Republic of Korea</w:t>
            </w:r>
          </w:p>
        </w:tc>
        <w:tc>
          <w:tcPr>
            <w:tcW w:w="320" w:type="pct"/>
            <w:shd w:val="clear" w:color="auto" w:fill="auto"/>
          </w:tcPr>
          <w:p w14:paraId="3F0AB100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18352CF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R-RCT</w:t>
            </w:r>
          </w:p>
        </w:tc>
        <w:tc>
          <w:tcPr>
            <w:tcW w:w="1019" w:type="pct"/>
          </w:tcPr>
          <w:p w14:paraId="4B0B8D2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DPI, tongue coating, gingival index, and salivary flow rate</w:t>
            </w:r>
          </w:p>
        </w:tc>
        <w:tc>
          <w:tcPr>
            <w:tcW w:w="1198" w:type="pct"/>
            <w:shd w:val="clear" w:color="auto" w:fill="auto"/>
          </w:tcPr>
          <w:p w14:paraId="1533B1B8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one-week interval (38), two week interval  (43),  CG:44</w:t>
            </w:r>
          </w:p>
          <w:p w14:paraId="7B35A66C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mean age: TG: one-week interval (82.63±9.26), two week interval  (83.14 ± 8.13),   and CG: 85.02±5.76</w:t>
            </w:r>
          </w:p>
        </w:tc>
      </w:tr>
      <w:tr w:rsidR="00B4753F" w:rsidRPr="005D5B59" w14:paraId="7DCB44AC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7CFA3C7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Barbe AG, et al:2019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&lt;EndNote&gt;&lt;Cite&gt;&lt;Author&gt;Barbe&lt;/Author&gt;&lt;Year&gt;2019&lt;/Year&gt;&lt;RecNum&gt;42&lt;/RecNum&gt;&lt;DisplayText&gt;(40)&lt;/DisplayText&gt;&lt;record&gt;&lt;rec-number&gt;42&lt;/rec-number&gt;&lt;foreign-keys&gt;&lt;key app="EN" db-id="tx9ffw50drrewqepz5gxf2fg2sawx59xfx0s" timestamp="1701342271"&gt;42&lt;/key&gt;&lt;/foreign-keys&gt;&lt;ref-type name="Journal Article"&gt;17&lt;/ref-type&gt;&lt;contributors&gt;&lt;authors&gt;&lt;author&gt;Barbe, A. G.&lt;/author&gt;&lt;author&gt;Kottmann, H. E.&lt;/author&gt;&lt;author&gt;Derman, S. H. M.&lt;/author&gt;&lt;author&gt;Noack, M. J.&lt;/author&gt;&lt;/authors&gt;&lt;/contributors&gt;&lt;auth-address&gt;Department of Operative Dentistry and Periodontology, Centre of Dental Medicine, University of Cologne, Köln, Germany.&lt;/auth-address&gt;&lt;titles&gt;&lt;title&gt;Efficacy of regular professional brushing by a dental nurse for 3 months in nursing home residents-A randomized, controlled clinical trial&lt;/title&gt;&lt;secondary-title&gt;Int J Dent Hyg&lt;/secondary-title&gt;&lt;alt-title&gt;International journal of dental hygiene&lt;/alt-title&gt;&lt;/titles&gt;&lt;periodical&gt;&lt;full-title&gt;Int J Dent Hyg&lt;/full-title&gt;&lt;abbr-1&gt;International journal of dental hygiene&lt;/abbr-1&gt;&lt;/periodical&gt;&lt;alt-periodical&gt;&lt;full-title&gt;Int J Dent Hyg&lt;/full-title&gt;&lt;abbr-1&gt;International journal of dental hygiene&lt;/abbr-1&gt;&lt;/alt-periodical&gt;&lt;pages&gt;327-335&lt;/pages&gt;&lt;volume&gt;17&lt;/volume&gt;&lt;number&gt;4&lt;/number&gt;&lt;edition&gt;2019/02/03&lt;/edition&gt;&lt;keywords&gt;&lt;keyword&gt;Aged&lt;/keyword&gt;&lt;keyword&gt;Aged, 80 and over&lt;/keyword&gt;&lt;keyword&gt;*Dental Assistants&lt;/keyword&gt;&lt;keyword&gt;Humans&lt;/keyword&gt;&lt;keyword&gt;*Nursing Homes&lt;/keyword&gt;&lt;keyword&gt;Oral Health&lt;/keyword&gt;&lt;keyword&gt;*Oral Hygiene&lt;/keyword&gt;&lt;keyword&gt;*Toothbrushing&lt;/keyword&gt;&lt;keyword&gt;dentistry nursing&lt;/keyword&gt;&lt;keyword&gt;gerodontology&lt;/keyword&gt;&lt;keyword&gt;nursing home&lt;/keyword&gt;&lt;keyword&gt;oral hygiene&lt;/keyword&gt;&lt;/keywords&gt;&lt;dates&gt;&lt;year&gt;2019&lt;/year&gt;&lt;pub-dates&gt;&lt;date&gt;Nov&lt;/date&gt;&lt;/pub-dates&gt;&lt;/dates&gt;&lt;isbn&gt;1601-5029 (Print)&amp;#xD;1601-5029&lt;/isbn&gt;&lt;accession-num&gt;30710418&lt;/accession-num&gt;&lt;urls&gt;&lt;/urls&gt;&lt;custom2&gt;PMC6850188&lt;/custom2&gt;&lt;electronic-resource-num&gt;10.1111/idh.12389&lt;/electronic-resource-num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(40)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26EDEFC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efficacy of regular</w:t>
            </w:r>
          </w:p>
          <w:p w14:paraId="111483A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tooth brushing by a dental nurse on the oral health of nursing home residents</w:t>
            </w:r>
          </w:p>
        </w:tc>
        <w:tc>
          <w:tcPr>
            <w:tcW w:w="344" w:type="pct"/>
            <w:shd w:val="clear" w:color="auto" w:fill="auto"/>
          </w:tcPr>
          <w:p w14:paraId="5B0A8543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Germany</w:t>
            </w:r>
          </w:p>
        </w:tc>
        <w:tc>
          <w:tcPr>
            <w:tcW w:w="320" w:type="pct"/>
            <w:shd w:val="clear" w:color="auto" w:fill="auto"/>
          </w:tcPr>
          <w:p w14:paraId="3DA74A02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55CF136E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0429419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DPI, GI, PBI, </w:t>
            </w:r>
          </w:p>
          <w:p w14:paraId="3DC64DDE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OHI,VMI</w:t>
            </w:r>
          </w:p>
        </w:tc>
        <w:tc>
          <w:tcPr>
            <w:tcW w:w="1198" w:type="pct"/>
            <w:shd w:val="clear" w:color="auto" w:fill="auto"/>
          </w:tcPr>
          <w:p w14:paraId="7BA61BD4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25 and CG:25</w:t>
            </w:r>
          </w:p>
          <w:p w14:paraId="2E86A095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mean age: TG: 84 (10) and CG: 83 (7)</w:t>
            </w:r>
          </w:p>
        </w:tc>
      </w:tr>
      <w:tr w:rsidR="00B4753F" w:rsidRPr="005D5B59" w14:paraId="0F13B5D3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7A1684C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Zenthöfer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A, et al: 2013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PEVuZE5vdGU+PENpdGU+PEF1dGhvcj5aZW50aMO2ZmVyPC9BdXRob3I+PFllYXI+MjAxMzwvWWVh
cj48UmVjTnVtPjQzPC9SZWNOdW0+PERpc3BsYXlUZXh0PigyNCk8L0Rpc3BsYXlUZXh0PjxyZWNv
cmQ+PHJlYy1udW1iZXI+NDM8L3JlYy1udW1iZXI+PGZvcmVpZ24ta2V5cz48a2V5IGFwcD0iRU4i
IGRiLWlkPSJ0eDlmZnc1MGRycmV3cWVwejVneGYyZmcyc2F3eDU5eGZ4MHMiIHRpbWVzdGFtcD0i
MTcwMTM0NzM2NCI+NDM8L2tleT48L2ZvcmVpZ24ta2V5cz48cmVmLXR5cGUgbmFtZT0iSm91cm5h
bCBBcnRpY2xlIj4xNzwvcmVmLXR5cGU+PGNvbnRyaWJ1dG9ycz48YXV0aG9ycz48YXV0aG9yPlpl
bnRow7ZmZXIsIEEuPC9hdXRob3I+PGF1dGhvcj5EaWVrZSwgUi48L2F1dGhvcj48YXV0aG9yPkRp
ZWtlLCBBLjwvYXV0aG9yPjxhdXRob3I+V2VnZSwgSy4gQy48L2F1dGhvcj48YXV0aG9yPlJhbW1l
bHNiZXJnLCBQLjwvYXV0aG9yPjxhdXRob3I+SGFzc2VsLCBBLiBKLjwvYXV0aG9yPjwvYXV0aG9y
cz48L2NvbnRyaWJ1dG9ycz48YXV0aC1hZGRyZXNzPkRlcGFydG1lbnQgb2YgUHJvc3Rob2RvbnRp
Y3MsIERlbnRhbCBzY2hvb2wsIFVuaXZlcnNpdHkgb2YgSGVpZGVsYmVyZywgSGVpZGVsYmVyZywg
R2VybWFueS4gYW5kcmVhcy56ZW50aG9lZmVyQG1lZC51bmktaGVpZGVsYmVyZy5kZTwvYXV0aC1h
ZGRyZXNzPjx0aXRsZXM+PHRpdGxlPkltcHJvdmluZyBvcmFsIGh5Z2llbmUgaW4gdGhlIGxvbmct
dGVybSBjYXJlIG9mIHRoZSBlbGRlcmx5LS1hIFJDVDwvdGl0bGU+PHNlY29uZGFyeS10aXRsZT5D
b21tdW5pdHkgRGVudCBPcmFsIEVwaWRlbWlvbDwvc2Vjb25kYXJ5LXRpdGxlPjxhbHQtdGl0bGU+
Q29tbXVuaXR5IGRlbnRpc3RyeSBhbmQgb3JhbCBlcGlkZW1pb2xvZ3k8L2FsdC10aXRsZT48L3Rp
dGxlcz48cGVyaW9kaWNhbD48ZnVsbC10aXRsZT5Db21tdW5pdHkgRGVudCBPcmFsIEVwaWRlbWlv
bDwvZnVsbC10aXRsZT48YWJici0xPkNvbW11bml0eSBkZW50aXN0cnkgYW5kIG9yYWwgZXBpZGVt
aW9sb2d5PC9hYmJyLTE+PC9wZXJpb2RpY2FsPjxhbHQtcGVyaW9kaWNhbD48ZnVsbC10aXRsZT5D
b21tdW5pdHkgRGVudCBPcmFsIEVwaWRlbWlvbDwvZnVsbC10aXRsZT48YWJici0xPkNvbW11bml0
eSBkZW50aXN0cnkgYW5kIG9yYWwgZXBpZGVtaW9sb2d5PC9hYmJyLTE+PC9hbHQtcGVyaW9kaWNh
bD48cGFnZXM+MjYxLTg8L3BhZ2VzPjx2b2x1bWU+NDE8L3ZvbHVtZT48bnVtYmVyPjM8L251bWJl
cj48ZWRpdGlvbj4yMDEyLzEwLzAyPC9lZGl0aW9uPjxrZXl3b3Jkcz48a2V5d29yZD5BZ2VkPC9r
ZXl3b3JkPjxrZXl3b3JkPkFnZWQsIDgwIGFuZCBvdmVyPC9rZXl3b3JkPjxrZXl3b3JkPkNhcmVn
aXZlcnMvZWR1Y2F0aW9uPC9rZXl3b3JkPjxrZXl3b3JkPkRlbnRhbCBEZXZpY2VzLCBIb21lIENh
cmU8L2tleXdvcmQ+PGtleXdvcmQ+RGVudGFsIEh5Z2llbmlzdHM8L2tleXdvcmQ+PGtleXdvcmQ+
RGVudGFsIFBsYXF1ZS9wcmV2ZW50aW9uICZhbXA7IGNvbnRyb2w8L2tleXdvcmQ+PGtleXdvcmQ+
RGVudGFsIFByb3BoeWxheGlzPC9rZXl3b3JkPjxrZXl3b3JkPkRlbnRpc3QtUGF0aWVudCBSZWxh
dGlvbnM8L2tleXdvcmQ+PGtleXdvcmQ+RGVudHVyZXM8L2tleXdvcmQ+PGtleXdvcmQ+RmVtYWxl
PC9rZXl3b3JkPjxrZXl3b3JkPkZvbGxvdy1VcCBTdHVkaWVzPC9rZXl3b3JkPjxrZXl3b3JkPkdp
bmdpdmFsIEhlbW9ycmhhZ2UvcHJldmVudGlvbiAmYW1wOyBjb250cm9sPC9rZXl3b3JkPjxrZXl3
b3JkPkh1bWFuczwva2V5d29yZD48a2V5d29yZD4qTG9uZy1UZXJtIENhcmU8L2tleXdvcmQ+PGtl
eXdvcmQ+TG9uZ2l0dWRpbmFsIFN0dWRpZXM8L2tleXdvcmQ+PGtleXdvcmQ+TWFsZTwva2V5d29y
ZD48a2V5d29yZD5NaWRkbGUgQWdlZDwva2V5d29yZD48a2V5d29yZD5Nb3RpdmF0aW9uPC9rZXl3
b3JkPjxrZXl3b3JkPk1vdXRod2FzaGVzL3RoZXJhcGV1dGljIHVzZTwva2V5d29yZD48a2V5d29y
ZD4qT3JhbCBIeWdpZW5lL2VkdWNhdGlvbjwva2V5d29yZD48a2V5d29yZD5QYXRpZW50IEVkdWNh
dGlvbiBhcyBUb3BpYzwva2V5d29yZD48a2V5d29yZD5Qcm9mZXNzaW9uYWwtUGF0aWVudCBSZWxh
dGlvbnM8L2tleXdvcmQ+PGtleXdvcmQ+UHJvc3BlY3RpdmUgU3R1ZGllczwva2V5d29yZD48a2V5
d29yZD5TaW5nbGUtQmxpbmQgTWV0aG9kPC9rZXl3b3JkPjxrZXl3b3JkPlRvb3RoYnJ1c2hpbmcv
bWV0aG9kczwva2V5d29yZD48a2V5d29yZD5Ub290aHBhc3Rlcy90aGVyYXBldXRpYyB1c2U8L2tl
eXdvcmQ+PC9rZXl3b3Jkcz48ZGF0ZXM+PHllYXI+MjAxMzwveWVhcj48cHViLWRhdGVzPjxkYXRl
Pkp1bjwvZGF0ZT48L3B1Yi1kYXRlcz48L2RhdGVzPjxpc2JuPjAzMDEtNTY2MTwvaXNibj48YWNj
ZXNzaW9uLW51bT4yMzAyMDYzMTwvYWNjZXNzaW9uLW51bT48dXJscz48L3VybHM+PGVsZWN0cm9u
aWMtcmVzb3VyY2UtbnVtPjEwLjExMTEvY2RvZS4xMjAwNzwvZWxlY3Ryb25pYy1yZXNvdXJjZS1u
dW0+PHJlbW90ZS1kYXRhYmFzZS1wcm92aWRlcj5OTE08L3JlbW90ZS1kYXRhYmFzZS1wcm92aWRl
cj48bGFuZ3VhZ2U+ZW5nPC9sYW5ndWFnZT48L3JlY29yZD48L0NpdGU+PC9FbmROb3RlPgB=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PEVuZE5vdGU+PENpdGU+PEF1dGhvcj5aZW50aMO2ZmVyPC9BdXRob3I+PFllYXI+MjAxMzwvWWVh
cj48UmVjTnVtPjQzPC9SZWNOdW0+PERpc3BsYXlUZXh0PigyNCk8L0Rpc3BsYXlUZXh0PjxyZWNv
cmQ+PHJlYy1udW1iZXI+NDM8L3JlYy1udW1iZXI+PGZvcmVpZ24ta2V5cz48a2V5IGFwcD0iRU4i
IGRiLWlkPSJ0eDlmZnc1MGRycmV3cWVwejVneGYyZmcyc2F3eDU5eGZ4MHMiIHRpbWVzdGFtcD0i
MTcwMTM0NzM2NCI+NDM8L2tleT48L2ZvcmVpZ24ta2V5cz48cmVmLXR5cGUgbmFtZT0iSm91cm5h
bCBBcnRpY2xlIj4xNzwvcmVmLXR5cGU+PGNvbnRyaWJ1dG9ycz48YXV0aG9ycz48YXV0aG9yPlpl
bnRow7ZmZXIsIEEuPC9hdXRob3I+PGF1dGhvcj5EaWVrZSwgUi48L2F1dGhvcj48YXV0aG9yPkRp
ZWtlLCBBLjwvYXV0aG9yPjxhdXRob3I+V2VnZSwgSy4gQy48L2F1dGhvcj48YXV0aG9yPlJhbW1l
bHNiZXJnLCBQLjwvYXV0aG9yPjxhdXRob3I+SGFzc2VsLCBBLiBKLjwvYXV0aG9yPjwvYXV0aG9y
cz48L2NvbnRyaWJ1dG9ycz48YXV0aC1hZGRyZXNzPkRlcGFydG1lbnQgb2YgUHJvc3Rob2RvbnRp
Y3MsIERlbnRhbCBzY2hvb2wsIFVuaXZlcnNpdHkgb2YgSGVpZGVsYmVyZywgSGVpZGVsYmVyZywg
R2VybWFueS4gYW5kcmVhcy56ZW50aG9lZmVyQG1lZC51bmktaGVpZGVsYmVyZy5kZTwvYXV0aC1h
ZGRyZXNzPjx0aXRsZXM+PHRpdGxlPkltcHJvdmluZyBvcmFsIGh5Z2llbmUgaW4gdGhlIGxvbmct
dGVybSBjYXJlIG9mIHRoZSBlbGRlcmx5LS1hIFJDVDwvdGl0bGU+PHNlY29uZGFyeS10aXRsZT5D
b21tdW5pdHkgRGVudCBPcmFsIEVwaWRlbWlvbDwvc2Vjb25kYXJ5LXRpdGxlPjxhbHQtdGl0bGU+
Q29tbXVuaXR5IGRlbnRpc3RyeSBhbmQgb3JhbCBlcGlkZW1pb2xvZ3k8L2FsdC10aXRsZT48L3Rp
dGxlcz48cGVyaW9kaWNhbD48ZnVsbC10aXRsZT5Db21tdW5pdHkgRGVudCBPcmFsIEVwaWRlbWlv
bDwvZnVsbC10aXRsZT48YWJici0xPkNvbW11bml0eSBkZW50aXN0cnkgYW5kIG9yYWwgZXBpZGVt
aW9sb2d5PC9hYmJyLTE+PC9wZXJpb2RpY2FsPjxhbHQtcGVyaW9kaWNhbD48ZnVsbC10aXRsZT5D
b21tdW5pdHkgRGVudCBPcmFsIEVwaWRlbWlvbDwvZnVsbC10aXRsZT48YWJici0xPkNvbW11bml0
eSBkZW50aXN0cnkgYW5kIG9yYWwgZXBpZGVtaW9sb2d5PC9hYmJyLTE+PC9hbHQtcGVyaW9kaWNh
bD48cGFnZXM+MjYxLTg8L3BhZ2VzPjx2b2x1bWU+NDE8L3ZvbHVtZT48bnVtYmVyPjM8L251bWJl
cj48ZWRpdGlvbj4yMDEyLzEwLzAyPC9lZGl0aW9uPjxrZXl3b3Jkcz48a2V5d29yZD5BZ2VkPC9r
ZXl3b3JkPjxrZXl3b3JkPkFnZWQsIDgwIGFuZCBvdmVyPC9rZXl3b3JkPjxrZXl3b3JkPkNhcmVn
aXZlcnMvZWR1Y2F0aW9uPC9rZXl3b3JkPjxrZXl3b3JkPkRlbnRhbCBEZXZpY2VzLCBIb21lIENh
cmU8L2tleXdvcmQ+PGtleXdvcmQ+RGVudGFsIEh5Z2llbmlzdHM8L2tleXdvcmQ+PGtleXdvcmQ+
RGVudGFsIFBsYXF1ZS9wcmV2ZW50aW9uICZhbXA7IGNvbnRyb2w8L2tleXdvcmQ+PGtleXdvcmQ+
RGVudGFsIFByb3BoeWxheGlzPC9rZXl3b3JkPjxrZXl3b3JkPkRlbnRpc3QtUGF0aWVudCBSZWxh
dGlvbnM8L2tleXdvcmQ+PGtleXdvcmQ+RGVudHVyZXM8L2tleXdvcmQ+PGtleXdvcmQ+RmVtYWxl
PC9rZXl3b3JkPjxrZXl3b3JkPkZvbGxvdy1VcCBTdHVkaWVzPC9rZXl3b3JkPjxrZXl3b3JkPkdp
bmdpdmFsIEhlbW9ycmhhZ2UvcHJldmVudGlvbiAmYW1wOyBjb250cm9sPC9rZXl3b3JkPjxrZXl3
b3JkPkh1bWFuczwva2V5d29yZD48a2V5d29yZD4qTG9uZy1UZXJtIENhcmU8L2tleXdvcmQ+PGtl
eXdvcmQ+TG9uZ2l0dWRpbmFsIFN0dWRpZXM8L2tleXdvcmQ+PGtleXdvcmQ+TWFsZTwva2V5d29y
ZD48a2V5d29yZD5NaWRkbGUgQWdlZDwva2V5d29yZD48a2V5d29yZD5Nb3RpdmF0aW9uPC9rZXl3
b3JkPjxrZXl3b3JkPk1vdXRod2FzaGVzL3RoZXJhcGV1dGljIHVzZTwva2V5d29yZD48a2V5d29y
ZD4qT3JhbCBIeWdpZW5lL2VkdWNhdGlvbjwva2V5d29yZD48a2V5d29yZD5QYXRpZW50IEVkdWNh
dGlvbiBhcyBUb3BpYzwva2V5d29yZD48a2V5d29yZD5Qcm9mZXNzaW9uYWwtUGF0aWVudCBSZWxh
dGlvbnM8L2tleXdvcmQ+PGtleXdvcmQ+UHJvc3BlY3RpdmUgU3R1ZGllczwva2V5d29yZD48a2V5
d29yZD5TaW5nbGUtQmxpbmQgTWV0aG9kPC9rZXl3b3JkPjxrZXl3b3JkPlRvb3RoYnJ1c2hpbmcv
bWV0aG9kczwva2V5d29yZD48a2V5d29yZD5Ub290aHBhc3Rlcy90aGVyYXBldXRpYyB1c2U8L2tl
eXdvcmQ+PC9rZXl3b3Jkcz48ZGF0ZXM+PHllYXI+MjAxMzwveWVhcj48cHViLWRhdGVzPjxkYXRl
Pkp1bjwvZGF0ZT48L3B1Yi1kYXRlcz48L2RhdGVzPjxpc2JuPjAzMDEtNTY2MTwvaXNibj48YWNj
ZXNzaW9uLW51bT4yMzAyMDYzMTwvYWNjZXNzaW9uLW51bT48dXJscz48L3VybHM+PGVsZWN0cm9u
aWMtcmVzb3VyY2UtbnVtPjEwLjExMTEvY2RvZS4xMjAwNzwvZWxlY3Ryb25pYy1yZXNvdXJjZS1u
dW0+PHJlbW90ZS1kYXRhYmFzZS1wcm92aWRlcj5OTE08L3JlbW90ZS1kYXRhYmFzZS1wcm92aWRl
cj48bGFuZ3VhZ2U+ZW5nPC9sYW5ndWFnZT48L3JlY29yZD48L0NpdGU+PC9FbmROb3RlPgB=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(24)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4CF1924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compared three types of intervention for improving oral hygiene with a control</w:t>
            </w:r>
          </w:p>
        </w:tc>
        <w:tc>
          <w:tcPr>
            <w:tcW w:w="344" w:type="pct"/>
            <w:shd w:val="clear" w:color="auto" w:fill="auto"/>
          </w:tcPr>
          <w:p w14:paraId="6A86681D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Germany</w:t>
            </w:r>
          </w:p>
        </w:tc>
        <w:tc>
          <w:tcPr>
            <w:tcW w:w="320" w:type="pct"/>
            <w:shd w:val="clear" w:color="auto" w:fill="auto"/>
          </w:tcPr>
          <w:p w14:paraId="41552010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79BBE57E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3860114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DPI, GI, OHI</w:t>
            </w:r>
          </w:p>
        </w:tc>
        <w:tc>
          <w:tcPr>
            <w:tcW w:w="1198" w:type="pct"/>
            <w:shd w:val="clear" w:color="auto" w:fill="auto"/>
          </w:tcPr>
          <w:p w14:paraId="5882B577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TG-1(Dentist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group): 25, TG-2 (Staff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group): 26 and CG:23</w:t>
            </w:r>
          </w:p>
          <w:p w14:paraId="297881AE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The mean age: 80.8 (7.45)</w:t>
            </w:r>
          </w:p>
        </w:tc>
      </w:tr>
      <w:tr w:rsidR="00B4753F" w:rsidRPr="005D5B59" w14:paraId="31458BD9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0233095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 xml:space="preserve">Peroz I and Klein C: 2022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&lt;EndNote&gt;&lt;Cite&gt;&lt;Author&gt;Peroz&lt;/Author&gt;&lt;Year&gt;2022&lt;/Year&gt;&lt;RecNum&gt;27&lt;/RecNum&gt;&lt;DisplayText&gt;(41)&lt;/DisplayText&gt;&lt;record&gt;&lt;rec-number&gt;27&lt;/rec-number&gt;&lt;foreign-keys&gt;&lt;key app="EN" db-id="tx9ffw50drrewqepz5gxf2fg2sawx59xfx0s" timestamp="1656583193"&gt;27&lt;/key&gt;&lt;/foreign-keys&gt;&lt;ref-type name="Journal Article"&gt;17&lt;/ref-type&gt;&lt;contributors&gt;&lt;authors&gt;&lt;author&gt;Peroz, I.&lt;/author&gt;&lt;author&gt;Klein, C.&lt;/author&gt;&lt;/authors&gt;&lt;/contributors&gt;&lt;auth-address&gt;Department for Prosthodontics, Charité - University Medicine of Berlin, Charité Centre for Dentistry, Gerodontology and Craniomandibular Disorders, Berlin, Germany.&amp;#xD;Private Practice, Berlin, Germany.&lt;/auth-address&gt;&lt;titles&gt;&lt;title&gt;Influence of professional dental hygiene on oral and general health of retirement home residents: A comparative study&lt;/title&gt;&lt;secondary-title&gt;Clin Exp Dent Res&lt;/secondary-title&gt;&lt;alt-title&gt;Clinical and experimental dental research&lt;/alt-title&gt;&lt;/titles&gt;&lt;periodical&gt;&lt;full-title&gt;Clin Exp Dent Res&lt;/full-title&gt;&lt;abbr-1&gt;Clinical and experimental dental research&lt;/abbr-1&gt;&lt;/periodical&gt;&lt;alt-periodical&gt;&lt;full-title&gt;Clin Exp Dent Res&lt;/full-title&gt;&lt;abbr-1&gt;Clinical and experimental dental research&lt;/abbr-1&gt;&lt;/alt-periodical&gt;&lt;pages&gt;45-53&lt;/pages&gt;&lt;volume&gt;8&lt;/volume&gt;&lt;number&gt;1&lt;/number&gt;&lt;edition&gt;2021/09/03&lt;/edition&gt;&lt;keywords&gt;&lt;keyword&gt;Aged&lt;/keyword&gt;&lt;keyword&gt;Aged, 80 and over&lt;/keyword&gt;&lt;keyword&gt;Humans&lt;/keyword&gt;&lt;keyword&gt;Nursing Homes&lt;/keyword&gt;&lt;keyword&gt;Oral Health&lt;/keyword&gt;&lt;keyword&gt;*Oral Hygiene&lt;/keyword&gt;&lt;keyword&gt;*Retirement&lt;/keyword&gt;&lt;keyword&gt;Surveys and Questionnaires&lt;/keyword&gt;&lt;keyword&gt;*geriatric patients&lt;/keyword&gt;&lt;keyword&gt;*long-term care facilities&lt;/keyword&gt;&lt;keyword&gt;*professional oral hygiene&lt;/keyword&gt;&lt;/keywords&gt;&lt;dates&gt;&lt;year&gt;2022&lt;/year&gt;&lt;pub-dates&gt;&lt;date&gt;Feb&lt;/date&gt;&lt;/pub-dates&gt;&lt;/dates&gt;&lt;isbn&gt;2057-4347&lt;/isbn&gt;&lt;accession-num&gt;34472204&lt;/accession-num&gt;&lt;urls&gt;&lt;/urls&gt;&lt;custom2&gt;PMC8874109&lt;/custom2&gt;&lt;electronic-resource-num&gt;10.1002/cre2.488&lt;/electronic-resource-num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(41)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7AF91B9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influence of quarterly professional dental hygiene interventions on oral and general health of elderly.</w:t>
            </w:r>
          </w:p>
        </w:tc>
        <w:tc>
          <w:tcPr>
            <w:tcW w:w="344" w:type="pct"/>
            <w:shd w:val="clear" w:color="auto" w:fill="auto"/>
          </w:tcPr>
          <w:p w14:paraId="41A4BF1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Germany</w:t>
            </w:r>
          </w:p>
        </w:tc>
        <w:tc>
          <w:tcPr>
            <w:tcW w:w="320" w:type="pct"/>
            <w:shd w:val="clear" w:color="auto" w:fill="auto"/>
          </w:tcPr>
          <w:p w14:paraId="68446FC2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24805678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R-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Qusi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-Experimental</w:t>
            </w:r>
          </w:p>
        </w:tc>
        <w:tc>
          <w:tcPr>
            <w:tcW w:w="1019" w:type="pct"/>
          </w:tcPr>
          <w:p w14:paraId="6A82102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DMFT-Index, Pocket depth &gt;4 mm (% of teeth), A proximal Plaque Index (API), Sulcus Bleeding Index, Tooth mobility 1 (%of teeth),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Tooth mobility 2 (% of teeth)</w:t>
            </w:r>
          </w:p>
        </w:tc>
        <w:tc>
          <w:tcPr>
            <w:tcW w:w="1198" w:type="pct"/>
            <w:shd w:val="clear" w:color="auto" w:fill="auto"/>
          </w:tcPr>
          <w:p w14:paraId="1AB1E0B0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52 and CG:61</w:t>
            </w:r>
          </w:p>
          <w:p w14:paraId="35058ED7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mean age: TG: 86.4 (7.8) and CG: 81.2 (11.7)</w:t>
            </w:r>
          </w:p>
        </w:tc>
      </w:tr>
      <w:tr w:rsidR="00B4753F" w:rsidRPr="005D5B59" w14:paraId="383BCCCE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5412D11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Samson H,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et al: 2009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PEVuZE5vdGU+PENpdGU+PEF1dGhvcj5TYW1zb248L0F1dGhvcj48WWVhcj4yMDA5PC9ZZWFyPjxS
ZWNOdW0+NDQ8L1JlY051bT48RGlzcGxheVRleHQ+KDQyKTwvRGlzcGxheVRleHQ+PHJlY29yZD48
cmVjLW51bWJlcj40NDwvcmVjLW51bWJlcj48Zm9yZWlnbi1rZXlzPjxrZXkgYXBwPSJFTiIgZGIt
aWQ9InR4OWZmdzUwZHJyZXdxZXB6NWd4ZjJmZzJzYXd4NTl4ZngwcyIgdGltZXN0YW1wPSIxNzAx
NTExNTg2Ij40NDwva2V5PjwvZm9yZWlnbi1rZXlzPjxyZWYtdHlwZSBuYW1lPSJKb3VybmFsIEFy
dGljbGUiPjE3PC9yZWYtdHlwZT48Y29udHJpYnV0b3JzPjxhdXRob3JzPjxhdXRob3I+U2Ftc29u
LCBILjwvYXV0aG9yPjxhdXRob3I+QmVydmVuLCBMLjwvYXV0aG9yPjxhdXRob3I+U3RyYW5kLCBH
LiBWLjwvYXV0aG9yPjwvYXV0aG9ycz48L2NvbnRyaWJ1dG9ycz48YXV0aC1hZGRyZXNzPkRlcGFy
dG1lbnQgb2YgQ2xpbmljYWwgRGVudGlzdHJ5IC0gR2Vyb2RvbnRvbG9neSwgRmFjdWx0eSBvZiBN
ZWRpY2luZSBhbmQgRGVudGlzdHJ5LCBVbml2ZXJzaXR5IG9mIEJlcmdlbiwgQmVyZ2VuLCBOb3J3
YXkuIGhlaWRpLnNhbXNvbkBpa28udWliLm5vPC9hdXRoLWFkZHJlc3M+PHRpdGxlcz48dGl0bGU+
TG9uZy10ZXJtIGVmZmVjdCBvZiBhbiBvcmFsIGhlYWx0aGNhcmUgcHJvZ3JhbW1lIG9uIG9yYWwg
aHlnaWVuZSBpbiBhIG51cnNpbmcgaG9tZTwvdGl0bGU+PHNlY29uZGFyeS10aXRsZT5FdXIgSiBP
cmFsIFNjaTwvc2Vjb25kYXJ5LXRpdGxlPjxhbHQtdGl0bGU+RXVyb3BlYW4gam91cm5hbCBvZiBv
cmFsIHNjaWVuY2VzPC9hbHQtdGl0bGU+PC90aXRsZXM+PHBlcmlvZGljYWw+PGZ1bGwtdGl0bGU+
RXVyIEogT3JhbCBTY2k8L2Z1bGwtdGl0bGU+PGFiYnItMT5FdXJvcGVhbiBqb3VybmFsIG9mIG9y
YWwgc2NpZW5jZXM8L2FiYnItMT48L3BlcmlvZGljYWw+PGFsdC1wZXJpb2RpY2FsPjxmdWxsLXRp
dGxlPkV1ciBKIE9yYWwgU2NpPC9mdWxsLXRpdGxlPjxhYmJyLTE+RXVyb3BlYW4gam91cm5hbCBv
ZiBvcmFsIHNjaWVuY2VzPC9hYmJyLTE+PC9hbHQtcGVyaW9kaWNhbD48cGFnZXM+NTc1LTk8L3Bh
Z2VzPjx2b2x1bWU+MTE3PC92b2x1bWU+PG51bWJlcj41PC9udW1iZXI+PGVkaXRpb24+MjAwOS8w
OS8xODwvZWRpdGlvbj48a2V5d29yZHM+PGtleXdvcmQ+QWdlZDwva2V5d29yZD48a2V5d29yZD5D
YXJpb3N0YXRpYyBBZ2VudHMvYWRtaW5pc3RyYXRpb24gJmFtcDsgZG9zYWdlL3RoZXJhcGV1dGlj
IHVzZTwva2V5d29yZD48a2V5d29yZD5Dcm9zcy1TZWN0aW9uYWwgU3R1ZGllczwva2V5d29yZD48
a2V5d29yZD5EZW50YWwgUGxhcXVlIEluZGV4PC9rZXl3b3JkPjxrZXl3b3JkPkRlbnR1cmUgQ2xl
YW5zZXJzL3RoZXJhcGV1dGljIHVzZTwva2V5d29yZD48a2V5d29yZD5GZWVkYmFjazwva2V5d29y
ZD48a2V5d29yZD5GZW1hbGU8L2tleXdvcmQ+PGtleXdvcmQ+Rmx1b3JpZGVzL2FkbWluaXN0cmF0
aW9uICZhbXA7IGRvc2FnZS90aGVyYXBldXRpYyB1c2U8L2tleXdvcmQ+PGtleXdvcmQ+Rm9sbG93
LVVwIFN0dWRpZXM8L2tleXdvcmQ+PGtleXdvcmQ+SGVhbHRoIEVkdWNhdGlvbiwgRGVudGFsPC9r
ZXl3b3JkPjxrZXl3b3JkPipIZWFsdGggUHJvbW90aW9uPC9rZXl3b3JkPjxrZXl3b3JkPipIb21l
cyBmb3IgdGhlIEFnZWQ8L2tleXdvcmQ+PGtleXdvcmQ+SHVtYW5zPC9rZXl3b3JkPjxrZXl3b3Jk
PkxvbmdpdHVkaW5hbCBTdHVkaWVzPC9rZXl3b3JkPjxrZXl3b3JkPk1hbGU8L2tleXdvcmQ+PGtl
eXdvcmQ+TW90aXZhdGlvbjwva2V5d29yZD48a2V5d29yZD5Ob3J3YXk8L2tleXdvcmQ+PGtleXdv
cmQ+Kk51cnNpbmcgSG9tZXM8L2tleXdvcmQ+PGtleXdvcmQ+TnVyc2luZyBTdGFmZi9lZHVjYXRp
b248L2tleXdvcmQ+PGtleXdvcmQ+Kk9yYWwgSGVhbHRoPC9rZXl3b3JkPjxrZXl3b3JkPipPcmFs
IEh5Z2llbmU8L2tleXdvcmQ+PGtleXdvcmQ+T3JhbCBIeWdpZW5lIEluZGV4PC9rZXl3b3JkPjxr
ZXl3b3JkPlRhYmxldHM8L2tleXdvcmQ+PGtleXdvcmQ+VGVhY2hpbmcgTWF0ZXJpYWxzPC9rZXl3
b3JkPjxrZXl3b3JkPlRvb3RoYnJ1c2hpbmcvaW5zdHJ1bWVudGF0aW9uPC9rZXl3b3JkPjxrZXl3
b3JkPlRvb3RocGFzdGVzL3RoZXJhcGV1dGljIHVzZTwva2V5d29yZD48L2tleXdvcmRzPjxkYXRl
cz48eWVhcj4yMDA5PC95ZWFyPjxwdWItZGF0ZXM+PGRhdGU+T2N0PC9kYXRlPjwvcHViLWRhdGVz
PjwvZGF0ZXM+PGlzYm4+MDkwOS04ODM2PC9pc2JuPjxhY2Nlc3Npb24tbnVtPjE5NzU4MjU1PC9h
Y2Nlc3Npb24tbnVtPjx1cmxzPjwvdXJscz48ZWxlY3Ryb25pYy1yZXNvdXJjZS1udW0+MTAuMTEx
MS9qLjE2MDAtMDcyMi4yMDA5LjAwNjczLng8L2VsZWN0cm9uaWMtcmVzb3VyY2UtbnVtPjxyZW1v
dGUtZGF0YWJhc2UtcHJvdmlkZXI+TkxNPC9yZW1vdGUtZGF0YWJhc2UtcHJvdmlkZXI+PGxhbmd1
YWdlPmVuZzwvbGFuZ3VhZ2U+PC9yZWNvcmQ+PC9DaXRlPjwvRW5kTm90ZT4A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PEVuZE5vdGU+PENpdGU+PEF1dGhvcj5TYW1zb248L0F1dGhvcj48WWVhcj4yMDA5PC9ZZWFyPjxS
ZWNOdW0+NDQ8L1JlY051bT48RGlzcGxheVRleHQ+KDQyKTwvRGlzcGxheVRleHQ+PHJlY29yZD48
cmVjLW51bWJlcj40NDwvcmVjLW51bWJlcj48Zm9yZWlnbi1rZXlzPjxrZXkgYXBwPSJFTiIgZGIt
aWQ9InR4OWZmdzUwZHJyZXdxZXB6NWd4ZjJmZzJzYXd4NTl4ZngwcyIgdGltZXN0YW1wPSIxNzAx
NTExNTg2Ij40NDwva2V5PjwvZm9yZWlnbi1rZXlzPjxyZWYtdHlwZSBuYW1lPSJKb3VybmFsIEFy
dGljbGUiPjE3PC9yZWYtdHlwZT48Y29udHJpYnV0b3JzPjxhdXRob3JzPjxhdXRob3I+U2Ftc29u
LCBILjwvYXV0aG9yPjxhdXRob3I+QmVydmVuLCBMLjwvYXV0aG9yPjxhdXRob3I+U3RyYW5kLCBH
LiBWLjwvYXV0aG9yPjwvYXV0aG9ycz48L2NvbnRyaWJ1dG9ycz48YXV0aC1hZGRyZXNzPkRlcGFy
dG1lbnQgb2YgQ2xpbmljYWwgRGVudGlzdHJ5IC0gR2Vyb2RvbnRvbG9neSwgRmFjdWx0eSBvZiBN
ZWRpY2luZSBhbmQgRGVudGlzdHJ5LCBVbml2ZXJzaXR5IG9mIEJlcmdlbiwgQmVyZ2VuLCBOb3J3
YXkuIGhlaWRpLnNhbXNvbkBpa28udWliLm5vPC9hdXRoLWFkZHJlc3M+PHRpdGxlcz48dGl0bGU+
TG9uZy10ZXJtIGVmZmVjdCBvZiBhbiBvcmFsIGhlYWx0aGNhcmUgcHJvZ3JhbW1lIG9uIG9yYWwg
aHlnaWVuZSBpbiBhIG51cnNpbmcgaG9tZTwvdGl0bGU+PHNlY29uZGFyeS10aXRsZT5FdXIgSiBP
cmFsIFNjaTwvc2Vjb25kYXJ5LXRpdGxlPjxhbHQtdGl0bGU+RXVyb3BlYW4gam91cm5hbCBvZiBv
cmFsIHNjaWVuY2VzPC9hbHQtdGl0bGU+PC90aXRsZXM+PHBlcmlvZGljYWw+PGZ1bGwtdGl0bGU+
RXVyIEogT3JhbCBTY2k8L2Z1bGwtdGl0bGU+PGFiYnItMT5FdXJvcGVhbiBqb3VybmFsIG9mIG9y
YWwgc2NpZW5jZXM8L2FiYnItMT48L3BlcmlvZGljYWw+PGFsdC1wZXJpb2RpY2FsPjxmdWxsLXRp
dGxlPkV1ciBKIE9yYWwgU2NpPC9mdWxsLXRpdGxlPjxhYmJyLTE+RXVyb3BlYW4gam91cm5hbCBv
ZiBvcmFsIHNjaWVuY2VzPC9hYmJyLTE+PC9hbHQtcGVyaW9kaWNhbD48cGFnZXM+NTc1LTk8L3Bh
Z2VzPjx2b2x1bWU+MTE3PC92b2x1bWU+PG51bWJlcj41PC9udW1iZXI+PGVkaXRpb24+MjAwOS8w
OS8xODwvZWRpdGlvbj48a2V5d29yZHM+PGtleXdvcmQ+QWdlZDwva2V5d29yZD48a2V5d29yZD5D
YXJpb3N0YXRpYyBBZ2VudHMvYWRtaW5pc3RyYXRpb24gJmFtcDsgZG9zYWdlL3RoZXJhcGV1dGlj
IHVzZTwva2V5d29yZD48a2V5d29yZD5Dcm9zcy1TZWN0aW9uYWwgU3R1ZGllczwva2V5d29yZD48
a2V5d29yZD5EZW50YWwgUGxhcXVlIEluZGV4PC9rZXl3b3JkPjxrZXl3b3JkPkRlbnR1cmUgQ2xl
YW5zZXJzL3RoZXJhcGV1dGljIHVzZTwva2V5d29yZD48a2V5d29yZD5GZWVkYmFjazwva2V5d29y
ZD48a2V5d29yZD5GZW1hbGU8L2tleXdvcmQ+PGtleXdvcmQ+Rmx1b3JpZGVzL2FkbWluaXN0cmF0
aW9uICZhbXA7IGRvc2FnZS90aGVyYXBldXRpYyB1c2U8L2tleXdvcmQ+PGtleXdvcmQ+Rm9sbG93
LVVwIFN0dWRpZXM8L2tleXdvcmQ+PGtleXdvcmQ+SGVhbHRoIEVkdWNhdGlvbiwgRGVudGFsPC9r
ZXl3b3JkPjxrZXl3b3JkPipIZWFsdGggUHJvbW90aW9uPC9rZXl3b3JkPjxrZXl3b3JkPipIb21l
cyBmb3IgdGhlIEFnZWQ8L2tleXdvcmQ+PGtleXdvcmQ+SHVtYW5zPC9rZXl3b3JkPjxrZXl3b3Jk
PkxvbmdpdHVkaW5hbCBTdHVkaWVzPC9rZXl3b3JkPjxrZXl3b3JkPk1hbGU8L2tleXdvcmQ+PGtl
eXdvcmQ+TW90aXZhdGlvbjwva2V5d29yZD48a2V5d29yZD5Ob3J3YXk8L2tleXdvcmQ+PGtleXdv
cmQ+Kk51cnNpbmcgSG9tZXM8L2tleXdvcmQ+PGtleXdvcmQ+TnVyc2luZyBTdGFmZi9lZHVjYXRp
b248L2tleXdvcmQ+PGtleXdvcmQ+Kk9yYWwgSGVhbHRoPC9rZXl3b3JkPjxrZXl3b3JkPipPcmFs
IEh5Z2llbmU8L2tleXdvcmQ+PGtleXdvcmQ+T3JhbCBIeWdpZW5lIEluZGV4PC9rZXl3b3JkPjxr
ZXl3b3JkPlRhYmxldHM8L2tleXdvcmQ+PGtleXdvcmQ+VGVhY2hpbmcgTWF0ZXJpYWxzPC9rZXl3
b3JkPjxrZXl3b3JkPlRvb3RoYnJ1c2hpbmcvaW5zdHJ1bWVudGF0aW9uPC9rZXl3b3JkPjxrZXl3
b3JkPlRvb3RocGFzdGVzL3RoZXJhcGV1dGljIHVzZTwva2V5d29yZD48L2tleXdvcmRzPjxkYXRl
cz48eWVhcj4yMDA5PC95ZWFyPjxwdWItZGF0ZXM+PGRhdGU+T2N0PC9kYXRlPjwvcHViLWRhdGVz
PjwvZGF0ZXM+PGlzYm4+MDkwOS04ODM2PC9pc2JuPjxhY2Nlc3Npb24tbnVtPjE5NzU4MjU1PC9h
Y2Nlc3Npb24tbnVtPjx1cmxzPjwvdXJscz48ZWxlY3Ryb25pYy1yZXNvdXJjZS1udW0+MTAuMTEx
MS9qLjE2MDAtMDcyMi4yMDA5LjAwNjczLng8L2VsZWN0cm9uaWMtcmVzb3VyY2UtbnVtPjxyZW1v
dGUtZGF0YWJhc2UtcHJvdmlkZXI+TkxNPC9yZW1vdGUtZGF0YWJhc2UtcHJvdmlkZXI+PGxhbmd1
YWdlPmVuZzwvbGFuZ3VhZ2U+PC9yZWNvcmQ+PC9DaXRlPjwvRW5kTm90ZT4A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(42)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70EBF6E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long-term effect of an oral healthcare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programme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aimed at improving and maintaining the oral hygiene of elderly residents in a nursing home</w:t>
            </w:r>
          </w:p>
        </w:tc>
        <w:tc>
          <w:tcPr>
            <w:tcW w:w="344" w:type="pct"/>
            <w:shd w:val="clear" w:color="auto" w:fill="auto"/>
          </w:tcPr>
          <w:p w14:paraId="276B174B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Norway</w:t>
            </w:r>
          </w:p>
        </w:tc>
        <w:tc>
          <w:tcPr>
            <w:tcW w:w="320" w:type="pct"/>
            <w:shd w:val="clear" w:color="auto" w:fill="auto"/>
          </w:tcPr>
          <w:p w14:paraId="52694DF8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2CE10600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Qusi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-Experimental</w:t>
            </w:r>
          </w:p>
        </w:tc>
        <w:tc>
          <w:tcPr>
            <w:tcW w:w="1019" w:type="pct"/>
          </w:tcPr>
          <w:p w14:paraId="4FAFFED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mucosal-plaque score (MPS) index</w:t>
            </w:r>
          </w:p>
        </w:tc>
        <w:tc>
          <w:tcPr>
            <w:tcW w:w="1198" w:type="pct"/>
            <w:shd w:val="clear" w:color="auto" w:fill="auto"/>
          </w:tcPr>
          <w:p w14:paraId="2DD0A44C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TG: 88 (Male=19 , Female 69) </w:t>
            </w:r>
          </w:p>
        </w:tc>
      </w:tr>
      <w:tr w:rsidR="00B4753F" w:rsidRPr="005D5B59" w14:paraId="3DFE4DEF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692CC27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Sjögren P,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et al:2016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&lt;EndNote&gt;&lt;Cite&gt;&lt;Author&gt;Sjögren&lt;/Author&gt;&lt;Year&gt;2016&lt;/Year&gt;&lt;RecNum&gt;45&lt;/RecNum&gt;&lt;DisplayText&gt;(43)&lt;/DisplayText&gt;&lt;record&gt;&lt;rec-number&gt;45&lt;/rec-number&gt;&lt;foreign-keys&gt;&lt;key app="EN" db-id="tx9ffw50drrewqepz5gxf2fg2sawx59xfx0s" timestamp="1701616464"&gt;45&lt;/key&gt;&lt;/foreign-keys&gt;&lt;ref-type name="Journal Article"&gt;17&lt;/ref-type&gt;&lt;contributors&gt;&lt;authors&gt;&lt;author&gt;Sjögren, Petteri&lt;/author&gt;&lt;author&gt;Girestam, Caroline&lt;/author&gt;&lt;author&gt;Skott, Pia&lt;/author&gt;&lt;author&gt;Marsson, Nasita&lt;/author&gt;&lt;author&gt;Nova, Renata&lt;/author&gt;&lt;author&gt;Zimmerman, Mikael&lt;/author&gt;&lt;author&gt;Wårdh, Inger&lt;/author&gt;&lt;/authors&gt;&lt;/contributors&gt;&lt;titles&gt;&lt;title&gt;Professional Domiciliary Oral Care for Elderly in Nursing Homes—A Randomized Controlled Pilot Trial&lt;/title&gt;&lt;secondary-title&gt;Health&lt;/secondary-title&gt;&lt;/titles&gt;&lt;periodical&gt;&lt;full-title&gt;Health&lt;/full-title&gt;&lt;/periodical&gt;&lt;pages&gt;1112-1119&lt;/pages&gt;&lt;volume&gt;08&lt;/volume&gt;&lt;dates&gt;&lt;year&gt;2016&lt;/year&gt;&lt;pub-dates&gt;&lt;date&gt;01/01&lt;/date&gt;&lt;/pub-dates&gt;&lt;/dates&gt;&lt;urls&gt;&lt;/urls&gt;&lt;electronic-resource-num&gt;10.4236/health.2016.811116&lt;/electronic-resource-num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(43)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020" w:type="pct"/>
          </w:tcPr>
          <w:p w14:paraId="752D41F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effect of Professional Domiciliary Oral Care for Elderly in Nursing Homes</w:t>
            </w:r>
          </w:p>
        </w:tc>
        <w:tc>
          <w:tcPr>
            <w:tcW w:w="344" w:type="pct"/>
            <w:shd w:val="clear" w:color="auto" w:fill="auto"/>
          </w:tcPr>
          <w:p w14:paraId="6447BE46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320" w:type="pct"/>
            <w:shd w:val="clear" w:color="auto" w:fill="auto"/>
          </w:tcPr>
          <w:p w14:paraId="2F5B69D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60F8DC03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461D36AE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GI, DPI, and oral mucosa</w:t>
            </w:r>
          </w:p>
        </w:tc>
        <w:tc>
          <w:tcPr>
            <w:tcW w:w="1198" w:type="pct"/>
            <w:shd w:val="clear" w:color="auto" w:fill="auto"/>
          </w:tcPr>
          <w:p w14:paraId="69C7980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A (n = 36): The mean age: 89.8 (7.2)</w:t>
            </w:r>
          </w:p>
          <w:p w14:paraId="291F8D0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 (n = 36): The mean age: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87.6 (6.6)</w:t>
            </w:r>
          </w:p>
          <w:p w14:paraId="3A71E22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 (n = 35) The mean age: 82.9 (8.1)</w:t>
            </w:r>
          </w:p>
        </w:tc>
      </w:tr>
      <w:tr w:rsidR="00B4753F" w:rsidRPr="005D5B59" w14:paraId="475EC9C5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60009A2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Ishikawa A, et al: 2008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&lt;EndNote&gt;&lt;Cite&gt;&lt;Author&gt;Ishikawa&lt;/Author&gt;&lt;Year&gt;2008&lt;/Year&gt;&lt;RecNum&gt;46&lt;/RecNum&gt;&lt;DisplayText&gt;(44)&lt;/DisplayText&gt;&lt;record&gt;&lt;rec-number&gt;46&lt;/rec-number&gt;&lt;foreign-keys&gt;&lt;key app="EN" db-id="tx9ffw50drrewqepz5gxf2fg2sawx59xfx0s" timestamp="1701702027"&gt;46&lt;/key&gt;&lt;/foreign-keys&gt;&lt;ref-type name="Journal Article"&gt;17&lt;/ref-type&gt;&lt;contributors&gt;&lt;authors&gt;&lt;author&gt;Ishikawa, A.&lt;/author&gt;&lt;author&gt;Yoneyama, T.&lt;/author&gt;&lt;author&gt;Hirota, K.&lt;/author&gt;&lt;author&gt;Miyake, Y.&lt;/author&gt;&lt;author&gt;Miyatake, K.&lt;/author&gt;&lt;/authors&gt;&lt;/contributors&gt;&lt;auth-address&gt;Hamamatsu-City Oral Health and Care Center, Hamamatsu, Japan. kouku@city.hamamatsu.shizuoka.jp&lt;/auth-address&gt;&lt;titles&gt;&lt;title&gt;Professional oral health care reduces the number of oropharyngeal bacteria&lt;/title&gt;&lt;secondary-title&gt;J Dent Res&lt;/secondary-title&gt;&lt;alt-title&gt;Journal of dental research&lt;/alt-title&gt;&lt;/titles&gt;&lt;periodical&gt;&lt;full-title&gt;J Dent Res&lt;/full-title&gt;&lt;abbr-1&gt;Journal of dental research&lt;/abbr-1&gt;&lt;/periodical&gt;&lt;alt-periodical&gt;&lt;full-title&gt;J Dent Res&lt;/full-title&gt;&lt;abbr-1&gt;Journal of dental research&lt;/abbr-1&gt;&lt;/alt-periodical&gt;&lt;pages&gt;594-8&lt;/pages&gt;&lt;volume&gt;87&lt;/volume&gt;&lt;number&gt;6&lt;/number&gt;&lt;edition&gt;2008/05/27&lt;/edition&gt;&lt;keywords&gt;&lt;keyword&gt;Aged&lt;/keyword&gt;&lt;keyword&gt;Aged, 80 and over&lt;/keyword&gt;&lt;keyword&gt;Colony Count, Microbial&lt;/keyword&gt;&lt;keyword&gt;*Dental Care for Aged&lt;/keyword&gt;&lt;keyword&gt;*Dental Prophylaxis&lt;/keyword&gt;&lt;keyword&gt;Female&lt;/keyword&gt;&lt;keyword&gt;Humans&lt;/keyword&gt;&lt;keyword&gt;Male&lt;/keyword&gt;&lt;keyword&gt;Nursing Homes&lt;/keyword&gt;&lt;keyword&gt;Oropharynx/*microbiology&lt;/keyword&gt;&lt;keyword&gt;Pneumonia, Aspiration/*prevention &amp;amp; control&lt;/keyword&gt;&lt;keyword&gt;Pneumonia, Bacterial/*prevention &amp;amp; control&lt;/keyword&gt;&lt;/keywords&gt;&lt;dates&gt;&lt;year&gt;2008&lt;/year&gt;&lt;pub-dates&gt;&lt;date&gt;Jun&lt;/date&gt;&lt;/pub-dates&gt;&lt;/dates&gt;&lt;isbn&gt;0022-0345 (Print)&amp;#xD;0022-0345&lt;/isbn&gt;&lt;accession-num&gt;18502972&lt;/accession-num&gt;&lt;urls&gt;&lt;/urls&gt;&lt;electronic-resource-num&gt;10.1177/154405910808700602&lt;/electronic-resource-num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(44)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122672D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hypothesized that regular oral hygiene care will affect the presence of oropharyngeal bacteria.</w:t>
            </w:r>
          </w:p>
        </w:tc>
        <w:tc>
          <w:tcPr>
            <w:tcW w:w="344" w:type="pct"/>
            <w:shd w:val="clear" w:color="auto" w:fill="auto"/>
          </w:tcPr>
          <w:p w14:paraId="6811073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Japan</w:t>
            </w:r>
          </w:p>
        </w:tc>
        <w:tc>
          <w:tcPr>
            <w:tcW w:w="320" w:type="pct"/>
            <w:shd w:val="clear" w:color="auto" w:fill="auto"/>
          </w:tcPr>
          <w:p w14:paraId="704F742B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33287AA0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R-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Qusi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-Experimental</w:t>
            </w:r>
          </w:p>
        </w:tc>
        <w:tc>
          <w:tcPr>
            <w:tcW w:w="1019" w:type="pct"/>
          </w:tcPr>
          <w:p w14:paraId="32F5204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OHI, Probing pocket depth</w:t>
            </w:r>
          </w:p>
        </w:tc>
        <w:tc>
          <w:tcPr>
            <w:tcW w:w="1198" w:type="pct"/>
            <w:shd w:val="clear" w:color="auto" w:fill="auto"/>
          </w:tcPr>
          <w:p w14:paraId="00E3D03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A (n = 27): mean age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79.9 ± 0.9</w:t>
            </w:r>
          </w:p>
          <w:p w14:paraId="3EB8471E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 (n = 21): mean age: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83.1 ± 0.9</w:t>
            </w:r>
          </w:p>
          <w:p w14:paraId="3E8D220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 (n = 15) mean age: 82.5 ± 0.9</w:t>
            </w:r>
          </w:p>
        </w:tc>
      </w:tr>
      <w:tr w:rsidR="00B4753F" w:rsidRPr="005D5B59" w14:paraId="396E6FD3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1A6F6E0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Chiang TC, et al:2020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PEVuZE5vdGU+PENpdGU+PEF1dGhvcj5DaGlhbmc8L0F1dGhvcj48WWVhcj4yMDIwPC9ZZWFyPjxS
ZWNOdW0+NDc8L1JlY051bT48RGlzcGxheVRleHQ+KDQ1KTwvRGlzcGxheVRleHQ+PHJlY29yZD48
cmVjLW51bWJlcj40NzwvcmVjLW51bWJlcj48Zm9yZWlnbi1rZXlzPjxrZXkgYXBwPSJFTiIgZGIt
aWQ9InR4OWZmdzUwZHJyZXdxZXB6NWd4ZjJmZzJzYXd4NTl4ZngwcyIgdGltZXN0YW1wPSIxNzAx
NzA0OTUzIj40Nzwva2V5PjwvZm9yZWlnbi1rZXlzPjxyZWYtdHlwZSBuYW1lPSJKb3VybmFsIEFy
dGljbGUiPjE3PC9yZWYtdHlwZT48Y29udHJpYnV0b3JzPjxhdXRob3JzPjxhdXRob3I+Q2hpYW5n
LCBULiBDLjwvYXV0aG9yPjxhdXRob3I+SHVhbmcsIE0uIFMuPC9hdXRob3I+PGF1dGhvcj5MdSwg
UC4gTC48L2F1dGhvcj48YXV0aG9yPkh1YW5nLCBTLiBULjwvYXV0aG9yPjxhdXRob3I+TGluLCBZ
LiBDLjwvYXV0aG9yPjwvYXV0aG9ycz48L2NvbnRyaWJ1dG9ycz48YXV0aC1hZGRyZXNzPlNjaG9v
bCBvZiBEZW50aXN0cnksIENvbGxlZ2Ugb2YgRGVudGFsIE1lZGljaW5lLCBLYW9oc2l1bmcgTWVk
aWNhbCBVbml2ZXJzaXR5LCBOby4xMDAsIFNoaXF1YW4gMXN0IFJkLiwgU2FubWluIERpc3QuLCBL
YW9oc2l1bmcgQ2l0eSwgODA3LCBUYWl3YW4uJiN4RDtEaXZpc2lvbiBvZiBQdWxtb25hcnkgYW5k
IENyaXRpY2FsIENhcmUgTWVkaWNpbmUsIERlcGFydG1lbnQgb2YgSW50ZXJuYWwgTWVkaWNpbmUs
IEUtREEgQ2FuY2VyIEhvc3BpdGFsLCBOby4gMjEsIFlpZGEgUmQuLCBZYW5jaGFvIERpc3QuLCBL
YW9oc2l1bmcgQ2l0eSwgODI0LCBUYWl3YW4uJiN4RDtEaXZpc2lvbiBvZiBJbmZlY3Rpb3VzIERp
c2Vhc2VzLCBEZXBhcnRtZW50IG9mIEludGVybmFsIE1lZGljaW5lLCBLYW9oc2l1bmcgTWVkaWNh
bCBVbml2ZXJzaXR5IEhvc3BpdGFsLCBOby4xMDAsIFR6eW91IDFzdCBSZC4sIFNhbm1pbiBEaXN0
LiwgS2FvaHNpdW5nIENpdHksIDgwNywgVGFpd2FuLiYjeEQ7RGl2aXNpb24gb2YgU3BlY2lhbCBD
YXJlIERlbnRpc3RyeSwgRGVwYXJ0bWVudCBvZiBEZW50aXN0cnksIEthb2hzaXVuZyBNZWRpY2Fs
IFVuaXZlcnNpdHkgSG9zcGl0YWwsIE5vLjEwMCwgVHp5b3UgMXN0IFJkLiwgU2FubWluIERpc3Qu
LCBLYW9oc2l1bmcgQ2l0eSwgODA3LCBUYWl3YW4uIHNodW50ZWh1YW5nQGdtYWlsLmNvbS4mI3hE
O1NjaG9vbCBvZiBEZW50aXN0cnksIENvbGxlZ2Ugb2YgRGVudGFsIE1lZGljaW5lLCBLYW9oc2l1
bmcgTWVkaWNhbCBVbml2ZXJzaXR5LCBOby4xMDAsIFNoaXF1YW4gMXN0IFJkLiwgU2FubWluIERp
c3QuLCBLYW9oc2l1bmcgQ2l0eSwgODA3LCBUYWl3YW4uIGNodWxpbkBrbXUuZWR1LnR3LjwvYXV0
aC1hZGRyZXNzPjx0aXRsZXM+PHRpdGxlPlRoZSBlZmZlY3Qgb2Ygb3JhbCBjYXJlIGludGVydmVu
dGlvbiBvbiBwbmV1bW9uaWEgaG9zcGl0YWxpemF0aW9uLCBTdGFwaHlsb2NvY2N1cyBhdXJldXMg
ZGlzdHJpYnV0aW9uLCBhbmQgc2FsaXZhcnkgYmFjdGVyaWFsIGNvbmNlbnRyYXRpb24gaW4gVGFp
d2FuIG51cnNpbmcgaG9tZSByZXNpZGVudHM6IGEgcGlsb3Qgc3R1ZHk8L3RpdGxlPjxzZWNvbmRh
cnktdGl0bGU+Qk1DIEluZmVjdCBEaXM8L3NlY29uZGFyeS10aXRsZT48YWx0LXRpdGxlPkJNQyBp
bmZlY3Rpb3VzIGRpc2Vhc2VzPC9hbHQtdGl0bGU+PC90aXRsZXM+PHBlcmlvZGljYWw+PGZ1bGwt
dGl0bGU+Qk1DIEluZmVjdCBEaXM8L2Z1bGwtdGl0bGU+PGFiYnItMT5CTUMgaW5mZWN0aW91cyBk
aXNlYXNlczwvYWJici0xPjwvcGVyaW9kaWNhbD48YWx0LXBlcmlvZGljYWw+PGZ1bGwtdGl0bGU+
Qk1DIEluZmVjdCBEaXM8L2Z1bGwtdGl0bGU+PGFiYnItMT5CTUMgaW5mZWN0aW91cyBkaXNlYXNl
czwvYWJici0xPjwvYWx0LXBlcmlvZGljYWw+PHBhZ2VzPjM3NDwvcGFnZXM+PHZvbHVtZT4yMDwv
dm9sdW1lPjxudW1iZXI+MTwvbnVtYmVyPjxlZGl0aW9uPjIwMjAvMDUvMjk8L2VkaXRpb24+PGtl
eXdvcmRzPjxrZXl3b3JkPkFnZWQ8L2tleXdvcmQ+PGtleXdvcmQ+QWdlZCwgODAgYW5kIG92ZXI8
L2tleXdvcmQ+PGtleXdvcmQ+RmVtYWxlPC9rZXl3b3JkPjxrZXl3b3JkPkhlYWx0aGNhcmUtQXNz
b2NpYXRlZCBQbmV1bW9uaWEvbWljcm9iaW9sb2d5PC9rZXl3b3JkPjxrZXl3b3JkPkhvc3BpdGFs
aXphdGlvbi9zdGF0aXN0aWNzICZhbXA7IG51bWVyaWNhbCBkYXRhPC9rZXl3b3JkPjxrZXl3b3Jk
Pkh1bWFuczwva2V5d29yZD48a2V5d29yZD5NYWxlPC9rZXl3b3JkPjxrZXl3b3JkPk1vdXRoLypt
aWNyb2Jpb2xvZ3k8L2tleXdvcmQ+PGtleXdvcmQ+TnVyc2luZyBIb21lcy9zdGF0aXN0aWNzICZh
bXA7IG51bWVyaWNhbCBkYXRhPC9rZXl3b3JkPjxrZXl3b3JkPk9yYWwgSGVhbHRoPC9rZXl3b3Jk
PjxrZXl3b3JkPlBpbG90IFByb2plY3RzPC9rZXl3b3JkPjxrZXl3b3JkPlBuZXVtb25pYS9lcGlk
ZW1pb2xvZ3kvKm1pY3JvYmlvbG9neTwva2V5d29yZD48a2V5d29yZD5TYWxpdmEvKm1pY3JvYmlv
bG9neTwva2V5d29yZD48a2V5d29yZD5TcHV0dW0vbWljcm9iaW9sb2d5PC9rZXl3b3JkPjxrZXl3
b3JkPlN0YXBoeWxvY29jY2FsIEluZmVjdGlvbnMvKm1pY3JvYmlvbG9neTwva2V5d29yZD48a2V5
d29yZD5TdGFwaHlsb2NvY2N1cyBhdXJldXMvY2xhc3NpZmljYXRpb24vZ2VuZXRpY3MvKmlzb2xh
dGlvbiAmYW1wOyBwdXJpZmljYXRpb248L2tleXdvcmQ+PGtleXdvcmQ+VGFpd2FuPC9rZXl3b3Jk
PjxrZXl3b3JkPkRlbnRhbCBjYXJlPC9rZXl3b3JkPjxrZXl3b3JkPk51cnNpbmcgaG9tZXM8L2tl
eXdvcmQ+PGtleXdvcmQ+UG5ldW1vbmlhPC9rZXl3b3JkPjxrZXl3b3JkPlNhbGl2YTwva2V5d29y
ZD48a2V5d29yZD5TdGFwaHlsb2NvY2N1cyBhdXJldXM8L2tleXdvcmQ+PC9rZXl3b3Jkcz48ZGF0
ZXM+PHllYXI+MjAyMDwveWVhcj48cHViLWRhdGVzPjxkYXRlPk1heSAyNzwvZGF0ZT48L3B1Yi1k
YXRlcz48L2RhdGVzPjxpc2JuPjE0NzEtMjMzNDwvaXNibj48YWNjZXNzaW9uLW51bT4zMjQ2MDY5
NzwvYWNjZXNzaW9uLW51bT48dXJscz48L3VybHM+PGN1c3RvbTI+UE1DNzI1MTgzMzwvY3VzdG9t
Mj48ZWxlY3Ryb25pYy1yZXNvdXJjZS1udW0+MTAuMTE4Ni9zMTI4NzktMDIwLTA1MDYxLXo8L2Vs
ZWN0cm9uaWMtcmVzb3VyY2UtbnVtPjxyZW1vdGUtZGF0YWJhc2UtcHJvdmlkZXI+TkxNPC9yZW1v
dGUtZGF0YWJhc2UtcHJvdmlkZXI+PGxhbmd1YWdlPmVuZzwvbGFuZ3VhZ2U+PC9yZWNvcmQ+PC9D
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PEVuZE5vdGU+PENpdGU+PEF1dGhvcj5DaGlhbmc8L0F1dGhvcj48WWVhcj4yMDIwPC9ZZWFyPjxS
ZWNOdW0+NDc8L1JlY051bT48RGlzcGxheVRleHQ+KDQ1KTwvRGlzcGxheVRleHQ+PHJlY29yZD48
cmVjLW51bWJlcj40NzwvcmVjLW51bWJlcj48Zm9yZWlnbi1rZXlzPjxrZXkgYXBwPSJFTiIgZGIt
aWQ9InR4OWZmdzUwZHJyZXdxZXB6NWd4ZjJmZzJzYXd4NTl4ZngwcyIgdGltZXN0YW1wPSIxNzAx
NzA0OTUzIj40Nzwva2V5PjwvZm9yZWlnbi1rZXlzPjxyZWYtdHlwZSBuYW1lPSJKb3VybmFsIEFy
dGljbGUiPjE3PC9yZWYtdHlwZT48Y29udHJpYnV0b3JzPjxhdXRob3JzPjxhdXRob3I+Q2hpYW5n
LCBULiBDLjwvYXV0aG9yPjxhdXRob3I+SHVhbmcsIE0uIFMuPC9hdXRob3I+PGF1dGhvcj5MdSwg
UC4gTC48L2F1dGhvcj48YXV0aG9yPkh1YW5nLCBTLiBULjwvYXV0aG9yPjxhdXRob3I+TGluLCBZ
LiBDLjwvYXV0aG9yPjwvYXV0aG9ycz48L2NvbnRyaWJ1dG9ycz48YXV0aC1hZGRyZXNzPlNjaG9v
bCBvZiBEZW50aXN0cnksIENvbGxlZ2Ugb2YgRGVudGFsIE1lZGljaW5lLCBLYW9oc2l1bmcgTWVk
aWNhbCBVbml2ZXJzaXR5LCBOby4xMDAsIFNoaXF1YW4gMXN0IFJkLiwgU2FubWluIERpc3QuLCBL
YW9oc2l1bmcgQ2l0eSwgODA3LCBUYWl3YW4uJiN4RDtEaXZpc2lvbiBvZiBQdWxtb25hcnkgYW5k
IENyaXRpY2FsIENhcmUgTWVkaWNpbmUsIERlcGFydG1lbnQgb2YgSW50ZXJuYWwgTWVkaWNpbmUs
IEUtREEgQ2FuY2VyIEhvc3BpdGFsLCBOby4gMjEsIFlpZGEgUmQuLCBZYW5jaGFvIERpc3QuLCBL
YW9oc2l1bmcgQ2l0eSwgODI0LCBUYWl3YW4uJiN4RDtEaXZpc2lvbiBvZiBJbmZlY3Rpb3VzIERp
c2Vhc2VzLCBEZXBhcnRtZW50IG9mIEludGVybmFsIE1lZGljaW5lLCBLYW9oc2l1bmcgTWVkaWNh
bCBVbml2ZXJzaXR5IEhvc3BpdGFsLCBOby4xMDAsIFR6eW91IDFzdCBSZC4sIFNhbm1pbiBEaXN0
LiwgS2FvaHNpdW5nIENpdHksIDgwNywgVGFpd2FuLiYjeEQ7RGl2aXNpb24gb2YgU3BlY2lhbCBD
YXJlIERlbnRpc3RyeSwgRGVwYXJ0bWVudCBvZiBEZW50aXN0cnksIEthb2hzaXVuZyBNZWRpY2Fs
IFVuaXZlcnNpdHkgSG9zcGl0YWwsIE5vLjEwMCwgVHp5b3UgMXN0IFJkLiwgU2FubWluIERpc3Qu
LCBLYW9oc2l1bmcgQ2l0eSwgODA3LCBUYWl3YW4uIHNodW50ZWh1YW5nQGdtYWlsLmNvbS4mI3hE
O1NjaG9vbCBvZiBEZW50aXN0cnksIENvbGxlZ2Ugb2YgRGVudGFsIE1lZGljaW5lLCBLYW9oc2l1
bmcgTWVkaWNhbCBVbml2ZXJzaXR5LCBOby4xMDAsIFNoaXF1YW4gMXN0IFJkLiwgU2FubWluIERp
c3QuLCBLYW9oc2l1bmcgQ2l0eSwgODA3LCBUYWl3YW4uIGNodWxpbkBrbXUuZWR1LnR3LjwvYXV0
aC1hZGRyZXNzPjx0aXRsZXM+PHRpdGxlPlRoZSBlZmZlY3Qgb2Ygb3JhbCBjYXJlIGludGVydmVu
dGlvbiBvbiBwbmV1bW9uaWEgaG9zcGl0YWxpemF0aW9uLCBTdGFwaHlsb2NvY2N1cyBhdXJldXMg
ZGlzdHJpYnV0aW9uLCBhbmQgc2FsaXZhcnkgYmFjdGVyaWFsIGNvbmNlbnRyYXRpb24gaW4gVGFp
d2FuIG51cnNpbmcgaG9tZSByZXNpZGVudHM6IGEgcGlsb3Qgc3R1ZHk8L3RpdGxlPjxzZWNvbmRh
cnktdGl0bGU+Qk1DIEluZmVjdCBEaXM8L3NlY29uZGFyeS10aXRsZT48YWx0LXRpdGxlPkJNQyBp
bmZlY3Rpb3VzIGRpc2Vhc2VzPC9hbHQtdGl0bGU+PC90aXRsZXM+PHBlcmlvZGljYWw+PGZ1bGwt
dGl0bGU+Qk1DIEluZmVjdCBEaXM8L2Z1bGwtdGl0bGU+PGFiYnItMT5CTUMgaW5mZWN0aW91cyBk
aXNlYXNlczwvYWJici0xPjwvcGVyaW9kaWNhbD48YWx0LXBlcmlvZGljYWw+PGZ1bGwtdGl0bGU+
Qk1DIEluZmVjdCBEaXM8L2Z1bGwtdGl0bGU+PGFiYnItMT5CTUMgaW5mZWN0aW91cyBkaXNlYXNl
czwvYWJici0xPjwvYWx0LXBlcmlvZGljYWw+PHBhZ2VzPjM3NDwvcGFnZXM+PHZvbHVtZT4yMDwv
dm9sdW1lPjxudW1iZXI+MTwvbnVtYmVyPjxlZGl0aW9uPjIwMjAvMDUvMjk8L2VkaXRpb24+PGtl
eXdvcmRzPjxrZXl3b3JkPkFnZWQ8L2tleXdvcmQ+PGtleXdvcmQ+QWdlZCwgODAgYW5kIG92ZXI8
L2tleXdvcmQ+PGtleXdvcmQ+RmVtYWxlPC9rZXl3b3JkPjxrZXl3b3JkPkhlYWx0aGNhcmUtQXNz
b2NpYXRlZCBQbmV1bW9uaWEvbWljcm9iaW9sb2d5PC9rZXl3b3JkPjxrZXl3b3JkPkhvc3BpdGFs
aXphdGlvbi9zdGF0aXN0aWNzICZhbXA7IG51bWVyaWNhbCBkYXRhPC9rZXl3b3JkPjxrZXl3b3Jk
Pkh1bWFuczwva2V5d29yZD48a2V5d29yZD5NYWxlPC9rZXl3b3JkPjxrZXl3b3JkPk1vdXRoLypt
aWNyb2Jpb2xvZ3k8L2tleXdvcmQ+PGtleXdvcmQ+TnVyc2luZyBIb21lcy9zdGF0aXN0aWNzICZh
bXA7IG51bWVyaWNhbCBkYXRhPC9rZXl3b3JkPjxrZXl3b3JkPk9yYWwgSGVhbHRoPC9rZXl3b3Jk
PjxrZXl3b3JkPlBpbG90IFByb2plY3RzPC9rZXl3b3JkPjxrZXl3b3JkPlBuZXVtb25pYS9lcGlk
ZW1pb2xvZ3kvKm1pY3JvYmlvbG9neTwva2V5d29yZD48a2V5d29yZD5TYWxpdmEvKm1pY3JvYmlv
bG9neTwva2V5d29yZD48a2V5d29yZD5TcHV0dW0vbWljcm9iaW9sb2d5PC9rZXl3b3JkPjxrZXl3
b3JkPlN0YXBoeWxvY29jY2FsIEluZmVjdGlvbnMvKm1pY3JvYmlvbG9neTwva2V5d29yZD48a2V5
d29yZD5TdGFwaHlsb2NvY2N1cyBhdXJldXMvY2xhc3NpZmljYXRpb24vZ2VuZXRpY3MvKmlzb2xh
dGlvbiAmYW1wOyBwdXJpZmljYXRpb248L2tleXdvcmQ+PGtleXdvcmQ+VGFpd2FuPC9rZXl3b3Jk
PjxrZXl3b3JkPkRlbnRhbCBjYXJlPC9rZXl3b3JkPjxrZXl3b3JkPk51cnNpbmcgaG9tZXM8L2tl
eXdvcmQ+PGtleXdvcmQ+UG5ldW1vbmlhPC9rZXl3b3JkPjxrZXl3b3JkPlNhbGl2YTwva2V5d29y
ZD48a2V5d29yZD5TdGFwaHlsb2NvY2N1cyBhdXJldXM8L2tleXdvcmQ+PC9rZXl3b3Jkcz48ZGF0
ZXM+PHllYXI+MjAyMDwveWVhcj48cHViLWRhdGVzPjxkYXRlPk1heSAyNzwvZGF0ZT48L3B1Yi1k
YXRlcz48L2RhdGVzPjxpc2JuPjE0NzEtMjMzNDwvaXNibj48YWNjZXNzaW9uLW51bT4zMjQ2MDY5
NzwvYWNjZXNzaW9uLW51bT48dXJscz48L3VybHM+PGN1c3RvbTI+UE1DNzI1MTgzMzwvY3VzdG9t
Mj48ZWxlY3Ryb25pYy1yZXNvdXJjZS1udW0+MTAuMTE4Ni9zMTI4NzktMDIwLTA1MDYxLXo8L2Vs
ZWN0cm9uaWMtcmVzb3VyY2UtbnVtPjxyZW1vdGUtZGF0YWJhc2UtcHJvdmlkZXI+TkxNPC9yZW1v
dGUtZGF0YWJhc2UtcHJvdmlkZXI+PGxhbmd1YWdlPmVuZzwvbGFuZ3VhZ2U+PC9yZWNvcmQ+PC9D
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(45)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3FDBAAE6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compare bacterial concentrations in saliva and sputum, oral health status, distribution of Staphylococcus aureus, and pneumonia status before and after a POHC.</w:t>
            </w:r>
          </w:p>
        </w:tc>
        <w:tc>
          <w:tcPr>
            <w:tcW w:w="344" w:type="pct"/>
            <w:shd w:val="clear" w:color="auto" w:fill="auto"/>
          </w:tcPr>
          <w:p w14:paraId="69381C88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Taiwan</w:t>
            </w:r>
          </w:p>
        </w:tc>
        <w:tc>
          <w:tcPr>
            <w:tcW w:w="320" w:type="pct"/>
            <w:shd w:val="clear" w:color="auto" w:fill="auto"/>
          </w:tcPr>
          <w:p w14:paraId="28AB8B96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5816CED6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Qusi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-Experimental</w:t>
            </w:r>
          </w:p>
        </w:tc>
        <w:tc>
          <w:tcPr>
            <w:tcW w:w="1019" w:type="pct"/>
          </w:tcPr>
          <w:p w14:paraId="7E09BD4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DPI, GI, TCI</w:t>
            </w:r>
          </w:p>
        </w:tc>
        <w:tc>
          <w:tcPr>
            <w:tcW w:w="1198" w:type="pct"/>
            <w:shd w:val="clear" w:color="auto" w:fill="auto"/>
          </w:tcPr>
          <w:p w14:paraId="56B06A2C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25 and CG:16</w:t>
            </w:r>
          </w:p>
          <w:p w14:paraId="48E5F82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4753F" w:rsidRPr="005D5B59" w14:paraId="0612FFE2" w14:textId="77777777" w:rsidTr="00B4753F">
        <w:trPr>
          <w:trHeight w:val="405"/>
          <w:jc w:val="center"/>
        </w:trPr>
        <w:tc>
          <w:tcPr>
            <w:tcW w:w="592" w:type="pct"/>
            <w:shd w:val="clear" w:color="auto" w:fill="auto"/>
          </w:tcPr>
          <w:p w14:paraId="5CC4C23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Seleskog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B, et al:2018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PEVuZE5vdGU+PENpdGU+PEF1dGhvcj5TZWxlc2tvZzwvQXV0aG9yPjxZZWFyPjIwMTg8L1llYXI+
PFJlY051bT40ODwvUmVjTnVtPjxEaXNwbGF5VGV4dD4oNDYpPC9EaXNwbGF5VGV4dD48cmVjb3Jk
PjxyZWMtbnVtYmVyPjQ4PC9yZWMtbnVtYmVyPjxmb3JlaWduLWtleXM+PGtleSBhcHA9IkVOIiBk
Yi1pZD0idHg5ZmZ3NTBkcnJld3FlcHo1Z3hmMmZnMnNhd3g1OXhmeDBzIiB0aW1lc3RhbXA9IjE3
MDE4NDA5NTkiPjQ4PC9rZXk+PC9mb3JlaWduLWtleXM+PHJlZi10eXBlIG5hbWU9IkpvdXJuYWwg
QXJ0aWNsZSI+MTc8L3JlZi10eXBlPjxjb250cmlidXRvcnM+PGF1dGhvcnM+PGF1dGhvcj5TZWxl
c2tvZywgQi48L2F1dGhvcj48YXV0aG9yPkxpbmRxdmlzdCwgTC48L2F1dGhvcj48YXV0aG9yPlfD
pXJkaCwgSS48L2F1dGhvcj48YXV0aG9yPkVuZ3N0csO2bSwgQS48L2F1dGhvcj48YXV0aG9yPnZv
biBCw7xsdHppbmdzbMO2d2VuLCBJLjwvYXV0aG9yPjwvYXV0aG9ycz48L2NvbnRyaWJ1dG9ycz48
YXV0aC1hZGRyZXNzPlB1YmxpYyBEZW50YWwgSGVhbHRoIE5vcnJzdHJhbmQgVsOkcm1sYW5kLCBL
YXJsc3RhZCwgU3dlZGVuLiYjeEQ7UHJldmVudGl2ZSBEZW50aXN0cnkgRGVwYXJ0bWVudCwgUHVi
bGljIERlbnRhbCBIZWFsdGggVsOkcm1sYW5kLCBLYXJsc3RhZCwgU3dlZGVuLiYjeEQ7RGVwYXJ0
bWVudCBvZiBEZW50YWwgTWVkaWNpbmUsIEFjYWRlbWljIENlbnRyZSBvZiBHZXJpYXRyaWMgRGVu
dGlzdHJ5LCBLYXJvbGluc2thIEluc3RpdHV0ZXQsIFN0b2NraG9sbSwgU3dlZGVuLiYjeEQ7UHJl
dmVudGl2ZSBEZW50aXN0cnkgRGVwYXJ0bWVudCwgUHVibGljIERlbnRhbCBIZWFsdGggVsOkcm1s
YW5kIGFuZCBJbnN0aXR1dGUgb2YgT2RvbnRvbG9neSwgU2FobGdyZW5za2EgQWNhZGVteSwgVW5p
dmVyc2l0eSBvZiBHb3RoZW5idXJnLCBHb3RoZW5idXJnLCBTd2VkZW4uPC9hdXRoLWFkZHJlc3M+
PHRpdGxlcz48dGl0bGU+VGhlb3JldGljYWwgYW5kIGhhbmRzLW9uIGd1aWRhbmNlIGZyb20gZGVu
dGFsIGh5Z2llbmlzdHMgcHJvbW90ZXMgZ29vZCBvcmFsIGhlYWx0aCBpbiBlbGRlcmx5IHBlb3Bs
ZSBsaXZpbmcgaW4gbnVyc2luZyBob21lcywgYSBwaWxvdCBzdHVkeTwvdGl0bGU+PHNlY29uZGFy
eS10aXRsZT5JbnQgSiBEZW50IEh5Zzwvc2Vjb25kYXJ5LXRpdGxlPjxhbHQtdGl0bGU+SW50ZXJu
YXRpb25hbCBqb3VybmFsIG9mIGRlbnRhbCBoeWdpZW5lPC9hbHQtdGl0bGU+PC90aXRsZXM+PHBl
cmlvZGljYWw+PGZ1bGwtdGl0bGU+SW50IEogRGVudCBIeWc8L2Z1bGwtdGl0bGU+PGFiYnItMT5J
bnRlcm5hdGlvbmFsIGpvdXJuYWwgb2YgZGVudGFsIGh5Z2llbmU8L2FiYnItMT48L3BlcmlvZGlj
YWw+PGFsdC1wZXJpb2RpY2FsPjxmdWxsLXRpdGxlPkludCBKIERlbnQgSHlnPC9mdWxsLXRpdGxl
PjxhYmJyLTE+SW50ZXJuYXRpb25hbCBqb3VybmFsIG9mIGRlbnRhbCBoeWdpZW5lPC9hYmJyLTE+
PC9hbHQtcGVyaW9kaWNhbD48cGFnZXM+NDc2LTQ4MzwvcGFnZXM+PHZvbHVtZT4xNjwvdm9sdW1l
PjxudW1iZXI+NDwvbnVtYmVyPjxlZGl0aW9uPjIwMTgvMDQvMTQ8L2VkaXRpb24+PGtleXdvcmRz
PjxrZXl3b3JkPkFnZWQ8L2tleXdvcmQ+PGtleXdvcmQ+QWdlZCwgODAgYW5kIG92ZXI8L2tleXdv
cmQ+PGtleXdvcmQ+QXR0aXR1ZGUgb2YgSGVhbHRoIFBlcnNvbm5lbDwva2V5d29yZD48a2V5d29y
ZD4qRGVudGFsIEh5Z2llbmlzdHM8L2tleXdvcmQ+PGtleXdvcmQ+RGVudGFsIFBsYXF1ZS8qcHJl
dmVudGlvbiAmYW1wOyBjb250cm9sPC9rZXl3b3JkPjxrZXl3b3JkPkZlbWFsZTwva2V5d29yZD48
a2V5d29yZD5HaW5naXZhbCBEaXNlYXNlcy8qcHJldmVudGlvbiAmYW1wOyBjb250cm9sPC9rZXl3
b3JkPjxrZXl3b3JkPkhlYWx0aCBQcm9tb3Rpb24vKm1ldGhvZHM8L2tleXdvcmQ+PGtleXdvcmQ+
SGVtb3JyaGFnZS8qcHJldmVudGlvbiAmYW1wOyBjb250cm9sPC9rZXl3b3JkPjxrZXl3b3JkPkh1
bWFuczwva2V5d29yZD48a2V5d29yZD5NYWxlPC9rZXl3b3JkPjxrZXl3b3JkPipOdXJzaW5nIEhv
bWVzPC9rZXl3b3JkPjxrZXl3b3JkPk51cnNpbmcgU3RhZmYvKmVkdWNhdGlvbi8qcHN5Y2hvbG9n
eTwva2V5d29yZD48a2V5d29yZD5PcmFsIEhlYWx0aC8qZWR1Y2F0aW9uPC9rZXl3b3JkPjxrZXl3
b3JkPk9yYWwgSHlnaWVuZS8qZWR1Y2F0aW9uPC9rZXl3b3JkPjxrZXl3b3JkPlBlcmlvZG9udGFs
IEluZGV4PC9rZXl3b3JkPjxrZXl3b3JkPlBpbG90IFByb2plY3RzPC9rZXl3b3JkPjxrZXl3b3Jk
PmNsaW5pY2FsIHRyaWFsPC9rZXl3b3JkPjxrZXl3b3JkPmRlbnRhbCBoeWdpZW5lIGVkdWNhdGlv
bjwva2V5d29yZD48a2V5d29yZD5kZW50YWwgaHlnaWVuaXN0PC9rZXl3b3JkPjxrZXl3b3JkPmdp
bmdpdmFsIGluZGV4PC9rZXl3b3JkPjxrZXl3b3JkPm51cnNpbmcgaG9tZTwva2V5d29yZD48a2V5
d29yZD5vcmFsIGh5Z2llbmU8L2tleXdvcmQ+PGtleXdvcmQ+cGxhcXVlIGluZGV4PC9rZXl3b3Jk
Pjwva2V5d29yZHM+PGRhdGVzPjx5ZWFyPjIwMTg8L3llYXI+PHB1Yi1kYXRlcz48ZGF0ZT5Ob3Y8
L2RhdGU+PC9wdWItZGF0ZXM+PC9kYXRlcz48aXNibj4xNjAxLTUwMjk8L2lzYm4+PGFjY2Vzc2lv
bi1udW0+Mjk2NTE4MTY8L2FjY2Vzc2lvbi1udW0+PHVybHM+PC91cmxzPjxlbGVjdHJvbmljLXJl
c291cmNlLW51bT4xMC4xMTExL2lkaC4xMjM0MzwvZWxlY3Ryb25pYy1yZXNvdXJjZS1udW0+PHJl
bW90ZS1kYXRhYmFzZS1wcm92aWRlcj5OTE08L3JlbW90ZS1kYXRhYmFzZS1wcm92aWRlcj48bGFu
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PEVuZE5vdGU+PENpdGU+PEF1dGhvcj5TZWxlc2tvZzwvQXV0aG9yPjxZZWFyPjIwMTg8L1llYXI+
PFJlY051bT40ODwvUmVjTnVtPjxEaXNwbGF5VGV4dD4oNDYpPC9EaXNwbGF5VGV4dD48cmVjb3Jk
PjxyZWMtbnVtYmVyPjQ4PC9yZWMtbnVtYmVyPjxmb3JlaWduLWtleXM+PGtleSBhcHA9IkVOIiBk
Yi1pZD0idHg5ZmZ3NTBkcnJld3FlcHo1Z3hmMmZnMnNhd3g1OXhmeDBzIiB0aW1lc3RhbXA9IjE3
MDE4NDA5NTkiPjQ4PC9rZXk+PC9mb3JlaWduLWtleXM+PHJlZi10eXBlIG5hbWU9IkpvdXJuYWwg
QXJ0aWNsZSI+MTc8L3JlZi10eXBlPjxjb250cmlidXRvcnM+PGF1dGhvcnM+PGF1dGhvcj5TZWxl
c2tvZywgQi48L2F1dGhvcj48YXV0aG9yPkxpbmRxdmlzdCwgTC48L2F1dGhvcj48YXV0aG9yPlfD
pXJkaCwgSS48L2F1dGhvcj48YXV0aG9yPkVuZ3N0csO2bSwgQS48L2F1dGhvcj48YXV0aG9yPnZv
biBCw7xsdHppbmdzbMO2d2VuLCBJLjwvYXV0aG9yPjwvYXV0aG9ycz48L2NvbnRyaWJ1dG9ycz48
YXV0aC1hZGRyZXNzPlB1YmxpYyBEZW50YWwgSGVhbHRoIE5vcnJzdHJhbmQgVsOkcm1sYW5kLCBL
YXJsc3RhZCwgU3dlZGVuLiYjeEQ7UHJldmVudGl2ZSBEZW50aXN0cnkgRGVwYXJ0bWVudCwgUHVi
bGljIERlbnRhbCBIZWFsdGggVsOkcm1sYW5kLCBLYXJsc3RhZCwgU3dlZGVuLiYjeEQ7RGVwYXJ0
bWVudCBvZiBEZW50YWwgTWVkaWNpbmUsIEFjYWRlbWljIENlbnRyZSBvZiBHZXJpYXRyaWMgRGVu
dGlzdHJ5LCBLYXJvbGluc2thIEluc3RpdHV0ZXQsIFN0b2NraG9sbSwgU3dlZGVuLiYjeEQ7UHJl
dmVudGl2ZSBEZW50aXN0cnkgRGVwYXJ0bWVudCwgUHVibGljIERlbnRhbCBIZWFsdGggVsOkcm1s
YW5kIGFuZCBJbnN0aXR1dGUgb2YgT2RvbnRvbG9neSwgU2FobGdyZW5za2EgQWNhZGVteSwgVW5p
dmVyc2l0eSBvZiBHb3RoZW5idXJnLCBHb3RoZW5idXJnLCBTd2VkZW4uPC9hdXRoLWFkZHJlc3M+
PHRpdGxlcz48dGl0bGU+VGhlb3JldGljYWwgYW5kIGhhbmRzLW9uIGd1aWRhbmNlIGZyb20gZGVu
dGFsIGh5Z2llbmlzdHMgcHJvbW90ZXMgZ29vZCBvcmFsIGhlYWx0aCBpbiBlbGRlcmx5IHBlb3Bs
ZSBsaXZpbmcgaW4gbnVyc2luZyBob21lcywgYSBwaWxvdCBzdHVkeTwvdGl0bGU+PHNlY29uZGFy
eS10aXRsZT5JbnQgSiBEZW50IEh5Zzwvc2Vjb25kYXJ5LXRpdGxlPjxhbHQtdGl0bGU+SW50ZXJu
YXRpb25hbCBqb3VybmFsIG9mIGRlbnRhbCBoeWdpZW5lPC9hbHQtdGl0bGU+PC90aXRsZXM+PHBl
cmlvZGljYWw+PGZ1bGwtdGl0bGU+SW50IEogRGVudCBIeWc8L2Z1bGwtdGl0bGU+PGFiYnItMT5J
bnRlcm5hdGlvbmFsIGpvdXJuYWwgb2YgZGVudGFsIGh5Z2llbmU8L2FiYnItMT48L3BlcmlvZGlj
YWw+PGFsdC1wZXJpb2RpY2FsPjxmdWxsLXRpdGxlPkludCBKIERlbnQgSHlnPC9mdWxsLXRpdGxl
PjxhYmJyLTE+SW50ZXJuYXRpb25hbCBqb3VybmFsIG9mIGRlbnRhbCBoeWdpZW5lPC9hYmJyLTE+
PC9hbHQtcGVyaW9kaWNhbD48cGFnZXM+NDc2LTQ4MzwvcGFnZXM+PHZvbHVtZT4xNjwvdm9sdW1l
PjxudW1iZXI+NDwvbnVtYmVyPjxlZGl0aW9uPjIwMTgvMDQvMTQ8L2VkaXRpb24+PGtleXdvcmRz
PjxrZXl3b3JkPkFnZWQ8L2tleXdvcmQ+PGtleXdvcmQ+QWdlZCwgODAgYW5kIG92ZXI8L2tleXdv
cmQ+PGtleXdvcmQ+QXR0aXR1ZGUgb2YgSGVhbHRoIFBlcnNvbm5lbDwva2V5d29yZD48a2V5d29y
ZD4qRGVudGFsIEh5Z2llbmlzdHM8L2tleXdvcmQ+PGtleXdvcmQ+RGVudGFsIFBsYXF1ZS8qcHJl
dmVudGlvbiAmYW1wOyBjb250cm9sPC9rZXl3b3JkPjxrZXl3b3JkPkZlbWFsZTwva2V5d29yZD48
a2V5d29yZD5HaW5naXZhbCBEaXNlYXNlcy8qcHJldmVudGlvbiAmYW1wOyBjb250cm9sPC9rZXl3
b3JkPjxrZXl3b3JkPkhlYWx0aCBQcm9tb3Rpb24vKm1ldGhvZHM8L2tleXdvcmQ+PGtleXdvcmQ+
SGVtb3JyaGFnZS8qcHJldmVudGlvbiAmYW1wOyBjb250cm9sPC9rZXl3b3JkPjxrZXl3b3JkPkh1
bWFuczwva2V5d29yZD48a2V5d29yZD5NYWxlPC9rZXl3b3JkPjxrZXl3b3JkPipOdXJzaW5nIEhv
bWVzPC9rZXl3b3JkPjxrZXl3b3JkPk51cnNpbmcgU3RhZmYvKmVkdWNhdGlvbi8qcHN5Y2hvbG9n
eTwva2V5d29yZD48a2V5d29yZD5PcmFsIEhlYWx0aC8qZWR1Y2F0aW9uPC9rZXl3b3JkPjxrZXl3
b3JkPk9yYWwgSHlnaWVuZS8qZWR1Y2F0aW9uPC9rZXl3b3JkPjxrZXl3b3JkPlBlcmlvZG9udGFs
IEluZGV4PC9rZXl3b3JkPjxrZXl3b3JkPlBpbG90IFByb2plY3RzPC9rZXl3b3JkPjxrZXl3b3Jk
PmNsaW5pY2FsIHRyaWFsPC9rZXl3b3JkPjxrZXl3b3JkPmRlbnRhbCBoeWdpZW5lIGVkdWNhdGlv
bjwva2V5d29yZD48a2V5d29yZD5kZW50YWwgaHlnaWVuaXN0PC9rZXl3b3JkPjxrZXl3b3JkPmdp
bmdpdmFsIGluZGV4PC9rZXl3b3JkPjxrZXl3b3JkPm51cnNpbmcgaG9tZTwva2V5d29yZD48a2V5
d29yZD5vcmFsIGh5Z2llbmU8L2tleXdvcmQ+PGtleXdvcmQ+cGxhcXVlIGluZGV4PC9rZXl3b3Jk
Pjwva2V5d29yZHM+PGRhdGVzPjx5ZWFyPjIwMTg8L3llYXI+PHB1Yi1kYXRlcz48ZGF0ZT5Ob3Y8
L2RhdGU+PC9wdWItZGF0ZXM+PC9kYXRlcz48aXNibj4xNjAxLTUwMjk8L2lzYm4+PGFjY2Vzc2lv
bi1udW0+Mjk2NTE4MTY8L2FjY2Vzc2lvbi1udW0+PHVybHM+PC91cmxzPjxlbGVjdHJvbmljLXJl
c291cmNlLW51bT4xMC4xMTExL2lkaC4xMjM0MzwvZWxlY3Ryb25pYy1yZXNvdXJjZS1udW0+PHJl
bW90ZS1kYXRhYmFzZS1wcm92aWRlcj5OTE08L3JlbW90ZS1kYXRhYmFzZS1wcm92aWRlcj48bGFu
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(46)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020" w:type="pct"/>
          </w:tcPr>
          <w:p w14:paraId="035B027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trial a new oral healthcare educational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programme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and to evaluate the effects on residents’ oral health.</w:t>
            </w:r>
          </w:p>
        </w:tc>
        <w:tc>
          <w:tcPr>
            <w:tcW w:w="344" w:type="pct"/>
            <w:shd w:val="clear" w:color="auto" w:fill="auto"/>
          </w:tcPr>
          <w:p w14:paraId="557B0E5C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Sweden</w:t>
            </w:r>
          </w:p>
        </w:tc>
        <w:tc>
          <w:tcPr>
            <w:tcW w:w="320" w:type="pct"/>
            <w:shd w:val="clear" w:color="auto" w:fill="auto"/>
          </w:tcPr>
          <w:p w14:paraId="6CE2CBEA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RACFs</w:t>
            </w:r>
          </w:p>
        </w:tc>
        <w:tc>
          <w:tcPr>
            <w:tcW w:w="507" w:type="pct"/>
            <w:shd w:val="clear" w:color="auto" w:fill="auto"/>
          </w:tcPr>
          <w:p w14:paraId="53B5D0CF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</w:t>
            </w:r>
          </w:p>
        </w:tc>
        <w:tc>
          <w:tcPr>
            <w:tcW w:w="1019" w:type="pct"/>
          </w:tcPr>
          <w:p w14:paraId="0118785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DPI, GI,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ROAG</w:t>
            </w:r>
          </w:p>
          <w:p w14:paraId="22CD144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8" w:type="pct"/>
            <w:shd w:val="clear" w:color="auto" w:fill="auto"/>
          </w:tcPr>
          <w:p w14:paraId="308F682C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TG: 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>13</w:t>
            </w:r>
            <w:r w:rsidRPr="005D5B59">
              <w:rPr>
                <w:rFonts w:ascii="Times New Roman" w:eastAsia="Calibri" w:hAnsi="Times New Roman" w:cs="Times New Roman"/>
              </w:rPr>
              <w:t xml:space="preserve"> and CG:1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>8</w:t>
            </w:r>
          </w:p>
          <w:p w14:paraId="089C1B72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rtl/>
              </w:rPr>
            </w:pPr>
            <w:r w:rsidRPr="005D5B59">
              <w:rPr>
                <w:rFonts w:ascii="Times New Roman" w:eastAsia="Calibri" w:hAnsi="Times New Roman" w:cs="Times New Roman"/>
              </w:rPr>
              <w:t>The mean age: TG: 89 (6)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and CG: 88 (5)</w:t>
            </w:r>
          </w:p>
          <w:p w14:paraId="67D589C4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753F" w:rsidRPr="005D5B59" w14:paraId="33FD51E3" w14:textId="77777777" w:rsidTr="00B4753F">
        <w:trPr>
          <w:trHeight w:val="405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21EF2A7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R=Researcher. Study design was not reported by author/s, in these cases, researcher determined the study design.</w:t>
            </w:r>
          </w:p>
          <w:p w14:paraId="6F3CD4E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POHC: Professional Oral Health Care</w:t>
            </w:r>
          </w:p>
          <w:p w14:paraId="0BC041D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RACFs: Residential Aged Care Facilities (nursing homes)</w:t>
            </w:r>
          </w:p>
          <w:p w14:paraId="69AA9744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RCT: Randomized Controlled Trial</w:t>
            </w:r>
          </w:p>
          <w:p w14:paraId="5079F474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OHAT: Oral Health Assessment Tool</w:t>
            </w:r>
          </w:p>
          <w:p w14:paraId="71A3DD6E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OHIP: Oral Health Impact Profile </w:t>
            </w:r>
          </w:p>
          <w:p w14:paraId="3672B641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PSI: Periodontal Screening Index </w:t>
            </w:r>
          </w:p>
          <w:p w14:paraId="69C6A7AA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DPI: Dental Plaque Index</w:t>
            </w:r>
          </w:p>
          <w:p w14:paraId="051B0C9D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GI: Gingivitis Index</w:t>
            </w:r>
          </w:p>
          <w:p w14:paraId="79BF8D11" w14:textId="77777777" w:rsidR="00B4753F" w:rsidRPr="005D5B59" w:rsidRDefault="00B4753F" w:rsidP="001632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PBI: Papilla Bleeding Index</w:t>
            </w:r>
          </w:p>
          <w:p w14:paraId="4493C18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OHI: Oral Hygiene Index </w:t>
            </w:r>
          </w:p>
          <w:p w14:paraId="7375528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VMI: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Volpe</w:t>
            </w:r>
            <w:r w:rsidRPr="005D5B59">
              <w:rPr>
                <w:rFonts w:ascii="Cambria Math" w:eastAsia="Calibri" w:hAnsi="Cambria Math" w:cs="Cambria Math"/>
              </w:rPr>
              <w:t>‐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Manhold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Index</w:t>
            </w:r>
          </w:p>
          <w:p w14:paraId="76EB0A9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  <w:rtl/>
              </w:rPr>
            </w:pPr>
            <w:r w:rsidRPr="005D5B59">
              <w:rPr>
                <w:rFonts w:ascii="Times New Roman" w:eastAsia="Calibri" w:hAnsi="Times New Roman" w:cs="Times New Roman"/>
              </w:rPr>
              <w:t>TCI: Tongue Coating Index</w:t>
            </w:r>
          </w:p>
          <w:p w14:paraId="3202E44E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ROAG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>:</w:t>
            </w:r>
            <w:r w:rsidRPr="005D5B59">
              <w:rPr>
                <w:rFonts w:ascii="Times New Roman" w:eastAsia="Calibri" w:hAnsi="Times New Roman" w:cs="Times New Roman"/>
              </w:rPr>
              <w:t xml:space="preserve"> Revised Oral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Assessment Guide</w:t>
            </w:r>
          </w:p>
        </w:tc>
      </w:tr>
    </w:tbl>
    <w:p w14:paraId="183B4B3B" w14:textId="77777777" w:rsidR="00B4753F" w:rsidRPr="005D5B59" w:rsidRDefault="00B4753F" w:rsidP="00B4753F">
      <w:pPr>
        <w:rPr>
          <w:rtl/>
        </w:rPr>
      </w:pPr>
    </w:p>
    <w:p w14:paraId="35C1E123" w14:textId="77777777" w:rsidR="00B4753F" w:rsidRPr="005D5B59" w:rsidRDefault="00B4753F" w:rsidP="00B4753F">
      <w:pPr>
        <w:rPr>
          <w:rtl/>
        </w:rPr>
      </w:pPr>
    </w:p>
    <w:p w14:paraId="69E6D939" w14:textId="77777777" w:rsidR="00B4753F" w:rsidRPr="005D5B59" w:rsidRDefault="00B4753F" w:rsidP="00B4753F">
      <w:pPr>
        <w:rPr>
          <w:rtl/>
        </w:rPr>
      </w:pPr>
    </w:p>
    <w:p w14:paraId="582853EB" w14:textId="77777777" w:rsidR="00B4753F" w:rsidRPr="005D5B59" w:rsidRDefault="00B4753F" w:rsidP="00B4753F">
      <w:pPr>
        <w:rPr>
          <w:rtl/>
        </w:rPr>
      </w:pPr>
    </w:p>
    <w:p w14:paraId="1E285403" w14:textId="77777777" w:rsidR="00B4753F" w:rsidRPr="005D5B59" w:rsidRDefault="00B4753F" w:rsidP="00B4753F">
      <w:pPr>
        <w:rPr>
          <w:rtl/>
        </w:rPr>
      </w:pPr>
    </w:p>
    <w:p w14:paraId="0C2BB150" w14:textId="77777777" w:rsidR="00B4753F" w:rsidRPr="005D5B59" w:rsidRDefault="00B4753F" w:rsidP="00B4753F">
      <w:pPr>
        <w:rPr>
          <w:rtl/>
        </w:rPr>
      </w:pPr>
    </w:p>
    <w:tbl>
      <w:tblPr>
        <w:tblStyle w:val="TableGrid"/>
        <w:tblW w:w="5032" w:type="pct"/>
        <w:jc w:val="center"/>
        <w:tblLook w:val="04A0" w:firstRow="1" w:lastRow="0" w:firstColumn="1" w:lastColumn="0" w:noHBand="0" w:noVBand="1"/>
      </w:tblPr>
      <w:tblGrid>
        <w:gridCol w:w="1244"/>
        <w:gridCol w:w="4150"/>
        <w:gridCol w:w="4950"/>
        <w:gridCol w:w="4682"/>
      </w:tblGrid>
      <w:tr w:rsidR="00B4753F" w:rsidRPr="005D5B59" w14:paraId="7CFABFE1" w14:textId="77777777" w:rsidTr="00B4753F">
        <w:trPr>
          <w:cantSplit/>
          <w:trHeight w:val="20"/>
          <w:tblHeader/>
          <w:jc w:val="center"/>
        </w:trPr>
        <w:tc>
          <w:tcPr>
            <w:tcW w:w="5000" w:type="pct"/>
            <w:gridSpan w:val="4"/>
          </w:tcPr>
          <w:p w14:paraId="033E02B6" w14:textId="77777777" w:rsidR="00B4753F" w:rsidRPr="005D5B59" w:rsidRDefault="00B4753F" w:rsidP="001632D8">
            <w:pPr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5D5B59">
              <w:rPr>
                <w:rFonts w:asciiTheme="majorBidi" w:hAnsiTheme="majorBidi" w:cstheme="majorBidi"/>
                <w:b/>
                <w:bCs/>
              </w:rPr>
              <w:t>Appendix 3</w:t>
            </w:r>
            <w:r w:rsidRPr="005D5B59">
              <w:rPr>
                <w:rFonts w:ascii="Times New Roman" w:eastAsia="Times New Roman" w:hAnsi="Times New Roman" w:cs="Times New Roman"/>
                <w:noProof/>
              </w:rPr>
              <w:t xml:space="preserve">- Characteristics of </w:t>
            </w:r>
            <w:r w:rsidRPr="005D5B59">
              <w:rPr>
                <w:rFonts w:ascii="Times New Roman" w:eastAsia="Calibri" w:hAnsi="Times New Roman" w:cs="Times New Roman"/>
              </w:rPr>
              <w:t>interventions and results of</w:t>
            </w:r>
            <w:r w:rsidRPr="005D5B59">
              <w:rPr>
                <w:rFonts w:ascii="Times New Roman" w:eastAsia="Times New Roman" w:hAnsi="Times New Roman" w:cs="Times New Roman"/>
                <w:noProof/>
              </w:rPr>
              <w:t xml:space="preserve"> the included studies</w:t>
            </w:r>
            <w:r w:rsidRPr="005D5B59">
              <w:rPr>
                <w:rFonts w:ascii="Times New Roman" w:eastAsia="Times New Roman" w:hAnsi="Times New Roman" w:cs="Times New Roman" w:hint="cs"/>
                <w:noProof/>
                <w:rtl/>
              </w:rPr>
              <w:t xml:space="preserve"> </w:t>
            </w:r>
            <w:r w:rsidRPr="005D5B59">
              <w:rPr>
                <w:rFonts w:ascii="Times New Roman" w:eastAsia="Times New Roman" w:hAnsi="Times New Roman" w:cs="Times New Roman"/>
                <w:noProof/>
              </w:rPr>
              <w:t xml:space="preserve"> </w:t>
            </w:r>
          </w:p>
        </w:tc>
      </w:tr>
      <w:tr w:rsidR="00B4753F" w:rsidRPr="005D5B59" w14:paraId="720474A1" w14:textId="77777777" w:rsidTr="00B4753F">
        <w:trPr>
          <w:cantSplit/>
          <w:trHeight w:val="20"/>
          <w:tblHeader/>
          <w:jc w:val="center"/>
        </w:trPr>
        <w:tc>
          <w:tcPr>
            <w:tcW w:w="414" w:type="pct"/>
            <w:vMerge w:val="restart"/>
            <w:shd w:val="clear" w:color="auto" w:fill="DBDBDB"/>
          </w:tcPr>
          <w:p w14:paraId="3AA00AAF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Author: year</w:t>
            </w:r>
          </w:p>
        </w:tc>
        <w:tc>
          <w:tcPr>
            <w:tcW w:w="1381" w:type="pct"/>
            <w:shd w:val="clear" w:color="auto" w:fill="DBDBDB"/>
          </w:tcPr>
          <w:p w14:paraId="28C6B45E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POHC in elderly people</w:t>
            </w:r>
          </w:p>
        </w:tc>
        <w:tc>
          <w:tcPr>
            <w:tcW w:w="3205" w:type="pct"/>
            <w:gridSpan w:val="2"/>
            <w:shd w:val="clear" w:color="auto" w:fill="DBDBDB"/>
          </w:tcPr>
          <w:p w14:paraId="6A0236FD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Results </w:t>
            </w:r>
          </w:p>
        </w:tc>
      </w:tr>
      <w:tr w:rsidR="00B4753F" w:rsidRPr="005D5B59" w14:paraId="1EF5F096" w14:textId="77777777" w:rsidTr="00B4753F">
        <w:trPr>
          <w:cantSplit/>
          <w:trHeight w:val="20"/>
          <w:tblHeader/>
          <w:jc w:val="center"/>
        </w:trPr>
        <w:tc>
          <w:tcPr>
            <w:tcW w:w="414" w:type="pct"/>
            <w:vMerge/>
            <w:shd w:val="clear" w:color="auto" w:fill="DBDBDB"/>
          </w:tcPr>
          <w:p w14:paraId="2FFB33D5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81" w:type="pct"/>
            <w:shd w:val="clear" w:color="auto" w:fill="DBDBDB"/>
          </w:tcPr>
          <w:p w14:paraId="53004938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Description of intervention </w:t>
            </w:r>
          </w:p>
        </w:tc>
        <w:tc>
          <w:tcPr>
            <w:tcW w:w="1647" w:type="pct"/>
            <w:shd w:val="clear" w:color="auto" w:fill="DBDBDB"/>
          </w:tcPr>
          <w:p w14:paraId="4D05D730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Overall results</w:t>
            </w:r>
          </w:p>
        </w:tc>
        <w:tc>
          <w:tcPr>
            <w:tcW w:w="1558" w:type="pct"/>
            <w:shd w:val="clear" w:color="auto" w:fill="DBDBDB"/>
          </w:tcPr>
          <w:p w14:paraId="741D3137" w14:textId="77777777" w:rsidR="00B4753F" w:rsidRPr="005D5B59" w:rsidRDefault="00B4753F" w:rsidP="001632D8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 Author/s conclusion  </w:t>
            </w:r>
          </w:p>
        </w:tc>
      </w:tr>
      <w:tr w:rsidR="00B4753F" w:rsidRPr="005D5B59" w14:paraId="59793A20" w14:textId="77777777" w:rsidTr="00B4753F">
        <w:trPr>
          <w:trHeight w:val="558"/>
          <w:jc w:val="center"/>
        </w:trPr>
        <w:tc>
          <w:tcPr>
            <w:tcW w:w="414" w:type="pct"/>
            <w:shd w:val="clear" w:color="auto" w:fill="auto"/>
          </w:tcPr>
          <w:p w14:paraId="5C1B69A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Ueda K, et al:2003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PEVuZE5vdGU+PENpdGU+PEF1dGhvcj5VZWRhPC9BdXRob3I+PFllYXI+MjAwMzwvWWVhcj48UmVj
TnVtPjI4PC9SZWNOdW0+PERpc3BsYXlUZXh0PigyMik8L0Rpc3BsYXlUZXh0PjxyZWNvcmQ+PHJl
Yy1udW1iZXI+Mjg8L3JlYy1udW1iZXI+PGZvcmVpZ24ta2V5cz48a2V5IGFwcD0iRU4iIGRiLWlk
PSJ0eDlmZnc1MGRycmV3cWVwejVneGYyZmcyc2F3eDU5eGZ4MHMiIHRpbWVzdGFtcD0iMTY1NjU4
MzE5MyI+Mjg8L2tleT48L2ZvcmVpZ24ta2V5cz48cmVmLXR5cGUgbmFtZT0iSm91cm5hbCBBcnRp
Y2xlIj4xNzwvcmVmLXR5cGU+PGNvbnRyaWJ1dG9ycz48YXV0aG9ycz48YXV0aG9yPlVlZGEsIEsu
PC9hdXRob3I+PGF1dGhvcj5Ub3lvc2F0bywgQS48L2F1dGhvcj48YXV0aG9yPk5vbXVyYSwgUy48
L2F1dGhvcj48L2F1dGhvcnM+PC9jb250cmlidXRvcnM+PGF1dGgtYWRkcmVzcz5EaXZpc2lvbiBv
ZiBEeXNwaGFnaWEgUmVoYWJpbGl0YXRpb24sIERlcGFydG1lbnQgT3JhbCBCaW9sb2dpY2FsIFNj
aWVuY2UsIE5paWdhdGEgVW5pdmVyc2l0eSBHcmFkdWF0ZSBTY2hvb2wgb2YgTWVkaWNhbCBhbmQg
RGVudGFsIFNjaWVuY2UsIE5paWdhdGEgQ2l0eSwgSmFwYW4uIHVlZGFAZGVudC5uaWlnYXRhLXUu
YWMuanA8L2F1dGgtYWRkcmVzcz48dGl0bGVzPjx0aXRsZT5BIHN0dWR5IG9uIHRoZSBlZmZlY3Rz
IG9mIHNob3J0LSwgbWVkaXVtLSBhbmQgbG9uZy10ZXJtIHByb2Zlc3Npb25hbCBvcmFsIGNhcmUg
aW4gZWxkZXJseSBwZXJzb25zIHJlcXVpcmluZyBsb25nLXRlcm0gbnVyc2luZyBjYXJlIGF0IGEg
Y2hyb25pYyBvciBtYWludGVuYW5jZSBzdGFnZSBvZiBpbGxuZXNzPC90aXRsZT48c2Vjb25kYXJ5
LXRpdGxlPkdlcm9kb250b2xvZ3k8L3NlY29uZGFyeS10aXRsZT48YWx0LXRpdGxlPkdlcm9kb250
b2xvZ3k8L2FsdC10aXRsZT48L3RpdGxlcz48cGVyaW9kaWNhbD48ZnVsbC10aXRsZT5HZXJvZG9u
dG9sb2d5PC9mdWxsLXRpdGxlPjxhYmJyLTE+R2Vyb2RvbnRvbG9neTwvYWJici0xPjwvcGVyaW9k
aWNhbD48YWx0LXBlcmlvZGljYWw+PGZ1bGwtdGl0bGU+R2Vyb2RvbnRvbG9neTwvZnVsbC10aXRs
ZT48YWJici0xPkdlcm9kb250b2xvZ3k8L2FiYnItMT48L2FsdC1wZXJpb2RpY2FsPjxwYWdlcz41
MC02PC9wYWdlcz48dm9sdW1lPjIwPC92b2x1bWU+PG51bWJlcj4xPC9udW1iZXI+PGVkaXRpb24+
MjAwMy8wOC8yMTwvZWRpdGlvbj48a2V5d29yZHM+PGtleXdvcmQ+QWN0aXZpdGllcyBvZiBEYWls
eSBMaXZpbmc8L2tleXdvcmQ+PGtleXdvcmQ+QWdlZDwva2V5d29yZD48a2V5d29yZD5BZ2VkLCA4
MCBhbmQgb3Zlcjwva2V5d29yZD48a2V5d29yZD5DYW5kaWRhIGFsYmljYW5zL2lzb2xhdGlvbiAm
YW1wOyBwdXJpZmljYXRpb248L2tleXdvcmQ+PGtleXdvcmQ+Q2FuZGlkaWFzaXMsIE9yYWwvZXRp
b2xvZ3kvKnRoZXJhcHk8L2tleXdvcmQ+PGtleXdvcmQ+RGVudGFsIENhcmUgZm9yIEFnZWQvKnN0
YXRpc3RpY3MgJmFtcDsgbnVtZXJpY2FsIGRhdGE8L2tleXdvcmQ+PGtleXdvcmQ+KkRlbnRhbCBD
YXJlIGZvciBDaHJvbmljYWxseSBJbGw8L2tleXdvcmQ+PGtleXdvcmQ+RGVudHVyZXMvYWR2ZXJz
ZSBlZmZlY3RzPC9rZXl3b3JkPjxrZXl3b3JkPkZlbWFsZTwva2V5d29yZD48a2V5d29yZD5Ib21l
cyBmb3IgdGhlIEFnZWQvKnN0YXRpc3RpY3MgJmFtcDsgbnVtZXJpY2FsIGRhdGE8L2tleXdvcmQ+
PGtleXdvcmQ+SHVtYW5zPC9rZXl3b3JkPjxrZXl3b3JkPkphcGFuL2VwaWRlbWlvbG9neTwva2V5
d29yZD48a2V5d29yZD5Mb25nLVRlcm0gQ2FyZTwva2V5d29yZD48a2V5d29yZD5NYWxlPC9rZXl3
b3JkPjxrZXl3b3JkPk1vdXRoL21pY3JvYmlvbG9neTwva2V5d29yZD48a2V5d29yZD5OdXJzaW5n
IEhvbWVzLypzdGF0aXN0aWNzICZhbXA7IG51bWVyaWNhbCBkYXRhPC9rZXl3b3JkPjxrZXl3b3Jk
PipPcmFsIEh5Z2llbmUgSW5kZXg8L2tleXdvcmQ+PGtleXdvcmQ+VHJlYXRtZW50IE91dGNvbWU8
L2tleXdvcmQ+PC9rZXl3b3Jkcz48ZGF0ZXM+PHllYXI+MjAwMzwveWVhcj48cHViLWRhdGVzPjxk
YXRlPkp1bDwvZGF0ZT48L3B1Yi1kYXRlcz48L2RhdGVzPjxpc2JuPjA3MzQtMDY2NCAoUHJpbnQp
JiN4RDswNzM0LTA2NjQ8L2lzYm4+PGFjY2Vzc2lvbi1udW0+MTI5MjY3NTE8L2FjY2Vzc2lvbi1u
dW0+PHVybHM+PC91cmxzPjxlbGVjdHJvbmljLXJlc291cmNlLW51bT4xMC4xMTExL2ouMTc0MS0y
MzU4LjIwMDMuMDAwNTAueDwvZWxlY3Ryb25pYy1yZXNvdXJjZS1udW0+PHJlbW90ZS1kYXRhYmFz
ZS1wcm92aWRlcj5OTE08L3JlbW90ZS1kYXRhYmFzZS1wcm92aWRlcj48bGFuZ3VhZ2U+ZW5nPC9s
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PEVuZE5vdGU+PENpdGU+PEF1dGhvcj5VZWRhPC9BdXRob3I+PFllYXI+MjAwMzwvWWVhcj48UmVj
TnVtPjI4PC9SZWNOdW0+PERpc3BsYXlUZXh0PigyMik8L0Rpc3BsYXlUZXh0PjxyZWNvcmQ+PHJl
Yy1udW1iZXI+Mjg8L3JlYy1udW1iZXI+PGZvcmVpZ24ta2V5cz48a2V5IGFwcD0iRU4iIGRiLWlk
PSJ0eDlmZnc1MGRycmV3cWVwejVneGYyZmcyc2F3eDU5eGZ4MHMiIHRpbWVzdGFtcD0iMTY1NjU4
MzE5MyI+Mjg8L2tleT48L2ZvcmVpZ24ta2V5cz48cmVmLXR5cGUgbmFtZT0iSm91cm5hbCBBcnRp
Y2xlIj4xNzwvcmVmLXR5cGU+PGNvbnRyaWJ1dG9ycz48YXV0aG9ycz48YXV0aG9yPlVlZGEsIEsu
PC9hdXRob3I+PGF1dGhvcj5Ub3lvc2F0bywgQS48L2F1dGhvcj48YXV0aG9yPk5vbXVyYSwgUy48
L2F1dGhvcj48L2F1dGhvcnM+PC9jb250cmlidXRvcnM+PGF1dGgtYWRkcmVzcz5EaXZpc2lvbiBv
ZiBEeXNwaGFnaWEgUmVoYWJpbGl0YXRpb24sIERlcGFydG1lbnQgT3JhbCBCaW9sb2dpY2FsIFNj
aWVuY2UsIE5paWdhdGEgVW5pdmVyc2l0eSBHcmFkdWF0ZSBTY2hvb2wgb2YgTWVkaWNhbCBhbmQg
RGVudGFsIFNjaWVuY2UsIE5paWdhdGEgQ2l0eSwgSmFwYW4uIHVlZGFAZGVudC5uaWlnYXRhLXUu
YWMuanA8L2F1dGgtYWRkcmVzcz48dGl0bGVzPjx0aXRsZT5BIHN0dWR5IG9uIHRoZSBlZmZlY3Rz
IG9mIHNob3J0LSwgbWVkaXVtLSBhbmQgbG9uZy10ZXJtIHByb2Zlc3Npb25hbCBvcmFsIGNhcmUg
aW4gZWxkZXJseSBwZXJzb25zIHJlcXVpcmluZyBsb25nLXRlcm0gbnVyc2luZyBjYXJlIGF0IGEg
Y2hyb25pYyBvciBtYWludGVuYW5jZSBzdGFnZSBvZiBpbGxuZXNzPC90aXRsZT48c2Vjb25kYXJ5
LXRpdGxlPkdlcm9kb250b2xvZ3k8L3NlY29uZGFyeS10aXRsZT48YWx0LXRpdGxlPkdlcm9kb250
b2xvZ3k8L2FsdC10aXRsZT48L3RpdGxlcz48cGVyaW9kaWNhbD48ZnVsbC10aXRsZT5HZXJvZG9u
dG9sb2d5PC9mdWxsLXRpdGxlPjxhYmJyLTE+R2Vyb2RvbnRvbG9neTwvYWJici0xPjwvcGVyaW9k
aWNhbD48YWx0LXBlcmlvZGljYWw+PGZ1bGwtdGl0bGU+R2Vyb2RvbnRvbG9neTwvZnVsbC10aXRs
ZT48YWJici0xPkdlcm9kb250b2xvZ3k8L2FiYnItMT48L2FsdC1wZXJpb2RpY2FsPjxwYWdlcz41
MC02PC9wYWdlcz48dm9sdW1lPjIwPC92b2x1bWU+PG51bWJlcj4xPC9udW1iZXI+PGVkaXRpb24+
MjAwMy8wOC8yMTwvZWRpdGlvbj48a2V5d29yZHM+PGtleXdvcmQ+QWN0aXZpdGllcyBvZiBEYWls
eSBMaXZpbmc8L2tleXdvcmQ+PGtleXdvcmQ+QWdlZDwva2V5d29yZD48a2V5d29yZD5BZ2VkLCA4
MCBhbmQgb3Zlcjwva2V5d29yZD48a2V5d29yZD5DYW5kaWRhIGFsYmljYW5zL2lzb2xhdGlvbiAm
YW1wOyBwdXJpZmljYXRpb248L2tleXdvcmQ+PGtleXdvcmQ+Q2FuZGlkaWFzaXMsIE9yYWwvZXRp
b2xvZ3kvKnRoZXJhcHk8L2tleXdvcmQ+PGtleXdvcmQ+RGVudGFsIENhcmUgZm9yIEFnZWQvKnN0
YXRpc3RpY3MgJmFtcDsgbnVtZXJpY2FsIGRhdGE8L2tleXdvcmQ+PGtleXdvcmQ+KkRlbnRhbCBD
YXJlIGZvciBDaHJvbmljYWxseSBJbGw8L2tleXdvcmQ+PGtleXdvcmQ+RGVudHVyZXMvYWR2ZXJz
ZSBlZmZlY3RzPC9rZXl3b3JkPjxrZXl3b3JkPkZlbWFsZTwva2V5d29yZD48a2V5d29yZD5Ib21l
cyBmb3IgdGhlIEFnZWQvKnN0YXRpc3RpY3MgJmFtcDsgbnVtZXJpY2FsIGRhdGE8L2tleXdvcmQ+
PGtleXdvcmQ+SHVtYW5zPC9rZXl3b3JkPjxrZXl3b3JkPkphcGFuL2VwaWRlbWlvbG9neTwva2V5
d29yZD48a2V5d29yZD5Mb25nLVRlcm0gQ2FyZTwva2V5d29yZD48a2V5d29yZD5NYWxlPC9rZXl3
b3JkPjxrZXl3b3JkPk1vdXRoL21pY3JvYmlvbG9neTwva2V5d29yZD48a2V5d29yZD5OdXJzaW5n
IEhvbWVzLypzdGF0aXN0aWNzICZhbXA7IG51bWVyaWNhbCBkYXRhPC9rZXl3b3JkPjxrZXl3b3Jk
PipPcmFsIEh5Z2llbmUgSW5kZXg8L2tleXdvcmQ+PGtleXdvcmQ+VHJlYXRtZW50IE91dGNvbWU8
L2tleXdvcmQ+PC9rZXl3b3Jkcz48ZGF0ZXM+PHllYXI+MjAwMzwveWVhcj48cHViLWRhdGVzPjxk
YXRlPkp1bDwvZGF0ZT48L3B1Yi1kYXRlcz48L2RhdGVzPjxpc2JuPjA3MzQtMDY2NCAoUHJpbnQp
JiN4RDswNzM0LTA2NjQ8L2lzYm4+PGFjY2Vzc2lvbi1udW0+MTI5MjY3NTE8L2FjY2Vzc2lvbi1u
dW0+PHVybHM+PC91cmxzPjxlbGVjdHJvbmljLXJlc291cmNlLW51bT4xMC4xMTExL2ouMTc0MS0y
MzU4LjIwMDMuMDAwNTAueDwvZWxlY3Ryb25pYy1yZXNvdXJjZS1udW0+PHJlbW90ZS1kYXRhYmFz
ZS1wcm92aWRlcj5OTE08L3JlbW90ZS1kYXRhYmFzZS1wcm92aWRlcj48bGFuZ3VhZ2U+ZW5nPC9s
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(22)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22B1309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subjects were divided into five groups according to the frequency intervention of professional oral care, and 14, 11, 12, 11 and 7 subjects were intervened at intervals of 1, 2, 3, 4 and 6 weeks, respectively. After completing POHC, </w:t>
            </w:r>
            <w:r w:rsidRPr="005D5B59">
              <w:rPr>
                <w:rFonts w:ascii="Times New Roman" w:eastAsia="Calibri" w:hAnsi="Times New Roman" w:cs="Times New Roman"/>
                <w:highlight w:val="yellow"/>
              </w:rPr>
              <w:t xml:space="preserve">no guidance was given to subjects themselves or their </w:t>
            </w:r>
            <w:proofErr w:type="spellStart"/>
            <w:r w:rsidRPr="005D5B59">
              <w:rPr>
                <w:rFonts w:ascii="Times New Roman" w:eastAsia="Calibri" w:hAnsi="Times New Roman" w:cs="Times New Roman"/>
                <w:highlight w:val="yellow"/>
              </w:rPr>
              <w:t>carers</w:t>
            </w:r>
            <w:proofErr w:type="spellEnd"/>
            <w:r w:rsidRPr="005D5B59">
              <w:rPr>
                <w:rFonts w:ascii="Times New Roman" w:eastAsia="Calibri" w:hAnsi="Times New Roman" w:cs="Times New Roman"/>
                <w:highlight w:val="yellow"/>
              </w:rPr>
              <w:t>, and pre-intervention oral cleaning methods were maintained as such.</w:t>
            </w:r>
          </w:p>
        </w:tc>
        <w:tc>
          <w:tcPr>
            <w:tcW w:w="1647" w:type="pct"/>
            <w:shd w:val="clear" w:color="auto" w:fill="auto"/>
          </w:tcPr>
          <w:p w14:paraId="02A1F38A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oral hygiene state</w:t>
            </w:r>
            <w:r w:rsidRPr="005D5B59">
              <w:rPr>
                <w:b/>
                <w:bCs/>
                <w:u w:val="single"/>
              </w:rPr>
              <w:t xml:space="preserve">: </w:t>
            </w: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intervals of 1 week:</w:t>
            </w:r>
          </w:p>
          <w:p w14:paraId="1A08B114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after 4 weeks: improved in 62%</w:t>
            </w:r>
          </w:p>
          <w:p w14:paraId="5A7E0BB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80% improved: after 8 weeks</w:t>
            </w:r>
          </w:p>
          <w:p w14:paraId="3094F00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100% improvement: after 12 weeks</w:t>
            </w:r>
          </w:p>
          <w:p w14:paraId="5CC845DB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oral hygiene state</w:t>
            </w:r>
            <w:r w:rsidRPr="005D5B59">
              <w:rPr>
                <w:b/>
                <w:bCs/>
                <w:u w:val="single"/>
              </w:rPr>
              <w:t xml:space="preserve">: </w:t>
            </w: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intervals of 2 week:</w:t>
            </w:r>
          </w:p>
          <w:p w14:paraId="0A2CC731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after 4 weeks: improved in 30%</w:t>
            </w:r>
          </w:p>
          <w:p w14:paraId="72E2541A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80% improved: after 12 weeks</w:t>
            </w:r>
          </w:p>
          <w:p w14:paraId="6FC1573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100% improvement: after 48 weeks</w:t>
            </w:r>
          </w:p>
          <w:p w14:paraId="673BB6DD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oral hygiene state</w:t>
            </w:r>
            <w:r w:rsidRPr="005D5B59">
              <w:rPr>
                <w:b/>
                <w:bCs/>
                <w:u w:val="single"/>
              </w:rPr>
              <w:t xml:space="preserve">: </w:t>
            </w: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intervals of 3 week:</w:t>
            </w:r>
          </w:p>
          <w:p w14:paraId="78E32D0D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after 4 weeks: improved in 21%</w:t>
            </w:r>
          </w:p>
          <w:p w14:paraId="3E4433B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80% improved: after 24 weeks</w:t>
            </w:r>
          </w:p>
          <w:p w14:paraId="59811E8A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100% improvement (9 out of 10): after 48 weeks</w:t>
            </w:r>
          </w:p>
          <w:p w14:paraId="497D8845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oral hygiene state</w:t>
            </w:r>
            <w:r w:rsidRPr="005D5B59">
              <w:rPr>
                <w:b/>
                <w:bCs/>
                <w:u w:val="single"/>
              </w:rPr>
              <w:t xml:space="preserve">: </w:t>
            </w: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intervals of 4 week:</w:t>
            </w:r>
          </w:p>
          <w:p w14:paraId="6FE1ADB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 little improvement was observed after 8 weeks</w:t>
            </w:r>
          </w:p>
          <w:p w14:paraId="3FD2EA0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rate of improvement was only 50% after</w:t>
            </w:r>
          </w:p>
          <w:p w14:paraId="1967E0A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28 weeks</w:t>
            </w:r>
          </w:p>
          <w:p w14:paraId="4121908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After 48 weeks, 9 out of 12 subjects showed 100% improvement.</w:t>
            </w:r>
          </w:p>
          <w:p w14:paraId="3FB15CAF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oral hygiene state</w:t>
            </w:r>
            <w:r w:rsidRPr="005D5B59">
              <w:rPr>
                <w:b/>
                <w:bCs/>
                <w:u w:val="single"/>
              </w:rPr>
              <w:t xml:space="preserve">: </w:t>
            </w:r>
            <w:r w:rsidRPr="005D5B59">
              <w:rPr>
                <w:rFonts w:ascii="Times New Roman" w:eastAsia="Calibri" w:hAnsi="Times New Roman" w:cs="Times New Roman"/>
                <w:b/>
                <w:bCs/>
                <w:u w:val="single"/>
              </w:rPr>
              <w:t>intervals of 6 week:</w:t>
            </w:r>
          </w:p>
          <w:p w14:paraId="123D8BC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Little oral hygiene improvement was observed even after 48 weeks.</w:t>
            </w:r>
          </w:p>
        </w:tc>
        <w:tc>
          <w:tcPr>
            <w:tcW w:w="1558" w:type="pct"/>
          </w:tcPr>
          <w:p w14:paraId="5E2821D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It is necessary to</w:t>
            </w:r>
          </w:p>
          <w:p w14:paraId="44A7190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Continue POHC at intervals of 1 week for 12 consecutive weeks and at intervals of 2 weeks for more than 20 weeks.</w:t>
            </w:r>
          </w:p>
        </w:tc>
      </w:tr>
      <w:tr w:rsidR="00B4753F" w:rsidRPr="005D5B59" w14:paraId="555D61A2" w14:textId="77777777" w:rsidTr="00B4753F">
        <w:trPr>
          <w:trHeight w:val="558"/>
          <w:jc w:val="center"/>
        </w:trPr>
        <w:tc>
          <w:tcPr>
            <w:tcW w:w="414" w:type="pct"/>
            <w:shd w:val="clear" w:color="auto" w:fill="auto"/>
          </w:tcPr>
          <w:p w14:paraId="1AB7CA2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Czwikla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J,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et al:2021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&lt;EndNote&gt;&lt;Cite&gt;&lt;Author&gt;Czwikla&lt;/Author&gt;&lt;Year&gt;2021&lt;/Year&gt;&lt;RecNum&gt;35&lt;/RecNum&gt;&lt;DisplayText&gt;(38)&lt;/DisplayText&gt;&lt;record&gt;&lt;rec-number&gt;35&lt;/rec-number&gt;&lt;foreign-keys&gt;&lt;key app="EN" db-id="tx9ffw50drrewqepz5gxf2fg2sawx59xfx0s" timestamp="1700986876"&gt;35&lt;/key&gt;&lt;/foreign-keys&gt;&lt;ref-type name="Journal Article"&gt;17&lt;/ref-type&gt;&lt;contributors&gt;&lt;authors&gt;&lt;author&gt;Czwikla, Jonas&lt;/author&gt;&lt;author&gt;Herzberg, Alexandra&lt;/author&gt;&lt;author&gt;Kapp, Sonja&lt;/author&gt;&lt;author&gt;Kloep, Stephan&lt;/author&gt;&lt;author&gt;Rothgang, Heinz&lt;/author&gt;&lt;author&gt;Nitschke, Ina&lt;/author&gt;&lt;author&gt;Haffner, Cornelius&lt;/author&gt;&lt;author&gt;Hoffmann, Falk&lt;/author&gt;&lt;/authors&gt;&lt;/contributors&gt;&lt;titles&gt;&lt;title&gt;Effectiveness of a dental intervention to improve oral health among home care recipients: a randomized controlled trial&lt;/title&gt;&lt;secondary-title&gt;International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9339&lt;/pages&gt;&lt;volume&gt;18&lt;/volume&gt;&lt;number&gt;17&lt;/number&gt;&lt;dates&gt;&lt;year&gt;2021&lt;/year&gt;&lt;/dates&gt;&lt;isbn&gt;1660-4601&lt;/isbn&gt;&lt;urls&gt;&lt;/urls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(38)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17D1E1B4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Oral health assessment: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by one of the trained dentists. lasted between 20 and 30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min.subjectively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rated with “good”, “moderate”, or “poor”.</w:t>
            </w:r>
          </w:p>
          <w:p w14:paraId="69CC7315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Dental treatment recommendations: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dental treatment (response options “no”, “fillings”, “gums/mucosa”, “dental extraction”, “dentures” and “other”) and oral hygiene support (response options “no”, “partly” and “full”) were subjectively assessed.</w:t>
            </w:r>
          </w:p>
          <w:p w14:paraId="6367CB69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Oral health education: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participants received mouth rinse, toothpaste, toothbrushes, tongue cleaners and interdental brushes. Individuals with</w:t>
            </w:r>
          </w:p>
          <w:p w14:paraId="1FF372BB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dentures also received denture adhesive and denture brushes. Built-up handles were</w:t>
            </w:r>
          </w:p>
          <w:p w14:paraId="598545E0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provided if needed.</w:t>
            </w:r>
          </w:p>
          <w:p w14:paraId="68D68953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095F2506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control group (CG) received usual care.</w:t>
            </w:r>
          </w:p>
        </w:tc>
        <w:tc>
          <w:tcPr>
            <w:tcW w:w="1647" w:type="pct"/>
            <w:shd w:val="clear" w:color="auto" w:fill="auto"/>
          </w:tcPr>
          <w:p w14:paraId="221C11ED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OHAT mean score (2.83 vs. 3.31, p = 0.0665)</w:t>
            </w:r>
          </w:p>
          <w:p w14:paraId="29E87429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 The OHIP mean score (8.92 vs. 7.99, p = 0.1884)</w:t>
            </w:r>
          </w:p>
          <w:p w14:paraId="55BD122C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The prevalence of any periodontal problems (77.1% vs. 92.0%, p = 0.0027) </w:t>
            </w:r>
          </w:p>
          <w:p w14:paraId="516F148D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prevalence of periodontitis was (35.4% vs. 44.6%, p = 0.1764)</w:t>
            </w:r>
          </w:p>
        </w:tc>
        <w:tc>
          <w:tcPr>
            <w:tcW w:w="1558" w:type="pct"/>
          </w:tcPr>
          <w:p w14:paraId="2D7434A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oral health intervention tended to improve objective oral health and reduced the</w:t>
            </w:r>
          </w:p>
          <w:p w14:paraId="5E148C7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prevalence of periodontal problems among home care recipients.</w:t>
            </w:r>
          </w:p>
        </w:tc>
      </w:tr>
      <w:tr w:rsidR="00B4753F" w:rsidRPr="005D5B59" w14:paraId="56EC2FB8" w14:textId="77777777" w:rsidTr="00B4753F">
        <w:trPr>
          <w:trHeight w:val="558"/>
          <w:jc w:val="center"/>
        </w:trPr>
        <w:tc>
          <w:tcPr>
            <w:tcW w:w="414" w:type="pct"/>
            <w:shd w:val="clear" w:color="auto" w:fill="auto"/>
          </w:tcPr>
          <w:p w14:paraId="7A776ABA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Girestam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Croonquist C, et </w:t>
            </w:r>
            <w:r w:rsidRPr="005D5B59">
              <w:rPr>
                <w:rFonts w:ascii="Times New Roman" w:eastAsia="Calibri" w:hAnsi="Times New Roman" w:cs="Times New Roman"/>
              </w:rPr>
              <w:lastRenderedPageBreak/>
              <w:t xml:space="preserve">al:2020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&lt;EndNote&gt;&lt;Cite&gt;&lt;Author&gt;Girestam Croonquist&lt;/Author&gt;&lt;Year&gt;2020&lt;/Year&gt;&lt;RecNum&gt;38&lt;/RecNum&gt;&lt;DisplayText&gt;(23)&lt;/DisplayText&gt;&lt;record&gt;&lt;rec-number&gt;38&lt;/rec-number&gt;&lt;foreign-keys&gt;&lt;key app="EN" db-id="tx9ffw50drrewqepz5gxf2fg2sawx59xfx0s" timestamp="1701096379"&gt;38&lt;/key&gt;&lt;/foreign-keys&gt;&lt;ref-type name="Journal Article"&gt;17&lt;/ref-type&gt;&lt;contributors&gt;&lt;authors&gt;&lt;author&gt;Girestam Croonquist, Caroline&lt;/author&gt;&lt;author&gt;Dalum, Jesper&lt;/author&gt;&lt;author&gt;Skott, Pia&lt;/author&gt;&lt;author&gt;Sjögren, Petteri&lt;/author&gt;&lt;author&gt;Wårdh, Inger&lt;/author&gt;&lt;author&gt;Morén, Elisabeth&lt;/author&gt;&lt;/authors&gt;&lt;/contributors&gt;&lt;titles&gt;&lt;title&gt;Effects of domiciliary professional oral care for care-dependent elderly in nursing homes–oral hygiene, gingival bleeding, root caries and nursing staff’s oral health knowledge and attitudes&lt;/title&gt;&lt;secondary-title&gt;Clinical interventions in aging&lt;/secondary-title&gt;&lt;/titles&gt;&lt;periodical&gt;&lt;full-title&gt;Clin Interv Aging&lt;/full-title&gt;&lt;abbr-1&gt;Clinical interventions in aging&lt;/abbr-1&gt;&lt;/periodical&gt;&lt;pages&gt;1305-1315&lt;/pages&gt;&lt;dates&gt;&lt;year&gt;2020&lt;/year&gt;&lt;/dates&gt;&lt;isbn&gt;1176-9092&lt;/isbn&gt;&lt;urls&gt;&lt;/urls&gt;&lt;/record&gt;&lt;/Cite&gt;&lt;/EndNote&gt;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(23)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52464A7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monthly POHC cleaning, individual oral hygiene instructions and information by RDHs (not otherwise involved in the oral examination</w:t>
            </w:r>
          </w:p>
          <w:p w14:paraId="6DA3C2D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and study protocol registration). The visiting time</w:t>
            </w:r>
          </w:p>
          <w:p w14:paraId="3E75DB5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was approximately 30 minutes.</w:t>
            </w:r>
          </w:p>
          <w:p w14:paraId="4A6C658E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 proceeded with daily oral care as</w:t>
            </w:r>
          </w:p>
          <w:p w14:paraId="3B80E75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</w:rPr>
              <w:t>usual (self-performed or nursing staff-assisted)</w:t>
            </w:r>
          </w:p>
        </w:tc>
        <w:tc>
          <w:tcPr>
            <w:tcW w:w="1647" w:type="pct"/>
            <w:shd w:val="clear" w:color="auto" w:fill="auto"/>
          </w:tcPr>
          <w:p w14:paraId="5B376D30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MPS: improved from baseline to 6-month in both groups.</w:t>
            </w:r>
          </w:p>
          <w:p w14:paraId="7864A4F3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Plaque Score (PS):</w:t>
            </w:r>
            <w:r w:rsidRPr="00B4753F">
              <w:rPr>
                <w:rFonts w:ascii="Times New Roman" w:eastAsia="Calibri" w:hAnsi="Times New Roman" w:cs="Times New Roman"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improved in both groups but without significance.</w:t>
            </w:r>
          </w:p>
          <w:p w14:paraId="4818E84D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Mucosal Score (MS): significant difference between TG and CG (p=0.04).</w:t>
            </w:r>
          </w:p>
          <w:p w14:paraId="7E94ACB5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MSB: Improved from baseline to 6-month in both groups.</w:t>
            </w:r>
          </w:p>
          <w:p w14:paraId="28B29AAF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Root Caries: follow-up three to six months: 17% improvement for TG and 4% in CG (p=0.05).</w:t>
            </w:r>
          </w:p>
        </w:tc>
        <w:tc>
          <w:tcPr>
            <w:tcW w:w="1558" w:type="pct"/>
          </w:tcPr>
          <w:p w14:paraId="66E4FA0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Monthly POHC, combined with individual oral health care, seems to improve oral hygiene and may reduce root caries among nursing home</w:t>
            </w:r>
          </w:p>
          <w:p w14:paraId="795898D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residents.</w:t>
            </w:r>
          </w:p>
        </w:tc>
      </w:tr>
      <w:tr w:rsidR="00B4753F" w:rsidRPr="005D5B59" w14:paraId="02277766" w14:textId="77777777" w:rsidTr="00B4753F">
        <w:trPr>
          <w:trHeight w:val="558"/>
          <w:jc w:val="center"/>
        </w:trPr>
        <w:tc>
          <w:tcPr>
            <w:tcW w:w="414" w:type="pct"/>
            <w:shd w:val="clear" w:color="auto" w:fill="auto"/>
          </w:tcPr>
          <w:p w14:paraId="3DEF87E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Morino T, et al:2014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&lt;EndNote&gt;&lt;Cite&gt;&lt;Author&gt;Morino&lt;/Author&gt;&lt;Year&gt;2014&lt;/Year&gt;&lt;RecNum&gt;41&lt;/RecNum&gt;&lt;DisplayText&gt;(39)&lt;/DisplayText&gt;&lt;record&gt;&lt;rec-number&gt;41&lt;/rec-number&gt;&lt;foreign-keys&gt;&lt;key app="EN" db-id="tx9ffw50drrewqepz5gxf2fg2sawx59xfx0s" timestamp="1701161484"&gt;41&lt;/key&gt;&lt;/foreign-keys&gt;&lt;ref-type name="Journal Article"&gt;17&lt;/ref-type&gt;&lt;contributors&gt;&lt;authors&gt;&lt;author&gt;Morino, T&lt;/author&gt;&lt;author&gt;Ookawa, K&lt;/author&gt;&lt;author&gt;Haruta, N&lt;/author&gt;&lt;author&gt;Hagiwara, Y&lt;/author&gt;&lt;author&gt;Seki, M&lt;/author&gt;&lt;/authors&gt;&lt;/contributors&gt;&lt;titles&gt;&lt;title&gt;Effects of professional oral health care on elderly: randomized trial&lt;/title&gt;&lt;secondary-title&gt;International journal of dental hygiene&lt;/secondary-title&gt;&lt;/titles&gt;&lt;periodical&gt;&lt;full-title&gt;Int J Dent Hyg&lt;/full-title&gt;&lt;abbr-1&gt;International journal of dental hygiene&lt;/abbr-1&gt;&lt;/periodical&gt;&lt;pages&gt;291-297&lt;/pages&gt;&lt;volume&gt;12&lt;/volume&gt;&lt;number&gt;4&lt;/number&gt;&lt;dates&gt;&lt;year&gt;2014&lt;/year&gt;&lt;/dates&gt;&lt;isbn&gt;1601-5029&lt;/isbn&gt;&lt;urls&gt;&lt;/urls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(39)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293E600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TG received short-term POHC after</w:t>
            </w:r>
          </w:p>
          <w:p w14:paraId="58F6803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breakfast once per week for 1 month from two dental hygienists. They performed no dental scaling and no thorough cleaning,</w:t>
            </w:r>
          </w:p>
          <w:p w14:paraId="03A2E85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but simply brushed. Just in the case with a low risk of aspiration (the modified water swallow test &gt;3).</w:t>
            </w:r>
          </w:p>
        </w:tc>
        <w:tc>
          <w:tcPr>
            <w:tcW w:w="1647" w:type="pct"/>
            <w:shd w:val="clear" w:color="auto" w:fill="auto"/>
          </w:tcPr>
          <w:p w14:paraId="1BB78029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DPI, mean (SE)</w:t>
            </w:r>
            <w:r w:rsidRPr="005D5B59">
              <w:rPr>
                <w:rFonts w:ascii="Times New Roman" w:eastAsia="Calibri" w:hAnsi="Times New Roman" w:cs="Times New Roman"/>
              </w:rPr>
              <w:t xml:space="preserve"> CG: 1.4 (0.2), TG: 0.5 (0.2), (p &lt; 0.05)</w:t>
            </w:r>
          </w:p>
          <w:p w14:paraId="69BC6DB9" w14:textId="77777777" w:rsidR="00B4753F" w:rsidRPr="005D5B59" w:rsidRDefault="00B4753F" w:rsidP="001632D8">
            <w:pPr>
              <w:pStyle w:val="ListParagrap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pct"/>
          </w:tcPr>
          <w:p w14:paraId="7CCA415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short-term POHC can improve</w:t>
            </w:r>
          </w:p>
          <w:p w14:paraId="7638F54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oral conditions in the elderly.</w:t>
            </w:r>
          </w:p>
        </w:tc>
      </w:tr>
      <w:tr w:rsidR="00B4753F" w:rsidRPr="005D5B59" w14:paraId="356F53D9" w14:textId="77777777" w:rsidTr="00B4753F">
        <w:trPr>
          <w:trHeight w:val="558"/>
          <w:jc w:val="center"/>
        </w:trPr>
        <w:tc>
          <w:tcPr>
            <w:tcW w:w="414" w:type="pct"/>
            <w:shd w:val="clear" w:color="auto" w:fill="auto"/>
          </w:tcPr>
          <w:p w14:paraId="3F1C313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Lee KH, et al:2020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&lt;EndNote&gt;&lt;Cite&gt;&lt;Author&gt;Lee&lt;/Author&gt;&lt;Year&gt;2020&lt;/Year&gt;&lt;RecNum&gt;10&lt;/RecNum&gt;&lt;DisplayText&gt;(2)&lt;/DisplayText&gt;&lt;record&gt;&lt;rec-number&gt;10&lt;/rec-number&gt;&lt;foreign-keys&gt;&lt;key app="EN" db-id="tx9ffw50drrewqepz5gxf2fg2sawx59xfx0s" timestamp="1656583192"&gt;10&lt;/key&gt;&lt;/foreign-keys&gt;&lt;ref-type name="Journal Article"&gt;17&lt;/ref-type&gt;&lt;contributors&gt;&lt;authors&gt;&lt;author&gt;Lee, K. H.&lt;/author&gt;&lt;author&gt;Lee, K. Y.&lt;/author&gt;&lt;author&gt;Choi, Y. Y.&lt;/author&gt;&lt;author&gt;Jung, E. S.&lt;/author&gt;&lt;/authors&gt;&lt;/contributors&gt;&lt;titles&gt;&lt;title&gt;Effects of Professional Oral Health Care Programs for Elderly Residents of Nursing Facilities&lt;/title&gt;&lt;secondary-title&gt;J Dent Hyg&lt;/secondary-title&gt;&lt;alt-title&gt;Journal of dental hygiene : JDH&lt;/alt-title&gt;&lt;/titles&gt;&lt;periodical&gt;&lt;full-title&gt;J Dent Hyg&lt;/full-title&gt;&lt;abbr-1&gt;Journal of dental hygiene : JDH&lt;/abbr-1&gt;&lt;/periodical&gt;&lt;alt-periodical&gt;&lt;full-title&gt;J Dent Hyg&lt;/full-title&gt;&lt;abbr-1&gt;Journal of dental hygiene : JDH&lt;/abbr-1&gt;&lt;/alt-periodical&gt;&lt;pages&gt;33-39&lt;/pages&gt;&lt;volume&gt;94&lt;/volume&gt;&lt;number&gt;6&lt;/number&gt;&lt;edition&gt;2020/12/31&lt;/edition&gt;&lt;keywords&gt;&lt;keyword&gt;Aged&lt;/keyword&gt;&lt;keyword&gt;Delivery of Health Care&lt;/keyword&gt;&lt;keyword&gt;*Dental Care for Aged&lt;/keyword&gt;&lt;keyword&gt;*Dental Plaque/prevention &amp;amp; control&lt;/keyword&gt;&lt;keyword&gt;Dental Plaque Index&lt;/keyword&gt;&lt;keyword&gt;Humans&lt;/keyword&gt;&lt;keyword&gt;Infant, Newborn&lt;/keyword&gt;&lt;keyword&gt;Nursing Homes&lt;/keyword&gt;&lt;keyword&gt;Oral Health&lt;/keyword&gt;&lt;keyword&gt;caregivers&lt;/keyword&gt;&lt;keyword&gt;dental hygienists&lt;/keyword&gt;&lt;keyword&gt;elderly&lt;/keyword&gt;&lt;keyword&gt;nursing home residents&lt;/keyword&gt;&lt;keyword&gt;oral health care&lt;/keyword&gt;&lt;keyword&gt;oral health intervention&lt;/keyword&gt;&lt;keyword&gt;oral health promotion&lt;/keyword&gt;&lt;/keywords&gt;&lt;dates&gt;&lt;year&gt;2020&lt;/year&gt;&lt;pub-dates&gt;&lt;date&gt;Winter&lt;/date&gt;&lt;/pub-dates&gt;&lt;/dates&gt;&lt;isbn&gt;1043-254x&lt;/isbn&gt;&lt;accession-num&gt;33376120&lt;/accession-num&gt;&lt;urls&gt;&lt;/urls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3799B8F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POHC was implemented for 12 weeks.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performed by four dental hygienists and lasted about six minutes per participant.</w:t>
            </w:r>
          </w:p>
          <w:p w14:paraId="1F58E6D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control group was not given the intervention.</w:t>
            </w:r>
          </w:p>
        </w:tc>
        <w:tc>
          <w:tcPr>
            <w:tcW w:w="1647" w:type="pct"/>
            <w:shd w:val="clear" w:color="auto" w:fill="auto"/>
          </w:tcPr>
          <w:p w14:paraId="309CB886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Plaque index: (p &lt; 0.001)</w:t>
            </w:r>
          </w:p>
          <w:p w14:paraId="075FAE2C" w14:textId="77777777" w:rsidR="00B4753F" w:rsidRPr="005D5B59" w:rsidRDefault="00B4753F" w:rsidP="00B4753F">
            <w:pPr>
              <w:pStyle w:val="ListParagraph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1-week: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0.62 ± 0.75, 2-week: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0.92 ± 1.04,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1.47 ± 1.36</w:t>
            </w:r>
          </w:p>
          <w:p w14:paraId="7CA97804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Tongue coating index: (p &lt; 0.001)</w:t>
            </w:r>
          </w:p>
          <w:p w14:paraId="0C6E2DD6" w14:textId="77777777" w:rsidR="00B4753F" w:rsidRPr="005D5B59" w:rsidRDefault="00B4753F" w:rsidP="00B4753F">
            <w:pPr>
              <w:pStyle w:val="ListParagraph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1-week: 2.11 ± 2.86, 2-week: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4.74 ± 2.21,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4.66 ± 1.90</w:t>
            </w:r>
          </w:p>
          <w:p w14:paraId="79E1324C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Gingival index: (p &lt; 0.001)</w:t>
            </w:r>
          </w:p>
          <w:p w14:paraId="4F53795B" w14:textId="77777777" w:rsidR="00B4753F" w:rsidRPr="005D5B59" w:rsidRDefault="00B4753F" w:rsidP="00B4753F">
            <w:pPr>
              <w:pStyle w:val="ListParagraph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1-week: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0.57 ± 2.04 ,  2-week: 1.55 ± 3.45, CG: 5.11 ± 5.81</w:t>
            </w:r>
          </w:p>
          <w:p w14:paraId="506379B1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Salivary flow rate: : (p &lt; 0.001)</w:t>
            </w:r>
          </w:p>
          <w:p w14:paraId="134048C8" w14:textId="77777777" w:rsidR="00B4753F" w:rsidRPr="005D5B59" w:rsidRDefault="00B4753F" w:rsidP="001632D8">
            <w:pPr>
              <w:pStyle w:val="ListParagraph"/>
              <w:ind w:left="211" w:hanging="9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1-week: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1.50 ± 1.55,  2-week: 3.61 ± 0.82, CG: 3.02 ± 0.40</w:t>
            </w:r>
          </w:p>
        </w:tc>
        <w:tc>
          <w:tcPr>
            <w:tcW w:w="1558" w:type="pct"/>
          </w:tcPr>
          <w:p w14:paraId="2434CD1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 POHC is effective for improving the oral health and salivation of elderly</w:t>
            </w:r>
          </w:p>
          <w:p w14:paraId="18ACBA2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residents (greater with interventions provided at one-week intervals).</w:t>
            </w:r>
          </w:p>
        </w:tc>
      </w:tr>
      <w:tr w:rsidR="00B4753F" w:rsidRPr="005D5B59" w14:paraId="5D80A7E6" w14:textId="77777777" w:rsidTr="00B4753F">
        <w:trPr>
          <w:trHeight w:val="558"/>
          <w:jc w:val="center"/>
        </w:trPr>
        <w:tc>
          <w:tcPr>
            <w:tcW w:w="414" w:type="pct"/>
            <w:shd w:val="clear" w:color="auto" w:fill="auto"/>
          </w:tcPr>
          <w:p w14:paraId="0AF07D3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Barbe AG, et al:2019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&lt;EndNote&gt;&lt;Cite&gt;&lt;Author&gt;Barbe&lt;/Author&gt;&lt;Year&gt;2019&lt;/Year&gt;&lt;RecNum&gt;42&lt;/RecNum&gt;&lt;DisplayText&gt;(40)&lt;/DisplayText&gt;&lt;record&gt;&lt;rec-number&gt;42&lt;/rec-number&gt;&lt;foreign-keys&gt;&lt;key app="EN" db-id="tx9ffw50drrewqepz5gxf2fg2sawx59xfx0s" timestamp="1701342271"&gt;42&lt;/key&gt;&lt;/foreign-keys&gt;&lt;ref-type name="Journal Article"&gt;17&lt;/ref-type&gt;&lt;contributors&gt;&lt;authors&gt;&lt;author&gt;Barbe, A. G.&lt;/author&gt;&lt;author&gt;Kottmann, H. E.&lt;/author&gt;&lt;author&gt;Derman, S. H. M.&lt;/author&gt;&lt;author&gt;Noack, M. J.&lt;/author&gt;&lt;/authors&gt;&lt;/contributors&gt;&lt;auth-address&gt;Department of Operative Dentistry and Periodontology, Centre of Dental Medicine, University of Cologne, Köln, Germany.&lt;/auth-address&gt;&lt;titles&gt;&lt;title&gt;Efficacy of regular professional brushing by a dental nurse for 3 months in nursing home residents-A randomized, controlled clinical trial&lt;/title&gt;&lt;secondary-title&gt;Int J Dent Hyg&lt;/secondary-title&gt;&lt;alt-title&gt;International journal of dental hygiene&lt;/alt-title&gt;&lt;/titles&gt;&lt;periodical&gt;&lt;full-title&gt;Int J Dent Hyg&lt;/full-title&gt;&lt;abbr-1&gt;International journal of dental hygiene&lt;/abbr-1&gt;&lt;/periodical&gt;&lt;alt-periodical&gt;&lt;full-title&gt;Int J Dent Hyg&lt;/full-title&gt;&lt;abbr-1&gt;International journal of dental hygiene&lt;/abbr-1&gt;&lt;/alt-periodical&gt;&lt;pages&gt;327-335&lt;/pages&gt;&lt;volume&gt;17&lt;/volume&gt;&lt;number&gt;4&lt;/number&gt;&lt;edition&gt;2019/02/03&lt;/edition&gt;&lt;keywords&gt;&lt;keyword&gt;Aged&lt;/keyword&gt;&lt;keyword&gt;Aged, 80 and over&lt;/keyword&gt;&lt;keyword&gt;*Dental Assistants&lt;/keyword&gt;&lt;keyword&gt;Humans&lt;/keyword&gt;&lt;keyword&gt;*Nursing Homes&lt;/keyword&gt;&lt;keyword&gt;Oral Health&lt;/keyword&gt;&lt;keyword&gt;*Oral Hygiene&lt;/keyword&gt;&lt;keyword&gt;*Toothbrushing&lt;/keyword&gt;&lt;keyword&gt;dentistry nursing&lt;/keyword&gt;&lt;keyword&gt;gerodontology&lt;/keyword&gt;&lt;keyword&gt;nursing home&lt;/keyword&gt;&lt;keyword&gt;oral hygiene&lt;/keyword&gt;&lt;/keywords&gt;&lt;dates&gt;&lt;year&gt;2019&lt;/year&gt;&lt;pub-dates&gt;&lt;date&gt;Nov&lt;/date&gt;&lt;/pub-dates&gt;&lt;/dates&gt;&lt;isbn&gt;1601-5029 (Print)&amp;#xD;1601-5029&lt;/isbn&gt;&lt;accession-num&gt;30710418&lt;/accession-num&gt;&lt;urls&gt;&lt;/urls&gt;&lt;custom2&gt;PMC6850188&lt;/custom2&gt;&lt;electronic-resource-num&gt;10.1111/idh.12389&lt;/electronic-resource-num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(40)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470017C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In the treatment group, a dental nurse</w:t>
            </w:r>
          </w:p>
          <w:p w14:paraId="699CBF4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performed one brushing session every 2 weeks. Also every 2 weeks, every study participant received an oral examination; the final examination was performed after 3 months, directly before the final brushing session.</w:t>
            </w:r>
          </w:p>
          <w:p w14:paraId="3D62D10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the control group received oral hygiene procedures performed or controlled by the nursing home staff (treatment as usual).</w:t>
            </w:r>
          </w:p>
        </w:tc>
        <w:tc>
          <w:tcPr>
            <w:tcW w:w="1647" w:type="pct"/>
            <w:shd w:val="clear" w:color="auto" w:fill="auto"/>
          </w:tcPr>
          <w:p w14:paraId="12FA936D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lastRenderedPageBreak/>
              <w:t>Plaque index: (p =0.449)</w:t>
            </w:r>
          </w:p>
          <w:p w14:paraId="31F67CD0" w14:textId="77777777" w:rsidR="00B4753F" w:rsidRPr="005D5B59" w:rsidRDefault="00B4753F" w:rsidP="00B4753F">
            <w:pPr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2.4 (0.6),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2.5 (0.8)</w:t>
            </w:r>
          </w:p>
          <w:p w14:paraId="581F0496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Gingivitis index: (p =0.597)</w:t>
            </w:r>
          </w:p>
          <w:p w14:paraId="38FFE435" w14:textId="77777777" w:rsidR="00B4753F" w:rsidRPr="005D5B59" w:rsidRDefault="00B4753F" w:rsidP="00B4753F">
            <w:pPr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1.4 (1.2),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1.7 (1.3)</w:t>
            </w:r>
          </w:p>
          <w:p w14:paraId="4BE28671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Quigley</w:t>
            </w:r>
            <w:r w:rsidRPr="005D5B59">
              <w:rPr>
                <w:rFonts w:ascii="Cambria Math" w:eastAsia="Calibri" w:hAnsi="Cambria Math" w:cs="Cambria Math"/>
                <w:b/>
                <w:bCs/>
                <w:i/>
                <w:iCs/>
                <w:u w:val="single"/>
              </w:rPr>
              <w:t>‐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Hein index: (p =0.609)</w:t>
            </w:r>
          </w:p>
          <w:p w14:paraId="4C4C77F0" w14:textId="77777777" w:rsidR="00B4753F" w:rsidRPr="005D5B59" w:rsidRDefault="00B4753F" w:rsidP="00B4753F">
            <w:pPr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3.9 (1.2),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4.1 (1.5)</w:t>
            </w:r>
          </w:p>
          <w:p w14:paraId="2CA218B1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Papilla bleeding index: (p =0.336)</w:t>
            </w:r>
          </w:p>
          <w:p w14:paraId="619A045B" w14:textId="77777777" w:rsidR="00B4753F" w:rsidRPr="005D5B59" w:rsidRDefault="00B4753F" w:rsidP="00B4753F">
            <w:pPr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1.7 (1.4),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2.1 (1.8)</w:t>
            </w:r>
          </w:p>
          <w:p w14:paraId="6CA610E4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lastRenderedPageBreak/>
              <w:t>Oral hygiene index: (p =0.017)</w:t>
            </w:r>
          </w:p>
          <w:p w14:paraId="39E2E201" w14:textId="77777777" w:rsidR="00B4753F" w:rsidRPr="005D5B59" w:rsidRDefault="00B4753F" w:rsidP="00B4753F">
            <w:pPr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4.0 (2.2),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6.2 (3.5)</w:t>
            </w:r>
          </w:p>
          <w:p w14:paraId="50051ED9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Volpe</w:t>
            </w:r>
            <w:r w:rsidRPr="005D5B59">
              <w:rPr>
                <w:rFonts w:ascii="Cambria Math" w:eastAsia="Calibri" w:hAnsi="Cambria Math" w:cs="Cambria Math"/>
                <w:b/>
                <w:bCs/>
                <w:i/>
                <w:iCs/>
                <w:u w:val="single"/>
              </w:rPr>
              <w:t>‐</w:t>
            </w:r>
            <w:proofErr w:type="spellStart"/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Manhold</w:t>
            </w:r>
            <w:proofErr w:type="spellEnd"/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 Index: (p &lt;0.001)</w:t>
            </w:r>
          </w:p>
          <w:p w14:paraId="6F7D468B" w14:textId="77777777" w:rsidR="00B4753F" w:rsidRPr="005D5B59" w:rsidRDefault="00B4753F" w:rsidP="00B4753F">
            <w:pPr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1.5 (2.6),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6.9 (4.7)</w:t>
            </w:r>
          </w:p>
        </w:tc>
        <w:tc>
          <w:tcPr>
            <w:tcW w:w="1558" w:type="pct"/>
          </w:tcPr>
          <w:p w14:paraId="340828E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oral hygiene procedures will maintain and improve the oral health of nursing home</w:t>
            </w:r>
          </w:p>
          <w:p w14:paraId="3816CB4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residents.</w:t>
            </w:r>
          </w:p>
        </w:tc>
      </w:tr>
      <w:tr w:rsidR="00B4753F" w:rsidRPr="005D5B59" w14:paraId="7CAB2FA6" w14:textId="77777777" w:rsidTr="00B4753F">
        <w:trPr>
          <w:trHeight w:val="3050"/>
          <w:jc w:val="center"/>
        </w:trPr>
        <w:tc>
          <w:tcPr>
            <w:tcW w:w="414" w:type="pct"/>
            <w:shd w:val="clear" w:color="auto" w:fill="auto"/>
          </w:tcPr>
          <w:p w14:paraId="2BB6053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t>Zenthöfer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A, et al: 2013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PEVuZE5vdGU+PENpdGU+PEF1dGhvcj5aZW50aMO2ZmVyPC9BdXRob3I+PFllYXI+MjAxMzwvWWVh
cj48UmVjTnVtPjQzPC9SZWNOdW0+PERpc3BsYXlUZXh0PigyNCk8L0Rpc3BsYXlUZXh0PjxyZWNv
cmQ+PHJlYy1udW1iZXI+NDM8L3JlYy1udW1iZXI+PGZvcmVpZ24ta2V5cz48a2V5IGFwcD0iRU4i
IGRiLWlkPSJ0eDlmZnc1MGRycmV3cWVwejVneGYyZmcyc2F3eDU5eGZ4MHMiIHRpbWVzdGFtcD0i
MTcwMTM0NzM2NCI+NDM8L2tleT48L2ZvcmVpZ24ta2V5cz48cmVmLXR5cGUgbmFtZT0iSm91cm5h
bCBBcnRpY2xlIj4xNzwvcmVmLXR5cGU+PGNvbnRyaWJ1dG9ycz48YXV0aG9ycz48YXV0aG9yPlpl
bnRow7ZmZXIsIEEuPC9hdXRob3I+PGF1dGhvcj5EaWVrZSwgUi48L2F1dGhvcj48YXV0aG9yPkRp
ZWtlLCBBLjwvYXV0aG9yPjxhdXRob3I+V2VnZSwgSy4gQy48L2F1dGhvcj48YXV0aG9yPlJhbW1l
bHNiZXJnLCBQLjwvYXV0aG9yPjxhdXRob3I+SGFzc2VsLCBBLiBKLjwvYXV0aG9yPjwvYXV0aG9y
cz48L2NvbnRyaWJ1dG9ycz48YXV0aC1hZGRyZXNzPkRlcGFydG1lbnQgb2YgUHJvc3Rob2RvbnRp
Y3MsIERlbnRhbCBzY2hvb2wsIFVuaXZlcnNpdHkgb2YgSGVpZGVsYmVyZywgSGVpZGVsYmVyZywg
R2VybWFueS4gYW5kcmVhcy56ZW50aG9lZmVyQG1lZC51bmktaGVpZGVsYmVyZy5kZTwvYXV0aC1h
ZGRyZXNzPjx0aXRsZXM+PHRpdGxlPkltcHJvdmluZyBvcmFsIGh5Z2llbmUgaW4gdGhlIGxvbmct
dGVybSBjYXJlIG9mIHRoZSBlbGRlcmx5LS1hIFJDVDwvdGl0bGU+PHNlY29uZGFyeS10aXRsZT5D
b21tdW5pdHkgRGVudCBPcmFsIEVwaWRlbWlvbDwvc2Vjb25kYXJ5LXRpdGxlPjxhbHQtdGl0bGU+
Q29tbXVuaXR5IGRlbnRpc3RyeSBhbmQgb3JhbCBlcGlkZW1pb2xvZ3k8L2FsdC10aXRsZT48L3Rp
dGxlcz48cGVyaW9kaWNhbD48ZnVsbC10aXRsZT5Db21tdW5pdHkgRGVudCBPcmFsIEVwaWRlbWlv
bDwvZnVsbC10aXRsZT48YWJici0xPkNvbW11bml0eSBkZW50aXN0cnkgYW5kIG9yYWwgZXBpZGVt
aW9sb2d5PC9hYmJyLTE+PC9wZXJpb2RpY2FsPjxhbHQtcGVyaW9kaWNhbD48ZnVsbC10aXRsZT5D
b21tdW5pdHkgRGVudCBPcmFsIEVwaWRlbWlvbDwvZnVsbC10aXRsZT48YWJici0xPkNvbW11bml0
eSBkZW50aXN0cnkgYW5kIG9yYWwgZXBpZGVtaW9sb2d5PC9hYmJyLTE+PC9hbHQtcGVyaW9kaWNh
bD48cGFnZXM+MjYxLTg8L3BhZ2VzPjx2b2x1bWU+NDE8L3ZvbHVtZT48bnVtYmVyPjM8L251bWJl
cj48ZWRpdGlvbj4yMDEyLzEwLzAyPC9lZGl0aW9uPjxrZXl3b3Jkcz48a2V5d29yZD5BZ2VkPC9r
ZXl3b3JkPjxrZXl3b3JkPkFnZWQsIDgwIGFuZCBvdmVyPC9rZXl3b3JkPjxrZXl3b3JkPkNhcmVn
aXZlcnMvZWR1Y2F0aW9uPC9rZXl3b3JkPjxrZXl3b3JkPkRlbnRhbCBEZXZpY2VzLCBIb21lIENh
cmU8L2tleXdvcmQ+PGtleXdvcmQ+RGVudGFsIEh5Z2llbmlzdHM8L2tleXdvcmQ+PGtleXdvcmQ+
RGVudGFsIFBsYXF1ZS9wcmV2ZW50aW9uICZhbXA7IGNvbnRyb2w8L2tleXdvcmQ+PGtleXdvcmQ+
RGVudGFsIFByb3BoeWxheGlzPC9rZXl3b3JkPjxrZXl3b3JkPkRlbnRpc3QtUGF0aWVudCBSZWxh
dGlvbnM8L2tleXdvcmQ+PGtleXdvcmQ+RGVudHVyZXM8L2tleXdvcmQ+PGtleXdvcmQ+RmVtYWxl
PC9rZXl3b3JkPjxrZXl3b3JkPkZvbGxvdy1VcCBTdHVkaWVzPC9rZXl3b3JkPjxrZXl3b3JkPkdp
bmdpdmFsIEhlbW9ycmhhZ2UvcHJldmVudGlvbiAmYW1wOyBjb250cm9sPC9rZXl3b3JkPjxrZXl3
b3JkPkh1bWFuczwva2V5d29yZD48a2V5d29yZD4qTG9uZy1UZXJtIENhcmU8L2tleXdvcmQ+PGtl
eXdvcmQ+TG9uZ2l0dWRpbmFsIFN0dWRpZXM8L2tleXdvcmQ+PGtleXdvcmQ+TWFsZTwva2V5d29y
ZD48a2V5d29yZD5NaWRkbGUgQWdlZDwva2V5d29yZD48a2V5d29yZD5Nb3RpdmF0aW9uPC9rZXl3
b3JkPjxrZXl3b3JkPk1vdXRod2FzaGVzL3RoZXJhcGV1dGljIHVzZTwva2V5d29yZD48a2V5d29y
ZD4qT3JhbCBIeWdpZW5lL2VkdWNhdGlvbjwva2V5d29yZD48a2V5d29yZD5QYXRpZW50IEVkdWNh
dGlvbiBhcyBUb3BpYzwva2V5d29yZD48a2V5d29yZD5Qcm9mZXNzaW9uYWwtUGF0aWVudCBSZWxh
dGlvbnM8L2tleXdvcmQ+PGtleXdvcmQ+UHJvc3BlY3RpdmUgU3R1ZGllczwva2V5d29yZD48a2V5
d29yZD5TaW5nbGUtQmxpbmQgTWV0aG9kPC9rZXl3b3JkPjxrZXl3b3JkPlRvb3RoYnJ1c2hpbmcv
bWV0aG9kczwva2V5d29yZD48a2V5d29yZD5Ub290aHBhc3Rlcy90aGVyYXBldXRpYyB1c2U8L2tl
eXdvcmQ+PC9rZXl3b3Jkcz48ZGF0ZXM+PHllYXI+MjAxMzwveWVhcj48cHViLWRhdGVzPjxkYXRl
Pkp1bjwvZGF0ZT48L3B1Yi1kYXRlcz48L2RhdGVzPjxpc2JuPjAzMDEtNTY2MTwvaXNibj48YWNj
ZXNzaW9uLW51bT4yMzAyMDYzMTwvYWNjZXNzaW9uLW51bT48dXJscz48L3VybHM+PGVsZWN0cm9u
aWMtcmVzb3VyY2UtbnVtPjEwLjExMTEvY2RvZS4xMjAwNzwvZWxlY3Ryb25pYy1yZXNvdXJjZS1u
dW0+PHJlbW90ZS1kYXRhYmFzZS1wcm92aWRlcj5OTE08L3JlbW90ZS1kYXRhYmFzZS1wcm92aWRl
cj48bGFuZ3VhZ2U+ZW5nPC9sYW5ndWFnZT48L3JlY29yZD48L0NpdGU+PC9FbmROb3RlPgB=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PEVuZE5vdGU+PENpdGU+PEF1dGhvcj5aZW50aMO2ZmVyPC9BdXRob3I+PFllYXI+MjAxMzwvWWVh
cj48UmVjTnVtPjQzPC9SZWNOdW0+PERpc3BsYXlUZXh0PigyNCk8L0Rpc3BsYXlUZXh0PjxyZWNv
cmQ+PHJlYy1udW1iZXI+NDM8L3JlYy1udW1iZXI+PGZvcmVpZ24ta2V5cz48a2V5IGFwcD0iRU4i
IGRiLWlkPSJ0eDlmZnc1MGRycmV3cWVwejVneGYyZmcyc2F3eDU5eGZ4MHMiIHRpbWVzdGFtcD0i
MTcwMTM0NzM2NCI+NDM8L2tleT48L2ZvcmVpZ24ta2V5cz48cmVmLXR5cGUgbmFtZT0iSm91cm5h
bCBBcnRpY2xlIj4xNzwvcmVmLXR5cGU+PGNvbnRyaWJ1dG9ycz48YXV0aG9ycz48YXV0aG9yPlpl
bnRow7ZmZXIsIEEuPC9hdXRob3I+PGF1dGhvcj5EaWVrZSwgUi48L2F1dGhvcj48YXV0aG9yPkRp
ZWtlLCBBLjwvYXV0aG9yPjxhdXRob3I+V2VnZSwgSy4gQy48L2F1dGhvcj48YXV0aG9yPlJhbW1l
bHNiZXJnLCBQLjwvYXV0aG9yPjxhdXRob3I+SGFzc2VsLCBBLiBKLjwvYXV0aG9yPjwvYXV0aG9y
cz48L2NvbnRyaWJ1dG9ycz48YXV0aC1hZGRyZXNzPkRlcGFydG1lbnQgb2YgUHJvc3Rob2RvbnRp
Y3MsIERlbnRhbCBzY2hvb2wsIFVuaXZlcnNpdHkgb2YgSGVpZGVsYmVyZywgSGVpZGVsYmVyZywg
R2VybWFueS4gYW5kcmVhcy56ZW50aG9lZmVyQG1lZC51bmktaGVpZGVsYmVyZy5kZTwvYXV0aC1h
ZGRyZXNzPjx0aXRsZXM+PHRpdGxlPkltcHJvdmluZyBvcmFsIGh5Z2llbmUgaW4gdGhlIGxvbmct
dGVybSBjYXJlIG9mIHRoZSBlbGRlcmx5LS1hIFJDVDwvdGl0bGU+PHNlY29uZGFyeS10aXRsZT5D
b21tdW5pdHkgRGVudCBPcmFsIEVwaWRlbWlvbDwvc2Vjb25kYXJ5LXRpdGxlPjxhbHQtdGl0bGU+
Q29tbXVuaXR5IGRlbnRpc3RyeSBhbmQgb3JhbCBlcGlkZW1pb2xvZ3k8L2FsdC10aXRsZT48L3Rp
dGxlcz48cGVyaW9kaWNhbD48ZnVsbC10aXRsZT5Db21tdW5pdHkgRGVudCBPcmFsIEVwaWRlbWlv
bDwvZnVsbC10aXRsZT48YWJici0xPkNvbW11bml0eSBkZW50aXN0cnkgYW5kIG9yYWwgZXBpZGVt
aW9sb2d5PC9hYmJyLTE+PC9wZXJpb2RpY2FsPjxhbHQtcGVyaW9kaWNhbD48ZnVsbC10aXRsZT5D
b21tdW5pdHkgRGVudCBPcmFsIEVwaWRlbWlvbDwvZnVsbC10aXRsZT48YWJici0xPkNvbW11bml0
eSBkZW50aXN0cnkgYW5kIG9yYWwgZXBpZGVtaW9sb2d5PC9hYmJyLTE+PC9hbHQtcGVyaW9kaWNh
bD48cGFnZXM+MjYxLTg8L3BhZ2VzPjx2b2x1bWU+NDE8L3ZvbHVtZT48bnVtYmVyPjM8L251bWJl
cj48ZWRpdGlvbj4yMDEyLzEwLzAyPC9lZGl0aW9uPjxrZXl3b3Jkcz48a2V5d29yZD5BZ2VkPC9r
ZXl3b3JkPjxrZXl3b3JkPkFnZWQsIDgwIGFuZCBvdmVyPC9rZXl3b3JkPjxrZXl3b3JkPkNhcmVn
aXZlcnMvZWR1Y2F0aW9uPC9rZXl3b3JkPjxrZXl3b3JkPkRlbnRhbCBEZXZpY2VzLCBIb21lIENh
cmU8L2tleXdvcmQ+PGtleXdvcmQ+RGVudGFsIEh5Z2llbmlzdHM8L2tleXdvcmQ+PGtleXdvcmQ+
RGVudGFsIFBsYXF1ZS9wcmV2ZW50aW9uICZhbXA7IGNvbnRyb2w8L2tleXdvcmQ+PGtleXdvcmQ+
RGVudGFsIFByb3BoeWxheGlzPC9rZXl3b3JkPjxrZXl3b3JkPkRlbnRpc3QtUGF0aWVudCBSZWxh
dGlvbnM8L2tleXdvcmQ+PGtleXdvcmQ+RGVudHVyZXM8L2tleXdvcmQ+PGtleXdvcmQ+RmVtYWxl
PC9rZXl3b3JkPjxrZXl3b3JkPkZvbGxvdy1VcCBTdHVkaWVzPC9rZXl3b3JkPjxrZXl3b3JkPkdp
bmdpdmFsIEhlbW9ycmhhZ2UvcHJldmVudGlvbiAmYW1wOyBjb250cm9sPC9rZXl3b3JkPjxrZXl3
b3JkPkh1bWFuczwva2V5d29yZD48a2V5d29yZD4qTG9uZy1UZXJtIENhcmU8L2tleXdvcmQ+PGtl
eXdvcmQ+TG9uZ2l0dWRpbmFsIFN0dWRpZXM8L2tleXdvcmQ+PGtleXdvcmQ+TWFsZTwva2V5d29y
ZD48a2V5d29yZD5NaWRkbGUgQWdlZDwva2V5d29yZD48a2V5d29yZD5Nb3RpdmF0aW9uPC9rZXl3
b3JkPjxrZXl3b3JkPk1vdXRod2FzaGVzL3RoZXJhcGV1dGljIHVzZTwva2V5d29yZD48a2V5d29y
ZD4qT3JhbCBIeWdpZW5lL2VkdWNhdGlvbjwva2V5d29yZD48a2V5d29yZD5QYXRpZW50IEVkdWNh
dGlvbiBhcyBUb3BpYzwva2V5d29yZD48a2V5d29yZD5Qcm9mZXNzaW9uYWwtUGF0aWVudCBSZWxh
dGlvbnM8L2tleXdvcmQ+PGtleXdvcmQ+UHJvc3BlY3RpdmUgU3R1ZGllczwva2V5d29yZD48a2V5
d29yZD5TaW5nbGUtQmxpbmQgTWV0aG9kPC9rZXl3b3JkPjxrZXl3b3JkPlRvb3RoYnJ1c2hpbmcv
bWV0aG9kczwva2V5d29yZD48a2V5d29yZD5Ub290aHBhc3Rlcy90aGVyYXBldXRpYyB1c2U8L2tl
eXdvcmQ+PC9rZXl3b3Jkcz48ZGF0ZXM+PHllYXI+MjAxMzwveWVhcj48cHViLWRhdGVzPjxkYXRl
Pkp1bjwvZGF0ZT48L3B1Yi1kYXRlcz48L2RhdGVzPjxpc2JuPjAzMDEtNTY2MTwvaXNibj48YWNj
ZXNzaW9uLW51bT4yMzAyMDYzMTwvYWNjZXNzaW9uLW51bT48dXJscz48L3VybHM+PGVsZWN0cm9u
aWMtcmVzb3VyY2UtbnVtPjEwLjExMTEvY2RvZS4xMjAwNzwvZWxlY3Ryb25pYy1yZXNvdXJjZS1u
dW0+PHJlbW90ZS1kYXRhYmFzZS1wcm92aWRlcj5OTE08L3JlbW90ZS1kYXRhYmFzZS1wcm92aWRl
cj48bGFuZ3VhZ2U+ZW5nPC9sYW5ndWFnZT48L3JlY29yZD48L0NpdGU+PC9FbmROb3RlPgB=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(24)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00F3B11B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For all three therapy groups, teeth and dentures were cleaned professionally and individual</w:t>
            </w:r>
          </w:p>
          <w:p w14:paraId="1FDE1846" w14:textId="77777777" w:rsidR="00B4753F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instruction was given. One of these groups was also re-instructed and remotivated by a dentist. One also received help from, and was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by, staff educated in dental hygiene. The third therapy group was not remotivated after professional cleaning of teeth and dentures (not included for review). </w:t>
            </w:r>
            <w:r w:rsidRPr="005D5B59">
              <w:rPr>
                <w:rFonts w:ascii="Times New Roman" w:eastAsia="Calibri" w:hAnsi="Times New Roman" w:cs="Times New Roman"/>
                <w:highlight w:val="yellow"/>
              </w:rPr>
              <w:t>For the control group, there was no intervention .</w:t>
            </w:r>
          </w:p>
          <w:p w14:paraId="26560981" w14:textId="77777777" w:rsidR="00B4753F" w:rsidRDefault="00B4753F" w:rsidP="001632D8">
            <w:pPr>
              <w:rPr>
                <w:rFonts w:ascii="Times New Roman" w:eastAsia="Calibri" w:hAnsi="Times New Roman" w:cs="Times New Roman"/>
              </w:rPr>
            </w:pPr>
          </w:p>
          <w:p w14:paraId="4DB75133" w14:textId="77777777" w:rsidR="00B4753F" w:rsidRPr="005D5B59" w:rsidRDefault="00B4753F" w:rsidP="001632D8">
            <w:pPr>
              <w:tabs>
                <w:tab w:val="left" w:pos="412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47" w:type="pct"/>
            <w:shd w:val="clear" w:color="auto" w:fill="auto"/>
          </w:tcPr>
          <w:p w14:paraId="0CB2DD9F" w14:textId="77777777" w:rsidR="00B4753F" w:rsidRPr="005D5B59" w:rsidRDefault="00B4753F" w:rsidP="001632D8">
            <w:pPr>
              <w:tabs>
                <w:tab w:val="left" w:pos="346"/>
              </w:tabs>
              <w:spacing w:after="160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(after 12 weeks) %(SD)</w:t>
            </w:r>
          </w:p>
          <w:p w14:paraId="44ECCE84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/>
              <w:ind w:left="16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Plaque index:</w:t>
            </w:r>
            <w:r w:rsidRPr="005D5B59">
              <w:t xml:space="preserve"> 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0.023).</w:t>
            </w:r>
          </w:p>
          <w:p w14:paraId="4BBB68CE" w14:textId="77777777" w:rsidR="00B4753F" w:rsidRPr="005D5B59" w:rsidRDefault="00B4753F" w:rsidP="00B4753F">
            <w:pPr>
              <w:spacing w:after="160"/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TG-1 (Dentist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): 54.2 (30.6), TG-2 (Staff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): 55.8 (34.4), CG: 66.8 (32.6)</w:t>
            </w:r>
          </w:p>
          <w:p w14:paraId="6FB09248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/>
              <w:ind w:left="16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Gingivitis index: </w:t>
            </w:r>
            <w:r w:rsidRPr="005D5B59">
              <w:t>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0.023).</w:t>
            </w:r>
          </w:p>
          <w:p w14:paraId="63E8C020" w14:textId="77777777" w:rsidR="00B4753F" w:rsidRPr="005D5B59" w:rsidRDefault="00B4753F" w:rsidP="00B4753F">
            <w:pPr>
              <w:spacing w:after="160"/>
              <w:ind w:left="16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TG-1 (Dentist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):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7.4 (8.7), TG-2 (Staff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):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20.7 (23.9), CG:</w:t>
            </w:r>
            <w:r w:rsidRPr="005D5B59">
              <w:t xml:space="preserve"> 21.8 (27.5)</w:t>
            </w:r>
          </w:p>
          <w:p w14:paraId="731F8215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Oral hygiene index: </w:t>
            </w:r>
            <w:r w:rsidRPr="005D5B59">
              <w:t>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0.023).</w:t>
            </w:r>
          </w:p>
          <w:p w14:paraId="1ACE6681" w14:textId="77777777" w:rsidR="00B4753F" w:rsidRPr="005D5B59" w:rsidRDefault="00B4753F" w:rsidP="001632D8">
            <w:pPr>
              <w:spacing w:after="160"/>
              <w:ind w:firstLine="720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TG-1 (Dentist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):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40.5 (24.1), TG-2 (Staff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remotivation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):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41.7 (22.2), CG:</w:t>
            </w:r>
            <w:r w:rsidRPr="005D5B59">
              <w:t xml:space="preserve"> 63.7 (30.0)</w:t>
            </w:r>
          </w:p>
        </w:tc>
        <w:tc>
          <w:tcPr>
            <w:tcW w:w="1558" w:type="pct"/>
          </w:tcPr>
          <w:p w14:paraId="7B3F148A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Professional cleaning of teeth and</w:t>
            </w:r>
          </w:p>
          <w:p w14:paraId="3E03DC6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dentures, with individual instruction, can be recommended to improve oral</w:t>
            </w:r>
          </w:p>
          <w:p w14:paraId="352A64F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hygiene. However, the effect decreases over time and renewal of the</w:t>
            </w:r>
          </w:p>
          <w:p w14:paraId="366FDE2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intervention is necessary</w:t>
            </w:r>
          </w:p>
        </w:tc>
      </w:tr>
      <w:tr w:rsidR="00B4753F" w:rsidRPr="005D5B59" w14:paraId="7C0C6867" w14:textId="77777777" w:rsidTr="00B4753F">
        <w:trPr>
          <w:trHeight w:val="350"/>
          <w:jc w:val="center"/>
        </w:trPr>
        <w:tc>
          <w:tcPr>
            <w:tcW w:w="414" w:type="pct"/>
            <w:shd w:val="clear" w:color="auto" w:fill="auto"/>
          </w:tcPr>
          <w:p w14:paraId="4E4FE23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Peroz I and Klein C: 2022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&lt;EndNote&gt;&lt;Cite&gt;&lt;Author&gt;Peroz&lt;/Author&gt;&lt;Year&gt;2022&lt;/Year&gt;&lt;RecNum&gt;27&lt;/RecNum&gt;&lt;DisplayText&gt;(41)&lt;/DisplayText&gt;&lt;record&gt;&lt;rec-number&gt;27&lt;/rec-number&gt;&lt;foreign-keys&gt;&lt;key app="EN" db-id="tx9ffw50drrewqepz5gxf2fg2sawx59xfx0s" timestamp="1656583193"&gt;27&lt;/key&gt;&lt;/foreign-keys&gt;&lt;ref-type name="Journal Article"&gt;17&lt;/ref-type&gt;&lt;contributors&gt;&lt;authors&gt;&lt;author&gt;Peroz, I.&lt;/author&gt;&lt;author&gt;Klein, C.&lt;/author&gt;&lt;/authors&gt;&lt;/contributors&gt;&lt;auth-address&gt;Department for Prosthodontics, Charité - University Medicine of Berlin, Charité Centre for Dentistry, Gerodontology and Craniomandibular Disorders, Berlin, Germany.&amp;#xD;Private Practice, Berlin, Germany.&lt;/auth-address&gt;&lt;titles&gt;&lt;title&gt;Influence of professional dental hygiene on oral and general health of retirement home residents: A comparative study&lt;/title&gt;&lt;secondary-title&gt;Clin Exp Dent Res&lt;/secondary-title&gt;&lt;alt-title&gt;Clinical and experimental dental research&lt;/alt-title&gt;&lt;/titles&gt;&lt;periodical&gt;&lt;full-title&gt;Clin Exp Dent Res&lt;/full-title&gt;&lt;abbr-1&gt;Clinical and experimental dental research&lt;/abbr-1&gt;&lt;/periodical&gt;&lt;alt-periodical&gt;&lt;full-title&gt;Clin Exp Dent Res&lt;/full-title&gt;&lt;abbr-1&gt;Clinical and experimental dental research&lt;/abbr-1&gt;&lt;/alt-periodical&gt;&lt;pages&gt;45-53&lt;/pages&gt;&lt;volume&gt;8&lt;/volume&gt;&lt;number&gt;1&lt;/number&gt;&lt;edition&gt;2021/09/03&lt;/edition&gt;&lt;keywords&gt;&lt;keyword&gt;Aged&lt;/keyword&gt;&lt;keyword&gt;Aged, 80 and over&lt;/keyword&gt;&lt;keyword&gt;Humans&lt;/keyword&gt;&lt;keyword&gt;Nursing Homes&lt;/keyword&gt;&lt;keyword&gt;Oral Health&lt;/keyword&gt;&lt;keyword&gt;*Oral Hygiene&lt;/keyword&gt;&lt;keyword&gt;*Retirement&lt;/keyword&gt;&lt;keyword&gt;Surveys and Questionnaires&lt;/keyword&gt;&lt;keyword&gt;*geriatric patients&lt;/keyword&gt;&lt;keyword&gt;*long-term care facilities&lt;/keyword&gt;&lt;keyword&gt;*professional oral hygiene&lt;/keyword&gt;&lt;/keywords&gt;&lt;dates&gt;&lt;year&gt;2022&lt;/year&gt;&lt;pub-dates&gt;&lt;date&gt;Feb&lt;/date&gt;&lt;/pub-dates&gt;&lt;/dates&gt;&lt;isbn&gt;2057-4347&lt;/isbn&gt;&lt;accession-num&gt;34472204&lt;/accession-num&gt;&lt;urls&gt;&lt;/urls&gt;&lt;custom2&gt;PMC8874109&lt;/custom2&gt;&lt;electronic-resource-num&gt;10.1002/cre2.488&lt;/electronic-resource-num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(41)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69A591C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health caregivers of both groups were trained with an oral presentation by a dentist. They got an e-learning CD for further training on oral healthcare procedures in the elderly population. In TG, the participants additionally received a professional oral hygiene treatment every 3 months, depending on their dental status. After 1 year, all participants of the first examination were reexamined by the same dentist.</w:t>
            </w:r>
          </w:p>
        </w:tc>
        <w:tc>
          <w:tcPr>
            <w:tcW w:w="1647" w:type="pct"/>
            <w:shd w:val="clear" w:color="auto" w:fill="auto"/>
          </w:tcPr>
          <w:p w14:paraId="0FD62B34" w14:textId="77777777" w:rsidR="00B4753F" w:rsidRPr="005D5B59" w:rsidRDefault="00B4753F" w:rsidP="001632D8">
            <w:pPr>
              <w:tabs>
                <w:tab w:val="left" w:pos="346"/>
              </w:tabs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after 1 year:</w:t>
            </w:r>
          </w:p>
          <w:p w14:paraId="26442E4D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DMFT-Index:</w:t>
            </w:r>
          </w:p>
          <w:p w14:paraId="20B11398" w14:textId="77777777" w:rsidR="00B4753F" w:rsidRPr="005D5B59" w:rsidRDefault="00B4753F" w:rsidP="00B4753F">
            <w:p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TG: 26(4.1), CG: 26(4.3)  </w:t>
            </w:r>
          </w:p>
          <w:p w14:paraId="44497CF8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Pocket depth &gt;4 mm (% of teeth):</w:t>
            </w:r>
          </w:p>
          <w:p w14:paraId="524C0C43" w14:textId="77777777" w:rsidR="00B4753F" w:rsidRPr="005D5B59" w:rsidRDefault="00B4753F" w:rsidP="00B4753F">
            <w:p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TG:23%,  CG: 40% </w:t>
            </w:r>
          </w:p>
          <w:p w14:paraId="4A7F3BD5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 A proximal Plaque Index (API):</w:t>
            </w:r>
          </w:p>
          <w:p w14:paraId="0E273DE3" w14:textId="77777777" w:rsidR="00B4753F" w:rsidRPr="005D5B59" w:rsidRDefault="00B4753F" w:rsidP="00B4753F">
            <w:p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88% (15%), CG: 90%(18.7% )</w:t>
            </w:r>
          </w:p>
          <w:p w14:paraId="127DE956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Sulcus Bleeding Index:</w:t>
            </w:r>
          </w:p>
          <w:p w14:paraId="036D40BE" w14:textId="77777777" w:rsidR="00B4753F" w:rsidRPr="005D5B59" w:rsidRDefault="00B4753F" w:rsidP="00B4753F">
            <w:p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TG:80%(23.3%), CG: 97%(8.2% )</w:t>
            </w:r>
          </w:p>
          <w:p w14:paraId="11596ADB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Tooth mobility 1 (%of teeth): (p =0.021)</w:t>
            </w:r>
          </w:p>
          <w:p w14:paraId="2E64FF05" w14:textId="77777777" w:rsidR="00B4753F" w:rsidRPr="005D5B59" w:rsidRDefault="00B4753F" w:rsidP="00B4753F">
            <w:pPr>
              <w:ind w:left="256" w:hanging="28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TG: 10.7%, CG: 24.5% </w:t>
            </w:r>
          </w:p>
          <w:p w14:paraId="739823C7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Tooth mobility 2 (% of teeth):</w:t>
            </w:r>
          </w:p>
          <w:p w14:paraId="2EA175A4" w14:textId="77777777" w:rsidR="00B4753F" w:rsidRPr="005D5B59" w:rsidRDefault="00B4753F" w:rsidP="00B4753F">
            <w:pPr>
              <w:ind w:left="256" w:hanging="284"/>
            </w:pPr>
            <w:r w:rsidRPr="005D5B59">
              <w:rPr>
                <w:rFonts w:ascii="Times New Roman" w:eastAsia="Calibri" w:hAnsi="Times New Roman" w:cs="Times New Roman"/>
              </w:rPr>
              <w:t>TG: 1.3%, CG: 2.1%</w:t>
            </w:r>
            <w:r w:rsidRPr="005D5B59">
              <w:t xml:space="preserve"> </w:t>
            </w:r>
          </w:p>
          <w:p w14:paraId="032AE13C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256" w:hanging="28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Oral Hygiene Index </w:t>
            </w:r>
            <w:r w:rsidRPr="005D5B59">
              <w:rPr>
                <w:rFonts w:ascii="Times New Roman" w:eastAsia="Calibri" w:hAnsi="Times New Roman" w:cs="Times New Roman"/>
              </w:rPr>
              <w:t>(Average of upper and lower denture)</w:t>
            </w:r>
          </w:p>
          <w:p w14:paraId="1F0F674E" w14:textId="77777777" w:rsidR="00B4753F" w:rsidRPr="005D5B59" w:rsidRDefault="00B4753F" w:rsidP="001632D8">
            <w:pPr>
              <w:ind w:firstLine="720"/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TG: 5.87±3.35, CG: 6.7±3.1</w:t>
            </w:r>
            <w:r w:rsidRPr="005D5B59">
              <w:t xml:space="preserve"> </w:t>
            </w:r>
          </w:p>
        </w:tc>
        <w:tc>
          <w:tcPr>
            <w:tcW w:w="1558" w:type="pct"/>
          </w:tcPr>
          <w:p w14:paraId="2CFAF12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A quarterly professional hygiene is not able to influence general health</w:t>
            </w:r>
          </w:p>
          <w:p w14:paraId="32016F0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and has—if any—little effect on oral health.</w:t>
            </w:r>
          </w:p>
        </w:tc>
      </w:tr>
      <w:tr w:rsidR="00B4753F" w:rsidRPr="005D5B59" w14:paraId="1366466B" w14:textId="77777777" w:rsidTr="00B4753F">
        <w:trPr>
          <w:trHeight w:val="350"/>
          <w:jc w:val="center"/>
        </w:trPr>
        <w:tc>
          <w:tcPr>
            <w:tcW w:w="414" w:type="pct"/>
            <w:shd w:val="clear" w:color="auto" w:fill="auto"/>
          </w:tcPr>
          <w:p w14:paraId="030E3EF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Samson H,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et al: 2009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PEVuZE5vdGU+PENpdGU+PEF1dGhvcj5TYW1zb248L0F1dGhvcj48WWVhcj4yMDA5PC9ZZWFyPjxS
ZWNOdW0+NDQ8L1JlY051bT48RGlzcGxheVRleHQ+KDQyKTwvRGlzcGxheVRleHQ+PHJlY29yZD48
cmVjLW51bWJlcj40NDwvcmVjLW51bWJlcj48Zm9yZWlnbi1rZXlzPjxrZXkgYXBwPSJFTiIgZGIt
aWQ9InR4OWZmdzUwZHJyZXdxZXB6NWd4ZjJmZzJzYXd4NTl4ZngwcyIgdGltZXN0YW1wPSIxNzAx
NTExNTg2Ij40NDwva2V5PjwvZm9yZWlnbi1rZXlzPjxyZWYtdHlwZSBuYW1lPSJKb3VybmFsIEFy
dGljbGUiPjE3PC9yZWYtdHlwZT48Y29udHJpYnV0b3JzPjxhdXRob3JzPjxhdXRob3I+U2Ftc29u
LCBILjwvYXV0aG9yPjxhdXRob3I+QmVydmVuLCBMLjwvYXV0aG9yPjxhdXRob3I+U3RyYW5kLCBH
LiBWLjwvYXV0aG9yPjwvYXV0aG9ycz48L2NvbnRyaWJ1dG9ycz48YXV0aC1hZGRyZXNzPkRlcGFy
dG1lbnQgb2YgQ2xpbmljYWwgRGVudGlzdHJ5IC0gR2Vyb2RvbnRvbG9neSwgRmFjdWx0eSBvZiBN
ZWRpY2luZSBhbmQgRGVudGlzdHJ5LCBVbml2ZXJzaXR5IG9mIEJlcmdlbiwgQmVyZ2VuLCBOb3J3
YXkuIGhlaWRpLnNhbXNvbkBpa28udWliLm5vPC9hdXRoLWFkZHJlc3M+PHRpdGxlcz48dGl0bGU+
TG9uZy10ZXJtIGVmZmVjdCBvZiBhbiBvcmFsIGhlYWx0aGNhcmUgcHJvZ3JhbW1lIG9uIG9yYWwg
aHlnaWVuZSBpbiBhIG51cnNpbmcgaG9tZTwvdGl0bGU+PHNlY29uZGFyeS10aXRsZT5FdXIgSiBP
cmFsIFNjaTwvc2Vjb25kYXJ5LXRpdGxlPjxhbHQtdGl0bGU+RXVyb3BlYW4gam91cm5hbCBvZiBv
cmFsIHNjaWVuY2VzPC9hbHQtdGl0bGU+PC90aXRsZXM+PHBlcmlvZGljYWw+PGZ1bGwtdGl0bGU+
RXVyIEogT3JhbCBTY2k8L2Z1bGwtdGl0bGU+PGFiYnItMT5FdXJvcGVhbiBqb3VybmFsIG9mIG9y
YWwgc2NpZW5jZXM8L2FiYnItMT48L3BlcmlvZGljYWw+PGFsdC1wZXJpb2RpY2FsPjxmdWxsLXRp
dGxlPkV1ciBKIE9yYWwgU2NpPC9mdWxsLXRpdGxlPjxhYmJyLTE+RXVyb3BlYW4gam91cm5hbCBv
ZiBvcmFsIHNjaWVuY2VzPC9hYmJyLTE+PC9hbHQtcGVyaW9kaWNhbD48cGFnZXM+NTc1LTk8L3Bh
Z2VzPjx2b2x1bWU+MTE3PC92b2x1bWU+PG51bWJlcj41PC9udW1iZXI+PGVkaXRpb24+MjAwOS8w
OS8xODwvZWRpdGlvbj48a2V5d29yZHM+PGtleXdvcmQ+QWdlZDwva2V5d29yZD48a2V5d29yZD5D
YXJpb3N0YXRpYyBBZ2VudHMvYWRtaW5pc3RyYXRpb24gJmFtcDsgZG9zYWdlL3RoZXJhcGV1dGlj
IHVzZTwva2V5d29yZD48a2V5d29yZD5Dcm9zcy1TZWN0aW9uYWwgU3R1ZGllczwva2V5d29yZD48
a2V5d29yZD5EZW50YWwgUGxhcXVlIEluZGV4PC9rZXl3b3JkPjxrZXl3b3JkPkRlbnR1cmUgQ2xl
YW5zZXJzL3RoZXJhcGV1dGljIHVzZTwva2V5d29yZD48a2V5d29yZD5GZWVkYmFjazwva2V5d29y
ZD48a2V5d29yZD5GZW1hbGU8L2tleXdvcmQ+PGtleXdvcmQ+Rmx1b3JpZGVzL2FkbWluaXN0cmF0
aW9uICZhbXA7IGRvc2FnZS90aGVyYXBldXRpYyB1c2U8L2tleXdvcmQ+PGtleXdvcmQ+Rm9sbG93
LVVwIFN0dWRpZXM8L2tleXdvcmQ+PGtleXdvcmQ+SGVhbHRoIEVkdWNhdGlvbiwgRGVudGFsPC9r
ZXl3b3JkPjxrZXl3b3JkPipIZWFsdGggUHJvbW90aW9uPC9rZXl3b3JkPjxrZXl3b3JkPipIb21l
cyBmb3IgdGhlIEFnZWQ8L2tleXdvcmQ+PGtleXdvcmQ+SHVtYW5zPC9rZXl3b3JkPjxrZXl3b3Jk
PkxvbmdpdHVkaW5hbCBTdHVkaWVzPC9rZXl3b3JkPjxrZXl3b3JkPk1hbGU8L2tleXdvcmQ+PGtl
eXdvcmQ+TW90aXZhdGlvbjwva2V5d29yZD48a2V5d29yZD5Ob3J3YXk8L2tleXdvcmQ+PGtleXdv
cmQ+Kk51cnNpbmcgSG9tZXM8L2tleXdvcmQ+PGtleXdvcmQ+TnVyc2luZyBTdGFmZi9lZHVjYXRp
b248L2tleXdvcmQ+PGtleXdvcmQ+Kk9yYWwgSGVhbHRoPC9rZXl3b3JkPjxrZXl3b3JkPipPcmFs
IEh5Z2llbmU8L2tleXdvcmQ+PGtleXdvcmQ+T3JhbCBIeWdpZW5lIEluZGV4PC9rZXl3b3JkPjxr
ZXl3b3JkPlRhYmxldHM8L2tleXdvcmQ+PGtleXdvcmQ+VGVhY2hpbmcgTWF0ZXJpYWxzPC9rZXl3
b3JkPjxrZXl3b3JkPlRvb3RoYnJ1c2hpbmcvaW5zdHJ1bWVudGF0aW9uPC9rZXl3b3JkPjxrZXl3
b3JkPlRvb3RocGFzdGVzL3RoZXJhcGV1dGljIHVzZTwva2V5d29yZD48L2tleXdvcmRzPjxkYXRl
cz48eWVhcj4yMDA5PC95ZWFyPjxwdWItZGF0ZXM+PGRhdGU+T2N0PC9kYXRlPjwvcHViLWRhdGVz
PjwvZGF0ZXM+PGlzYm4+MDkwOS04ODM2PC9pc2JuPjxhY2Nlc3Npb24tbnVtPjE5NzU4MjU1PC9h
Y2Nlc3Npb24tbnVtPjx1cmxzPjwvdXJscz48ZWxlY3Ryb25pYy1yZXNvdXJjZS1udW0+MTAuMTEx
MS9qLjE2MDAtMDcyMi4yMDA5LjAwNjczLng8L2VsZWN0cm9uaWMtcmVzb3VyY2UtbnVtPjxyZW1v
dGUtZGF0YWJhc2UtcHJvdmlkZXI+TkxNPC9yZW1vdGUtZGF0YWJhc2UtcHJvdmlkZXI+PGxhbmd1
YWdlPmVuZzwvbGFuZ3VhZ2U+PC9yZWNvcmQ+PC9DaXRlPjwvRW5kTm90ZT4A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PEVuZE5vdGU+PENpdGU+PEF1dGhvcj5TYW1zb248L0F1dGhvcj48WWVhcj4yMDA5PC9ZZWFyPjxS
ZWNOdW0+NDQ8L1JlY051bT48RGlzcGxheVRleHQ+KDQyKTwvRGlzcGxheVRleHQ+PHJlY29yZD48
cmVjLW51bWJlcj40NDwvcmVjLW51bWJlcj48Zm9yZWlnbi1rZXlzPjxrZXkgYXBwPSJFTiIgZGIt
aWQ9InR4OWZmdzUwZHJyZXdxZXB6NWd4ZjJmZzJzYXd4NTl4ZngwcyIgdGltZXN0YW1wPSIxNzAx
NTExNTg2Ij40NDwva2V5PjwvZm9yZWlnbi1rZXlzPjxyZWYtdHlwZSBuYW1lPSJKb3VybmFsIEFy
dGljbGUiPjE3PC9yZWYtdHlwZT48Y29udHJpYnV0b3JzPjxhdXRob3JzPjxhdXRob3I+U2Ftc29u
LCBILjwvYXV0aG9yPjxhdXRob3I+QmVydmVuLCBMLjwvYXV0aG9yPjxhdXRob3I+U3RyYW5kLCBH
LiBWLjwvYXV0aG9yPjwvYXV0aG9ycz48L2NvbnRyaWJ1dG9ycz48YXV0aC1hZGRyZXNzPkRlcGFy
dG1lbnQgb2YgQ2xpbmljYWwgRGVudGlzdHJ5IC0gR2Vyb2RvbnRvbG9neSwgRmFjdWx0eSBvZiBN
ZWRpY2luZSBhbmQgRGVudGlzdHJ5LCBVbml2ZXJzaXR5IG9mIEJlcmdlbiwgQmVyZ2VuLCBOb3J3
YXkuIGhlaWRpLnNhbXNvbkBpa28udWliLm5vPC9hdXRoLWFkZHJlc3M+PHRpdGxlcz48dGl0bGU+
TG9uZy10ZXJtIGVmZmVjdCBvZiBhbiBvcmFsIGhlYWx0aGNhcmUgcHJvZ3JhbW1lIG9uIG9yYWwg
aHlnaWVuZSBpbiBhIG51cnNpbmcgaG9tZTwvdGl0bGU+PHNlY29uZGFyeS10aXRsZT5FdXIgSiBP
cmFsIFNjaTwvc2Vjb25kYXJ5LXRpdGxlPjxhbHQtdGl0bGU+RXVyb3BlYW4gam91cm5hbCBvZiBv
cmFsIHNjaWVuY2VzPC9hbHQtdGl0bGU+PC90aXRsZXM+PHBlcmlvZGljYWw+PGZ1bGwtdGl0bGU+
RXVyIEogT3JhbCBTY2k8L2Z1bGwtdGl0bGU+PGFiYnItMT5FdXJvcGVhbiBqb3VybmFsIG9mIG9y
YWwgc2NpZW5jZXM8L2FiYnItMT48L3BlcmlvZGljYWw+PGFsdC1wZXJpb2RpY2FsPjxmdWxsLXRp
dGxlPkV1ciBKIE9yYWwgU2NpPC9mdWxsLXRpdGxlPjxhYmJyLTE+RXVyb3BlYW4gam91cm5hbCBv
ZiBvcmFsIHNjaWVuY2VzPC9hYmJyLTE+PC9hbHQtcGVyaW9kaWNhbD48cGFnZXM+NTc1LTk8L3Bh
Z2VzPjx2b2x1bWU+MTE3PC92b2x1bWU+PG51bWJlcj41PC9udW1iZXI+PGVkaXRpb24+MjAwOS8w
OS8xODwvZWRpdGlvbj48a2V5d29yZHM+PGtleXdvcmQ+QWdlZDwva2V5d29yZD48a2V5d29yZD5D
YXJpb3N0YXRpYyBBZ2VudHMvYWRtaW5pc3RyYXRpb24gJmFtcDsgZG9zYWdlL3RoZXJhcGV1dGlj
IHVzZTwva2V5d29yZD48a2V5d29yZD5Dcm9zcy1TZWN0aW9uYWwgU3R1ZGllczwva2V5d29yZD48
a2V5d29yZD5EZW50YWwgUGxhcXVlIEluZGV4PC9rZXl3b3JkPjxrZXl3b3JkPkRlbnR1cmUgQ2xl
YW5zZXJzL3RoZXJhcGV1dGljIHVzZTwva2V5d29yZD48a2V5d29yZD5GZWVkYmFjazwva2V5d29y
ZD48a2V5d29yZD5GZW1hbGU8L2tleXdvcmQ+PGtleXdvcmQ+Rmx1b3JpZGVzL2FkbWluaXN0cmF0
aW9uICZhbXA7IGRvc2FnZS90aGVyYXBldXRpYyB1c2U8L2tleXdvcmQ+PGtleXdvcmQ+Rm9sbG93
LVVwIFN0dWRpZXM8L2tleXdvcmQ+PGtleXdvcmQ+SGVhbHRoIEVkdWNhdGlvbiwgRGVudGFsPC9r
ZXl3b3JkPjxrZXl3b3JkPipIZWFsdGggUHJvbW90aW9uPC9rZXl3b3JkPjxrZXl3b3JkPipIb21l
cyBmb3IgdGhlIEFnZWQ8L2tleXdvcmQ+PGtleXdvcmQ+SHVtYW5zPC9rZXl3b3JkPjxrZXl3b3Jk
PkxvbmdpdHVkaW5hbCBTdHVkaWVzPC9rZXl3b3JkPjxrZXl3b3JkPk1hbGU8L2tleXdvcmQ+PGtl
eXdvcmQ+TW90aXZhdGlvbjwva2V5d29yZD48a2V5d29yZD5Ob3J3YXk8L2tleXdvcmQ+PGtleXdv
cmQ+Kk51cnNpbmcgSG9tZXM8L2tleXdvcmQ+PGtleXdvcmQ+TnVyc2luZyBTdGFmZi9lZHVjYXRp
b248L2tleXdvcmQ+PGtleXdvcmQ+Kk9yYWwgSGVhbHRoPC9rZXl3b3JkPjxrZXl3b3JkPipPcmFs
IEh5Z2llbmU8L2tleXdvcmQ+PGtleXdvcmQ+T3JhbCBIeWdpZW5lIEluZGV4PC9rZXl3b3JkPjxr
ZXl3b3JkPlRhYmxldHM8L2tleXdvcmQ+PGtleXdvcmQ+VGVhY2hpbmcgTWF0ZXJpYWxzPC9rZXl3
b3JkPjxrZXl3b3JkPlRvb3RoYnJ1c2hpbmcvaW5zdHJ1bWVudGF0aW9uPC9rZXl3b3JkPjxrZXl3
b3JkPlRvb3RocGFzdGVzL3RoZXJhcGV1dGljIHVzZTwva2V5d29yZD48L2tleXdvcmRzPjxkYXRl
cz48eWVhcj4yMDA5PC95ZWFyPjxwdWItZGF0ZXM+PGRhdGU+T2N0PC9kYXRlPjwvcHViLWRhdGVz
PjwvZGF0ZXM+PGlzYm4+MDkwOS04ODM2PC9pc2JuPjxhY2Nlc3Npb24tbnVtPjE5NzU4MjU1PC9h
Y2Nlc3Npb24tbnVtPjx1cmxzPjwvdXJscz48ZWxlY3Ryb25pYy1yZXNvdXJjZS1udW0+MTAuMTEx
MS9qLjE2MDAtMDcyMi4yMDA5LjAwNjczLng8L2VsZWN0cm9uaWMtcmVzb3VyY2UtbnVtPjxyZW1v
dGUtZGF0YWJhc2UtcHJvdmlkZXI+TkxNPC9yZW1vdGUtZGF0YWJhc2UtcHJvdmlkZXI+PGxhbmd1
YWdlPmVuZzwvbGFuZ3VhZ2U+PC9yZWNvcmQ+PC9DaXRlPjwvRW5kTm90ZT4A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(42)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549253D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i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) motivation and oral-care training of the nursing staff, (ii) production of picture-based oral-care procedure cards, (iii) distribution of adequate</w:t>
            </w:r>
          </w:p>
          <w:p w14:paraId="0CA704E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oral-care equipment, (iv) practical implementation of new routines, and (v) assessment of results attained.</w:t>
            </w:r>
          </w:p>
          <w:p w14:paraId="7E72BE7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Overall evaluation was made before the start of</w:t>
            </w:r>
          </w:p>
          <w:p w14:paraId="1301EB2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study, after 3 months, and eventually after 6 yr.</w:t>
            </w:r>
          </w:p>
        </w:tc>
        <w:tc>
          <w:tcPr>
            <w:tcW w:w="1647" w:type="pct"/>
            <w:shd w:val="clear" w:color="auto" w:fill="auto"/>
          </w:tcPr>
          <w:p w14:paraId="4BA7A7EA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At baseline: 36% of the residents had an acceptable score, Six years later, 70%.</w:t>
            </w:r>
          </w:p>
          <w:p w14:paraId="79E186EF" w14:textId="77777777" w:rsidR="00B4753F" w:rsidRPr="005D5B59" w:rsidRDefault="00B4753F" w:rsidP="00B4753F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ind w:left="166" w:hanging="194"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mucosal-plaque score (MPS)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(p &lt;0.001):</w:t>
            </w:r>
          </w:p>
          <w:p w14:paraId="5C02713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At baseline: 5.4±1.4</w:t>
            </w:r>
          </w:p>
          <w:p w14:paraId="64BF1915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After 3 months: 3.9±1.3</w:t>
            </w:r>
          </w:p>
          <w:p w14:paraId="1232385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After 6 yr: 4±1.3</w:t>
            </w:r>
          </w:p>
        </w:tc>
        <w:tc>
          <w:tcPr>
            <w:tcW w:w="1558" w:type="pct"/>
          </w:tcPr>
          <w:p w14:paraId="2BA8F352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Procedures for oral care in institutions,</w:t>
            </w:r>
          </w:p>
          <w:p w14:paraId="0B8B58B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and the implementation of these procedures, will</w:t>
            </w:r>
          </w:p>
          <w:p w14:paraId="7BD7731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therefore be of considerable importance</w:t>
            </w:r>
          </w:p>
        </w:tc>
      </w:tr>
      <w:tr w:rsidR="00B4753F" w:rsidRPr="005D5B59" w14:paraId="7709B09B" w14:textId="77777777" w:rsidTr="00B4753F">
        <w:trPr>
          <w:trHeight w:val="350"/>
          <w:jc w:val="center"/>
        </w:trPr>
        <w:tc>
          <w:tcPr>
            <w:tcW w:w="414" w:type="pct"/>
            <w:shd w:val="clear" w:color="auto" w:fill="auto"/>
          </w:tcPr>
          <w:p w14:paraId="55A8386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Sjögren P,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et al:2016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&lt;EndNote&gt;&lt;Cite&gt;&lt;Author&gt;Sjögren&lt;/Author&gt;&lt;Year&gt;2016&lt;/Year&gt;&lt;RecNum&gt;45&lt;/RecNum&gt;&lt;DisplayText&gt;(43)&lt;/DisplayText&gt;&lt;record&gt;&lt;rec-number&gt;45&lt;/rec-number&gt;&lt;foreign-keys&gt;&lt;key app="EN" db-id="tx9ffw50drrewqepz5gxf2fg2sawx59xfx0s" timestamp="1701616464"&gt;45&lt;/key&gt;&lt;/foreign-keys&gt;&lt;ref-type name="Journal Article"&gt;17&lt;/ref-type&gt;&lt;contributors&gt;&lt;authors&gt;&lt;author&gt;Sjögren, Petteri&lt;/author&gt;&lt;author&gt;Girestam, Caroline&lt;/author&gt;&lt;author&gt;Skott, Pia&lt;/author&gt;&lt;author&gt;Marsson, Nasita&lt;/author&gt;&lt;author&gt;Nova, Renata&lt;/author&gt;&lt;author&gt;Zimmerman, Mikael&lt;/author&gt;&lt;author&gt;Wårdh, Inger&lt;/author&gt;&lt;/authors&gt;&lt;/contributors&gt;&lt;titles&gt;&lt;title&gt;Professional Domiciliary Oral Care for Elderly in Nursing Homes—A Randomized Controlled Pilot Trial&lt;/title&gt;&lt;secondary-title&gt;Health&lt;/secondary-title&gt;&lt;/titles&gt;&lt;periodical&gt;&lt;full-title&gt;Health&lt;/full-title&gt;&lt;/periodical&gt;&lt;pages&gt;1112-1119&lt;/pages&gt;&lt;volume&gt;08&lt;/volume&gt;&lt;dates&gt;&lt;year&gt;2016&lt;/year&gt;&lt;pub-dates&gt;&lt;date&gt;01/01&lt;/date&gt;&lt;/pub-dates&gt;&lt;/dates&gt;&lt;urls&gt;&lt;/urls&gt;&lt;electronic-resource-num&gt;10.4236/health.2016.811116&lt;/electronic-resource-num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(43)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3189D1B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Participants in group A received monthly professional dental cleaning, cleaning with interdental brushes and necessary supra-gingival scaling as well as individual oral care instructions, group B received monthly individual verbal and written oral care instructions (but no cleaning), </w:t>
            </w:r>
            <w:r w:rsidRPr="005D5B59">
              <w:rPr>
                <w:rFonts w:ascii="Times New Roman" w:eastAsia="Calibri" w:hAnsi="Times New Roman" w:cs="Times New Roman"/>
                <w:highlight w:val="yellow"/>
              </w:rPr>
              <w:t>while group C participants were not visited at all by dental personnel during the study period and continued with their personal oral care as usual.</w:t>
            </w:r>
            <w:r w:rsidRPr="005D5B59">
              <w:rPr>
                <w:rFonts w:ascii="Times New Roman" w:eastAsia="Calibri" w:hAnsi="Times New Roman" w:cs="Times New Roman"/>
              </w:rPr>
              <w:t xml:space="preserve"> In all three study groups, the participants were given both verbal and written recommendations to brush their teeth with 1000 - 1450 ppm fluoride tooth paste and to do interdental cleaning daily, as usual</w:t>
            </w:r>
          </w:p>
        </w:tc>
        <w:tc>
          <w:tcPr>
            <w:tcW w:w="1647" w:type="pct"/>
            <w:shd w:val="clear" w:color="auto" w:fill="auto"/>
          </w:tcPr>
          <w:p w14:paraId="0F3E4533" w14:textId="77777777" w:rsidR="00B4753F" w:rsidRPr="005D5B59" w:rsidRDefault="00B4753F" w:rsidP="001632D8">
            <w:p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3 months</w:t>
            </w:r>
          </w:p>
          <w:p w14:paraId="62F17D75" w14:textId="77777777" w:rsidR="00B4753F" w:rsidRPr="005D5B59" w:rsidRDefault="00B4753F" w:rsidP="001632D8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Bleeding on Probing</w:t>
            </w:r>
          </w:p>
          <w:p w14:paraId="6566D9BA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highest bleeding-on-probing category (score 3) improved (i.e. reduced) among more participants in groups A and B compared with group C (p &lt; 0.0004). whereas no significant differences were found regarding the lower bleeding-on-probing categories (scores 0 - 2).</w:t>
            </w:r>
          </w:p>
          <w:p w14:paraId="35BBA7D0" w14:textId="77777777" w:rsidR="00B4753F" w:rsidRPr="005D5B59" w:rsidRDefault="00B4753F" w:rsidP="001632D8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Plaque scores: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(p &lt;0.05)</w:t>
            </w:r>
          </w:p>
          <w:p w14:paraId="7B2197F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A: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Baseline:2(0.83),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3 months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>:</w:t>
            </w:r>
            <w:r w:rsidRPr="005D5B59">
              <w:rPr>
                <w:rFonts w:ascii="Times New Roman" w:eastAsia="Calibri" w:hAnsi="Times New Roman" w:cs="Times New Roman"/>
              </w:rPr>
              <w:t>1.75 (0.77)</w:t>
            </w:r>
          </w:p>
          <w:p w14:paraId="52D01B40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B: 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2.11 (0.62),</w:t>
            </w:r>
            <w:r w:rsidRPr="005D5B59">
              <w:t xml:space="preserve">    </w:t>
            </w:r>
            <w:r w:rsidRPr="005D5B59">
              <w:rPr>
                <w:rFonts w:ascii="Times New Roman" w:eastAsia="Calibri" w:hAnsi="Times New Roman" w:cs="Times New Roman"/>
              </w:rPr>
              <w:t>3 months:1.83 (0.70),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t xml:space="preserve"> </w:t>
            </w:r>
          </w:p>
          <w:p w14:paraId="14B2406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C: 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2.49 (0.70),</w:t>
            </w:r>
            <w:r w:rsidRPr="005D5B59">
              <w:t xml:space="preserve">  </w:t>
            </w:r>
            <w:r w:rsidRPr="005D5B59">
              <w:rPr>
                <w:rFonts w:ascii="Times New Roman" w:eastAsia="Calibri" w:hAnsi="Times New Roman" w:cs="Times New Roman"/>
              </w:rPr>
              <w:t>3 months:2.51 (0.61),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t xml:space="preserve"> </w:t>
            </w:r>
          </w:p>
          <w:p w14:paraId="155D0383" w14:textId="77777777" w:rsidR="00B4753F" w:rsidRPr="005D5B59" w:rsidRDefault="00B4753F" w:rsidP="001632D8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Mucosal scores(p &lt;0.05)</w:t>
            </w:r>
          </w:p>
          <w:p w14:paraId="2C5C817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A: 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1.61 (0.77),</w:t>
            </w:r>
            <w:r w:rsidRPr="005D5B59">
              <w:t xml:space="preserve">   </w:t>
            </w:r>
            <w:r w:rsidRPr="005D5B59">
              <w:rPr>
                <w:rFonts w:ascii="Times New Roman" w:eastAsia="Calibri" w:hAnsi="Times New Roman" w:cs="Times New Roman"/>
              </w:rPr>
              <w:t>3 months:1.58 (0.65)</w:t>
            </w:r>
          </w:p>
          <w:p w14:paraId="73E0B4D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B: Baseline: 1.86 (0.76),</w:t>
            </w:r>
            <w:r w:rsidRPr="005D5B59">
              <w:t xml:space="preserve">  </w:t>
            </w:r>
            <w:r w:rsidRPr="005D5B59">
              <w:rPr>
                <w:rFonts w:ascii="Times New Roman" w:eastAsia="Calibri" w:hAnsi="Times New Roman" w:cs="Times New Roman"/>
              </w:rPr>
              <w:t>3 months:1.92 (0.77)</w:t>
            </w:r>
          </w:p>
          <w:p w14:paraId="0E873FF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C: 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2.06 (0.76),</w:t>
            </w:r>
            <w:r w:rsidRPr="005D5B59">
              <w:t xml:space="preserve">   </w:t>
            </w:r>
            <w:r w:rsidRPr="005D5B59">
              <w:rPr>
                <w:rFonts w:ascii="Times New Roman" w:eastAsia="Calibri" w:hAnsi="Times New Roman" w:cs="Times New Roman"/>
              </w:rPr>
              <w:t>3 months:2.17 (0.75)</w:t>
            </w:r>
          </w:p>
          <w:p w14:paraId="75AD39FF" w14:textId="77777777" w:rsidR="00B4753F" w:rsidRPr="005D5B59" w:rsidRDefault="00B4753F" w:rsidP="001632D8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Mucosal-plaque scores(p &lt;0.05)</w:t>
            </w:r>
          </w:p>
          <w:p w14:paraId="1196DAF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>Group A: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1.94 (1.17),</w:t>
            </w:r>
            <w:r w:rsidRPr="005D5B59">
              <w:t xml:space="preserve">  </w:t>
            </w:r>
            <w:r w:rsidRPr="005D5B59">
              <w:rPr>
                <w:rFonts w:ascii="Times New Roman" w:eastAsia="Calibri" w:hAnsi="Times New Roman" w:cs="Times New Roman"/>
              </w:rPr>
              <w:t>3 months:1.19 (0.40)</w:t>
            </w:r>
          </w:p>
          <w:p w14:paraId="635BA60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1.28 (0.51),</w:t>
            </w:r>
            <w:r w:rsidRPr="005D5B59">
              <w:t xml:space="preserve">  </w:t>
            </w:r>
            <w:r w:rsidRPr="005D5B59">
              <w:rPr>
                <w:rFonts w:ascii="Times New Roman" w:eastAsia="Calibri" w:hAnsi="Times New Roman" w:cs="Times New Roman"/>
              </w:rPr>
              <w:t>3 months:1.83 (1.00)</w:t>
            </w:r>
          </w:p>
          <w:p w14:paraId="4DFD220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Baseline: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1.57 (0.61),</w:t>
            </w:r>
            <w:r w:rsidRPr="005D5B59">
              <w:t xml:space="preserve">  </w:t>
            </w:r>
            <w:r w:rsidRPr="005D5B59">
              <w:rPr>
                <w:rFonts w:ascii="Times New Roman" w:eastAsia="Calibri" w:hAnsi="Times New Roman" w:cs="Times New Roman"/>
              </w:rPr>
              <w:t>3 months:2.57 (1.54)</w:t>
            </w:r>
          </w:p>
        </w:tc>
        <w:tc>
          <w:tcPr>
            <w:tcW w:w="1558" w:type="pct"/>
          </w:tcPr>
          <w:p w14:paraId="030F24F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lastRenderedPageBreak/>
              <w:t xml:space="preserve">Both professional oral care interventions and individual oral-hygiene instructions should be included in a domiciliary oral care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programme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B4753F" w:rsidRPr="005D5B59" w14:paraId="53A8932D" w14:textId="77777777" w:rsidTr="00B4753F">
        <w:trPr>
          <w:trHeight w:val="350"/>
          <w:jc w:val="center"/>
        </w:trPr>
        <w:tc>
          <w:tcPr>
            <w:tcW w:w="414" w:type="pct"/>
            <w:shd w:val="clear" w:color="auto" w:fill="auto"/>
          </w:tcPr>
          <w:p w14:paraId="49C90FD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Ishikawa A, et al: 2008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/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&lt;EndNote&gt;&lt;Cite&gt;&lt;Author&gt;Ishikawa&lt;/Author&gt;&lt;Year&gt;2008&lt;/Year&gt;&lt;RecNum&gt;46&lt;/RecNum&gt;&lt;DisplayText&gt;(44)&lt;/DisplayText&gt;&lt;record&gt;&lt;rec-number&gt;46&lt;/rec-number&gt;&lt;foreign-keys&gt;&lt;key app="EN" db-id="tx9ffw50drrewqepz5gxf2fg2sawx59xfx0s" timestamp="1701702027"&gt;46&lt;/key&gt;&lt;/foreign-keys&gt;&lt;ref-type name="Journal Article"&gt;17&lt;/ref-type&gt;&lt;contributors&gt;&lt;authors&gt;&lt;author&gt;Ishikawa, A.&lt;/author&gt;&lt;author&gt;Yoneyama, T.&lt;/author&gt;&lt;author&gt;Hirota, K.&lt;/author&gt;&lt;author&gt;Miyake, Y.&lt;/author&gt;&lt;author&gt;Miyatake, K.&lt;/author&gt;&lt;/authors&gt;&lt;/contributors&gt;&lt;auth-address&gt;Hamamatsu-City Oral Health and Care Center, Hamamatsu, Japan. kouku@city.hamamatsu.shizuoka.jp&lt;/auth-address&gt;&lt;titles&gt;&lt;title&gt;Professional oral health care reduces the number of oropharyngeal bacteria&lt;/title&gt;&lt;secondary-title&gt;J Dent Res&lt;/secondary-title&gt;&lt;alt-title&gt;Journal of dental research&lt;/alt-title&gt;&lt;/titles&gt;&lt;periodical&gt;&lt;full-title&gt;J Dent Res&lt;/full-title&gt;&lt;abbr-1&gt;Journal of dental research&lt;/abbr-1&gt;&lt;/periodical&gt;&lt;alt-periodical&gt;&lt;full-title&gt;J Dent Res&lt;/full-title&gt;&lt;abbr-1&gt;Journal of dental research&lt;/abbr-1&gt;&lt;/alt-periodical&gt;&lt;pages&gt;594-8&lt;/pages&gt;&lt;volume&gt;87&lt;/volume&gt;&lt;number&gt;6&lt;/number&gt;&lt;edition&gt;2008/05/27&lt;/edition&gt;&lt;keywords&gt;&lt;keyword&gt;Aged&lt;/keyword&gt;&lt;keyword&gt;Aged, 80 and over&lt;/keyword&gt;&lt;keyword&gt;Colony Count, Microbial&lt;/keyword&gt;&lt;keyword&gt;*Dental Care for Aged&lt;/keyword&gt;&lt;keyword&gt;*Dental Prophylaxis&lt;/keyword&gt;&lt;keyword&gt;Female&lt;/keyword&gt;&lt;keyword&gt;Humans&lt;/keyword&gt;&lt;keyword&gt;Male&lt;/keyword&gt;&lt;keyword&gt;Nursing Homes&lt;/keyword&gt;&lt;keyword&gt;Oropharynx/*microbiology&lt;/keyword&gt;&lt;keyword&gt;Pneumonia, Aspiration/*prevention &amp;amp; control&lt;/keyword&gt;&lt;keyword&gt;Pneumonia, Bacterial/*prevention &amp;amp; control&lt;/keyword&gt;&lt;/keywords&gt;&lt;dates&gt;&lt;year&gt;2008&lt;/year&gt;&lt;pub-dates&gt;&lt;date&gt;Jun&lt;/date&gt;&lt;/pub-dates&gt;&lt;/dates&gt;&lt;isbn&gt;0022-0345 (Print)&amp;#xD;0022-0345&lt;/isbn&gt;&lt;accession-num&gt;18502972&lt;/accession-num&gt;&lt;urls&gt;&lt;/urls&gt;&lt;electronic-resource-num&gt;10.1177/154405910808700602&lt;/electronic-resource-num&gt;&lt;remote-database-provider&gt;NLM&lt;/remote-database-provider&gt;&lt;language&gt;eng&lt;/language&gt;&lt;/record&gt;&lt;/Cite&gt;&lt;/EndNote&gt;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(44)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41717A4E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group A, POHC once a week from a dental hygienist for 5 mos. group B, the residents did not receive POHC during the first 2 mos. For the following 3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mos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, they received POHC once a week. group C, the residents gargled with 0.35% povidone iodine once a day after lunch for the first 2 mos. For the subsequent 3 </w:t>
            </w:r>
            <w:proofErr w:type="spellStart"/>
            <w:r w:rsidRPr="005D5B59">
              <w:rPr>
                <w:rFonts w:ascii="Times New Roman" w:eastAsia="Calibri" w:hAnsi="Times New Roman" w:cs="Times New Roman"/>
              </w:rPr>
              <w:t>mos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>, they received POHC once a week in addition to the gargling.  POHC from dental hygienists included brushing, cleaning of dentures with a denture-brush, ultrasonic irrigation using a denture cleanser, and swabbing of the tongue and oral mucous membrane with a sponge brush.</w:t>
            </w:r>
          </w:p>
          <w:p w14:paraId="396DDBF3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Participating residents from the three facilities received daily oral health care administered by their caregivers according to need prior to and during this study. The caregivers were not professionally trained.</w:t>
            </w:r>
          </w:p>
        </w:tc>
        <w:tc>
          <w:tcPr>
            <w:tcW w:w="1647" w:type="pct"/>
            <w:shd w:val="clear" w:color="auto" w:fill="auto"/>
          </w:tcPr>
          <w:p w14:paraId="469BDC68" w14:textId="77777777" w:rsidR="00B4753F" w:rsidRPr="005D5B59" w:rsidRDefault="00B4753F" w:rsidP="001632D8">
            <w:p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In 5 month</w:t>
            </w:r>
          </w:p>
          <w:p w14:paraId="64636788" w14:textId="77777777" w:rsidR="00B4753F" w:rsidRPr="005D5B59" w:rsidRDefault="00B4753F" w:rsidP="001632D8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OHI</w:t>
            </w:r>
            <w:r w:rsidRPr="005D5B59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487BFD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A: Baseline:2.12±0.22  ,5 months:1.32± 0.17</w:t>
            </w:r>
          </w:p>
          <w:p w14:paraId="76D8A453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B: Baseline:2.10 ±0.10  ,5 months: 1.89 ± 0.19</w:t>
            </w:r>
          </w:p>
          <w:p w14:paraId="70250DF1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C: Baseline:2.39± 0.15  ,5 months:  2.16 ±0.20</w:t>
            </w:r>
          </w:p>
          <w:p w14:paraId="5894D840" w14:textId="77777777" w:rsidR="00B4753F" w:rsidRPr="005D5B59" w:rsidRDefault="00B4753F" w:rsidP="001632D8">
            <w:pPr>
              <w:pStyle w:val="ListParagraph"/>
              <w:numPr>
                <w:ilvl w:val="0"/>
                <w:numId w:val="1"/>
              </w:num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Probing pocket depth</w:t>
            </w:r>
          </w:p>
          <w:p w14:paraId="6138F946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A: Baseline: 3.36± 0.16 ,5 months:2.56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±0.18</w:t>
            </w:r>
          </w:p>
          <w:p w14:paraId="61BFCD17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B: Baseline:3.50± 0.22  ,5 months:3.05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±0.21</w:t>
            </w:r>
          </w:p>
          <w:p w14:paraId="162BE352" w14:textId="77777777" w:rsidR="00B4753F" w:rsidRPr="005D5B59" w:rsidRDefault="00B4753F" w:rsidP="001632D8">
            <w:pPr>
              <w:tabs>
                <w:tab w:val="left" w:pos="346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</w:rPr>
              <w:t>Group C: Baseline:3.02±0.18  ,5 months:3.08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±0.22</w:t>
            </w:r>
          </w:p>
        </w:tc>
        <w:tc>
          <w:tcPr>
            <w:tcW w:w="1558" w:type="pct"/>
          </w:tcPr>
          <w:p w14:paraId="2CBC6CD9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4753F" w:rsidRPr="005D5B59" w14:paraId="3423C694" w14:textId="77777777" w:rsidTr="00B4753F">
        <w:trPr>
          <w:trHeight w:val="350"/>
          <w:jc w:val="center"/>
        </w:trPr>
        <w:tc>
          <w:tcPr>
            <w:tcW w:w="414" w:type="pct"/>
            <w:shd w:val="clear" w:color="auto" w:fill="auto"/>
          </w:tcPr>
          <w:p w14:paraId="05231718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 xml:space="preserve">Chiang TC, et al:2020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PEVuZE5vdGU+PENpdGU+PEF1dGhvcj5DaGlhbmc8L0F1dGhvcj48WWVhcj4yMDIwPC9ZZWFyPjxS
ZWNOdW0+NDc8L1JlY051bT48RGlzcGxheVRleHQ+KDQ1KTwvRGlzcGxheVRleHQ+PHJlY29yZD48
cmVjLW51bWJlcj40NzwvcmVjLW51bWJlcj48Zm9yZWlnbi1rZXlzPjxrZXkgYXBwPSJFTiIgZGIt
aWQ9InR4OWZmdzUwZHJyZXdxZXB6NWd4ZjJmZzJzYXd4NTl4ZngwcyIgdGltZXN0YW1wPSIxNzAx
NzA0OTUzIj40Nzwva2V5PjwvZm9yZWlnbi1rZXlzPjxyZWYtdHlwZSBuYW1lPSJKb3VybmFsIEFy
dGljbGUiPjE3PC9yZWYtdHlwZT48Y29udHJpYnV0b3JzPjxhdXRob3JzPjxhdXRob3I+Q2hpYW5n
LCBULiBDLjwvYXV0aG9yPjxhdXRob3I+SHVhbmcsIE0uIFMuPC9hdXRob3I+PGF1dGhvcj5MdSwg
UC4gTC48L2F1dGhvcj48YXV0aG9yPkh1YW5nLCBTLiBULjwvYXV0aG9yPjxhdXRob3I+TGluLCBZ
LiBDLjwvYXV0aG9yPjwvYXV0aG9ycz48L2NvbnRyaWJ1dG9ycz48YXV0aC1hZGRyZXNzPlNjaG9v
bCBvZiBEZW50aXN0cnksIENvbGxlZ2Ugb2YgRGVudGFsIE1lZGljaW5lLCBLYW9oc2l1bmcgTWVk
aWNhbCBVbml2ZXJzaXR5LCBOby4xMDAsIFNoaXF1YW4gMXN0IFJkLiwgU2FubWluIERpc3QuLCBL
YW9oc2l1bmcgQ2l0eSwgODA3LCBUYWl3YW4uJiN4RDtEaXZpc2lvbiBvZiBQdWxtb25hcnkgYW5k
IENyaXRpY2FsIENhcmUgTWVkaWNpbmUsIERlcGFydG1lbnQgb2YgSW50ZXJuYWwgTWVkaWNpbmUs
IEUtREEgQ2FuY2VyIEhvc3BpdGFsLCBOby4gMjEsIFlpZGEgUmQuLCBZYW5jaGFvIERpc3QuLCBL
YW9oc2l1bmcgQ2l0eSwgODI0LCBUYWl3YW4uJiN4RDtEaXZpc2lvbiBvZiBJbmZlY3Rpb3VzIERp
c2Vhc2VzLCBEZXBhcnRtZW50IG9mIEludGVybmFsIE1lZGljaW5lLCBLYW9oc2l1bmcgTWVkaWNh
bCBVbml2ZXJzaXR5IEhvc3BpdGFsLCBOby4xMDAsIFR6eW91IDFzdCBSZC4sIFNhbm1pbiBEaXN0
LiwgS2FvaHNpdW5nIENpdHksIDgwNywgVGFpd2FuLiYjeEQ7RGl2aXNpb24gb2YgU3BlY2lhbCBD
YXJlIERlbnRpc3RyeSwgRGVwYXJ0bWVudCBvZiBEZW50aXN0cnksIEthb2hzaXVuZyBNZWRpY2Fs
IFVuaXZlcnNpdHkgSG9zcGl0YWwsIE5vLjEwMCwgVHp5b3UgMXN0IFJkLiwgU2FubWluIERpc3Qu
LCBLYW9oc2l1bmcgQ2l0eSwgODA3LCBUYWl3YW4uIHNodW50ZWh1YW5nQGdtYWlsLmNvbS4mI3hE
O1NjaG9vbCBvZiBEZW50aXN0cnksIENvbGxlZ2Ugb2YgRGVudGFsIE1lZGljaW5lLCBLYW9oc2l1
bmcgTWVkaWNhbCBVbml2ZXJzaXR5LCBOby4xMDAsIFNoaXF1YW4gMXN0IFJkLiwgU2FubWluIERp
c3QuLCBLYW9oc2l1bmcgQ2l0eSwgODA3LCBUYWl3YW4uIGNodWxpbkBrbXUuZWR1LnR3LjwvYXV0
aC1hZGRyZXNzPjx0aXRsZXM+PHRpdGxlPlRoZSBlZmZlY3Qgb2Ygb3JhbCBjYXJlIGludGVydmVu
dGlvbiBvbiBwbmV1bW9uaWEgaG9zcGl0YWxpemF0aW9uLCBTdGFwaHlsb2NvY2N1cyBhdXJldXMg
ZGlzdHJpYnV0aW9uLCBhbmQgc2FsaXZhcnkgYmFjdGVyaWFsIGNvbmNlbnRyYXRpb24gaW4gVGFp
d2FuIG51cnNpbmcgaG9tZSByZXNpZGVudHM6IGEgcGlsb3Qgc3R1ZHk8L3RpdGxlPjxzZWNvbmRh
cnktdGl0bGU+Qk1DIEluZmVjdCBEaXM8L3NlY29uZGFyeS10aXRsZT48YWx0LXRpdGxlPkJNQyBp
bmZlY3Rpb3VzIGRpc2Vhc2VzPC9hbHQtdGl0bGU+PC90aXRsZXM+PHBlcmlvZGljYWw+PGZ1bGwt
dGl0bGU+Qk1DIEluZmVjdCBEaXM8L2Z1bGwtdGl0bGU+PGFiYnItMT5CTUMgaW5mZWN0aW91cyBk
aXNlYXNlczwvYWJici0xPjwvcGVyaW9kaWNhbD48YWx0LXBlcmlvZGljYWw+PGZ1bGwtdGl0bGU+
Qk1DIEluZmVjdCBEaXM8L2Z1bGwtdGl0bGU+PGFiYnItMT5CTUMgaW5mZWN0aW91cyBkaXNlYXNl
czwvYWJici0xPjwvYWx0LXBlcmlvZGljYWw+PHBhZ2VzPjM3NDwvcGFnZXM+PHZvbHVtZT4yMDwv
dm9sdW1lPjxudW1iZXI+MTwvbnVtYmVyPjxlZGl0aW9uPjIwMjAvMDUvMjk8L2VkaXRpb24+PGtl
eXdvcmRzPjxrZXl3b3JkPkFnZWQ8L2tleXdvcmQ+PGtleXdvcmQ+QWdlZCwgODAgYW5kIG92ZXI8
L2tleXdvcmQ+PGtleXdvcmQ+RmVtYWxlPC9rZXl3b3JkPjxrZXl3b3JkPkhlYWx0aGNhcmUtQXNz
b2NpYXRlZCBQbmV1bW9uaWEvbWljcm9iaW9sb2d5PC9rZXl3b3JkPjxrZXl3b3JkPkhvc3BpdGFs
aXphdGlvbi9zdGF0aXN0aWNzICZhbXA7IG51bWVyaWNhbCBkYXRhPC9rZXl3b3JkPjxrZXl3b3Jk
Pkh1bWFuczwva2V5d29yZD48a2V5d29yZD5NYWxlPC9rZXl3b3JkPjxrZXl3b3JkPk1vdXRoLypt
aWNyb2Jpb2xvZ3k8L2tleXdvcmQ+PGtleXdvcmQ+TnVyc2luZyBIb21lcy9zdGF0aXN0aWNzICZh
bXA7IG51bWVyaWNhbCBkYXRhPC9rZXl3b3JkPjxrZXl3b3JkPk9yYWwgSGVhbHRoPC9rZXl3b3Jk
PjxrZXl3b3JkPlBpbG90IFByb2plY3RzPC9rZXl3b3JkPjxrZXl3b3JkPlBuZXVtb25pYS9lcGlk
ZW1pb2xvZ3kvKm1pY3JvYmlvbG9neTwva2V5d29yZD48a2V5d29yZD5TYWxpdmEvKm1pY3JvYmlv
bG9neTwva2V5d29yZD48a2V5d29yZD5TcHV0dW0vbWljcm9iaW9sb2d5PC9rZXl3b3JkPjxrZXl3
b3JkPlN0YXBoeWxvY29jY2FsIEluZmVjdGlvbnMvKm1pY3JvYmlvbG9neTwva2V5d29yZD48a2V5
d29yZD5TdGFwaHlsb2NvY2N1cyBhdXJldXMvY2xhc3NpZmljYXRpb24vZ2VuZXRpY3MvKmlzb2xh
dGlvbiAmYW1wOyBwdXJpZmljYXRpb248L2tleXdvcmQ+PGtleXdvcmQ+VGFpd2FuPC9rZXl3b3Jk
PjxrZXl3b3JkPkRlbnRhbCBjYXJlPC9rZXl3b3JkPjxrZXl3b3JkPk51cnNpbmcgaG9tZXM8L2tl
eXdvcmQ+PGtleXdvcmQ+UG5ldW1vbmlhPC9rZXl3b3JkPjxrZXl3b3JkPlNhbGl2YTwva2V5d29y
ZD48a2V5d29yZD5TdGFwaHlsb2NvY2N1cyBhdXJldXM8L2tleXdvcmQ+PC9rZXl3b3Jkcz48ZGF0
ZXM+PHllYXI+MjAyMDwveWVhcj48cHViLWRhdGVzPjxkYXRlPk1heSAyNzwvZGF0ZT48L3B1Yi1k
YXRlcz48L2RhdGVzPjxpc2JuPjE0NzEtMjMzNDwvaXNibj48YWNjZXNzaW9uLW51bT4zMjQ2MDY5
NzwvYWNjZXNzaW9uLW51bT48dXJscz48L3VybHM+PGN1c3RvbTI+UE1DNzI1MTgzMzwvY3VzdG9t
Mj48ZWxlY3Ryb25pYy1yZXNvdXJjZS1udW0+MTAuMTE4Ni9zMTI4NzktMDIwLTA1MDYxLXo8L2Vs
ZWN0cm9uaWMtcmVzb3VyY2UtbnVtPjxyZW1vdGUtZGF0YWJhc2UtcHJvdmlkZXI+TkxNPC9yZW1v
dGUtZGF0YWJhc2UtcHJvdmlkZXI+PGxhbmd1YWdlPmVuZzwvbGFuZ3VhZ2U+PC9yZWNvcmQ+PC9D
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PEVuZE5vdGU+PENpdGU+PEF1dGhvcj5DaGlhbmc8L0F1dGhvcj48WWVhcj4yMDIwPC9ZZWFyPjxS
ZWNOdW0+NDc8L1JlY051bT48RGlzcGxheVRleHQ+KDQ1KTwvRGlzcGxheVRleHQ+PHJlY29yZD48
cmVjLW51bWJlcj40NzwvcmVjLW51bWJlcj48Zm9yZWlnbi1rZXlzPjxrZXkgYXBwPSJFTiIgZGIt
aWQ9InR4OWZmdzUwZHJyZXdxZXB6NWd4ZjJmZzJzYXd4NTl4ZngwcyIgdGltZXN0YW1wPSIxNzAx
NzA0OTUzIj40Nzwva2V5PjwvZm9yZWlnbi1rZXlzPjxyZWYtdHlwZSBuYW1lPSJKb3VybmFsIEFy
dGljbGUiPjE3PC9yZWYtdHlwZT48Y29udHJpYnV0b3JzPjxhdXRob3JzPjxhdXRob3I+Q2hpYW5n
LCBULiBDLjwvYXV0aG9yPjxhdXRob3I+SHVhbmcsIE0uIFMuPC9hdXRob3I+PGF1dGhvcj5MdSwg
UC4gTC48L2F1dGhvcj48YXV0aG9yPkh1YW5nLCBTLiBULjwvYXV0aG9yPjxhdXRob3I+TGluLCBZ
LiBDLjwvYXV0aG9yPjwvYXV0aG9ycz48L2NvbnRyaWJ1dG9ycz48YXV0aC1hZGRyZXNzPlNjaG9v
bCBvZiBEZW50aXN0cnksIENvbGxlZ2Ugb2YgRGVudGFsIE1lZGljaW5lLCBLYW9oc2l1bmcgTWVk
aWNhbCBVbml2ZXJzaXR5LCBOby4xMDAsIFNoaXF1YW4gMXN0IFJkLiwgU2FubWluIERpc3QuLCBL
YW9oc2l1bmcgQ2l0eSwgODA3LCBUYWl3YW4uJiN4RDtEaXZpc2lvbiBvZiBQdWxtb25hcnkgYW5k
IENyaXRpY2FsIENhcmUgTWVkaWNpbmUsIERlcGFydG1lbnQgb2YgSW50ZXJuYWwgTWVkaWNpbmUs
IEUtREEgQ2FuY2VyIEhvc3BpdGFsLCBOby4gMjEsIFlpZGEgUmQuLCBZYW5jaGFvIERpc3QuLCBL
YW9oc2l1bmcgQ2l0eSwgODI0LCBUYWl3YW4uJiN4RDtEaXZpc2lvbiBvZiBJbmZlY3Rpb3VzIERp
c2Vhc2VzLCBEZXBhcnRtZW50IG9mIEludGVybmFsIE1lZGljaW5lLCBLYW9oc2l1bmcgTWVkaWNh
bCBVbml2ZXJzaXR5IEhvc3BpdGFsLCBOby4xMDAsIFR6eW91IDFzdCBSZC4sIFNhbm1pbiBEaXN0
LiwgS2FvaHNpdW5nIENpdHksIDgwNywgVGFpd2FuLiYjeEQ7RGl2aXNpb24gb2YgU3BlY2lhbCBD
YXJlIERlbnRpc3RyeSwgRGVwYXJ0bWVudCBvZiBEZW50aXN0cnksIEthb2hzaXVuZyBNZWRpY2Fs
IFVuaXZlcnNpdHkgSG9zcGl0YWwsIE5vLjEwMCwgVHp5b3UgMXN0IFJkLiwgU2FubWluIERpc3Qu
LCBLYW9oc2l1bmcgQ2l0eSwgODA3LCBUYWl3YW4uIHNodW50ZWh1YW5nQGdtYWlsLmNvbS4mI3hE
O1NjaG9vbCBvZiBEZW50aXN0cnksIENvbGxlZ2Ugb2YgRGVudGFsIE1lZGljaW5lLCBLYW9oc2l1
bmcgTWVkaWNhbCBVbml2ZXJzaXR5LCBOby4xMDAsIFNoaXF1YW4gMXN0IFJkLiwgU2FubWluIERp
c3QuLCBLYW9oc2l1bmcgQ2l0eSwgODA3LCBUYWl3YW4uIGNodWxpbkBrbXUuZWR1LnR3LjwvYXV0
aC1hZGRyZXNzPjx0aXRsZXM+PHRpdGxlPlRoZSBlZmZlY3Qgb2Ygb3JhbCBjYXJlIGludGVydmVu
dGlvbiBvbiBwbmV1bW9uaWEgaG9zcGl0YWxpemF0aW9uLCBTdGFwaHlsb2NvY2N1cyBhdXJldXMg
ZGlzdHJpYnV0aW9uLCBhbmQgc2FsaXZhcnkgYmFjdGVyaWFsIGNvbmNlbnRyYXRpb24gaW4gVGFp
d2FuIG51cnNpbmcgaG9tZSByZXNpZGVudHM6IGEgcGlsb3Qgc3R1ZHk8L3RpdGxlPjxzZWNvbmRh
cnktdGl0bGU+Qk1DIEluZmVjdCBEaXM8L3NlY29uZGFyeS10aXRsZT48YWx0LXRpdGxlPkJNQyBp
bmZlY3Rpb3VzIGRpc2Vhc2VzPC9hbHQtdGl0bGU+PC90aXRsZXM+PHBlcmlvZGljYWw+PGZ1bGwt
dGl0bGU+Qk1DIEluZmVjdCBEaXM8L2Z1bGwtdGl0bGU+PGFiYnItMT5CTUMgaW5mZWN0aW91cyBk
aXNlYXNlczwvYWJici0xPjwvcGVyaW9kaWNhbD48YWx0LXBlcmlvZGljYWw+PGZ1bGwtdGl0bGU+
Qk1DIEluZmVjdCBEaXM8L2Z1bGwtdGl0bGU+PGFiYnItMT5CTUMgaW5mZWN0aW91cyBkaXNlYXNl
czwvYWJici0xPjwvYWx0LXBlcmlvZGljYWw+PHBhZ2VzPjM3NDwvcGFnZXM+PHZvbHVtZT4yMDwv
dm9sdW1lPjxudW1iZXI+MTwvbnVtYmVyPjxlZGl0aW9uPjIwMjAvMDUvMjk8L2VkaXRpb24+PGtl
eXdvcmRzPjxrZXl3b3JkPkFnZWQ8L2tleXdvcmQ+PGtleXdvcmQ+QWdlZCwgODAgYW5kIG92ZXI8
L2tleXdvcmQ+PGtleXdvcmQ+RmVtYWxlPC9rZXl3b3JkPjxrZXl3b3JkPkhlYWx0aGNhcmUtQXNz
b2NpYXRlZCBQbmV1bW9uaWEvbWljcm9iaW9sb2d5PC9rZXl3b3JkPjxrZXl3b3JkPkhvc3BpdGFs
aXphdGlvbi9zdGF0aXN0aWNzICZhbXA7IG51bWVyaWNhbCBkYXRhPC9rZXl3b3JkPjxrZXl3b3Jk
Pkh1bWFuczwva2V5d29yZD48a2V5d29yZD5NYWxlPC9rZXl3b3JkPjxrZXl3b3JkPk1vdXRoLypt
aWNyb2Jpb2xvZ3k8L2tleXdvcmQ+PGtleXdvcmQ+TnVyc2luZyBIb21lcy9zdGF0aXN0aWNzICZh
bXA7IG51bWVyaWNhbCBkYXRhPC9rZXl3b3JkPjxrZXl3b3JkPk9yYWwgSGVhbHRoPC9rZXl3b3Jk
PjxrZXl3b3JkPlBpbG90IFByb2plY3RzPC9rZXl3b3JkPjxrZXl3b3JkPlBuZXVtb25pYS9lcGlk
ZW1pb2xvZ3kvKm1pY3JvYmlvbG9neTwva2V5d29yZD48a2V5d29yZD5TYWxpdmEvKm1pY3JvYmlv
bG9neTwva2V5d29yZD48a2V5d29yZD5TcHV0dW0vbWljcm9iaW9sb2d5PC9rZXl3b3JkPjxrZXl3
b3JkPlN0YXBoeWxvY29jY2FsIEluZmVjdGlvbnMvKm1pY3JvYmlvbG9neTwva2V5d29yZD48a2V5
d29yZD5TdGFwaHlsb2NvY2N1cyBhdXJldXMvY2xhc3NpZmljYXRpb24vZ2VuZXRpY3MvKmlzb2xh
dGlvbiAmYW1wOyBwdXJpZmljYXRpb248L2tleXdvcmQ+PGtleXdvcmQ+VGFpd2FuPC9rZXl3b3Jk
PjxrZXl3b3JkPkRlbnRhbCBjYXJlPC9rZXl3b3JkPjxrZXl3b3JkPk51cnNpbmcgaG9tZXM8L2tl
eXdvcmQ+PGtleXdvcmQ+UG5ldW1vbmlhPC9rZXl3b3JkPjxrZXl3b3JkPlNhbGl2YTwva2V5d29y
ZD48a2V5d29yZD5TdGFwaHlsb2NvY2N1cyBhdXJldXM8L2tleXdvcmQ+PC9rZXl3b3Jkcz48ZGF0
ZXM+PHllYXI+MjAyMDwveWVhcj48cHViLWRhdGVzPjxkYXRlPk1heSAyNzwvZGF0ZT48L3B1Yi1k
YXRlcz48L2RhdGVzPjxpc2JuPjE0NzEtMjMzNDwvaXNibj48YWNjZXNzaW9uLW51bT4zMjQ2MDY5
NzwvYWNjZXNzaW9uLW51bT48dXJscz48L3VybHM+PGN1c3RvbTI+UE1DNzI1MTgzMzwvY3VzdG9t
Mj48ZWxlY3Ryb25pYy1yZXNvdXJjZS1udW0+MTAuMTE4Ni9zMTI4NzktMDIwLTA1MDYxLXo8L2Vs
ZWN0cm9uaWMtcmVzb3VyY2UtbnVtPjxyZW1vdGUtZGF0YWJhc2UtcHJvdmlkZXI+TkxNPC9yZW1v
dGUtZGF0YWJhc2UtcHJvdmlkZXI+PGxhbmd1YWdlPmVuZzwvbGFuZ3VhZ2U+PC9yZWNvcmQ+PC9D
aXRlPjwvRW5kTm90ZT4A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(45)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2E399CDB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In addition to regular oral cleaning, POHC was performed in the intervention group by dental hygienists once a week for 3 months. The POHC included facial muscle massage, salivary gland massage, toothbrush care, and soft tissue cleaning. For family members and caregivers, the POHC included oral health education and consultation.</w:t>
            </w:r>
          </w:p>
          <w:p w14:paraId="73434CAE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The control group receive normal oral care.</w:t>
            </w:r>
          </w:p>
        </w:tc>
        <w:tc>
          <w:tcPr>
            <w:tcW w:w="1647" w:type="pct"/>
            <w:shd w:val="clear" w:color="auto" w:fill="auto"/>
          </w:tcPr>
          <w:p w14:paraId="77E1A838" w14:textId="77777777" w:rsidR="00B4753F" w:rsidRPr="005D5B59" w:rsidRDefault="00B4753F" w:rsidP="001632D8">
            <w:pPr>
              <w:tabs>
                <w:tab w:val="left" w:pos="346"/>
              </w:tabs>
              <w:spacing w:after="160" w:line="259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after 3 months</w:t>
            </w:r>
          </w:p>
          <w:p w14:paraId="26FF53AC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 w:line="259" w:lineRule="auto"/>
              <w:ind w:left="25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Plaque index:</w:t>
            </w:r>
            <w:r w:rsidRPr="005D5B59">
              <w:t xml:space="preserve"> 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0.01).</w:t>
            </w:r>
          </w:p>
          <w:p w14:paraId="2C39B38B" w14:textId="77777777" w:rsidR="00B4753F" w:rsidRPr="005D5B59" w:rsidRDefault="00B4753F" w:rsidP="00B4753F">
            <w:pPr>
              <w:spacing w:after="160" w:line="259" w:lineRule="auto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0.94 ± 0.64, CG: 1.99 ± 0.52</w:t>
            </w:r>
          </w:p>
          <w:p w14:paraId="3CA9AEF7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 w:line="259" w:lineRule="auto"/>
              <w:ind w:left="25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Gingivitis index: </w:t>
            </w:r>
            <w:r w:rsidRPr="005D5B59">
              <w:t>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0.01).</w:t>
            </w:r>
          </w:p>
          <w:p w14:paraId="54AA20E8" w14:textId="77777777" w:rsidR="00B4753F" w:rsidRPr="005D5B59" w:rsidRDefault="00B4753F" w:rsidP="00B4753F">
            <w:pPr>
              <w:spacing w:after="160" w:line="259" w:lineRule="auto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1.65 ± 0.83, CG: 2.94 ± 0.17</w:t>
            </w:r>
          </w:p>
          <w:p w14:paraId="1DBD42B1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 w:line="259" w:lineRule="auto"/>
              <w:ind w:left="25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Tongue coating index (TCI): </w:t>
            </w:r>
            <w:r w:rsidRPr="005D5B59">
              <w:t>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0.01).</w:t>
            </w:r>
          </w:p>
          <w:p w14:paraId="00B4550D" w14:textId="77777777" w:rsidR="00B4753F" w:rsidRPr="005D5B59" w:rsidRDefault="00B4753F" w:rsidP="00B4753F">
            <w:pPr>
              <w:spacing w:after="160" w:line="259" w:lineRule="auto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0.16 ± 0.47, CG: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1.13 ± 0.72 </w:t>
            </w:r>
          </w:p>
        </w:tc>
        <w:tc>
          <w:tcPr>
            <w:tcW w:w="1558" w:type="pct"/>
          </w:tcPr>
          <w:p w14:paraId="212F718C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 professional oral care intervention in nursing home residents can improve oral health</w:t>
            </w:r>
          </w:p>
        </w:tc>
      </w:tr>
      <w:tr w:rsidR="00B4753F" w:rsidRPr="005D5B59" w14:paraId="1F754861" w14:textId="77777777" w:rsidTr="00B4753F">
        <w:trPr>
          <w:trHeight w:val="350"/>
          <w:jc w:val="center"/>
        </w:trPr>
        <w:tc>
          <w:tcPr>
            <w:tcW w:w="414" w:type="pct"/>
            <w:shd w:val="clear" w:color="auto" w:fill="auto"/>
          </w:tcPr>
          <w:p w14:paraId="5B85DC04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D5B59">
              <w:rPr>
                <w:rFonts w:ascii="Times New Roman" w:eastAsia="Calibri" w:hAnsi="Times New Roman" w:cs="Times New Roman"/>
              </w:rPr>
              <w:lastRenderedPageBreak/>
              <w:t>Seleskog</w:t>
            </w:r>
            <w:proofErr w:type="spellEnd"/>
            <w:r w:rsidRPr="005D5B59">
              <w:rPr>
                <w:rFonts w:ascii="Times New Roman" w:eastAsia="Calibri" w:hAnsi="Times New Roman" w:cs="Times New Roman"/>
              </w:rPr>
              <w:t xml:space="preserve"> B, et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 xml:space="preserve">al:2018 </w: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PEVuZE5vdGU+PENpdGU+PEF1dGhvcj5TZWxlc2tvZzwvQXV0aG9yPjxZZWFyPjIwMTg8L1llYXI+
PFJlY051bT40ODwvUmVjTnVtPjxEaXNwbGF5VGV4dD4oNDYpPC9EaXNwbGF5VGV4dD48cmVjb3Jk
PjxyZWMtbnVtYmVyPjQ4PC9yZWMtbnVtYmVyPjxmb3JlaWduLWtleXM+PGtleSBhcHA9IkVOIiBk
Yi1pZD0idHg5ZmZ3NTBkcnJld3FlcHo1Z3hmMmZnMnNhd3g1OXhmeDBzIiB0aW1lc3RhbXA9IjE3
MDE4NDA5NTkiPjQ4PC9rZXk+PC9mb3JlaWduLWtleXM+PHJlZi10eXBlIG5hbWU9IkpvdXJuYWwg
QXJ0aWNsZSI+MTc8L3JlZi10eXBlPjxjb250cmlidXRvcnM+PGF1dGhvcnM+PGF1dGhvcj5TZWxl
c2tvZywgQi48L2F1dGhvcj48YXV0aG9yPkxpbmRxdmlzdCwgTC48L2F1dGhvcj48YXV0aG9yPlfD
pXJkaCwgSS48L2F1dGhvcj48YXV0aG9yPkVuZ3N0csO2bSwgQS48L2F1dGhvcj48YXV0aG9yPnZv
biBCw7xsdHppbmdzbMO2d2VuLCBJLjwvYXV0aG9yPjwvYXV0aG9ycz48L2NvbnRyaWJ1dG9ycz48
YXV0aC1hZGRyZXNzPlB1YmxpYyBEZW50YWwgSGVhbHRoIE5vcnJzdHJhbmQgVsOkcm1sYW5kLCBL
YXJsc3RhZCwgU3dlZGVuLiYjeEQ7UHJldmVudGl2ZSBEZW50aXN0cnkgRGVwYXJ0bWVudCwgUHVi
bGljIERlbnRhbCBIZWFsdGggVsOkcm1sYW5kLCBLYXJsc3RhZCwgU3dlZGVuLiYjeEQ7RGVwYXJ0
bWVudCBvZiBEZW50YWwgTWVkaWNpbmUsIEFjYWRlbWljIENlbnRyZSBvZiBHZXJpYXRyaWMgRGVu
dGlzdHJ5LCBLYXJvbGluc2thIEluc3RpdHV0ZXQsIFN0b2NraG9sbSwgU3dlZGVuLiYjeEQ7UHJl
dmVudGl2ZSBEZW50aXN0cnkgRGVwYXJ0bWVudCwgUHVibGljIERlbnRhbCBIZWFsdGggVsOkcm1s
YW5kIGFuZCBJbnN0aXR1dGUgb2YgT2RvbnRvbG9neSwgU2FobGdyZW5za2EgQWNhZGVteSwgVW5p
dmVyc2l0eSBvZiBHb3RoZW5idXJnLCBHb3RoZW5idXJnLCBTd2VkZW4uPC9hdXRoLWFkZHJlc3M+
PHRpdGxlcz48dGl0bGU+VGhlb3JldGljYWwgYW5kIGhhbmRzLW9uIGd1aWRhbmNlIGZyb20gZGVu
dGFsIGh5Z2llbmlzdHMgcHJvbW90ZXMgZ29vZCBvcmFsIGhlYWx0aCBpbiBlbGRlcmx5IHBlb3Bs
ZSBsaXZpbmcgaW4gbnVyc2luZyBob21lcywgYSBwaWxvdCBzdHVkeTwvdGl0bGU+PHNlY29uZGFy
eS10aXRsZT5JbnQgSiBEZW50IEh5Zzwvc2Vjb25kYXJ5LXRpdGxlPjxhbHQtdGl0bGU+SW50ZXJu
YXRpb25hbCBqb3VybmFsIG9mIGRlbnRhbCBoeWdpZW5lPC9hbHQtdGl0bGU+PC90aXRsZXM+PHBl
cmlvZGljYWw+PGZ1bGwtdGl0bGU+SW50IEogRGVudCBIeWc8L2Z1bGwtdGl0bGU+PGFiYnItMT5J
bnRlcm5hdGlvbmFsIGpvdXJuYWwgb2YgZGVudGFsIGh5Z2llbmU8L2FiYnItMT48L3BlcmlvZGlj
YWw+PGFsdC1wZXJpb2RpY2FsPjxmdWxsLXRpdGxlPkludCBKIERlbnQgSHlnPC9mdWxsLXRpdGxl
PjxhYmJyLTE+SW50ZXJuYXRpb25hbCBqb3VybmFsIG9mIGRlbnRhbCBoeWdpZW5lPC9hYmJyLTE+
PC9hbHQtcGVyaW9kaWNhbD48cGFnZXM+NDc2LTQ4MzwvcGFnZXM+PHZvbHVtZT4xNjwvdm9sdW1l
PjxudW1iZXI+NDwvbnVtYmVyPjxlZGl0aW9uPjIwMTgvMDQvMTQ8L2VkaXRpb24+PGtleXdvcmRz
PjxrZXl3b3JkPkFnZWQ8L2tleXdvcmQ+PGtleXdvcmQ+QWdlZCwgODAgYW5kIG92ZXI8L2tleXdv
cmQ+PGtleXdvcmQ+QXR0aXR1ZGUgb2YgSGVhbHRoIFBlcnNvbm5lbDwva2V5d29yZD48a2V5d29y
ZD4qRGVudGFsIEh5Z2llbmlzdHM8L2tleXdvcmQ+PGtleXdvcmQ+RGVudGFsIFBsYXF1ZS8qcHJl
dmVudGlvbiAmYW1wOyBjb250cm9sPC9rZXl3b3JkPjxrZXl3b3JkPkZlbWFsZTwva2V5d29yZD48
a2V5d29yZD5HaW5naXZhbCBEaXNlYXNlcy8qcHJldmVudGlvbiAmYW1wOyBjb250cm9sPC9rZXl3
b3JkPjxrZXl3b3JkPkhlYWx0aCBQcm9tb3Rpb24vKm1ldGhvZHM8L2tleXdvcmQ+PGtleXdvcmQ+
SGVtb3JyaGFnZS8qcHJldmVudGlvbiAmYW1wOyBjb250cm9sPC9rZXl3b3JkPjxrZXl3b3JkPkh1
bWFuczwva2V5d29yZD48a2V5d29yZD5NYWxlPC9rZXl3b3JkPjxrZXl3b3JkPipOdXJzaW5nIEhv
bWVzPC9rZXl3b3JkPjxrZXl3b3JkPk51cnNpbmcgU3RhZmYvKmVkdWNhdGlvbi8qcHN5Y2hvbG9n
eTwva2V5d29yZD48a2V5d29yZD5PcmFsIEhlYWx0aC8qZWR1Y2F0aW9uPC9rZXl3b3JkPjxrZXl3
b3JkPk9yYWwgSHlnaWVuZS8qZWR1Y2F0aW9uPC9rZXl3b3JkPjxrZXl3b3JkPlBlcmlvZG9udGFs
IEluZGV4PC9rZXl3b3JkPjxrZXl3b3JkPlBpbG90IFByb2plY3RzPC9rZXl3b3JkPjxrZXl3b3Jk
PmNsaW5pY2FsIHRyaWFsPC9rZXl3b3JkPjxrZXl3b3JkPmRlbnRhbCBoeWdpZW5lIGVkdWNhdGlv
bjwva2V5d29yZD48a2V5d29yZD5kZW50YWwgaHlnaWVuaXN0PC9rZXl3b3JkPjxrZXl3b3JkPmdp
bmdpdmFsIGluZGV4PC9rZXl3b3JkPjxrZXl3b3JkPm51cnNpbmcgaG9tZTwva2V5d29yZD48a2V5
d29yZD5vcmFsIGh5Z2llbmU8L2tleXdvcmQ+PGtleXdvcmQ+cGxhcXVlIGluZGV4PC9rZXl3b3Jk
Pjwva2V5d29yZHM+PGRhdGVzPjx5ZWFyPjIwMTg8L3llYXI+PHB1Yi1kYXRlcz48ZGF0ZT5Ob3Y8
L2RhdGU+PC9wdWItZGF0ZXM+PC9kYXRlcz48aXNibj4xNjAxLTUwMjk8L2lzYm4+PGFjY2Vzc2lv
bi1udW0+Mjk2NTE4MTY8L2FjY2Vzc2lvbi1udW0+PHVybHM+PC91cmxzPjxlbGVjdHJvbmljLXJl
c291cmNlLW51bT4xMC4xMTExL2lkaC4xMjM0MzwvZWxlY3Ryb25pYy1yZXNvdXJjZS1udW0+PHJl
bW90ZS1kYXRhYmFzZS1wcm92aWRlcj5OTE08L3JlbW90ZS1kYXRhYmFzZS1wcm92aWRlcj48bGFu
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 </w:instrText>
            </w:r>
            <w:r w:rsidRPr="005D5B59">
              <w:rPr>
                <w:rFonts w:ascii="Times New Roman" w:eastAsia="Calibri" w:hAnsi="Times New Roman" w:cs="Times New Roman"/>
              </w:rPr>
              <w:fldChar w:fldCharType="begin">
                <w:fldData xml:space="preserve">PEVuZE5vdGU+PENpdGU+PEF1dGhvcj5TZWxlc2tvZzwvQXV0aG9yPjxZZWFyPjIwMTg8L1llYXI+
PFJlY051bT40ODwvUmVjTnVtPjxEaXNwbGF5VGV4dD4oNDYpPC9EaXNwbGF5VGV4dD48cmVjb3Jk
PjxyZWMtbnVtYmVyPjQ4PC9yZWMtbnVtYmVyPjxmb3JlaWduLWtleXM+PGtleSBhcHA9IkVOIiBk
Yi1pZD0idHg5ZmZ3NTBkcnJld3FlcHo1Z3hmMmZnMnNhd3g1OXhmeDBzIiB0aW1lc3RhbXA9IjE3
MDE4NDA5NTkiPjQ4PC9rZXk+PC9mb3JlaWduLWtleXM+PHJlZi10eXBlIG5hbWU9IkpvdXJuYWwg
QXJ0aWNsZSI+MTc8L3JlZi10eXBlPjxjb250cmlidXRvcnM+PGF1dGhvcnM+PGF1dGhvcj5TZWxl
c2tvZywgQi48L2F1dGhvcj48YXV0aG9yPkxpbmRxdmlzdCwgTC48L2F1dGhvcj48YXV0aG9yPlfD
pXJkaCwgSS48L2F1dGhvcj48YXV0aG9yPkVuZ3N0csO2bSwgQS48L2F1dGhvcj48YXV0aG9yPnZv
biBCw7xsdHppbmdzbMO2d2VuLCBJLjwvYXV0aG9yPjwvYXV0aG9ycz48L2NvbnRyaWJ1dG9ycz48
YXV0aC1hZGRyZXNzPlB1YmxpYyBEZW50YWwgSGVhbHRoIE5vcnJzdHJhbmQgVsOkcm1sYW5kLCBL
YXJsc3RhZCwgU3dlZGVuLiYjeEQ7UHJldmVudGl2ZSBEZW50aXN0cnkgRGVwYXJ0bWVudCwgUHVi
bGljIERlbnRhbCBIZWFsdGggVsOkcm1sYW5kLCBLYXJsc3RhZCwgU3dlZGVuLiYjeEQ7RGVwYXJ0
bWVudCBvZiBEZW50YWwgTWVkaWNpbmUsIEFjYWRlbWljIENlbnRyZSBvZiBHZXJpYXRyaWMgRGVu
dGlzdHJ5LCBLYXJvbGluc2thIEluc3RpdHV0ZXQsIFN0b2NraG9sbSwgU3dlZGVuLiYjeEQ7UHJl
dmVudGl2ZSBEZW50aXN0cnkgRGVwYXJ0bWVudCwgUHVibGljIERlbnRhbCBIZWFsdGggVsOkcm1s
YW5kIGFuZCBJbnN0aXR1dGUgb2YgT2RvbnRvbG9neSwgU2FobGdyZW5za2EgQWNhZGVteSwgVW5p
dmVyc2l0eSBvZiBHb3RoZW5idXJnLCBHb3RoZW5idXJnLCBTd2VkZW4uPC9hdXRoLWFkZHJlc3M+
PHRpdGxlcz48dGl0bGU+VGhlb3JldGljYWwgYW5kIGhhbmRzLW9uIGd1aWRhbmNlIGZyb20gZGVu
dGFsIGh5Z2llbmlzdHMgcHJvbW90ZXMgZ29vZCBvcmFsIGhlYWx0aCBpbiBlbGRlcmx5IHBlb3Bs
ZSBsaXZpbmcgaW4gbnVyc2luZyBob21lcywgYSBwaWxvdCBzdHVkeTwvdGl0bGU+PHNlY29uZGFy
eS10aXRsZT5JbnQgSiBEZW50IEh5Zzwvc2Vjb25kYXJ5LXRpdGxlPjxhbHQtdGl0bGU+SW50ZXJu
YXRpb25hbCBqb3VybmFsIG9mIGRlbnRhbCBoeWdpZW5lPC9hbHQtdGl0bGU+PC90aXRsZXM+PHBl
cmlvZGljYWw+PGZ1bGwtdGl0bGU+SW50IEogRGVudCBIeWc8L2Z1bGwtdGl0bGU+PGFiYnItMT5J
bnRlcm5hdGlvbmFsIGpvdXJuYWwgb2YgZGVudGFsIGh5Z2llbmU8L2FiYnItMT48L3BlcmlvZGlj
YWw+PGFsdC1wZXJpb2RpY2FsPjxmdWxsLXRpdGxlPkludCBKIERlbnQgSHlnPC9mdWxsLXRpdGxl
PjxhYmJyLTE+SW50ZXJuYXRpb25hbCBqb3VybmFsIG9mIGRlbnRhbCBoeWdpZW5lPC9hYmJyLTE+
PC9hbHQtcGVyaW9kaWNhbD48cGFnZXM+NDc2LTQ4MzwvcGFnZXM+PHZvbHVtZT4xNjwvdm9sdW1l
PjxudW1iZXI+NDwvbnVtYmVyPjxlZGl0aW9uPjIwMTgvMDQvMTQ8L2VkaXRpb24+PGtleXdvcmRz
PjxrZXl3b3JkPkFnZWQ8L2tleXdvcmQ+PGtleXdvcmQ+QWdlZCwgODAgYW5kIG92ZXI8L2tleXdv
cmQ+PGtleXdvcmQ+QXR0aXR1ZGUgb2YgSGVhbHRoIFBlcnNvbm5lbDwva2V5d29yZD48a2V5d29y
ZD4qRGVudGFsIEh5Z2llbmlzdHM8L2tleXdvcmQ+PGtleXdvcmQ+RGVudGFsIFBsYXF1ZS8qcHJl
dmVudGlvbiAmYW1wOyBjb250cm9sPC9rZXl3b3JkPjxrZXl3b3JkPkZlbWFsZTwva2V5d29yZD48
a2V5d29yZD5HaW5naXZhbCBEaXNlYXNlcy8qcHJldmVudGlvbiAmYW1wOyBjb250cm9sPC9rZXl3
b3JkPjxrZXl3b3JkPkhlYWx0aCBQcm9tb3Rpb24vKm1ldGhvZHM8L2tleXdvcmQ+PGtleXdvcmQ+
SGVtb3JyaGFnZS8qcHJldmVudGlvbiAmYW1wOyBjb250cm9sPC9rZXl3b3JkPjxrZXl3b3JkPkh1
bWFuczwva2V5d29yZD48a2V5d29yZD5NYWxlPC9rZXl3b3JkPjxrZXl3b3JkPipOdXJzaW5nIEhv
bWVzPC9rZXl3b3JkPjxrZXl3b3JkPk51cnNpbmcgU3RhZmYvKmVkdWNhdGlvbi8qcHN5Y2hvbG9n
eTwva2V5d29yZD48a2V5d29yZD5PcmFsIEhlYWx0aC8qZWR1Y2F0aW9uPC9rZXl3b3JkPjxrZXl3
b3JkPk9yYWwgSHlnaWVuZS8qZWR1Y2F0aW9uPC9rZXl3b3JkPjxrZXl3b3JkPlBlcmlvZG9udGFs
IEluZGV4PC9rZXl3b3JkPjxrZXl3b3JkPlBpbG90IFByb2plY3RzPC9rZXl3b3JkPjxrZXl3b3Jk
PmNsaW5pY2FsIHRyaWFsPC9rZXl3b3JkPjxrZXl3b3JkPmRlbnRhbCBoeWdpZW5lIGVkdWNhdGlv
bjwva2V5d29yZD48a2V5d29yZD5kZW50YWwgaHlnaWVuaXN0PC9rZXl3b3JkPjxrZXl3b3JkPmdp
bmdpdmFsIGluZGV4PC9rZXl3b3JkPjxrZXl3b3JkPm51cnNpbmcgaG9tZTwva2V5d29yZD48a2V5
d29yZD5vcmFsIGh5Z2llbmU8L2tleXdvcmQ+PGtleXdvcmQ+cGxhcXVlIGluZGV4PC9rZXl3b3Jk
Pjwva2V5d29yZHM+PGRhdGVzPjx5ZWFyPjIwMTg8L3llYXI+PHB1Yi1kYXRlcz48ZGF0ZT5Ob3Y8
L2RhdGU+PC9wdWItZGF0ZXM+PC9kYXRlcz48aXNibj4xNjAxLTUwMjk8L2lzYm4+PGFjY2Vzc2lv
bi1udW0+Mjk2NTE4MTY8L2FjY2Vzc2lvbi1udW0+PHVybHM+PC91cmxzPjxlbGVjdHJvbmljLXJl
c291cmNlLW51bT4xMC4xMTExL2lkaC4xMjM0MzwvZWxlY3Ryb25pYy1yZXNvdXJjZS1udW0+PHJl
bW90ZS1kYXRhYmFzZS1wcm92aWRlcj5OTE08L3JlbW90ZS1kYXRhYmFzZS1wcm92aWRlcj48bGFu
Z3VhZ2U+ZW5nPC9sYW5ndWFnZT48L3JlY29yZD48L0NpdGU+PC9FbmROb3RlPgB=
</w:fldData>
              </w:fldChar>
            </w:r>
            <w:r w:rsidRPr="005D5B59">
              <w:rPr>
                <w:rFonts w:ascii="Times New Roman" w:eastAsia="Calibri" w:hAnsi="Times New Roman" w:cs="Times New Roman"/>
              </w:rPr>
              <w:instrText xml:space="preserve"> ADDIN EN.CITE.DATA </w:instrText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  <w:r w:rsidRPr="005D5B59">
              <w:rPr>
                <w:rFonts w:ascii="Times New Roman" w:eastAsia="Calibri" w:hAnsi="Times New Roman" w:cs="Times New Roman"/>
              </w:rPr>
            </w:r>
            <w:r w:rsidRPr="005D5B59">
              <w:rPr>
                <w:rFonts w:ascii="Times New Roman" w:eastAsia="Calibri" w:hAnsi="Times New Roman" w:cs="Times New Roman"/>
              </w:rPr>
              <w:fldChar w:fldCharType="separate"/>
            </w:r>
            <w:r w:rsidRPr="005D5B59">
              <w:rPr>
                <w:rFonts w:ascii="Times New Roman" w:eastAsia="Calibri" w:hAnsi="Times New Roman" w:cs="Times New Roman"/>
                <w:noProof/>
              </w:rPr>
              <w:t>(46)</w:t>
            </w:r>
            <w:r w:rsidRPr="005D5B59">
              <w:rPr>
                <w:rFonts w:ascii="Times New Roman" w:eastAsia="Calibri" w:hAnsi="Times New Roman" w:cs="Times New Roman"/>
              </w:rPr>
              <w:fldChar w:fldCharType="end"/>
            </w:r>
          </w:p>
        </w:tc>
        <w:tc>
          <w:tcPr>
            <w:tcW w:w="1381" w:type="pct"/>
            <w:shd w:val="clear" w:color="auto" w:fill="auto"/>
          </w:tcPr>
          <w:p w14:paraId="39566925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  <w:rtl/>
              </w:rPr>
            </w:pPr>
            <w:r w:rsidRPr="005D5B59">
              <w:rPr>
                <w:rFonts w:ascii="Times New Roman" w:eastAsia="Calibri" w:hAnsi="Times New Roman" w:cs="Times New Roman"/>
              </w:rPr>
              <w:t>Individualized and customized theoretical and hands-on guidance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and support for each resident once a week.</w:t>
            </w:r>
          </w:p>
          <w:p w14:paraId="430C90F3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Individualized and customized written oral hygiene prescriptions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for each specific resident for special oral hygiene devices,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procedures or products.</w:t>
            </w:r>
          </w:p>
          <w:p w14:paraId="54219251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6F717AD" w14:textId="77777777" w:rsidR="00B4753F" w:rsidRPr="005D5B59" w:rsidRDefault="00B4753F" w:rsidP="001632D8">
            <w:pPr>
              <w:jc w:val="both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At the study start, the director of the control nursing home was informed that she could contact the two study dental hygienists if needed. Otherwise, oral care was performed as usual.</w:t>
            </w:r>
          </w:p>
        </w:tc>
        <w:tc>
          <w:tcPr>
            <w:tcW w:w="1647" w:type="pct"/>
            <w:shd w:val="clear" w:color="auto" w:fill="auto"/>
          </w:tcPr>
          <w:p w14:paraId="7054110D" w14:textId="77777777" w:rsidR="00B4753F" w:rsidRPr="005D5B59" w:rsidRDefault="00B4753F" w:rsidP="00B4753F">
            <w:pPr>
              <w:tabs>
                <w:tab w:val="left" w:pos="346"/>
              </w:tabs>
              <w:spacing w:after="160" w:line="259" w:lineRule="auto"/>
              <w:ind w:left="976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</w:rPr>
              <w:t>after 3 months</w:t>
            </w:r>
          </w:p>
          <w:p w14:paraId="641F0B51" w14:textId="77777777" w:rsidR="00B4753F" w:rsidRPr="005D5B59" w:rsidRDefault="00B4753F" w:rsidP="001632D8">
            <w:pPr>
              <w:tabs>
                <w:tab w:val="left" w:pos="346"/>
              </w:tabs>
              <w:spacing w:after="160" w:line="259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</w:p>
          <w:p w14:paraId="16021C56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 w:line="259" w:lineRule="auto"/>
              <w:ind w:left="25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Plaque index:</w:t>
            </w:r>
            <w:r w:rsidRPr="005D5B59">
              <w:t xml:space="preserve"> 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P &lt; 0.0</w:t>
            </w:r>
            <w:r w:rsidRPr="005D5B59">
              <w:rPr>
                <w:rFonts w:ascii="Times New Roman" w:eastAsia="Calibri" w:hAnsi="Times New Roman" w:cs="Times New Roman" w:hint="cs"/>
                <w:b/>
                <w:bCs/>
                <w:i/>
                <w:iCs/>
                <w:u w:val="single"/>
                <w:rtl/>
              </w:rPr>
              <w:t>5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).</w:t>
            </w:r>
          </w:p>
          <w:p w14:paraId="6A05D705" w14:textId="77777777" w:rsidR="00B4753F" w:rsidRPr="005D5B59" w:rsidRDefault="00B4753F" w:rsidP="00B4753F">
            <w:pPr>
              <w:spacing w:after="160" w:line="259" w:lineRule="auto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</w:t>
            </w:r>
            <w:r w:rsidRPr="005D5B59"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0.9 (0.3-2.7),  CG: 1.7 (0.9-2.8)</w:t>
            </w:r>
          </w:p>
          <w:p w14:paraId="7D16DB77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spacing w:after="160" w:line="259" w:lineRule="auto"/>
              <w:ind w:left="25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Gingivitis index: </w:t>
            </w:r>
            <w:r w:rsidRPr="005D5B59">
              <w:t>(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P </w:t>
            </w:r>
            <w:r w:rsidRPr="005D5B59">
              <w:rPr>
                <w:rFonts w:ascii="Times New Roman" w:eastAsia="Calibri" w:hAnsi="Times New Roman" w:cs="Times New Roman" w:hint="cs"/>
                <w:b/>
                <w:bCs/>
                <w:i/>
                <w:iCs/>
                <w:u w:val="single"/>
                <w:rtl/>
              </w:rPr>
              <w:t>&lt;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 xml:space="preserve"> 0.0</w:t>
            </w:r>
            <w:r w:rsidRPr="005D5B59">
              <w:rPr>
                <w:rFonts w:ascii="Times New Roman" w:eastAsia="Calibri" w:hAnsi="Times New Roman" w:cs="Times New Roman" w:hint="cs"/>
                <w:b/>
                <w:bCs/>
                <w:i/>
                <w:iCs/>
                <w:u w:val="single"/>
                <w:rtl/>
              </w:rPr>
              <w:t>5</w:t>
            </w: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).</w:t>
            </w:r>
          </w:p>
          <w:p w14:paraId="70EE5FB6" w14:textId="77777777" w:rsidR="00B4753F" w:rsidRPr="005D5B59" w:rsidRDefault="00B4753F" w:rsidP="00B4753F">
            <w:pPr>
              <w:spacing w:after="160" w:line="259" w:lineRule="auto"/>
              <w:ind w:left="256" w:hanging="194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TG: 0.8 (0.2-1.9),  CG: 1.5 (0.7-2.8)</w:t>
            </w:r>
          </w:p>
          <w:p w14:paraId="03DAB026" w14:textId="77777777" w:rsidR="00B4753F" w:rsidRPr="005D5B59" w:rsidRDefault="00B4753F" w:rsidP="00B4753F">
            <w:pPr>
              <w:numPr>
                <w:ilvl w:val="0"/>
                <w:numId w:val="1"/>
              </w:numPr>
              <w:tabs>
                <w:tab w:val="left" w:pos="346"/>
              </w:tabs>
              <w:ind w:left="256" w:hanging="194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</w:pPr>
            <w:r w:rsidRPr="005D5B59">
              <w:rPr>
                <w:rFonts w:ascii="Times New Roman" w:eastAsia="Calibri" w:hAnsi="Times New Roman" w:cs="Times New Roman"/>
                <w:b/>
                <w:bCs/>
                <w:i/>
                <w:iCs/>
                <w:u w:val="single"/>
              </w:rPr>
              <w:t>ROAG values</w:t>
            </w:r>
          </w:p>
          <w:p w14:paraId="77A44BFC" w14:textId="77777777" w:rsidR="00B4753F" w:rsidRPr="005D5B59" w:rsidRDefault="00B4753F" w:rsidP="00B4753F">
            <w:pPr>
              <w:ind w:left="166" w:hanging="46"/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gums and lips scores showed a tendency to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decrease in</w:t>
            </w:r>
            <w:r w:rsidRPr="005D5B59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 w:rsidRPr="005D5B59">
              <w:rPr>
                <w:rFonts w:ascii="Times New Roman" w:eastAsia="Calibri" w:hAnsi="Times New Roman" w:cs="Times New Roman"/>
              </w:rPr>
              <w:t>the intervention group, but remained high in the control group.</w:t>
            </w:r>
          </w:p>
        </w:tc>
        <w:tc>
          <w:tcPr>
            <w:tcW w:w="1558" w:type="pct"/>
          </w:tcPr>
          <w:p w14:paraId="75040CD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Individual hands-on</w:t>
            </w:r>
          </w:p>
          <w:p w14:paraId="376E601D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guidance by dental hygienists on a regular basis in</w:t>
            </w:r>
          </w:p>
          <w:p w14:paraId="206A0CAF" w14:textId="77777777" w:rsidR="00B4753F" w:rsidRPr="005D5B59" w:rsidRDefault="00B4753F" w:rsidP="001632D8">
            <w:pPr>
              <w:rPr>
                <w:rFonts w:ascii="Times New Roman" w:eastAsia="Calibri" w:hAnsi="Times New Roman" w:cs="Times New Roman"/>
              </w:rPr>
            </w:pPr>
            <w:r w:rsidRPr="005D5B59">
              <w:rPr>
                <w:rFonts w:ascii="Times New Roman" w:eastAsia="Calibri" w:hAnsi="Times New Roman" w:cs="Times New Roman"/>
              </w:rPr>
              <w:t>everyday care may be a new approach.</w:t>
            </w:r>
          </w:p>
        </w:tc>
      </w:tr>
    </w:tbl>
    <w:p w14:paraId="71666A8E" w14:textId="77777777" w:rsidR="00B4753F" w:rsidRPr="005D5B59" w:rsidRDefault="00B4753F" w:rsidP="00B4753F">
      <w:pPr>
        <w:rPr>
          <w:rtl/>
        </w:rPr>
      </w:pPr>
    </w:p>
    <w:p w14:paraId="0112C812" w14:textId="77777777" w:rsidR="00B4753F" w:rsidRPr="005D5B59" w:rsidRDefault="00B4753F" w:rsidP="00B4753F">
      <w:pPr>
        <w:rPr>
          <w:rtl/>
        </w:rPr>
      </w:pPr>
    </w:p>
    <w:p w14:paraId="27E5A6E7" w14:textId="77777777" w:rsidR="00403B20" w:rsidRDefault="00403B20">
      <w:pPr>
        <w:rPr>
          <w:rFonts w:hint="cs"/>
        </w:rPr>
      </w:pPr>
    </w:p>
    <w:sectPr w:rsidR="00403B20" w:rsidSect="00B4753F">
      <w:pgSz w:w="15840" w:h="12240" w:orient="landscape"/>
      <w:pgMar w:top="1440" w:right="540" w:bottom="1440" w:left="36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F6169"/>
    <w:multiLevelType w:val="hybridMultilevel"/>
    <w:tmpl w:val="701A11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05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20"/>
    <w:rsid w:val="00403B20"/>
    <w:rsid w:val="00B4753F"/>
    <w:rsid w:val="00BF610F"/>
    <w:rsid w:val="00CB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D78A5-83A5-4AE0-98A8-F4073CA5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3F"/>
    <w:rPr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53F"/>
    <w:pPr>
      <w:spacing w:after="0" w:line="240" w:lineRule="auto"/>
    </w:pPr>
    <w:rPr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6189</Words>
  <Characters>35281</Characters>
  <Application>Microsoft Office Word</Application>
  <DocSecurity>0</DocSecurity>
  <Lines>294</Lines>
  <Paragraphs>82</Paragraphs>
  <ScaleCrop>false</ScaleCrop>
  <Company/>
  <LinksUpToDate>false</LinksUpToDate>
  <CharactersWithSpaces>41388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Naser Derakhshani</dc:creator>
  <cp:keywords/>
  <dc:description/>
  <cp:lastModifiedBy>Naser Derakhshani</cp:lastModifiedBy>
  <cp:revision>2</cp:revision>
  <dcterms:created xsi:type="dcterms:W3CDTF">2024-12-19T13:08:00Z</dcterms:created>
  <dcterms:modified xsi:type="dcterms:W3CDTF">2024-12-19T13:12:00Z</dcterms:modified>
</cp:coreProperties>
</file>