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7915" w14:textId="63A427F3" w:rsidR="0060199B" w:rsidRPr="0060199B" w:rsidRDefault="00520074" w:rsidP="0060199B">
      <w:pPr>
        <w:pStyle w:val="Caption"/>
        <w:keepNext/>
        <w:rPr>
          <w:i w:val="0"/>
          <w:iCs w:val="0"/>
        </w:rPr>
      </w:pPr>
      <w:r w:rsidRPr="00520074">
        <w:rPr>
          <w:i w:val="0"/>
          <w:iCs w:val="0"/>
        </w:rPr>
        <w:t>Supplementary Table 2</w:t>
      </w:r>
      <w:r>
        <w:rPr>
          <w:i w:val="0"/>
          <w:iCs w:val="0"/>
        </w:rPr>
        <w:t xml:space="preserve">. </w:t>
      </w:r>
      <w:r w:rsidRPr="00520074">
        <w:rPr>
          <w:i w:val="0"/>
          <w:iCs w:val="0"/>
        </w:rPr>
        <w:t xml:space="preserve"> </w:t>
      </w:r>
      <w:r w:rsidRPr="00520074">
        <w:rPr>
          <w:i w:val="0"/>
          <w:iCs w:val="0"/>
        </w:rPr>
        <w:t xml:space="preserve">Quality </w:t>
      </w:r>
      <w:r w:rsidRPr="00520074">
        <w:rPr>
          <w:i w:val="0"/>
          <w:iCs w:val="0"/>
        </w:rPr>
        <w:t>assessment</w:t>
      </w:r>
      <w:r>
        <w:rPr>
          <w:i w:val="0"/>
          <w:iCs w:val="0"/>
        </w:rPr>
        <w:t xml:space="preserve"> of the included studies</w:t>
      </w:r>
    </w:p>
    <w:tbl>
      <w:tblPr>
        <w:tblStyle w:val="TableGrid"/>
        <w:tblW w:w="12396" w:type="dxa"/>
        <w:tblLayout w:type="fixed"/>
        <w:tblLook w:val="04A0" w:firstRow="1" w:lastRow="0" w:firstColumn="1" w:lastColumn="0" w:noHBand="0" w:noVBand="1"/>
      </w:tblPr>
      <w:tblGrid>
        <w:gridCol w:w="336"/>
        <w:gridCol w:w="1440"/>
        <w:gridCol w:w="236"/>
        <w:gridCol w:w="236"/>
        <w:gridCol w:w="236"/>
        <w:gridCol w:w="236"/>
        <w:gridCol w:w="236"/>
        <w:gridCol w:w="236"/>
        <w:gridCol w:w="15"/>
        <w:gridCol w:w="221"/>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F85168" w:rsidRPr="005E2243" w14:paraId="64D50AA4" w14:textId="77777777" w:rsidTr="001D3B93">
        <w:trPr>
          <w:trHeight w:val="1600"/>
        </w:trPr>
        <w:tc>
          <w:tcPr>
            <w:tcW w:w="336" w:type="dxa"/>
            <w:textDirection w:val="tbRl"/>
            <w:hideMark/>
          </w:tcPr>
          <w:p w14:paraId="0F517A87" w14:textId="77777777" w:rsidR="005E2243" w:rsidRPr="005E2243" w:rsidRDefault="005E2243" w:rsidP="005E2243">
            <w:pPr>
              <w:ind w:left="113" w:right="113"/>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Item number</w:t>
            </w:r>
          </w:p>
        </w:tc>
        <w:tc>
          <w:tcPr>
            <w:tcW w:w="1440" w:type="dxa"/>
            <w:textDirection w:val="tbRl"/>
            <w:hideMark/>
          </w:tcPr>
          <w:p w14:paraId="43D64ED5" w14:textId="77777777" w:rsidR="005E2243" w:rsidRPr="005E2243" w:rsidRDefault="005E2243" w:rsidP="005E2243">
            <w:pPr>
              <w:ind w:left="113" w:right="113"/>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Authors</w:t>
            </w:r>
          </w:p>
        </w:tc>
        <w:tc>
          <w:tcPr>
            <w:tcW w:w="236" w:type="dxa"/>
            <w:textDirection w:val="tbRl"/>
            <w:hideMark/>
          </w:tcPr>
          <w:p w14:paraId="0F9B074A" w14:textId="1A7DF4D2"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D. Matthews and et.al (2002)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&lt;EndNote&gt;&lt;Cite&gt;&lt;Author&gt;Matthews&lt;/Author&gt;&lt;Year&gt;2002&lt;/Year&gt;&lt;RecNum&gt;78&lt;/RecNum&gt;&lt;DisplayText&gt;(1)&lt;/DisplayText&gt;&lt;record&gt;&lt;rec-number&gt;78&lt;/rec-number&gt;&lt;foreign-keys&gt;&lt;key app="EN" db-id="vtwfre2xkdt2r1e9ts7pd2f8ewa9pdxf5sv2" timestamp="1697984837"&gt;78&lt;/key&gt;&lt;/foreign-keys&gt;&lt;ref-type name="Journal Article"&gt;17&lt;/ref-type&gt;&lt;contributors&gt;&lt;authors&gt;&lt;author&gt;Matthews, D.&lt;/author&gt;&lt;author&gt;Rocchi, A.&lt;/author&gt;&lt;author&gt;Gafni, A.&lt;/author&gt;&lt;/authors&gt;&lt;/contributors&gt;&lt;auth-address&gt;D. Matthews, Division of Periodontics, Faculty of Dentistry, Dalhousie University, Halifax, NS, Canada&lt;/auth-address&gt;&lt;titles&gt;&lt;title&gt;Putting your money where your mouth is: Willingness to pay for dental gel&lt;/title&gt;&lt;secondary-title&gt;PharmacoEconomics&lt;/secondary-title&gt;&lt;/titles&gt;&lt;periodical&gt;&lt;full-title&gt;PharmacoEconomics&lt;/full-title&gt;&lt;/periodical&gt;&lt;pages&gt;245-255&lt;/pages&gt;&lt;volume&gt;20&lt;/volume&gt;&lt;number&gt;4&lt;/number&gt;&lt;keywords&gt;&lt;keyword&gt;anesthetic agent&lt;/keyword&gt;&lt;keyword&gt;article&lt;/keyword&gt;&lt;keyword&gt;Canada&lt;/keyword&gt;&lt;keyword&gt;cost benefit analysis&lt;/keyword&gt;&lt;keyword&gt;decision making&lt;/keyword&gt;&lt;keyword&gt;dental anesthesia&lt;/keyword&gt;&lt;keyword&gt;gel&lt;/keyword&gt;&lt;keyword&gt;human&lt;/keyword&gt;&lt;keyword&gt;injection&lt;/keyword&gt;&lt;keyword&gt;patient satisfaction&lt;/keyword&gt;&lt;keyword&gt;periodontal disease&lt;/keyword&gt;&lt;keyword&gt;priority journal&lt;/keyword&gt;&lt;/keywords&gt;&lt;dates&gt;&lt;year&gt;2002&lt;/year&gt;&lt;/dates&gt;&lt;isbn&gt;1170-7690&lt;/isbn&gt;&lt;work-type&gt;Article&lt;/work-type&gt;&lt;urls&gt;&lt;related-urls&gt;&lt;url&gt;https://www.embase.com/search/results?subaction=viewrecord&amp;amp;id=L34492943&amp;amp;from=export&lt;/url&gt;&lt;url&gt;http://dx.doi.org/10.2165/00019053-200220040-00003&lt;/url&gt;&lt;/related-urls&gt;&lt;/urls&gt;&lt;custom5&gt;11950381&lt;/custom5&gt;&lt;electronic-resource-num&gt;10.2165/00019053-200220040-00003&lt;/electronic-resource-num&gt;&lt;remote-database-name&gt;Embase&amp;#xD;Medline&lt;/remote-database-name&gt;&lt;language&gt;English&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973676B" w14:textId="11851383"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B. Halvorsen and T. </w:t>
            </w:r>
            <w:r w:rsidR="00770C60" w:rsidRPr="005E2243">
              <w:rPr>
                <w:rFonts w:ascii="Calibri" w:eastAsia="Times New Roman" w:hAnsi="Calibri" w:cs="Calibri"/>
                <w:b/>
                <w:bCs/>
                <w:color w:val="000000"/>
                <w:kern w:val="0"/>
                <w:sz w:val="8"/>
                <w:szCs w:val="8"/>
                <w14:ligatures w14:val="none"/>
              </w:rPr>
              <w:t>Willumsen</w:t>
            </w:r>
            <w:r w:rsidR="00770C60">
              <w:rPr>
                <w:rFonts w:ascii="Calibri" w:eastAsia="Times New Roman" w:hAnsi="Calibri" w:cs="Calibri"/>
                <w:b/>
                <w:bCs/>
                <w:color w:val="000000"/>
                <w:kern w:val="0"/>
                <w:sz w:val="8"/>
                <w:szCs w:val="8"/>
                <w14:ligatures w14:val="none"/>
              </w:rPr>
              <w:t xml:space="preserve"> (</w:t>
            </w:r>
            <w:r w:rsidRPr="005E2243">
              <w:rPr>
                <w:rFonts w:ascii="Calibri" w:eastAsia="Times New Roman" w:hAnsi="Calibri" w:cs="Calibri"/>
                <w:b/>
                <w:bCs/>
                <w:color w:val="000000"/>
                <w:kern w:val="0"/>
                <w:sz w:val="8"/>
                <w:szCs w:val="8"/>
                <w14:ligatures w14:val="none"/>
              </w:rPr>
              <w:t>2004)</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&lt;EndNote&gt;&lt;Cite&gt;&lt;Author&gt;Halvorsen&lt;/Author&gt;&lt;Year&gt;2004&lt;/Year&gt;&lt;RecNum&gt;97&lt;/RecNum&gt;&lt;DisplayText&gt;(2)&lt;/DisplayText&gt;&lt;record&gt;&lt;rec-number&gt;97&lt;/rec-number&gt;&lt;foreign-keys&gt;&lt;key app="EN" db-id="vtwfre2xkdt2r1e9ts7pd2f8ewa9pdxf5sv2" timestamp="1697984837"&gt;97&lt;/key&gt;&lt;/foreign-keys&gt;&lt;ref-type name="Journal Article"&gt;17&lt;/ref-type&gt;&lt;contributors&gt;&lt;authors&gt;&lt;author&gt;Halvorsen, B.&lt;/author&gt;&lt;author&gt;Willumsen, T.&lt;/author&gt;&lt;/authors&gt;&lt;/contributors&gt;&lt;auth-address&gt;B. Halvorsen, Research Department, Statistics Norway, P.O. Box 8131 Dep., N-0033 Oslo, Norway&lt;/auth-address&gt;&lt;titles&gt;&lt;title&gt;Willingness to pay for dental fear treatment. Is supplying dental fear treatment socially beneficial?&lt;/title&gt;&lt;secondary-title&gt;European Journal of Health Economics&lt;/secondary-title&gt;&lt;/titles&gt;&lt;periodical&gt;&lt;full-title&gt;European Journal of Health Economics&lt;/full-title&gt;&lt;/periodical&gt;&lt;pages&gt;299-308&lt;/pages&gt;&lt;volume&gt;5&lt;/volume&gt;&lt;number&gt;4&lt;/number&gt;&lt;keywords&gt;&lt;keyword&gt;nitrous oxide&lt;/keyword&gt;&lt;keyword&gt;adult&lt;/keyword&gt;&lt;keyword&gt;article&lt;/keyword&gt;&lt;keyword&gt;cognitive therapy&lt;/keyword&gt;&lt;keyword&gt;controlled study&lt;/keyword&gt;&lt;keyword&gt;cost benefit analysis&lt;/keyword&gt;&lt;keyword&gt;dental procedure&lt;/keyword&gt;&lt;keyword&gt;female&lt;/keyword&gt;&lt;keyword&gt;health care cost&lt;/keyword&gt;&lt;keyword&gt;health economics&lt;/keyword&gt;&lt;keyword&gt;health program&lt;/keyword&gt;&lt;keyword&gt;human&lt;/keyword&gt;&lt;keyword&gt;phobia&lt;/keyword&gt;&lt;keyword&gt;priority journal&lt;/keyword&gt;&lt;keyword&gt;relaxation training&lt;/keyword&gt;&lt;keyword&gt;sedation&lt;/keyword&gt;&lt;keyword&gt;statistical model&lt;/keyword&gt;&lt;/keywords&gt;&lt;dates&gt;&lt;year&gt;2004&lt;/year&gt;&lt;/dates&gt;&lt;isbn&gt;1618-7598&lt;/isbn&gt;&lt;work-type&gt;Article&lt;/work-type&gt;&lt;urls&gt;&lt;related-urls&gt;&lt;url&gt;https://www.embase.com/search/results?subaction=viewrecord&amp;amp;id=L40543181&amp;amp;from=export&lt;/url&gt;&lt;url&gt;http://dx.doi.org/10.1007/s10198-004-0238-1&lt;/url&gt;&lt;/related-urls&gt;&lt;/urls&gt;&lt;custom5&gt;15452733&lt;/custom5&gt;&lt;electronic-resource-num&gt;10.1007/s10198-004-0238-1&lt;/electronic-resource-num&gt;&lt;remote-database-name&gt;Embase&amp;#xD;Medline&lt;/remote-database-name&gt;&lt;language&gt;English&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(2)</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B533CED" w14:textId="16C1A78F"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R. Mittal and et.al (2022)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&lt;EndNote&gt;&lt;Cite&gt;&lt;Author&gt;Mittal&lt;/Author&gt;&lt;Year&gt;2022&lt;/Year&gt;&lt;RecNum&gt;102&lt;/RecNum&gt;&lt;DisplayText&gt;(3)&lt;/DisplayText&gt;&lt;record&gt;&lt;rec-number&gt;102&lt;/rec-number&gt;&lt;foreign-keys&gt;&lt;key app="EN" db-id="vtwfre2xkdt2r1e9ts7pd2f8ewa9pdxf5sv2" timestamp="1697984837"&gt;102&lt;/key&gt;&lt;/foreign-keys&gt;&lt;ref-type name="Journal Article"&gt;17&lt;/ref-type&gt;&lt;contributors&gt;&lt;authors&gt;&lt;author&gt;Mittal, R.&lt;/author&gt;&lt;author&gt;Loke, W. M.&lt;/author&gt;&lt;author&gt;Seng, D. O. L.&lt;/author&gt;&lt;author&gt;Na, T. M.&lt;/author&gt;&lt;author&gt;Yan, G. L. K.&lt;/author&gt;&lt;author&gt;Allen, P. F.&lt;/author&gt;&lt;/authors&gt;&lt;/contributors&gt;&lt;auth-address&gt;Faculty of Dentistry, National University of Singapore, Singapore. Electronic address: drrakhimittal@yahoo.com.&amp;#xD;Faculty of Dentistry, National University of Singapore, Singapore.&amp;#xD;National University Polyclinic, Jurong, Singapore.&lt;/auth-address&gt;&lt;titles&gt;&lt;title&gt;Willingness to Pay for Preventive Dental Care Amongst Older Adults&lt;/title&gt;&lt;secondary-title&gt;Int Dent J&lt;/secondary-title&gt;&lt;alt-title&gt;International dental journal&lt;/alt-title&gt;&lt;/titles&gt;&lt;periodical&gt;&lt;full-title&gt;Int Dent J&lt;/full-title&gt;&lt;abbr-1&gt;International dental journal&lt;/abbr-1&gt;&lt;/periodical&gt;&lt;alt-periodical&gt;&lt;full-title&gt;Int Dent J&lt;/full-title&gt;&lt;abbr-1&gt;International dental journal&lt;/abbr-1&gt;&lt;/alt-periodical&gt;&lt;pages&gt;499-505&lt;/pages&gt;&lt;volume&gt;72&lt;/volume&gt;&lt;number&gt;4&lt;/number&gt;&lt;edition&gt;2017/07/01&lt;/edition&gt;&lt;keywords&gt;&lt;keyword&gt;Aged&lt;/keyword&gt;&lt;keyword&gt;*Dental Care&lt;/keyword&gt;&lt;keyword&gt;*Dental Caries/prevention &amp;amp; control&lt;/keyword&gt;&lt;keyword&gt;Educational Status&lt;/keyword&gt;&lt;keyword&gt;Humans&lt;/keyword&gt;&lt;keyword&gt;Male&lt;/keyword&gt;&lt;keyword&gt;Middle Aged&lt;/keyword&gt;&lt;keyword&gt;Oral Health&lt;/keyword&gt;&lt;keyword&gt;Surveys and Questionnaires&lt;/keyword&gt;&lt;/keywords&gt;&lt;dates&gt;&lt;year&gt;2022&lt;/year&gt;&lt;pub-dates&gt;&lt;date&gt;Aug&lt;/date&gt;&lt;/pub-dates&gt;&lt;/dates&gt;&lt;isbn&gt;0020-6539 (Print)&amp;#xD;0020-6539&lt;/isbn&gt;&lt;accession-num&gt;34980497&lt;/accession-num&gt;&lt;urls&gt;&lt;/urls&gt;&lt;custom2&gt;Pmc9381377&lt;/custom2&gt;&lt;electronic-resource-num&gt;10.1016/j.jdent.2017.06.010&amp;#xD;10.1016/j.identj.2021.11.002&lt;/electronic-resource-num&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(3)</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73552DC1" w14:textId="0B46BED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Birch and et.al (2004)</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PEVuZE5vdGU+PENpdGU+PEF1dGhvcj5CaXJjaDwvQXV0aG9yPjxZZWFyPjIwMDQ8L1llYXI+PFJl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=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PEVuZE5vdGU+PENpdGU+PEF1dGhvcj5CaXJjaDwvQXV0aG9yPjxZZWFyPjIwMDQ8L1llYXI+PFJl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=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(4)</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5C9476A" w14:textId="7ED2E7BB"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Smith and et.al (2004)</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&lt;EndNote&gt;&lt;Cite&gt;&lt;Author&gt;Smith&lt;/Author&gt;&lt;Year&gt;2004&lt;/Year&gt;&lt;RecNum&gt;94&lt;/RecNum&gt;&lt;DisplayText&gt;(5)&lt;/DisplayText&gt;&lt;record&gt;&lt;rec-number&gt;94&lt;/rec-number&gt;&lt;foreign-keys&gt;&lt;key app="EN" db-id="vtwfre2xkdt2r1e9ts7pd2f8ewa9pdxf5sv2" timestamp="1697984837"&gt;94&lt;/key&gt;&lt;/foreign-keys&gt;&lt;ref-type name="Journal Article"&gt;17&lt;/ref-type&gt;&lt;contributors&gt;&lt;authors&gt;&lt;author&gt;Smith, A. S. A.&lt;/author&gt;&lt;author&gt;Cunningham, S. J.&lt;/author&gt;&lt;/authors&gt;&lt;/contributors&gt;&lt;titles&gt;&lt;title&gt;Which factors influence willingness-to-pay for orthognathic treatment?&lt;/title&gt;&lt;secondary-title&gt;European Journal of Orthodontics&lt;/secondary-title&gt;&lt;/titles&gt;&lt;periodical&gt;&lt;full-title&gt;European Journal of Orthodontics&lt;/full-title&gt;&lt;/periodical&gt;&lt;pages&gt;499-506&lt;/pages&gt;&lt;volume&gt;26&lt;/volume&gt;&lt;number&gt;5&lt;/number&gt;&lt;keywords&gt;&lt;keyword&gt;Adolescent&lt;/keyword&gt;&lt;keyword&gt;Adult&lt;/keyword&gt;&lt;keyword&gt;Analysis of Variance&lt;/keyword&gt;&lt;keyword&gt;Case-Control Studies&lt;/keyword&gt;&lt;keyword&gt;Cost-Benefit Analysis&lt;/keyword&gt;&lt;keyword&gt;Female&lt;/keyword&gt;&lt;keyword&gt;Humans&lt;/keyword&gt;&lt;keyword&gt;Linear Models&lt;/keyword&gt;&lt;keyword&gt;Male&lt;/keyword&gt;&lt;keyword&gt;Middle Aged&lt;/keyword&gt;&lt;keyword&gt;Oral Surgical Procedures&lt;/keyword&gt;&lt;keyword&gt;Patient Acceptance of Health Care&lt;/keyword&gt;&lt;keyword&gt;Questionnaires&lt;/keyword&gt;&lt;keyword&gt;Reproducibility of Results&lt;/keyword&gt;&lt;keyword&gt;article&lt;/keyword&gt;&lt;keyword&gt;case control study&lt;/keyword&gt;&lt;keyword&gt;cost benefit analysis&lt;/keyword&gt;&lt;keyword&gt;economics&lt;/keyword&gt;&lt;keyword&gt;human&lt;/keyword&gt;&lt;keyword&gt;oral surgery&lt;/keyword&gt;&lt;keyword&gt;patient attitude&lt;/keyword&gt;&lt;keyword&gt;psychological aspect&lt;/keyword&gt;&lt;keyword&gt;questionnaire&lt;/keyword&gt;&lt;keyword&gt;reproducibility&lt;/keyword&gt;&lt;keyword&gt;statistical model&lt;/keyword&gt;&lt;/keywords&gt;&lt;dates&gt;&lt;year&gt;2004&lt;/year&gt;&lt;/dates&gt;&lt;work-type&gt;Article&lt;/work-type&gt;&lt;urls&gt;&lt;related-urls&gt;&lt;url&gt;https://www.scopus.com/inward/record.uri?eid=2-s2.0-16644396537&amp;amp;doi=10.1093%2fejo%2f26.5.499&amp;amp;partnerID=40&amp;amp;md5=7983bb06c61437caa170eed918d4ff75&lt;/url&gt;&lt;/related-urls&gt;&lt;/urls&gt;&lt;electronic-resource-num&gt;10.1093/ejo/26.5.499&lt;/electronic-resource-num&gt;&lt;remote-database-name&gt;Scopus&lt;/remote-database-nam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(5)</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35C5828D" w14:textId="3A65AA1A"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R. Vernazza and et.al (2018)</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&lt;EndNote&gt;&lt;Cite&gt;&lt;Author&gt;Vernazza&lt;/Author&gt;&lt;Year&gt;2018&lt;/Year&gt;&lt;RecNum&gt;90&lt;/RecNum&gt;&lt;DisplayText&gt;(6)&lt;/DisplayText&gt;&lt;record&gt;&lt;rec-number&gt;90&lt;/rec-number&gt;&lt;foreign-keys&gt;&lt;key app="EN" db-id="vtwfre2xkdt2r1e9ts7pd2f8ewa9pdxf5sv2" timestamp="1697984837"&gt;90&lt;/key&gt;&lt;/foreign-keys&gt;&lt;ref-type name="Journal Article"&gt;17&lt;/ref-type&gt;&lt;contributors&gt;&lt;authors&gt;&lt;author&gt;Vernazza, C. R.&lt;/author&gt;&lt;author&gt;Anderson, L.&lt;/author&gt;&lt;author&gt;Hunter, A. I.&lt;/author&gt;&lt;author&gt;Leck, H. C.&lt;/author&gt;&lt;author&gt;O’Connor, S. D.&lt;/author&gt;&lt;author&gt;Smith, G. R.&lt;/author&gt;&lt;author&gt;Stokes, R. J.&lt;/author&gt;&lt;author&gt;Rolland, S. L.&lt;/author&gt;&lt;/authors&gt;&lt;/contributors&gt;&lt;titles&gt;&lt;title&gt;The value of orthodontics: Do parents’ willingness-to-pay values reflect the IOTN?&lt;/title&gt;&lt;secondary-title&gt;JDR Clinical and Translational Research&lt;/secondary-title&gt;&lt;/titles&gt;&lt;periodical&gt;&lt;full-title&gt;JDR Clinical and Translational Research&lt;/full-title&gt;&lt;/periodical&gt;&lt;pages&gt;141-149&lt;/pages&gt;&lt;volume&gt;3&lt;/volume&gt;&lt;number&gt;2&lt;/number&gt;&lt;keywords&gt;&lt;keyword&gt;Dental economics&lt;/keyword&gt;&lt;keyword&gt;Malocclusion&lt;/keyword&gt;&lt;keyword&gt;Orthodontic braces&lt;/keyword&gt;&lt;keyword&gt;Patient preference&lt;/keyword&gt;&lt;keyword&gt;Policy making&lt;/keyword&gt;&lt;keyword&gt;Social values&lt;/keyword&gt;&lt;/keywords&gt;&lt;dates&gt;&lt;year&gt;2018&lt;/year&gt;&lt;/dates&gt;&lt;work-type&gt;Article&lt;/work-type&gt;&lt;urls&gt;&lt;related-urls&gt;&lt;url&gt;https://www.scopus.com/inward/record.uri?eid=2-s2.0-85050529234&amp;amp;doi=10.1177%2f2380084418756039&amp;amp;partnerID=40&amp;amp;md5=55aca33ce38b1a2898ee0008f3014e78&lt;/url&gt;&lt;/related-urls&gt;&lt;/urls&gt;&lt;electronic-resource-num&gt;10.1177/2380084418756039&lt;/electronic-resource-num&gt;&lt;remote-database-name&gt;Scopus&lt;/remote-database-nam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(6)</w:t>
            </w:r>
            <w:r w:rsidR="00770C60">
              <w:rPr>
                <w:rFonts w:ascii="Calibri" w:eastAsia="Times New Roman" w:hAnsi="Calibri" w:cs="Calibri"/>
                <w:b/>
                <w:bCs/>
                <w:color w:val="000000"/>
                <w:kern w:val="0"/>
                <w:sz w:val="8"/>
                <w:szCs w:val="8"/>
                <w14:ligatures w14:val="none"/>
              </w:rPr>
              <w:fldChar w:fldCharType="end"/>
            </w:r>
          </w:p>
        </w:tc>
        <w:tc>
          <w:tcPr>
            <w:tcW w:w="236" w:type="dxa"/>
            <w:gridSpan w:val="2"/>
            <w:textDirection w:val="tbRl"/>
            <w:hideMark/>
          </w:tcPr>
          <w:p w14:paraId="752E3B47" w14:textId="1AE82FC6"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K. Edwards and et.al (2022)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&lt;EndNote&gt;&lt;Cite&gt;&lt;Author&gt;Edwards&lt;/Author&gt;&lt;Year&gt;2022&lt;/Year&gt;&lt;RecNum&gt;89&lt;/RecNum&gt;&lt;DisplayText&gt;(7)&lt;/DisplayText&gt;&lt;record&gt;&lt;rec-number&gt;89&lt;/rec-number&gt;&lt;foreign-keys&gt;&lt;key app="EN" db-id="vtwfre2xkdt2r1e9ts7pd2f8ewa9pdxf5sv2" timestamp="1697984837"&gt;89&lt;/key&gt;&lt;/foreign-keys&gt;&lt;ref-type name="Journal Article"&gt;17&lt;/ref-type&gt;&lt;contributors&gt;&lt;authors&gt;&lt;author&gt;Edwards, K.&lt;/author&gt;&lt;author&gt;Rae, J.&lt;/author&gt;&lt;author&gt;Rolland, S.&lt;/author&gt;&lt;author&gt;Vernazza, C. R.&lt;/author&gt;&lt;/authors&gt;&lt;/contributors&gt;&lt;auth-address&gt;Department of Orthodontics, Newcastle Dental Hospital, Newcastle University, Newcastle upon Tyne, UK.&amp;#xD;Department of Orthodontics, Glasgow Dental Hospital, Glasgow, UK.&amp;#xD;Department of Orthodontics, School of Dental Sciences, Newcastle University, Newcastle upon Tyne, UK.&lt;/auth-address&gt;&lt;titles&gt;&lt;title&gt;The value of adult orthodontics: Do the public&amp;apos;s willingness-to-pay values reflect the profession&amp;apos;s?&lt;/title&gt;&lt;/titles&gt;&lt;pages&gt;113-121&lt;/pages&gt;&lt;volume&gt;49&lt;/volume&gt;&lt;number&gt;2&lt;/number&gt;&lt;dates&gt;&lt;year&gt;2022&lt;/year&gt;&lt;pub-dates&gt;&lt;date&gt;Jun&lt;/date&gt;&lt;/pub-dates&gt;&lt;/dates&gt;&lt;isbn&gt;1465-3125 (Print)&amp;#xD;1465-3125&lt;/isbn&gt;&lt;accession-num&gt;34488506&lt;/accession-num&gt;&lt;urls&gt;&lt;/urls&gt;&lt;electronic-resource-num&gt;10.1177/14653125211043124&lt;/electronic-resource-num&gt;&lt;remote-database-provider&gt;Nlm&lt;/remote-database-provider&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(7)</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09A50DC1" w14:textId="1DA26CA2"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C. </w:t>
            </w:r>
            <w:proofErr w:type="spellStart"/>
            <w:r w:rsidRPr="005E2243">
              <w:rPr>
                <w:rFonts w:ascii="Calibri" w:eastAsia="Times New Roman" w:hAnsi="Calibri" w:cs="Calibri"/>
                <w:b/>
                <w:bCs/>
                <w:color w:val="000000"/>
                <w:kern w:val="0"/>
                <w:sz w:val="8"/>
                <w:szCs w:val="8"/>
                <w14:ligatures w14:val="none"/>
              </w:rPr>
              <w:t>Akuagwuagwu</w:t>
            </w:r>
            <w:proofErr w:type="spellEnd"/>
            <w:r w:rsidRPr="005E2243">
              <w:rPr>
                <w:rFonts w:ascii="Calibri" w:eastAsia="Times New Roman" w:hAnsi="Calibri" w:cs="Calibri"/>
                <w:b/>
                <w:bCs/>
                <w:color w:val="000000"/>
                <w:kern w:val="0"/>
                <w:sz w:val="8"/>
                <w:szCs w:val="8"/>
                <w14:ligatures w14:val="none"/>
              </w:rPr>
              <w:t xml:space="preserve"> and et.al (2022)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&lt;EndNote&gt;&lt;Cite&gt;&lt;Author&gt;Akuagwuagwu&lt;/Author&gt;&lt;Year&gt;2022&lt;/Year&gt;&lt;RecNum&gt;84&lt;/RecNum&gt;&lt;DisplayText&gt;(8)&lt;/DisplayText&gt;&lt;record&gt;&lt;rec-number&gt;84&lt;/rec-number&gt;&lt;foreign-keys&gt;&lt;key app="EN" db-id="vtwfre2xkdt2r1e9ts7pd2f8ewa9pdxf5sv2" timestamp="1697984837"&gt;84&lt;/key&gt;&lt;/foreign-keys&gt;&lt;ref-type name="Journal Article"&gt;17&lt;/ref-type&gt;&lt;contributors&gt;&lt;authors&gt;&lt;author&gt;Akuagwuagwu, C.&lt;/author&gt;&lt;author&gt;van der Pol, M.&lt;/author&gt;&lt;author&gt;Boyers, D.&lt;/author&gt;&lt;/authors&gt;&lt;/contributors&gt;&lt;titles&gt;&lt;title&gt;UK general population willingness to pay for scale and polish, and detailed and personalized oral hygiene advice&lt;/title&gt;&lt;secondary-title&gt;Community dentistry and oral epidemiology&lt;/secondary-title&gt;&lt;/titles&gt;&lt;periodical&gt;&lt;full-title&gt;Community dentistry and oral epidemiology&lt;/full-title&gt;&lt;/periodical&gt;&lt;pages&gt;233-242&lt;/pages&gt;&lt;volume&gt;50&lt;/volume&gt;&lt;number&gt;4&lt;/number&gt;&lt;keywords&gt;&lt;keyword&gt;human&lt;/keyword&gt;&lt;keyword&gt;income&lt;/keyword&gt;&lt;keyword&gt;mouth hygiene&lt;/keyword&gt;&lt;keyword&gt;Poland&lt;/keyword&gt;&lt;keyword&gt;questionnaire&lt;/keyword&gt;&lt;keyword&gt;United Kingdom&lt;/keyword&gt;&lt;/keywords&gt;&lt;dates&gt;&lt;year&gt;2022&lt;/year&gt;&lt;/dates&gt;&lt;isbn&gt;1600-0528&lt;/isbn&gt;&lt;work-type&gt;Article&lt;/work-type&gt;&lt;urls&gt;&lt;related-urls&gt;&lt;url&gt;https://www.embase.com/search/results?subaction=viewrecord&amp;amp;id=L635103528&amp;amp;from=export&lt;/url&gt;&lt;url&gt;http://dx.doi.org/10.1111/cdoe.12657&lt;/url&gt;&lt;/related-urls&gt;&lt;/urls&gt;&lt;custom5&gt;33993549&lt;/custom5&gt;&lt;electronic-resource-num&gt;10.1111/cdoe.12657&lt;/electronic-resource-num&gt;&lt;remote-database-name&gt;Medline&lt;/remote-database-name&gt;&lt;language&gt;English&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(8)</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1C0D5B70" w14:textId="7B450754"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G. McKenna and et.al (2016)</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&lt;EndNote&gt;&lt;Cite&gt;&lt;Author&gt;McKenna&lt;/Author&gt;&lt;Year&gt;2016&lt;/Year&gt;&lt;RecNum&gt;83&lt;/RecNum&gt;&lt;DisplayText&gt;(9)&lt;/DisplayText&gt;&lt;record&gt;&lt;rec-number&gt;83&lt;/rec-number&gt;&lt;foreign-keys&gt;&lt;key app="EN" db-id="vtwfre2xkdt2r1e9ts7pd2f8ewa9pdxf5sv2" timestamp="1697984837"&gt;83&lt;/key&gt;&lt;/foreign-keys&gt;&lt;ref-type name="Journal Article"&gt;17&lt;/ref-type&gt;&lt;contributors&gt;&lt;authors&gt;&lt;author&gt;McKenna, G.&lt;/author&gt;&lt;author&gt;Tada, S.&lt;/author&gt;&lt;author&gt;Woods, N.&lt;/author&gt;&lt;author&gt;Hayes, M.&lt;/author&gt;&lt;author&gt;DaMata, C.&lt;/author&gt;&lt;author&gt;Allen, P. F.&lt;/author&gt;&lt;/authors&gt;&lt;/contributors&gt;&lt;auth-address&gt;Centre for Public Health, Queens University Belfast, United Kingdom. Electronic address: g.mckenna@qub.ac.uk.&amp;#xD;Department of Prosthodontics, Gerodontology and Oral Rehabilitation, Osaka University, Japan.&amp;#xD;Centre for Policy Studies, University College Cork, Ireland.&amp;#xD;Cork University Dental School and Hospital, University College Cork, Ireland.&amp;#xD;University Dental School and Hospital, University College Cork, Ireland.&lt;/auth-address&gt;&lt;titles&gt;&lt;title&gt;Tooth replacement for partially dentate elders: A willingness-to-pay analysis&lt;/title&gt;&lt;secondary-title&gt;J Dent&lt;/secondary-title&gt;&lt;alt-title&gt;Journal of dentistry&lt;/alt-title&gt;&lt;/titles&gt;&lt;periodical&gt;&lt;full-title&gt;J Dent&lt;/full-title&gt;&lt;abbr-1&gt;Journal of dentistry&lt;/abbr-1&gt;&lt;/periodical&gt;&lt;alt-periodical&gt;&lt;full-title&gt;Journal of Dentistry&lt;/full-title&gt;&lt;/alt-periodical&gt;&lt;pages&gt;51-6&lt;/pages&gt;&lt;volume&gt;53&lt;/volume&gt;&lt;edition&gt;2016/07/17&lt;/edition&gt;&lt;keywords&gt;&lt;keyword&gt;Aged&lt;/keyword&gt;&lt;keyword&gt;Dental Arch&lt;/keyword&gt;&lt;keyword&gt;Dental Care&lt;/keyword&gt;&lt;keyword&gt;Denture, Partial, Removable&lt;/keyword&gt;&lt;keyword&gt;Humans&lt;/keyword&gt;&lt;keyword&gt;Jaw, Edentulous, Partially&lt;/keyword&gt;&lt;keyword&gt;*Tooth&lt;/keyword&gt;&lt;keyword&gt;Tooth Loss&lt;/keyword&gt;&lt;/keywords&gt;&lt;dates&gt;&lt;year&gt;2016&lt;/year&gt;&lt;pub-dates&gt;&lt;date&gt;Oct&lt;/date&gt;&lt;/pub-dates&gt;&lt;/dates&gt;&lt;isbn&gt;0300-5712&lt;/isbn&gt;&lt;accession-num&gt;27421987&lt;/accession-num&gt;&lt;urls&gt;&lt;/urls&gt;&lt;electronic-resource-num&gt;10.1016/j.jdent.2016.07.006&lt;/electronic-resource-num&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(9)</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779A59D" w14:textId="02C47FF3"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H. S. </w:t>
            </w:r>
            <w:proofErr w:type="spellStart"/>
            <w:r w:rsidRPr="005E2243">
              <w:rPr>
                <w:rFonts w:ascii="Calibri" w:eastAsia="Times New Roman" w:hAnsi="Calibri" w:cs="Calibri"/>
                <w:b/>
                <w:bCs/>
                <w:color w:val="000000"/>
                <w:kern w:val="0"/>
                <w:sz w:val="8"/>
                <w:szCs w:val="8"/>
                <w14:ligatures w14:val="none"/>
              </w:rPr>
              <w:t>Hawsawi</w:t>
            </w:r>
            <w:proofErr w:type="spellEnd"/>
            <w:r w:rsidRPr="005E2243">
              <w:rPr>
                <w:rFonts w:ascii="Calibri" w:eastAsia="Times New Roman" w:hAnsi="Calibri" w:cs="Calibri"/>
                <w:b/>
                <w:bCs/>
                <w:color w:val="000000"/>
                <w:kern w:val="0"/>
                <w:sz w:val="8"/>
                <w:szCs w:val="8"/>
                <w14:ligatures w14:val="none"/>
              </w:rPr>
              <w:t xml:space="preserve"> and et.al (2022)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&lt;EndNote&gt;&lt;Cite&gt;&lt;Author&gt;Hawsawi&lt;/Author&gt;&lt;Year&gt;2022&lt;/Year&gt;&lt;RecNum&gt;80&lt;/RecNum&gt;&lt;DisplayText&gt;(10)&lt;/DisplayText&gt;&lt;record&gt;&lt;rec-number&gt;80&lt;/rec-number&gt;&lt;foreign-keys&gt;&lt;key app="EN" db-id="vtwfre2xkdt2r1e9ts7pd2f8ewa9pdxf5sv2" timestamp="1697984837"&gt;80&lt;/key&gt;&lt;/foreign-keys&gt;&lt;ref-type name="Journal Article"&gt;17&lt;/ref-type&gt;&lt;contributors&gt;&lt;authors&gt;&lt;author&gt;Hawsawi, H. S.&lt;/author&gt;&lt;author&gt;Immurana, M.&lt;/author&gt;&lt;author&gt;Al-Hanawi, M. K.&lt;/author&gt;&lt;/authors&gt;&lt;/contributors&gt;&lt;auth-address&gt;Quality and Patient Safety Department, Al-Noor Specialist Hospital, Mecca 24241, Saudi Arabia.&amp;#xD;Department of Health Services and Hospital Administration, Faculty of Economics and Administration, King Abdulaziz University, Jeddah 21589, Saudi Arabia.&amp;#xD;Institute of Health Research, University of Health and Allied Sciences, Private Mail Bag 31, Ho, Ghana.&lt;/auth-address&gt;&lt;titles&gt;&lt;title&gt;Socioeconomic Determinants of Willingness to Pay for Emergency Public Dental Services in Saudi Arabia: A Contingent Valuation Approach&lt;/title&gt;&lt;/titles&gt;&lt;volume&gt;19&lt;/volume&gt;&lt;number&gt;22&lt;/number&gt;&lt;dates&gt;&lt;year&gt;2022&lt;/year&gt;&lt;pub-dates&gt;&lt;date&gt;Nov 17&lt;/date&gt;&lt;/pub-dates&gt;&lt;/dates&gt;&lt;isbn&gt;1661-7827 (Print)&amp;#xD;1660-4601&lt;/isbn&gt;&lt;accession-num&gt;36429921&lt;/accession-num&gt;&lt;urls&gt;&lt;/urls&gt;&lt;electronic-resource-num&gt;10.3390/ijerph192215205&lt;/electronic-resource-num&gt;&lt;remote-database-provider&gt;Nlm&lt;/remote-database-provider&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(10)</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0D34E48" w14:textId="328B0D5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D. Augusti and et.al (2014)</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PEVuZE5vdGU+PENpdGU+PEF1dGhvcj5BdWd1c3RpPC9BdXRob3I+PFllYXI+MjAxNDwvWWVhcj48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PEVuZE5vdGU+PENpdGU+PEF1dGhvcj5BdWd1c3RpPC9BdXRob3I+PFllYXI+MjAxNDwvWWVhcj48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(11)</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56ED641" w14:textId="15BB5B3C"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N. Atanasov and et.al (2016)</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PEVuZE5vdGU+PENpdGU+PEF1dGhvcj5BdGFuYXNvdjwvQXV0aG9yPjxZZWFyPjIwMTY8L1llYXI+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PEVuZE5vdGU+PENpdGU+PEF1dGhvcj5BdGFuYXNvdjwvQXV0aG9yPjxZZWFyPjIwMTY8L1llYXI+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(12)</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81E5AFF" w14:textId="62960611"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Ting and et.al (2021)</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&lt;EndNote&gt;&lt;Cite&gt;&lt;Author&gt;Ting&lt;/Author&gt;&lt;Year&gt;2021&lt;/Year&gt;&lt;RecNum&gt;65&lt;/RecNum&gt;&lt;DisplayText&gt;(13)&lt;/DisplayText&gt;&lt;record&gt;&lt;rec-number&gt;65&lt;/rec-number&gt;&lt;foreign-keys&gt;&lt;key app="EN" db-id="vtwfre2xkdt2r1e9ts7pd2f8ewa9pdxf5sv2" timestamp="1697984837"&gt;65&lt;/key&gt;&lt;/foreign-keys&gt;&lt;ref-type name="Journal Article"&gt;17&lt;/ref-type&gt;&lt;contributors&gt;&lt;authors&gt;&lt;author&gt;Ting, S. F. Y.&lt;/author&gt;&lt;author&gt;Chien, K. C. W.&lt;/author&gt;&lt;author&gt;Ramzi, N. H.&lt;/author&gt;&lt;author&gt;Pau, A.&lt;/author&gt;&lt;author&gt;Menon, R. K.&lt;/author&gt;&lt;/authors&gt;&lt;/contributors&gt;&lt;titles&gt;&lt;title&gt;Personality traits and annual income determine the willingness to pay for a single tooth implant&lt;/title&gt;&lt;secondary-title&gt;Healthcare (Switzerland)&lt;/secondary-title&gt;&lt;/titles&gt;&lt;periodical&gt;&lt;full-title&gt;Healthcare (Switzerland)&lt;/full-title&gt;&lt;/periodical&gt;&lt;volume&gt;9&lt;/volume&gt;&lt;number&gt;8&lt;/number&gt;&lt;keywords&gt;&lt;keyword&gt;Cost&lt;/keyword&gt;&lt;keyword&gt;Dental implant&lt;/keyword&gt;&lt;keyword&gt;Personality&lt;/keyword&gt;&lt;keyword&gt;Single tooth implant&lt;/keyword&gt;&lt;keyword&gt;Willingness to pay&lt;/keyword&gt;&lt;/keywords&gt;&lt;dates&gt;&lt;year&gt;2021&lt;/year&gt;&lt;/dates&gt;&lt;work-type&gt;Article&lt;/work-type&gt;&lt;urls&gt;&lt;related-urls&gt;&lt;url&gt;https://www.scopus.com/inward/record.uri?eid=2-s2.0-85111632866&amp;amp;doi=10.3390%2fhealthcare9080952&amp;amp;partnerID=40&amp;amp;md5=73d39aa6cc54f815ca799282fd8da2ed&lt;/url&gt;&lt;/related-urls&gt;&lt;/urls&gt;&lt;custom7&gt;952&lt;/custom7&gt;&lt;electronic-resource-num&gt;10.3390/healthcare9080952&lt;/electronic-resource-num&gt;&lt;remote-database-name&gt;Scopus&lt;/remote-database-nam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(13)</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F95CB3D" w14:textId="3CFDA7DF"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K. Oshima (2023)</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&lt;EndNote&gt;&lt;Cite&gt;&lt;Author&gt;Oshima&lt;/Author&gt;&lt;Year&gt;2023&lt;/Year&gt;&lt;RecNum&gt;64&lt;/RecNum&gt;&lt;DisplayText&gt;(14)&lt;/DisplayText&gt;&lt;record&gt;&lt;rec-number&gt;64&lt;/rec-number&gt;&lt;foreign-keys&gt;&lt;key app="EN" db-id="vtwfre2xkdt2r1e9ts7pd2f8ewa9pdxf5sv2" timestamp="1697984837"&gt;64&lt;/key&gt;&lt;/foreign-keys&gt;&lt;ref-type name="Journal Article"&gt;17&lt;/ref-type&gt;&lt;contributors&gt;&lt;authors&gt;&lt;author&gt;Oshima, K.&lt;/author&gt;&lt;/authors&gt;&lt;/contributors&gt;&lt;auth-address&gt;Department of Dental Technology, The Nippon Dental University College, Tokyo 102-8159, Japan.&lt;/auth-address&gt;&lt;titles&gt;&lt;title&gt;People&amp;apos;s Willingness to Pay for Dental Checkups and the Associated Individual Characteristics: A Nationwide Web-Based Survey among Japanese Adults&lt;/title&gt;&lt;secondary-title&gt;Int J Environ Res Public Health&lt;/secondary-title&gt;&lt;alt-title&gt;International journal of environmental research and public health&lt;/alt-title&gt;&lt;/titles&gt;&lt;periodical&gt;&lt;full-title&gt;Int J Environ Res Public Health&lt;/full-title&gt;&lt;abbr-1&gt;International journal of environmental research and public health&lt;/abbr-1&gt;&lt;/periodical&gt;&lt;alt-periodical&gt;&lt;full-title&gt;International Journal of Environmental Research and Public Health&lt;/full-title&gt;&lt;/alt-periodical&gt;&lt;volume&gt;20&lt;/volume&gt;&lt;number&gt;5&lt;/number&gt;&lt;edition&gt;2023/03/12&lt;/edition&gt;&lt;keywords&gt;&lt;keyword&gt;Adult&lt;/keyword&gt;&lt;keyword&gt;Humans&lt;/keyword&gt;&lt;keyword&gt;Male&lt;/keyword&gt;&lt;keyword&gt;Cross-Sectional Studies&lt;/keyword&gt;&lt;keyword&gt;East Asian People&lt;/keyword&gt;&lt;keyword&gt;Internet&lt;/keyword&gt;&lt;keyword&gt;Surveys and Questionnaires&lt;/keyword&gt;&lt;keyword&gt;Tooth&lt;/keyword&gt;&lt;keyword&gt;*Dental Care/economics&lt;/keyword&gt;&lt;keyword&gt;*Patient Acceptance of Health Care&lt;/keyword&gt;&lt;/keywords&gt;&lt;dates&gt;&lt;year&gt;2023&lt;/year&gt;&lt;pub-dates&gt;&lt;date&gt;Feb 25&lt;/date&gt;&lt;/pub-dates&gt;&lt;/dates&gt;&lt;isbn&gt;1661-7827 (Print)&amp;#xD;1660-4601&lt;/isbn&gt;&lt;accession-num&gt;36901149&lt;/accession-num&gt;&lt;urls&gt;&lt;/urls&gt;&lt;custom2&gt;Pmc10001831&lt;/custom2&gt;&lt;electronic-resource-num&gt;10.3390/ijerph20054145&lt;/electronic-resource-num&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(14)</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0A2E4DC" w14:textId="691D3F15"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K. </w:t>
            </w:r>
            <w:proofErr w:type="spellStart"/>
            <w:r w:rsidRPr="005E2243">
              <w:rPr>
                <w:rFonts w:ascii="Calibri" w:eastAsia="Times New Roman" w:hAnsi="Calibri" w:cs="Calibri"/>
                <w:b/>
                <w:bCs/>
                <w:color w:val="000000"/>
                <w:kern w:val="0"/>
                <w:sz w:val="8"/>
                <w:szCs w:val="8"/>
                <w14:ligatures w14:val="none"/>
              </w:rPr>
              <w:t>Nyamuryekunge</w:t>
            </w:r>
            <w:proofErr w:type="spellEnd"/>
            <w:r w:rsidRPr="005E2243">
              <w:rPr>
                <w:rFonts w:ascii="Calibri" w:eastAsia="Times New Roman" w:hAnsi="Calibri" w:cs="Calibri"/>
                <w:b/>
                <w:bCs/>
                <w:color w:val="000000"/>
                <w:kern w:val="0"/>
                <w:sz w:val="8"/>
                <w:szCs w:val="8"/>
                <w14:ligatures w14:val="none"/>
              </w:rPr>
              <w:t xml:space="preserve"> and et.al (2018)</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PEVuZE5vdGU+PENpdGU+PEF1dGhvcj5OeWFtdXJ5ZWt1bmfigJllPC9BdXRob3I+PFllYXI+MjAx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=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PEVuZE5vdGU+PENpdGU+PEF1dGhvcj5OeWFtdXJ5ZWt1bmfigJllPC9BdXRob3I+PFllYXI+MjAx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=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(15)</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432B5F2" w14:textId="4CB977E6"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E. G. </w:t>
            </w:r>
            <w:proofErr w:type="spellStart"/>
            <w:r w:rsidRPr="005E2243">
              <w:rPr>
                <w:rFonts w:ascii="Calibri" w:eastAsia="Times New Roman" w:hAnsi="Calibri" w:cs="Calibri"/>
                <w:b/>
                <w:bCs/>
                <w:color w:val="000000"/>
                <w:kern w:val="0"/>
                <w:sz w:val="8"/>
                <w:szCs w:val="8"/>
                <w14:ligatures w14:val="none"/>
              </w:rPr>
              <w:t>Walshaw</w:t>
            </w:r>
            <w:proofErr w:type="spellEnd"/>
            <w:r w:rsidRPr="005E2243">
              <w:rPr>
                <w:rFonts w:ascii="Calibri" w:eastAsia="Times New Roman" w:hAnsi="Calibri" w:cs="Calibri"/>
                <w:b/>
                <w:bCs/>
                <w:color w:val="000000"/>
                <w:kern w:val="0"/>
                <w:sz w:val="8"/>
                <w:szCs w:val="8"/>
                <w14:ligatures w14:val="none"/>
              </w:rPr>
              <w:t xml:space="preserve"> and et.al (2019)</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&lt;EndNote&gt;&lt;Cite&gt;&lt;Author&gt;Walshaw&lt;/Author&gt;&lt;Year&gt;2019&lt;/Year&gt;&lt;RecNum&gt;60&lt;/RecNum&gt;&lt;DisplayText&gt;(16)&lt;/DisplayText&gt;&lt;record&gt;&lt;rec-number&gt;60&lt;/rec-number&gt;&lt;foreign-keys&gt;&lt;key app="EN" db-id="vtwfre2xkdt2r1e9ts7pd2f8ewa9pdxf5sv2" timestamp="1697984837"&gt;60&lt;/key&gt;&lt;/foreign-keys&gt;&lt;ref-type name="Journal Article"&gt;17&lt;/ref-type&gt;&lt;contributors&gt;&lt;authors&gt;&lt;author&gt;Walshaw, E. G.&lt;/author&gt;&lt;author&gt;Adam, N. I.&lt;/author&gt;&lt;author&gt;Palmeiro, M. L.&lt;/author&gt;&lt;author&gt;Neves, M.&lt;/author&gt;&lt;author&gt;Vernazza, C. R.&lt;/author&gt;&lt;/authors&gt;&lt;/contributors&gt;&lt;titles&gt;&lt;title&gt;Patients&amp;apos; and Parents&amp;apos; Valuation of Fluoride&lt;/title&gt;&lt;secondary-title&gt;Oral Health Prev Dent&lt;/secondary-title&gt;&lt;alt-title&gt;Oral health &amp;amp; preventive dentistry&lt;/alt-title&gt;&lt;/titles&gt;&lt;periodical&gt;&lt;full-title&gt;Oral Health Prev Dent&lt;/full-title&gt;&lt;abbr-1&gt;Oral health &amp;amp; preventive dentistry&lt;/abbr-1&gt;&lt;/periodical&gt;&lt;alt-periodical&gt;&lt;full-title&gt;Oral Health Prev Dent&lt;/full-title&gt;&lt;abbr-1&gt;Oral health &amp;amp; preventive dentistry&lt;/abbr-1&gt;&lt;/alt-periodical&gt;&lt;pages&gt;211-218&lt;/pages&gt;&lt;volume&gt;17&lt;/volume&gt;&lt;number&gt;3&lt;/number&gt;&lt;edition&gt;2019/06/19&lt;/edition&gt;&lt;keywords&gt;&lt;keyword&gt;Adult&lt;/keyword&gt;&lt;keyword&gt;Brazil&lt;/keyword&gt;&lt;keyword&gt;Child&lt;/keyword&gt;&lt;keyword&gt;Cross-Sectional Studies&lt;/keyword&gt;&lt;keyword&gt;Dental Care&lt;/keyword&gt;&lt;keyword&gt;*Fluorides&lt;/keyword&gt;&lt;keyword&gt;Humans&lt;/keyword&gt;&lt;keyword&gt;*Parents&lt;/keyword&gt;&lt;/keywords&gt;&lt;dates&gt;&lt;year&gt;2019&lt;/year&gt;&lt;/dates&gt;&lt;isbn&gt;1602-1622 (Print)&amp;#xD;1602-1622&lt;/isbn&gt;&lt;accession-num&gt;31209443&lt;/accession-num&gt;&lt;urls&gt;&lt;/urls&gt;&lt;custom2&gt;Pmc6588524&lt;/custom2&gt;&lt;custom6&gt;Ems77737&lt;/custom6&gt;&lt;electronic-resource-num&gt;10.3290/j.ohpd.a42666&lt;/electronic-resource-num&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(16)</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087ADF95" w14:textId="24335746"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N. </w:t>
            </w:r>
            <w:proofErr w:type="spellStart"/>
            <w:r w:rsidRPr="005E2243">
              <w:rPr>
                <w:rFonts w:ascii="Calibri" w:eastAsia="Times New Roman" w:hAnsi="Calibri" w:cs="Calibri"/>
                <w:b/>
                <w:bCs/>
                <w:color w:val="000000"/>
                <w:kern w:val="0"/>
                <w:sz w:val="8"/>
                <w:szCs w:val="8"/>
                <w14:ligatures w14:val="none"/>
              </w:rPr>
              <w:t>Saadatfar</w:t>
            </w:r>
            <w:proofErr w:type="spellEnd"/>
            <w:r w:rsidRPr="005E2243">
              <w:rPr>
                <w:rFonts w:ascii="Calibri" w:eastAsia="Times New Roman" w:hAnsi="Calibri" w:cs="Calibri"/>
                <w:b/>
                <w:bCs/>
                <w:color w:val="000000"/>
                <w:kern w:val="0"/>
                <w:sz w:val="8"/>
                <w:szCs w:val="8"/>
                <w14:ligatures w14:val="none"/>
              </w:rPr>
              <w:t xml:space="preserve"> and et.al (2021)</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&lt;EndNote&gt;&lt;Cite&gt;&lt;Author&gt;Saadatfar&lt;/Author&gt;&lt;Year&gt;2021&lt;/Year&gt;&lt;RecNum&gt;52&lt;/RecNum&gt;&lt;DisplayText&gt;(17)&lt;/DisplayText&gt;&lt;record&gt;&lt;rec-number&gt;52&lt;/rec-number&gt;&lt;foreign-keys&gt;&lt;key app="EN" db-id="vtwfre2xkdt2r1e9ts7pd2f8ewa9pdxf5sv2" timestamp="1697984837"&gt;52&lt;/key&gt;&lt;/foreign-keys&gt;&lt;ref-type name="Journal Article"&gt;17&lt;/ref-type&gt;&lt;contributors&gt;&lt;authors&gt;&lt;author&gt;Saadatfar, N.&lt;/author&gt;&lt;author&gt;Jadidfard, M. P.&lt;/author&gt;&lt;/authors&gt;&lt;/contributors&gt;&lt;auth-address&gt;Department of Community Oral Health, School of Dentistry, Shahid-Beheshti University of Medical Sciences, Tehran, Iran.&lt;/auth-address&gt;&lt;titles&gt;&lt;title&gt;Parents&amp;apos; preferences for preventive and curative dental services: A comparison between fissure sealant and composite filling using willingness-to-pay method&lt;/title&gt;&lt;secondary-title&gt;Int J Paediatr Dent&lt;/secondary-title&gt;&lt;alt-title&gt;International journal of paediatric dentistry&lt;/alt-title&gt;&lt;/titles&gt;&lt;periodical&gt;&lt;full-title&gt;Int J Paediatr Dent&lt;/full-title&gt;&lt;abbr-1&gt;International journal of paediatric dentistry&lt;/abbr-1&gt;&lt;/periodical&gt;&lt;alt-periodical&gt;&lt;full-title&gt;Int J Paediatr Dent&lt;/full-title&gt;&lt;abbr-1&gt;International journal of paediatric dentistry&lt;/abbr-1&gt;&lt;/alt-periodical&gt;&lt;pages&gt;792-800&lt;/pages&gt;&lt;volume&gt;31&lt;/volume&gt;&lt;number&gt;6&lt;/number&gt;&lt;edition&gt;2021/02/07&lt;/edition&gt;&lt;keywords&gt;&lt;keyword&gt;Child&lt;/keyword&gt;&lt;keyword&gt;Dental Care&lt;/keyword&gt;&lt;keyword&gt;Health Services&lt;/keyword&gt;&lt;keyword&gt;Humans&lt;/keyword&gt;&lt;keyword&gt;Oral Health&lt;/keyword&gt;&lt;keyword&gt;*Parents&lt;/keyword&gt;&lt;keyword&gt;*Pit and Fissure Sealants&lt;/keyword&gt;&lt;keyword&gt;Surveys and Questionnaires&lt;/keyword&gt;&lt;/keywords&gt;&lt;dates&gt;&lt;year&gt;2021&lt;/year&gt;&lt;pub-dates&gt;&lt;date&gt;Nov&lt;/date&gt;&lt;/pub-dates&gt;&lt;/dates&gt;&lt;isbn&gt;0960-7439&lt;/isbn&gt;&lt;accession-num&gt;33548081&lt;/accession-num&gt;&lt;urls&gt;&lt;/urls&gt;&lt;electronic-resource-num&gt;10.1111/ipd.12778&lt;/electronic-resource-num&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(17)</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CE0025C" w14:textId="18F5F39D"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D. Re and et.al (2017)</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&lt;EndNote&gt;&lt;Cite&gt;&lt;Author&gt;Re&lt;/Author&gt;&lt;Year&gt;2017&lt;/Year&gt;&lt;RecNum&gt;48&lt;/RecNum&gt;&lt;DisplayText&gt;(18)&lt;/DisplayText&gt;&lt;record&gt;&lt;rec-number&gt;48&lt;/rec-number&gt;&lt;foreign-keys&gt;&lt;key app="EN" db-id="vtwfre2xkdt2r1e9ts7pd2f8ewa9pdxf5sv2" timestamp="1697984837"&gt;48&lt;/key&gt;&lt;/foreign-keys&gt;&lt;ref-type name="Journal Article"&gt;17&lt;/ref-type&gt;&lt;contributors&gt;&lt;authors&gt;&lt;author&gt;Re, D.&lt;/author&gt;&lt;author&gt;Ceci, C.&lt;/author&gt;&lt;author&gt;Cerutti, F.&lt;/author&gt;&lt;author&gt;Del Fabbro, M.&lt;/author&gt;&lt;author&gt;Corbella, S.&lt;/author&gt;&lt;author&gt;Taschieri, S.&lt;/author&gt;&lt;/authors&gt;&lt;/contributors&gt;&lt;titles&gt;&lt;title&gt;Natural tooth preservation versus extraction and implant placement: Patient preferences and analysis of the willingness to pay&lt;/title&gt;&lt;secondary-title&gt;British Dental Journal&lt;/secondary-title&gt;&lt;/titles&gt;&lt;periodical&gt;&lt;full-title&gt;British Dental Journal&lt;/full-title&gt;&lt;/periodical&gt;&lt;pages&gt;467-471&lt;/pages&gt;&lt;volume&gt;222&lt;/volume&gt;&lt;number&gt;6&lt;/number&gt;&lt;keywords&gt;&lt;keyword&gt;Adult&lt;/keyword&gt;&lt;keyword&gt;Aged&lt;/keyword&gt;&lt;keyword&gt;Crowns&lt;/keyword&gt;&lt;keyword&gt;Dental Implantation&lt;/keyword&gt;&lt;keyword&gt;Female&lt;/keyword&gt;&lt;keyword&gt;Humans&lt;/keyword&gt;&lt;keyword&gt;Male&lt;/keyword&gt;&lt;keyword&gt;Middle Aged&lt;/keyword&gt;&lt;keyword&gt;Patient Acceptance of Health Care&lt;/keyword&gt;&lt;keyword&gt;Patient Preference&lt;/keyword&gt;&lt;keyword&gt;Root Canal Therapy&lt;/keyword&gt;&lt;keyword&gt;Self Report&lt;/keyword&gt;&lt;keyword&gt;Tooth Extraction&lt;/keyword&gt;&lt;keyword&gt;Young Adult&lt;/keyword&gt;&lt;keyword&gt;economics&lt;/keyword&gt;&lt;keyword&gt;endodontic procedure&lt;/keyword&gt;&lt;keyword&gt;human&lt;/keyword&gt;&lt;keyword&gt;patient attitude&lt;/keyword&gt;&lt;keyword&gt;tooth crown&lt;/keyword&gt;&lt;keyword&gt;tooth implantation&lt;/keyword&gt;&lt;/keywords&gt;&lt;dates&gt;&lt;year&gt;2017&lt;/year&gt;&lt;/dates&gt;&lt;work-type&gt;Article&lt;/work-type&gt;&lt;urls&gt;&lt;related-urls&gt;&lt;url&gt;https://www.scopus.com/inward/record.uri?eid=2-s2.0-85016173523&amp;amp;doi=10.1038%2fsj.bdj.2017.271&amp;amp;partnerID=40&amp;amp;md5=06494deb15c0e086204b74cbc1816ff3&lt;/url&gt;&lt;/related-urls&gt;&lt;/urls&gt;&lt;electronic-resource-num&gt;10.1038/sj.bdj.2017.271&lt;/electronic-resource-num&gt;&lt;remote-database-name&gt;Scopus&lt;/remote-database-nam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(18)</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8C77C34" w14:textId="5561AD02"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N. S. </w:t>
            </w:r>
            <w:proofErr w:type="spellStart"/>
            <w:r w:rsidRPr="005E2243">
              <w:rPr>
                <w:rFonts w:ascii="Calibri" w:eastAsia="Times New Roman" w:hAnsi="Calibri" w:cs="Calibri"/>
                <w:b/>
                <w:bCs/>
                <w:color w:val="000000"/>
                <w:kern w:val="0"/>
                <w:sz w:val="8"/>
                <w:szCs w:val="8"/>
                <w14:ligatures w14:val="none"/>
              </w:rPr>
              <w:t>Giyansyah</w:t>
            </w:r>
            <w:proofErr w:type="spellEnd"/>
            <w:r w:rsidRPr="005E2243">
              <w:rPr>
                <w:rFonts w:ascii="Calibri" w:eastAsia="Times New Roman" w:hAnsi="Calibri" w:cs="Calibri"/>
                <w:b/>
                <w:bCs/>
                <w:color w:val="000000"/>
                <w:kern w:val="0"/>
                <w:sz w:val="8"/>
                <w:szCs w:val="8"/>
                <w14:ligatures w14:val="none"/>
              </w:rPr>
              <w:t xml:space="preserve"> and et.al (2021)</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&lt;EndNote&gt;&lt;Cite&gt;&lt;Author&gt;Giyansyah&lt;/Author&gt;&lt;Year&gt;2021&lt;/Year&gt;&lt;RecNum&gt;45&lt;/RecNum&gt;&lt;DisplayText&gt;(19)&lt;/DisplayText&gt;&lt;record&gt;&lt;rec-number&gt;45&lt;/rec-number&gt;&lt;foreign-keys&gt;&lt;key app="EN" db-id="vtwfre2xkdt2r1e9ts7pd2f8ewa9pdxf5sv2" timestamp="1697984837"&gt;45&lt;/key&gt;&lt;/foreign-keys&gt;&lt;ref-type name="Journal Article"&gt;17&lt;/ref-type&gt;&lt;contributors&gt;&lt;authors&gt;&lt;author&gt;Giyansyah, N. S.&lt;/author&gt;&lt;author&gt;Chairony, N.&lt;/author&gt;&lt;author&gt;Harianto, I. A.&lt;/author&gt;&lt;author&gt;Aliyah, U. R.&lt;/author&gt;&lt;author&gt;Kusumo, A. D.&lt;/author&gt;&lt;/authors&gt;&lt;/contributors&gt;&lt;auth-address&gt;A.D. Kusumo, Health Administration and Policy Department, Faculty of Public Health, Universitas Airlangga, Surabaya, Indonesia&lt;/auth-address&gt;&lt;titles&gt;&lt;title&gt;Knowledge, attitude, action, ability to pay (Atp), and willingness to pay (wtp) young adults in fulfilling the neefor oral hygiene maintenance&lt;/title&gt;&lt;secondary-title&gt;Indian Journal of Forensic Medicine and Toxicology&lt;/secondary-title&gt;&lt;/titles&gt;&lt;periodical&gt;&lt;full-title&gt;Indian Journal of Forensic Medicine and Toxicology&lt;/full-title&gt;&lt;/periodical&gt;&lt;pages&gt;1950-1958&lt;/pages&gt;&lt;volume&gt;15&lt;/volume&gt;&lt;number&gt;4&lt;/number&gt;&lt;keywords&gt;&lt;keyword&gt;adult&lt;/keyword&gt;&lt;keyword&gt;article&lt;/keyword&gt;&lt;keyword&gt;demography&lt;/keyword&gt;&lt;keyword&gt;descriptive research&lt;/keyword&gt;&lt;keyword&gt;human&lt;/keyword&gt;&lt;keyword&gt;mouth hygiene&lt;/keyword&gt;&lt;keyword&gt;patient&lt;/keyword&gt;&lt;keyword&gt;sample size&lt;/keyword&gt;&lt;keyword&gt;work experience&lt;/keyword&gt;&lt;keyword&gt;young adult&lt;/keyword&gt;&lt;/keywords&gt;&lt;dates&gt;&lt;year&gt;2021&lt;/year&gt;&lt;/dates&gt;&lt;isbn&gt;0973-9130&amp;#xD;0973-9122&lt;/isbn&gt;&lt;work-type&gt;Article&lt;/work-type&gt;&lt;urls&gt;&lt;related-urls&gt;&lt;url&gt;https://www.embase.com/search/results?subaction=viewrecord&amp;amp;id=L2013894071&amp;amp;from=export&lt;/url&gt;&lt;url&gt;http://dx.doi.org/10.37506/ijfmt.v15i4.16988&lt;/url&gt;&lt;/related-urls&gt;&lt;/urls&gt;&lt;electronic-resource-num&gt;10.37506/ijfmt.v15i4.16988&lt;/electronic-resource-num&gt;&lt;remote-database-name&gt;Embase&lt;/remote-database-name&gt;&lt;language&gt;English&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(19)</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7F4CF9A" w14:textId="6E6C93F3"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Esfandiari and et.al (2009)</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PEVuZE5vdGU+PENpdGU+PEF1dGhvcj5Fc2ZhbmRpYXJpPC9BdXRob3I+PFllYXI+MjAwOTwvWWVh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PEVuZE5vdGU+PENpdGU+PEF1dGhvcj5Fc2ZhbmRpYXJpPC9BdXRob3I+PFllYXI+MjAwOTwvWWVh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(20)</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15CD1253" w14:textId="2F10603B"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B. Al Garni and et.al (2012)</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r>
            <w:r w:rsidR="00770C60">
              <w:rPr>
                <w:rFonts w:ascii="Calibri" w:eastAsia="Times New Roman" w:hAnsi="Calibri" w:cs="Calibri"/>
                <w:b/>
                <w:bCs/>
                <w:color w:val="000000"/>
                <w:kern w:val="0"/>
                <w:sz w:val="8"/>
                <w:szCs w:val="8"/>
                <w14:ligatures w14:val="none"/>
              </w:rPr>
              <w:instrText xml:space="preserve"> ADDIN EN.CITE &lt;EndNote&gt;&lt;Cite&gt;&lt;Author&gt;Al Garni&lt;/Author&gt;&lt;Year&gt;2012&lt;/Year&gt;&lt;RecNum&gt;33&lt;/RecNum&gt;&lt;DisplayText&gt;(21)&lt;/DisplayText&gt;&lt;record&gt;&lt;rec-number&gt;33&lt;/rec-number&gt;&lt;foreign-keys&gt;&lt;key app="EN" db-id="vtwfre2xkdt2r1e9ts7pd2f8ewa9pdxf5sv2" timestamp="1697984837"&gt;33&lt;/key&gt;&lt;/foreign-keys&gt;&lt;ref-type name="Journal Article"&gt;17&lt;/ref-type&gt;&lt;contributors&gt;&lt;authors&gt;&lt;author&gt;Al Garni, B.&lt;/author&gt;&lt;author&gt;Pani, S. C.&lt;/author&gt;&lt;author&gt;Almaaz, A.&lt;/author&gt;&lt;author&gt;Al Qeshtaini, E.&lt;/author&gt;&lt;author&gt;Abu-Haimed, H.&lt;/author&gt;&lt;author&gt;Al Sharif, K.&lt;/author&gt;&lt;/authors&gt;&lt;/contributors&gt;&lt;auth-address&gt;Department of Maxilliofacial Surgery, Riyadh Dental Center, King Saud Medical City, Riyadh, Kingdom of Saudi Arabia.&lt;/auth-address&gt;&lt;titles&gt;&lt;title&gt;Factors affecting the willingness to pay for implants: A study of patients in Riyadh, Saudi Arabia&lt;/title&gt;&lt;secondary-title&gt;Dent Res J (Isfahan)&lt;/secondary-title&gt;&lt;alt-title&gt;Dental research journal&lt;/alt-title&gt;&lt;/titles&gt;&lt;periodical&gt;&lt;full-title&gt;Dent Res J (Isfahan)&lt;/full-title&gt;&lt;abbr-1&gt;Dental research journal&lt;/abbr-1&gt;&lt;/periodical&gt;&lt;alt-periodical&gt;&lt;full-title&gt;Dent Res J (Isfahan)&lt;/full-title&gt;&lt;abbr-1&gt;Dental research journal&lt;/abbr-1&gt;&lt;/alt-periodical&gt;&lt;pages&gt;719-24&lt;/pages&gt;&lt;volume&gt;9&lt;/volume&gt;&lt;number&gt;6&lt;/number&gt;&lt;edition&gt;2013/04/06&lt;/edition&gt;&lt;dates&gt;&lt;year&gt;2012&lt;/year&gt;&lt;pub-dates&gt;&lt;date&gt;Nov&lt;/date&gt;&lt;/pub-dates&gt;&lt;/dates&gt;&lt;isbn&gt;1735-3327 (Print)&amp;#xD;1735-3327&lt;/isbn&gt;&lt;accession-num&gt;23559948&lt;/accession-num&gt;&lt;urls&gt;&lt;/urls&gt;&lt;custom2&gt;Pmc3612220&lt;/custom2&gt;&lt;remote-database-provider&gt;Nlm&lt;/remote-database-provider&gt;&lt;language&gt;eng&lt;/language&gt;&lt;/record&gt;&lt;/Cite&gt;&lt;/EndNote&gt;</w:instrText>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(21)</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7744C9A6" w14:textId="1C83D491"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C. R. Vernazza and et.al (2015)</w:t>
            </w:r>
            <w:r w:rsidR="00770C60">
              <w:rPr>
                <w:rFonts w:ascii="Calibri" w:eastAsia="Times New Roman" w:hAnsi="Calibri" w:cs="Calibri"/>
                <w:b/>
                <w:bCs/>
                <w:color w:val="000000"/>
                <w:kern w:val="0"/>
                <w:sz w:val="8"/>
                <w:szCs w:val="8"/>
                <w14:ligatures w14:val="none"/>
              </w:rPr>
              <w:t xml:space="preserve"> </w:t>
            </w:r>
            <w:r w:rsidR="00770C60">
              <w:rPr>
                <w:rFonts w:ascii="Calibri" w:eastAsia="Times New Roman" w:hAnsi="Calibri" w:cs="Calibri"/>
                <w:b/>
                <w:bCs/>
                <w:color w:val="000000"/>
                <w:kern w:val="0"/>
                <w:sz w:val="8"/>
                <w:szCs w:val="8"/>
                <w14:ligatures w14:val="none"/>
              </w:rPr>
              <w:fldChar w:fldCharType="begin">
                <w:fldData xml:space="preserve">PEVuZE5vdGU+PENpdGU+PEF1dGhvcj5WZXJuYXp6YTwvQXV0aG9yPjxZZWFyPjIwMTU8L1llYXI+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</w:fldData>
              </w:fldChar>
            </w:r>
            <w:r w:rsidR="00770C60">
              <w:rPr>
                <w:rFonts w:ascii="Calibri" w:eastAsia="Times New Roman" w:hAnsi="Calibri" w:cs="Calibri"/>
                <w:b/>
                <w:bCs/>
                <w:color w:val="000000"/>
                <w:kern w:val="0"/>
                <w:sz w:val="8"/>
                <w:szCs w:val="8"/>
                <w14:ligatures w14:val="none"/>
              </w:rPr>
              <w:instrText xml:space="preserve"> ADDIN EN.CITE </w:instrText>
            </w:r>
            <w:r w:rsidR="00770C60">
              <w:rPr>
                <w:rFonts w:ascii="Calibri" w:eastAsia="Times New Roman" w:hAnsi="Calibri" w:cs="Calibri"/>
                <w:b/>
                <w:bCs/>
                <w:color w:val="000000"/>
                <w:kern w:val="0"/>
                <w:sz w:val="8"/>
                <w:szCs w:val="8"/>
                <w14:ligatures w14:val="none"/>
              </w:rPr>
              <w:fldChar w:fldCharType="begin">
                <w:fldData xml:space="preserve">PEVuZE5vdGU+PENpdGU+PEF1dGhvcj5WZXJuYXp6YTwvQXV0aG9yPjxZZWFyPjIwMTU8L1llYXI+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</w:fldData>
              </w:fldChar>
            </w:r>
            <w:r w:rsidR="00770C60">
              <w:rPr>
                <w:rFonts w:ascii="Calibri" w:eastAsia="Times New Roman" w:hAnsi="Calibri" w:cs="Calibri"/>
                <w:b/>
                <w:bCs/>
                <w:color w:val="000000"/>
                <w:kern w:val="0"/>
                <w:sz w:val="8"/>
                <w:szCs w:val="8"/>
                <w14:ligatures w14:val="none"/>
              </w:rPr>
              <w:instrText xml:space="preserve"> ADDIN EN.CITE.DATA </w:instrText>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end"/>
            </w:r>
            <w:r w:rsidR="00770C60">
              <w:rPr>
                <w:rFonts w:ascii="Calibri" w:eastAsia="Times New Roman" w:hAnsi="Calibri" w:cs="Calibri"/>
                <w:b/>
                <w:bCs/>
                <w:color w:val="000000"/>
                <w:kern w:val="0"/>
                <w:sz w:val="8"/>
                <w:szCs w:val="8"/>
                <w14:ligatures w14:val="none"/>
              </w:rPr>
            </w:r>
            <w:r w:rsidR="00770C60">
              <w:rPr>
                <w:rFonts w:ascii="Calibri" w:eastAsia="Times New Roman" w:hAnsi="Calibri" w:cs="Calibri"/>
                <w:b/>
                <w:bCs/>
                <w:color w:val="000000"/>
                <w:kern w:val="0"/>
                <w:sz w:val="8"/>
                <w:szCs w:val="8"/>
                <w14:ligatures w14:val="none"/>
              </w:rPr>
              <w:fldChar w:fldCharType="separate"/>
            </w:r>
            <w:r w:rsidR="00770C60">
              <w:rPr>
                <w:rFonts w:ascii="Calibri" w:eastAsia="Times New Roman" w:hAnsi="Calibri" w:cs="Calibri"/>
                <w:b/>
                <w:bCs/>
                <w:noProof/>
                <w:color w:val="000000"/>
                <w:kern w:val="0"/>
                <w:sz w:val="8"/>
                <w:szCs w:val="8"/>
                <w14:ligatures w14:val="none"/>
              </w:rPr>
              <w:t>(22)</w:t>
            </w:r>
            <w:r w:rsidR="00770C60">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4F8DACB" w14:textId="40A6DD6A"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Dixon and et.al (1999)</w:t>
            </w:r>
            <w:r w:rsidR="00770C60">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&lt;EndNote&gt;&lt;Cite&gt;&lt;Author&gt;Dixon&lt;/Author&gt;&lt;Year&gt;1999&lt;/Year&gt;&lt;RecNum&gt;25&lt;/RecNum&gt;&lt;DisplayText&gt;(23)&lt;/DisplayText&gt;&lt;record&gt;&lt;rec-number&gt;25&lt;/rec-number&gt;&lt;foreign-keys&gt;&lt;key app="EN" db-id="vtwfre2xkdt2r1e9ts7pd2f8ewa9pdxf5sv2" timestamp="1697984837"&gt;25&lt;/key&gt;&lt;/foreign-keys&gt;&lt;ref-type name="Journal Article"&gt;17&lt;/ref-type&gt;&lt;contributors&gt;&lt;authors&gt;&lt;author&gt;Dixon, S.&lt;/author&gt;&lt;author&gt;Shackley, P.&lt;/author&gt;&lt;/authors&gt;&lt;/contributors&gt;&lt;auth-address&gt;S. Dixon, Sheffield Health Economics Group, School of Health and Related Research, University of Sheffield, UK.&lt;/auth-address&gt;&lt;titles&gt;&lt;title&gt;Estimating the benefits of community water fluoridation using the willingness-to-pay technique: results of a pilot study&lt;/title&gt;&lt;secondary-title&gt;Community dentistry and oral epidemiology&lt;/secondary-title&gt;&lt;/titles&gt;&lt;periodical&gt;&lt;full-title&gt;Community dentistry and oral epidemiology&lt;/full-title&gt;&lt;/periodical&gt;&lt;pages&gt;124-129&lt;/pages&gt;&lt;volume&gt;27&lt;/volume&gt;&lt;number&gt;2&lt;/number&gt;&lt;keywords&gt;&lt;keyword&gt;adolescent&lt;/keyword&gt;&lt;keyword&gt;adult&lt;/keyword&gt;&lt;keyword&gt;aged&lt;/keyword&gt;&lt;keyword&gt;article&lt;/keyword&gt;&lt;keyword&gt;attitude to health&lt;/keyword&gt;&lt;keyword&gt;cost benefit analysis&lt;/keyword&gt;&lt;keyword&gt;decision making&lt;/keyword&gt;&lt;keyword&gt;demography&lt;/keyword&gt;&lt;keyword&gt;economics&lt;/keyword&gt;&lt;keyword&gt;epidemiology&lt;/keyword&gt;&lt;keyword&gt;feasibility study&lt;/keyword&gt;&lt;keyword&gt;female&lt;/keyword&gt;&lt;keyword&gt;fluoridation&lt;/keyword&gt;&lt;keyword&gt;human&lt;/keyword&gt;&lt;keyword&gt;male&lt;/keyword&gt;&lt;keyword&gt;middle aged&lt;/keyword&gt;&lt;keyword&gt;pilot study&lt;/keyword&gt;&lt;keyword&gt;psychological aspect&lt;/keyword&gt;&lt;keyword&gt;public opinion&lt;/keyword&gt;&lt;keyword&gt;questionnaire&lt;/keyword&gt;&lt;keyword&gt;reproducibility&lt;/keyword&gt;&lt;keyword&gt;socioeconomics&lt;/keyword&gt;&lt;keyword&gt;United Kingdom&lt;/keyword&gt;&lt;/keywords&gt;&lt;dates&gt;&lt;year&gt;1999&lt;/year&gt;&lt;/dates&gt;&lt;isbn&gt;0301-5661&lt;/isbn&gt;&lt;work-type&gt;Article&lt;/work-type&gt;&lt;urls&gt;&lt;related-urls&gt;&lt;url&gt;https://www.embase.com/search/results?subaction=viewrecord&amp;amp;id=L129416515&amp;amp;from=export&lt;/url&gt;&lt;/related-urls&gt;&lt;/urls&gt;&lt;custom5&gt;10226722&lt;/custom5&gt;&lt;remote-database-name&gt;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(23)</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79EE7064" w14:textId="3460422D"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R. Nair and et.al (2016)</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&lt;EndNote&gt;&lt;Cite&gt;&lt;Author&gt;Nair&lt;/Author&gt;&lt;Year&gt;2016&lt;/Year&gt;&lt;RecNum&gt;20&lt;/RecNum&gt;&lt;DisplayText&gt;(24)&lt;/DisplayText&gt;&lt;record&gt;&lt;rec-number&gt;20&lt;/rec-number&gt;&lt;foreign-keys&gt;&lt;key app="EN" db-id="vtwfre2xkdt2r1e9ts7pd2f8ewa9pdxf5sv2" timestamp="1697984837"&gt;20&lt;/key&gt;&lt;/foreign-keys&gt;&lt;ref-type name="Journal Article"&gt;17&lt;/ref-type&gt;&lt;contributors&gt;&lt;authors&gt;&lt;author&gt;Nair, R.&lt;/author&gt;&lt;author&gt;Yee, R.&lt;/author&gt;&lt;/authors&gt;&lt;/contributors&gt;&lt;auth-address&gt;Oral Sciences, Faculty of Dentistry, National University of Singapore, Singapore. Electronic address: 1stmolar@gmail.com.&amp;#xD;Oral Sciences, Faculty of Dentistry, National University of Singapore, Singapore. Electronic address: rrrscr5052@gmail.com.&lt;/auth-address&gt;&lt;titles&gt;&lt;title&gt;Differences in willingness to pay for an extraction, a filling, and cleaning teeth at various levels of oral health-related quality of life, as measured by oral impacts on daily performance, among older adults in Singapore&lt;/title&gt;&lt;secondary-title&gt;Singapore Dent J&lt;/secondary-title&gt;&lt;alt-title&gt;Singapore dental journal&lt;/alt-title&gt;&lt;/titles&gt;&lt;periodical&gt;&lt;full-title&gt;Singapore Dent J&lt;/full-title&gt;&lt;abbr-1&gt;Singapore dental journal&lt;/abbr-1&gt;&lt;/periodical&gt;&lt;alt-periodical&gt;&lt;full-title&gt;Singapore Dent J&lt;/full-title&gt;&lt;abbr-1&gt;Singapore dental journal&lt;/abbr-1&gt;&lt;/alt-periodical&gt;&lt;pages&gt;2-8&lt;/pages&gt;&lt;volume&gt;37&lt;/volume&gt;&lt;edition&gt;2016/12/06&lt;/edition&gt;&lt;dates&gt;&lt;year&gt;2016&lt;/year&gt;&lt;pub-dates&gt;&lt;date&gt;Dec&lt;/date&gt;&lt;/pub-dates&gt;&lt;/dates&gt;&lt;isbn&gt;0377-5291 (Print)&amp;#xD;0377-5291&lt;/isbn&gt;&lt;accession-num&gt;27916251&lt;/accession-num&gt;&lt;urls&gt;&lt;/urls&gt;&lt;electronic-resource-num&gt;10.1016/j.sdj.2016.10.003&lt;/electronic-resource-num&gt;&lt;remote-database-provider&gt;Nlm&lt;/remote-database-provider&gt;&lt;language&gt;eng&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(24)</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B5A9394" w14:textId="20F5F04A"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G. </w:t>
            </w:r>
            <w:proofErr w:type="spellStart"/>
            <w:r w:rsidRPr="005E2243">
              <w:rPr>
                <w:rFonts w:ascii="Calibri" w:eastAsia="Times New Roman" w:hAnsi="Calibri" w:cs="Calibri"/>
                <w:b/>
                <w:bCs/>
                <w:color w:val="000000"/>
                <w:kern w:val="0"/>
                <w:sz w:val="8"/>
                <w:szCs w:val="8"/>
                <w14:ligatures w14:val="none"/>
              </w:rPr>
              <w:t>Farronato</w:t>
            </w:r>
            <w:proofErr w:type="spellEnd"/>
            <w:r w:rsidRPr="005E2243">
              <w:rPr>
                <w:rFonts w:ascii="Calibri" w:eastAsia="Times New Roman" w:hAnsi="Calibri" w:cs="Calibri"/>
                <w:b/>
                <w:bCs/>
                <w:color w:val="000000"/>
                <w:kern w:val="0"/>
                <w:sz w:val="8"/>
                <w:szCs w:val="8"/>
                <w14:ligatures w14:val="none"/>
              </w:rPr>
              <w:t xml:space="preserve"> and et.al (2016)</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&lt;EndNote&gt;&lt;Cite&gt;&lt;Author&gt;Farronato&lt;/Author&gt;&lt;Year&gt;2016&lt;/Year&gt;&lt;RecNum&gt;10&lt;/RecNum&gt;&lt;DisplayText&gt;(25)&lt;/DisplayText&gt;&lt;record&gt;&lt;rec-number&gt;10&lt;/rec-number&gt;&lt;foreign-keys&gt;&lt;key app="EN" db-id="vtwfre2xkdt2r1e9ts7pd2f8ewa9pdxf5sv2" timestamp="1697984837"&gt;10&lt;/key&gt;&lt;/foreign-keys&gt;&lt;ref-type name="Journal Article"&gt;17&lt;/ref-type&gt;&lt;contributors&gt;&lt;authors&gt;&lt;author&gt;Farronato, G.&lt;/author&gt;&lt;author&gt;Re, D.&lt;/author&gt;&lt;author&gt;Augusti, G.&lt;/author&gt;&lt;author&gt;Butti, A.&lt;/author&gt;&lt;author&gt;Augusti, D.&lt;/author&gt;&lt;/authors&gt;&lt;/contributors&gt;&lt;auth-address&gt;G. Augusti, Division of Oral Rehabilitation, Istituto Stomatologico Italiano, University of Milan, Italy&lt;/auth-address&gt;&lt;titles&gt;&lt;title&gt;Biomimetic orthodontic treatments: Preferences of adult patients and analysis of the Willingness-To-Pay index&lt;/title&gt;&lt;secondary-title&gt;Dental Cadmos&lt;/secondary-title&gt;&lt;/titles&gt;&lt;periodical&gt;&lt;full-title&gt;Dental Cadmos&lt;/full-title&gt;&lt;/periodical&gt;&lt;pages&gt;408-417&lt;/pages&gt;&lt;volume&gt;84&lt;/volume&gt;&lt;number&gt;7&lt;/number&gt;&lt;keywords&gt;&lt;keyword&gt;adult&lt;/keyword&gt;&lt;keyword&gt;ceramics&lt;/keyword&gt;&lt;keyword&gt;chi square test&lt;/keyword&gt;&lt;keyword&gt;contingency table&lt;/keyword&gt;&lt;keyword&gt;controlled study&lt;/keyword&gt;&lt;keyword&gt;human&lt;/keyword&gt;&lt;keyword&gt;Kruskal Wallis test&lt;/keyword&gt;&lt;keyword&gt;major clinical study&lt;/keyword&gt;&lt;keyword&gt;money&lt;/keyword&gt;&lt;keyword&gt;multiple linear regression analysis&lt;/keyword&gt;&lt;keyword&gt;orthodontic procedure&lt;/keyword&gt;&lt;keyword&gt;population model&lt;/keyword&gt;&lt;keyword&gt;questionnaire&lt;/keyword&gt;&lt;keyword&gt;rank sum test&lt;/keyword&gt;&lt;keyword&gt;tongue&lt;/keyword&gt;&lt;keyword&gt;treatment duration&lt;/keyword&gt;&lt;keyword&gt;vestibule&lt;/keyword&gt;&lt;/keywords&gt;&lt;dates&gt;&lt;year&gt;2016&lt;/year&gt;&lt;/dates&gt;&lt;isbn&gt;0011-8524&lt;/isbn&gt;&lt;work-type&gt;Article&lt;/work-type&gt;&lt;urls&gt;&lt;related-urls&gt;&lt;url&gt;https://www.embase.com/search/results?subaction=viewrecord&amp;amp;id=L613082963&amp;amp;from=export&lt;/url&gt;&lt;url&gt;http://dx.doi.org/10.19256/d.cadmos.07.2016.05&lt;/url&gt;&lt;/related-urls&gt;&lt;/urls&gt;&lt;electronic-resource-num&gt;10.19256/d.cadmos.07.2016.05&lt;/electronic-resource-num&gt;&lt;remote-database-name&gt;Embas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(25)</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CDC7A4B" w14:textId="481433C1"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L. L. Muzio and et.al (2014)</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fldData xml:space="preserve">PEVuZE5vdGU+PENpdGU+PEF1dGhvcj5NdXppbzwvQXV0aG9yPjxZZWFyPjIwMTQ8L1llYXI+PFJl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</w:fldData>
              </w:fldChar>
            </w:r>
            <w:r w:rsidR="00664D24">
              <w:rPr>
                <w:rFonts w:ascii="Calibri" w:eastAsia="Times New Roman" w:hAnsi="Calibri" w:cs="Calibri"/>
                <w:b/>
                <w:bCs/>
                <w:color w:val="000000"/>
                <w:kern w:val="0"/>
                <w:sz w:val="8"/>
                <w:szCs w:val="8"/>
                <w14:ligatures w14:val="none"/>
              </w:rPr>
              <w:instrText xml:space="preserve"> ADDIN EN.CITE </w:instrText>
            </w:r>
            <w:r w:rsidR="00664D24">
              <w:rPr>
                <w:rFonts w:ascii="Calibri" w:eastAsia="Times New Roman" w:hAnsi="Calibri" w:cs="Calibri"/>
                <w:b/>
                <w:bCs/>
                <w:color w:val="000000"/>
                <w:kern w:val="0"/>
                <w:sz w:val="8"/>
                <w:szCs w:val="8"/>
                <w14:ligatures w14:val="none"/>
              </w:rPr>
              <w:fldChar w:fldCharType="begin">
                <w:fldData xml:space="preserve">PEVuZE5vdGU+PENpdGU+PEF1dGhvcj5NdXppbzwvQXV0aG9yPjxZZWFyPjIwMTQ8L1llYXI+PFJl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</w:fldData>
              </w:fldChar>
            </w:r>
            <w:r w:rsidR="00664D24">
              <w:rPr>
                <w:rFonts w:ascii="Calibri" w:eastAsia="Times New Roman" w:hAnsi="Calibri" w:cs="Calibri"/>
                <w:b/>
                <w:bCs/>
                <w:color w:val="000000"/>
                <w:kern w:val="0"/>
                <w:sz w:val="8"/>
                <w:szCs w:val="8"/>
                <w14:ligatures w14:val="none"/>
              </w:rPr>
              <w:instrText xml:space="preserve"> ADDIN EN.CITE.DATA </w:instrText>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end"/>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(26)</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14C6DCE" w14:textId="012EA9D9"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Sever and et.al (2018)</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fldData xml:space="preserve">PEVuZE5vdGU+PENpdGU+PEF1dGhvcj5TZXZlcjwvQXV0aG9yPjxZZWFyPjIwMTg8L1llYXI+PFJl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</w:fldData>
              </w:fldChar>
            </w:r>
            <w:r w:rsidR="00664D24">
              <w:rPr>
                <w:rFonts w:ascii="Calibri" w:eastAsia="Times New Roman" w:hAnsi="Calibri" w:cs="Calibri"/>
                <w:b/>
                <w:bCs/>
                <w:color w:val="000000"/>
                <w:kern w:val="0"/>
                <w:sz w:val="8"/>
                <w:szCs w:val="8"/>
                <w14:ligatures w14:val="none"/>
              </w:rPr>
              <w:instrText xml:space="preserve"> ADDIN EN.CITE </w:instrText>
            </w:r>
            <w:r w:rsidR="00664D24">
              <w:rPr>
                <w:rFonts w:ascii="Calibri" w:eastAsia="Times New Roman" w:hAnsi="Calibri" w:cs="Calibri"/>
                <w:b/>
                <w:bCs/>
                <w:color w:val="000000"/>
                <w:kern w:val="0"/>
                <w:sz w:val="8"/>
                <w:szCs w:val="8"/>
                <w14:ligatures w14:val="none"/>
              </w:rPr>
              <w:fldChar w:fldCharType="begin">
                <w:fldData xml:space="preserve">PEVuZE5vdGU+PENpdGU+PEF1dGhvcj5TZXZlcjwvQXV0aG9yPjxZZWFyPjIwMTg8L1llYXI+PFJl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</w:fldData>
              </w:fldChar>
            </w:r>
            <w:r w:rsidR="00664D24">
              <w:rPr>
                <w:rFonts w:ascii="Calibri" w:eastAsia="Times New Roman" w:hAnsi="Calibri" w:cs="Calibri"/>
                <w:b/>
                <w:bCs/>
                <w:color w:val="000000"/>
                <w:kern w:val="0"/>
                <w:sz w:val="8"/>
                <w:szCs w:val="8"/>
                <w14:ligatures w14:val="none"/>
              </w:rPr>
              <w:instrText xml:space="preserve"> ADDIN EN.CITE.DATA </w:instrText>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end"/>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(27)</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C1D5AAA" w14:textId="2334E7C3"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A. I. </w:t>
            </w:r>
            <w:proofErr w:type="spellStart"/>
            <w:r w:rsidRPr="005E2243">
              <w:rPr>
                <w:rFonts w:ascii="Calibri" w:eastAsia="Times New Roman" w:hAnsi="Calibri" w:cs="Calibri"/>
                <w:b/>
                <w:bCs/>
                <w:color w:val="000000"/>
                <w:kern w:val="0"/>
                <w:sz w:val="8"/>
                <w:szCs w:val="8"/>
                <w14:ligatures w14:val="none"/>
              </w:rPr>
              <w:t>Linjawi</w:t>
            </w:r>
            <w:proofErr w:type="spellEnd"/>
            <w:r w:rsidRPr="005E2243">
              <w:rPr>
                <w:rFonts w:ascii="Calibri" w:eastAsia="Times New Roman" w:hAnsi="Calibri" w:cs="Calibri"/>
                <w:b/>
                <w:bCs/>
                <w:color w:val="000000"/>
                <w:kern w:val="0"/>
                <w:sz w:val="8"/>
                <w:szCs w:val="8"/>
                <w14:ligatures w14:val="none"/>
              </w:rPr>
              <w:t xml:space="preserve"> and et.al (2020)</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&lt;EndNote&gt;&lt;Cite&gt;&lt;Author&gt;Linjawi&lt;/Author&gt;&lt;Year&gt;2020&lt;/Year&gt;&lt;RecNum&gt;103&lt;/RecNum&gt;&lt;DisplayText&gt;(28)&lt;/DisplayText&gt;&lt;record&gt;&lt;rec-number&gt;103&lt;/rec-number&gt;&lt;foreign-keys&gt;&lt;key app="EN" db-id="vtwfre2xkdt2r1e9ts7pd2f8ewa9pdxf5sv2" timestamp="1697984837"&gt;103&lt;/key&gt;&lt;/foreign-keys&gt;&lt;ref-type name="Journal Article"&gt;17&lt;/ref-type&gt;&lt;contributors&gt;&lt;authors&gt;&lt;author&gt;Linjawi, A. I.&lt;/author&gt;&lt;author&gt;Abushal, A. M.&lt;/author&gt;&lt;/authors&gt;&lt;/contributors&gt;&lt;auth-address&gt;Orthodontic Department, Faculty of Dentistry, King Abdulaziz University, Jeddah, Saudi Arabia.&lt;/auth-address&gt;&lt;titles&gt;&lt;title&gt;Young Adults&amp;apos; Preferences and Willingness to Pay for Invasive and Non-invasive Accelerated Orthodontic Treatment: A Comparative Study&lt;/title&gt;&lt;/titles&gt;&lt;pages&gt;46958020963595&lt;/pages&gt;&lt;volume&gt;57&lt;/volume&gt;&lt;dates&gt;&lt;year&gt;2020&lt;/year&gt;&lt;pub-dates&gt;&lt;date&gt;Jan-Dec&lt;/date&gt;&lt;/pub-dates&gt;&lt;/dates&gt;&lt;isbn&gt;0046-9580 (Print)&amp;#xD;0046-9580&lt;/isbn&gt;&lt;accession-num&gt;33063600&lt;/accession-num&gt;&lt;urls&gt;&lt;/urls&gt;&lt;electronic-resource-num&gt;10.1177/0046958020963595&lt;/electronic-resource-num&gt;&lt;remote-database-provider&gt;Nlm&lt;/remote-database-provider&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(28)</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1D2C1C01" w14:textId="0611D16B"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E. </w:t>
            </w:r>
            <w:proofErr w:type="spellStart"/>
            <w:r w:rsidRPr="005E2243">
              <w:rPr>
                <w:rFonts w:ascii="Calibri" w:eastAsia="Times New Roman" w:hAnsi="Calibri" w:cs="Calibri"/>
                <w:b/>
                <w:bCs/>
                <w:color w:val="000000"/>
                <w:kern w:val="0"/>
                <w:sz w:val="8"/>
                <w:szCs w:val="8"/>
                <w14:ligatures w14:val="none"/>
              </w:rPr>
              <w:t>Widström</w:t>
            </w:r>
            <w:proofErr w:type="spellEnd"/>
            <w:r w:rsidRPr="005E2243">
              <w:rPr>
                <w:rFonts w:ascii="Calibri" w:eastAsia="Times New Roman" w:hAnsi="Calibri" w:cs="Calibri"/>
                <w:b/>
                <w:bCs/>
                <w:color w:val="000000"/>
                <w:kern w:val="0"/>
                <w:sz w:val="8"/>
                <w:szCs w:val="8"/>
                <w14:ligatures w14:val="none"/>
              </w:rPr>
              <w:t xml:space="preserve"> and et.al (2012)</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fldData xml:space="preserve">PEVuZE5vdGU+PENpdGU+PEF1dGhvcj5XaWRzdHLDtm08L0F1dGhvcj48WWVhcj4yMDEyPC9ZZWFy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=
</w:fldData>
              </w:fldChar>
            </w:r>
            <w:r w:rsidR="00664D24">
              <w:rPr>
                <w:rFonts w:ascii="Calibri" w:eastAsia="Times New Roman" w:hAnsi="Calibri" w:cs="Calibri"/>
                <w:b/>
                <w:bCs/>
                <w:color w:val="000000"/>
                <w:kern w:val="0"/>
                <w:sz w:val="8"/>
                <w:szCs w:val="8"/>
                <w14:ligatures w14:val="none"/>
              </w:rPr>
              <w:instrText xml:space="preserve"> ADDIN EN.CITE </w:instrText>
            </w:r>
            <w:r w:rsidR="00664D24">
              <w:rPr>
                <w:rFonts w:ascii="Calibri" w:eastAsia="Times New Roman" w:hAnsi="Calibri" w:cs="Calibri"/>
                <w:b/>
                <w:bCs/>
                <w:color w:val="000000"/>
                <w:kern w:val="0"/>
                <w:sz w:val="8"/>
                <w:szCs w:val="8"/>
                <w14:ligatures w14:val="none"/>
              </w:rPr>
              <w:fldChar w:fldCharType="begin">
                <w:fldData xml:space="preserve">PEVuZE5vdGU+PENpdGU+PEF1dGhvcj5XaWRzdHLDtm08L0F1dGhvcj48WWVhcj4yMDEyPC9ZZWFy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=
</w:fldData>
              </w:fldChar>
            </w:r>
            <w:r w:rsidR="00664D24">
              <w:rPr>
                <w:rFonts w:ascii="Calibri" w:eastAsia="Times New Roman" w:hAnsi="Calibri" w:cs="Calibri"/>
                <w:b/>
                <w:bCs/>
                <w:color w:val="000000"/>
                <w:kern w:val="0"/>
                <w:sz w:val="8"/>
                <w:szCs w:val="8"/>
                <w14:ligatures w14:val="none"/>
              </w:rPr>
              <w:instrText xml:space="preserve"> ADDIN EN.CITE.DATA </w:instrText>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end"/>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(29)</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03B0996" w14:textId="52AEBF87"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I. Sever and et.al (2019)</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&lt;EndNote&gt;&lt;Cite&gt;&lt;Author&gt;Sever&lt;/Author&gt;&lt;Year&gt;2019&lt;/Year&gt;&lt;RecNum&gt;26&lt;/RecNum&gt;&lt;DisplayText&gt;(30)&lt;/DisplayText&gt;&lt;record&gt;&lt;rec-number&gt;26&lt;/rec-number&gt;&lt;foreign-keys&gt;&lt;key app="EN" db-id="vtwfre2xkdt2r1e9ts7pd2f8ewa9pdxf5sv2" timestamp="1697984837"&gt;26&lt;/key&gt;&lt;/foreign-keys&gt;&lt;ref-type name="Journal Article"&gt;17&lt;/ref-type&gt;&lt;contributors&gt;&lt;authors&gt;&lt;author&gt;Sever, I.&lt;/author&gt;&lt;author&gt;Verbič, M.&lt;/author&gt;&lt;author&gt;Sever, E. K.&lt;/author&gt;&lt;/authors&gt;&lt;/contributors&gt;&lt;auth-address&gt;I. Sever, Institute for Tourism, Zagreb, Croatia&lt;/auth-address&gt;&lt;titles&gt;&lt;title&gt;Estimating willingness-to-pay for health care: A discrete choice experiment accounting for non-attendance to the cost attribute&lt;/title&gt;&lt;secondary-title&gt;Journal of Evaluation in Clinical Practice&lt;/secondary-title&gt;&lt;/titles&gt;&lt;periodical&gt;&lt;full-title&gt;Journal of Evaluation in Clinical Practice&lt;/full-title&gt;&lt;/periodical&gt;&lt;pages&gt;843-849&lt;/pages&gt;&lt;volume&gt;25&lt;/volume&gt;&lt;number&gt;5&lt;/number&gt;&lt;keywords&gt;&lt;keyword&gt;adult&lt;/keyword&gt;&lt;keyword&gt;article&lt;/keyword&gt;&lt;keyword&gt;attention&lt;/keyword&gt;&lt;keyword&gt;dental education&lt;/keyword&gt;&lt;keyword&gt;dental procedure&lt;/keyword&gt;&lt;keyword&gt;human&lt;/keyword&gt;&lt;keyword&gt;welfare&lt;/keyword&gt;&lt;/keywords&gt;&lt;dates&gt;&lt;year&gt;2019&lt;/year&gt;&lt;/dates&gt;&lt;isbn&gt;1365-2753&amp;#xD;1356-1294&lt;/isbn&gt;&lt;work-type&gt;Article&lt;/work-type&gt;&lt;urls&gt;&lt;related-urls&gt;&lt;url&gt;https://www.embase.com/search/results?subaction=viewrecord&amp;amp;id=L626129869&amp;amp;from=export&lt;/url&gt;&lt;url&gt;http://dx.doi.org/10.1111/jep.13095&lt;/url&gt;&lt;/related-urls&gt;&lt;/urls&gt;&lt;custom5&gt;30677196&lt;/custom5&gt;&lt;electronic-resource-num&gt;10.1111/jep.13095&lt;/electronic-resource-num&gt;&lt;remote-database-name&gt;Embase&amp;#xD;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(30)</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33EB9450" w14:textId="707C876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D. Boyers and et.al (2021)</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&lt;EndNote&gt;&lt;Cite&gt;&lt;Author&gt;Boyers&lt;/Author&gt;&lt;Year&gt;2021&lt;/Year&gt;&lt;RecNum&gt;91&lt;/RecNum&gt;&lt;DisplayText&gt;(31)&lt;/DisplayText&gt;&lt;record&gt;&lt;rec-number&gt;91&lt;/rec-number&gt;&lt;foreign-keys&gt;&lt;key app="EN" db-id="vtwfre2xkdt2r1e9ts7pd2f8ewa9pdxf5sv2" timestamp="1697984837"&gt;91&lt;/key&gt;&lt;/foreign-keys&gt;&lt;ref-type name="Journal Article"&gt;17&lt;/ref-type&gt;&lt;contributors&gt;&lt;authors&gt;&lt;author&gt;Boyers, D.&lt;/author&gt;&lt;author&gt;van der Pol, M.&lt;/author&gt;&lt;author&gt;Watson, V.&lt;/author&gt;&lt;author&gt;Lamont, T.&lt;/author&gt;&lt;author&gt;Goulao, B.&lt;/author&gt;&lt;author&gt;Ramsay, C.&lt;/author&gt;&lt;author&gt;Duncan, A.&lt;/author&gt;&lt;author&gt;Macpherson, L.&lt;/author&gt;&lt;author&gt;Clarkson, J.&lt;/author&gt;&lt;/authors&gt;&lt;/contributors&gt;&lt;auth-address&gt;Health Economics Research Unit, University of Aberdeen, Aberdeen, UK.&amp;#xD;School of Dentistry, University of Dundee, Dundee, UK.&amp;#xD;Health Services Research Unit, University of Aberdeen, Aberdeen, UK.&lt;/auth-address&gt;&lt;titles&gt;&lt;title&gt;The Value of Preventative Dental Care: A Discrete-Choice Experiment&lt;/title&gt;&lt;secondary-title&gt;J Dent Res&lt;/secondary-title&gt;&lt;alt-title&gt;Journal of dental research&lt;/alt-title&gt;&lt;/titles&gt;&lt;periodical&gt;&lt;full-title&gt;J Dent Res&lt;/full-title&gt;&lt;abbr-1&gt;Journal of dental research&lt;/abbr-1&gt;&lt;/periodical&gt;&lt;alt-periodical&gt;&lt;full-title&gt;Journal of Dental Research&lt;/full-title&gt;&lt;/alt-periodical&gt;&lt;pages&gt;723-730&lt;/pages&gt;&lt;volume&gt;100&lt;/volume&gt;&lt;number&gt;7&lt;/number&gt;&lt;edition&gt;2022/03/07&lt;/edition&gt;&lt;keywords&gt;&lt;keyword&gt;Delivery of Health Care&lt;/keyword&gt;&lt;keyword&gt;*Dental Care&lt;/keyword&gt;&lt;keyword&gt;*Esthetics, Dental&lt;/keyword&gt;&lt;keyword&gt;Humans&lt;/keyword&gt;&lt;keyword&gt;Oral Hygiene&lt;/keyword&gt;&lt;keyword&gt;Patient Preference&lt;/keyword&gt;&lt;keyword&gt;Surveys and Questionnaires&lt;/keyword&gt;&lt;/keywords&gt;&lt;dates&gt;&lt;year&gt;2021&lt;/year&gt;&lt;pub-dates&gt;&lt;date&gt;Jul&lt;/date&gt;&lt;/pub-dates&gt;&lt;/dates&gt;&lt;isbn&gt;0022-0345 (Print)&amp;#xD;0022-0345&lt;/isbn&gt;&lt;accession-num&gt;33541186&lt;/accession-num&gt;&lt;urls&gt;&lt;/urls&gt;&lt;custom2&gt;Pmc8217903&lt;/custom2&gt;&lt;electronic-resource-num&gt;10.1016/j.jdent.2022.104085&amp;#xD;10.1177/0022034521989943&lt;/electronic-resource-num&gt;&lt;remote-database-provider&gt;Nlm&lt;/remote-database-provider&gt;&lt;language&gt;eng&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(31)</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FA58C37" w14:textId="5D65D943"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M. van der Pol and et.al (2023)</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&lt;EndNote&gt;&lt;Cite&gt;&lt;Author&gt;van der Pol&lt;/Author&gt;&lt;Year&gt;2023&lt;/Year&gt;&lt;RecNum&gt;85&lt;/RecNum&gt;&lt;DisplayText&gt;(32)&lt;/DisplayText&gt;&lt;record&gt;&lt;rec-number&gt;85&lt;/rec-number&gt;&lt;foreign-keys&gt;&lt;key app="EN" db-id="vtwfre2xkdt2r1e9ts7pd2f8ewa9pdxf5sv2" timestamp="1697984837"&gt;85&lt;/key&gt;&lt;/foreign-keys&gt;&lt;ref-type name="Journal Article"&gt;17&lt;/ref-type&gt;&lt;contributors&gt;&lt;authors&gt;&lt;author&gt;van der Pol, M.&lt;/author&gt;&lt;author&gt;Boyers, D.&lt;/author&gt;&lt;author&gt;Marashdeh, M. M.&lt;/author&gt;&lt;author&gt;Loria-Rebolledo, L. E.&lt;/author&gt;&lt;/authors&gt;&lt;/contributors&gt;&lt;titles&gt;&lt;title&gt;UK general population&amp;apos;s willingness to pay for dental check-ups&lt;/title&gt;&lt;secondary-title&gt;Community dentistry and oral epidemiology&lt;/secondary-title&gt;&lt;/titles&gt;&lt;periodical&gt;&lt;full-title&gt;Community dentistry and oral epidemiology&lt;/full-title&gt;&lt;/periodical&gt;&lt;keywords&gt;&lt;keyword&gt;adult&lt;/keyword&gt;&lt;keyword&gt;article&lt;/keyword&gt;&lt;keyword&gt;British citizen&lt;/keyword&gt;&lt;keyword&gt;cost benefit analysis&lt;/keyword&gt;&lt;keyword&gt;dental prevention&lt;/keyword&gt;&lt;keyword&gt;economics&lt;/keyword&gt;&lt;keyword&gt;education&lt;/keyword&gt;&lt;keyword&gt;female&lt;/keyword&gt;&lt;keyword&gt;gender&lt;/keyword&gt;&lt;keyword&gt;human&lt;/keyword&gt;&lt;keyword&gt;human tissue&lt;/keyword&gt;&lt;keyword&gt;major clinical study&lt;/keyword&gt;&lt;keyword&gt;male&lt;/keyword&gt;&lt;keyword&gt;program evaluation&lt;/keyword&gt;&lt;keyword&gt;protest&lt;/keyword&gt;&lt;keyword&gt;questionnaire&lt;/keyword&gt;&lt;keyword&gt;Scotland&lt;/keyword&gt;&lt;keyword&gt;United Kingdom&lt;/keyword&gt;&lt;keyword&gt;Willingness To Pay&lt;/keyword&gt;&lt;/keywords&gt;&lt;dates&gt;&lt;year&gt;2023&lt;/year&gt;&lt;/dates&gt;&lt;isbn&gt;1600-0528&lt;/isbn&gt;&lt;work-type&gt;Article in Press&lt;/work-type&gt;&lt;urls&gt;&lt;related-urls&gt;&lt;url&gt;https://www.embase.com/search/results?subaction=viewrecord&amp;amp;id=L642400975&amp;amp;from=export&lt;/url&gt;&lt;url&gt;http://dx.doi.org/10.1111/cdoe.12911&lt;/url&gt;&lt;/related-urls&gt;&lt;/urls&gt;&lt;custom5&gt;37776154&lt;/custom5&gt;&lt;electronic-resource-num&gt;10.1111/cdoe.12911&lt;/electronic-resource-num&gt;&lt;remote-database-name&gt;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(32)</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3D00FAF0" w14:textId="27D52E29"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O. Bailey and et.al (2022)</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&lt;EndNote&gt;&lt;Cite&gt;&lt;Author&gt;Bailey&lt;/Author&gt;&lt;Year&gt;2022&lt;/Year&gt;&lt;RecNum&gt;76&lt;/RecNum&gt;&lt;DisplayText&gt;(33)&lt;/DisplayText&gt;&lt;record&gt;&lt;rec-number&gt;76&lt;/rec-number&gt;&lt;foreign-keys&gt;&lt;key app="EN" db-id="vtwfre2xkdt2r1e9ts7pd2f8ewa9pdxf5sv2" timestamp="1697984837"&gt;76&lt;/key&gt;&lt;/foreign-keys&gt;&lt;ref-type name="Journal Article"&gt;17&lt;/ref-type&gt;&lt;contributors&gt;&lt;authors&gt;&lt;author&gt;Bailey, O.&lt;/author&gt;&lt;author&gt;Stone, S.&lt;/author&gt;&lt;author&gt;Ternent, L.&lt;/author&gt;&lt;author&gt;Vernazza, C. R.&lt;/author&gt;&lt;/authors&gt;&lt;/contributors&gt;&lt;auth-address&gt;School of Dental Sciences, Newcastle University, Newcastle upon Tyne, UK.&amp;#xD;Population Health Sciences Institute, Newcastle University, Newcastle upon Tyne, UK.&lt;/auth-address&gt;&lt;titles&gt;&lt;title&gt;Public Valuation of Direct Restorations: A Discrete Choice Experiment&lt;/title&gt;&lt;/titles&gt;&lt;pages&gt;1572-1579&lt;/pages&gt;&lt;volume&gt;101&lt;/volume&gt;&lt;number&gt;13&lt;/number&gt;&lt;dates&gt;&lt;year&gt;2022&lt;/year&gt;&lt;pub-dates&gt;&lt;date&gt;Dec&lt;/date&gt;&lt;/pub-dates&gt;&lt;/dates&gt;&lt;isbn&gt;0022-0345 (Print)&amp;#xD;0022-0345&lt;/isbn&gt;&lt;accession-num&gt;35876387&lt;/accession-num&gt;&lt;urls&gt;&lt;/urls&gt;&lt;electronic-resource-num&gt;10.1177/00220345221108699&lt;/electronic-resource-num&gt;&lt;remote-database-provider&gt;Nlm&lt;/remote-database-provider&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(33)</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9A7A4D3" w14:textId="275B3FFF"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Barber and et.al (2022)</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&lt;EndNote&gt;&lt;Cite&gt;&lt;Author&gt;Barber&lt;/Author&gt;&lt;Year&gt;2022&lt;/Year&gt;&lt;RecNum&gt;1&lt;/RecNum&gt;&lt;DisplayText&gt;(34)&lt;/DisplayText&gt;&lt;record&gt;&lt;rec-number&gt;1&lt;/rec-number&gt;&lt;foreign-keys&gt;&lt;key app="EN" db-id="vtwfre2xkdt2r1e9ts7pd2f8ewa9pdxf5sv2" timestamp="1697984837"&gt;1&lt;/key&gt;&lt;/foreign-keys&gt;&lt;ref-type name="Journal Article"&gt;17&lt;/ref-type&gt;&lt;contributors&gt;&lt;authors&gt;&lt;author&gt;Barber, S.&lt;/author&gt;&lt;author&gt;Bekker, H.&lt;/author&gt;&lt;author&gt;Marti, J.&lt;/author&gt;&lt;author&gt;Pavitt, S.&lt;/author&gt;&lt;author&gt;Khambay, B.&lt;/author&gt;&lt;author&gt;Meads, D.&lt;/author&gt;&lt;/authors&gt;&lt;/contributors&gt;&lt;titles&gt;&lt;title&gt;Adolescent and Parent Preferences for Hypodontia: Discrete Choice Experiment&lt;/title&gt;&lt;secondary-title&gt;Journal of dental research&lt;/secondary-title&gt;&lt;/titles&gt;&lt;periodical&gt;&lt;full-title&gt;Journal of Dental Research&lt;/full-title&gt;&lt;/periodical&gt;&lt;pages&gt;1590-1596&lt;/pages&gt;&lt;volume&gt;101&lt;/volume&gt;&lt;number&gt;13&lt;/number&gt;&lt;keywords&gt;&lt;keyword&gt;adolescent&lt;/keyword&gt;&lt;keyword&gt;anodontia&lt;/keyword&gt;&lt;keyword&gt;child parent relation&lt;/keyword&gt;&lt;keyword&gt;cross-sectional study&lt;/keyword&gt;&lt;keyword&gt;England&lt;/keyword&gt;&lt;keyword&gt;human&lt;/keyword&gt;&lt;keyword&gt;patient preference&lt;/keyword&gt;&lt;keyword&gt;questionnaire&lt;/keyword&gt;&lt;/keywords&gt;&lt;dates&gt;&lt;year&gt;2022&lt;/year&gt;&lt;/dates&gt;&lt;isbn&gt;1544-0591&lt;/isbn&gt;&lt;work-type&gt;Article&lt;/work-type&gt;&lt;urls&gt;&lt;related-urls&gt;&lt;url&gt;https://www.embase.com/search/results?subaction=viewrecord&amp;amp;id=L639331316&amp;amp;from=export&lt;/url&gt;&lt;url&gt;http://dx.doi.org/10.1177/00220345221111386&lt;/url&gt;&lt;/related-urls&gt;&lt;/urls&gt;&lt;custom5&gt;36271667&lt;/custom5&gt;&lt;electronic-resource-num&gt;10.1177/00220345221111386&lt;/electronic-resource-num&gt;&lt;remote-database-name&gt;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(34)</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5F6B121C" w14:textId="1C1DB29E"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L. </w:t>
            </w:r>
            <w:proofErr w:type="spellStart"/>
            <w:r w:rsidRPr="005E2243">
              <w:rPr>
                <w:rFonts w:ascii="Calibri" w:eastAsia="Times New Roman" w:hAnsi="Calibri" w:cs="Calibri"/>
                <w:b/>
                <w:bCs/>
                <w:color w:val="000000"/>
                <w:kern w:val="0"/>
                <w:sz w:val="8"/>
                <w:szCs w:val="8"/>
                <w14:ligatures w14:val="none"/>
              </w:rPr>
              <w:t>Bahanan</w:t>
            </w:r>
            <w:proofErr w:type="spellEnd"/>
            <w:r w:rsidRPr="005E2243">
              <w:rPr>
                <w:rFonts w:ascii="Calibri" w:eastAsia="Times New Roman" w:hAnsi="Calibri" w:cs="Calibri"/>
                <w:b/>
                <w:bCs/>
                <w:color w:val="000000"/>
                <w:kern w:val="0"/>
                <w:sz w:val="8"/>
                <w:szCs w:val="8"/>
                <w14:ligatures w14:val="none"/>
              </w:rPr>
              <w:t xml:space="preserve"> and et.al (2023)</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&lt;EndNote&gt;&lt;Cite&gt;&lt;Author&gt;Bahanan&lt;/Author&gt;&lt;Year&gt;2023&lt;/Year&gt;&lt;RecNum&gt;5&lt;/RecNum&gt;&lt;DisplayText&gt;(35)&lt;/DisplayText&gt;&lt;record&gt;&lt;rec-number&gt;5&lt;/rec-number&gt;&lt;foreign-keys&gt;&lt;key app="EN" db-id="vtwfre2xkdt2r1e9ts7pd2f8ewa9pdxf5sv2" timestamp="1697984837"&gt;5&lt;/key&gt;&lt;/foreign-keys&gt;&lt;ref-type name="Journal Article"&gt;17&lt;/ref-type&gt;&lt;contributors&gt;&lt;authors&gt;&lt;author&gt;Bahanan, L.&lt;/author&gt;&lt;author&gt;Bashkail, F.&lt;/author&gt;&lt;author&gt;Alghamdi, A.&lt;/author&gt;&lt;author&gt;Alhazmy, A.&lt;/author&gt;&lt;/authors&gt;&lt;/contributors&gt;&lt;auth-address&gt;Dental Public Health, King Abdulaziz University, Faculty of Dentistry, Jeddah, SAU.&amp;#xD;General Dentist, King Abdulaziz University, Faculty of Dentistry, Jeddah, SAU.&amp;#xD;Oral and Maxillofacial Rehabilitation, King Abdulaziz University, Faculty of Dentistry, Jeddah, SAU.&lt;/auth-address&gt;&lt;titles&gt;&lt;title&gt;Assessing Patients&amp;apos; Preferences for Preventive Dental Care: A Discrete Choice Experiment&lt;/title&gt;&lt;secondary-title&gt;Cureus&lt;/secondary-title&gt;&lt;alt-title&gt;Cureus&lt;/alt-title&gt;&lt;/titles&gt;&lt;periodical&gt;&lt;full-title&gt;Cureus&lt;/full-title&gt;&lt;abbr-1&gt;Cureus&lt;/abbr-1&gt;&lt;/periodical&gt;&lt;alt-periodical&gt;&lt;full-title&gt;Cureus&lt;/full-title&gt;&lt;abbr-1&gt;Cureus&lt;/abbr-1&gt;&lt;/alt-periodical&gt;&lt;pages&gt;e44028&lt;/pages&gt;&lt;volume&gt;15&lt;/volume&gt;&lt;number&gt;8&lt;/number&gt;&lt;edition&gt;2023/09/25&lt;/edition&gt;&lt;dates&gt;&lt;year&gt;2023&lt;/year&gt;&lt;pub-dates&gt;&lt;date&gt;Aug&lt;/date&gt;&lt;/pub-dates&gt;&lt;/dates&gt;&lt;isbn&gt;2168-8184 (Print)&amp;#xD;2168-8184&lt;/isbn&gt;&lt;accession-num&gt;37746415&lt;/accession-num&gt;&lt;urls&gt;&lt;/urls&gt;&lt;custom2&gt;Pmc10517430&lt;/custom2&gt;&lt;electronic-resource-num&gt;10.7759/cureus.44028&lt;/electronic-resource-num&gt;&lt;remote-database-provider&gt;Nlm&lt;/remote-database-provider&gt;&lt;language&gt;eng&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(35)</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9A2A5BF" w14:textId="338D1364"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Y. Tamaki and et.al (2004)</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fldData xml:space="preserve">PEVuZE5vdGU+PENpdGU+PEF1dGhvcj5UYW1ha2k8L0F1dGhvcj48WWVhcj4yMDA0PC9ZZWFyPjxS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</w:fldData>
              </w:fldChar>
            </w:r>
            <w:r w:rsidR="00664D24">
              <w:rPr>
                <w:rFonts w:ascii="Calibri" w:eastAsia="Times New Roman" w:hAnsi="Calibri" w:cs="Calibri"/>
                <w:b/>
                <w:bCs/>
                <w:color w:val="000000"/>
                <w:kern w:val="0"/>
                <w:sz w:val="8"/>
                <w:szCs w:val="8"/>
                <w14:ligatures w14:val="none"/>
              </w:rPr>
              <w:instrText xml:space="preserve"> ADDIN EN.CITE </w:instrText>
            </w:r>
            <w:r w:rsidR="00664D24">
              <w:rPr>
                <w:rFonts w:ascii="Calibri" w:eastAsia="Times New Roman" w:hAnsi="Calibri" w:cs="Calibri"/>
                <w:b/>
                <w:bCs/>
                <w:color w:val="000000"/>
                <w:kern w:val="0"/>
                <w:sz w:val="8"/>
                <w:szCs w:val="8"/>
                <w14:ligatures w14:val="none"/>
              </w:rPr>
              <w:fldChar w:fldCharType="begin">
                <w:fldData xml:space="preserve">PEVuZE5vdGU+PENpdGU+PEF1dGhvcj5UYW1ha2k8L0F1dGhvcj48WWVhcj4yMDA0PC9ZZWFyPjxS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</w:fldData>
              </w:fldChar>
            </w:r>
            <w:r w:rsidR="00664D24">
              <w:rPr>
                <w:rFonts w:ascii="Calibri" w:eastAsia="Times New Roman" w:hAnsi="Calibri" w:cs="Calibri"/>
                <w:b/>
                <w:bCs/>
                <w:color w:val="000000"/>
                <w:kern w:val="0"/>
                <w:sz w:val="8"/>
                <w:szCs w:val="8"/>
                <w14:ligatures w14:val="none"/>
              </w:rPr>
              <w:instrText xml:space="preserve"> ADDIN EN.CITE.DATA </w:instrText>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end"/>
            </w:r>
            <w:r w:rsidR="00664D24">
              <w:rPr>
                <w:rFonts w:ascii="Calibri" w:eastAsia="Times New Roman" w:hAnsi="Calibri" w:cs="Calibri"/>
                <w:b/>
                <w:bCs/>
                <w:color w:val="000000"/>
                <w:kern w:val="0"/>
                <w:sz w:val="8"/>
                <w:szCs w:val="8"/>
                <w14:ligatures w14:val="none"/>
              </w:rPr>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(36)</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5FBD679A" w14:textId="0F9EDC29"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Barber and et.al (2019)</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&lt;EndNote&gt;&lt;Cite&gt;&lt;Author&gt;Barber&lt;/Author&gt;&lt;Year&gt;2019&lt;/Year&gt;&lt;RecNum&gt;19&lt;/RecNum&gt;&lt;DisplayText&gt;(37)&lt;/DisplayText&gt;&lt;record&gt;&lt;rec-number&gt;19&lt;/rec-number&gt;&lt;foreign-keys&gt;&lt;key app="EN" db-id="vtwfre2xkdt2r1e9ts7pd2f8ewa9pdxf5sv2" timestamp="1697984837"&gt;19&lt;/key&gt;&lt;/foreign-keys&gt;&lt;ref-type name="Journal Article"&gt;17&lt;/ref-type&gt;&lt;contributors&gt;&lt;authors&gt;&lt;author&gt;Barber, S.&lt;/author&gt;&lt;author&gt;Bekker, H.&lt;/author&gt;&lt;author&gt;Marti, J.&lt;/author&gt;&lt;author&gt;Pavitt, S.&lt;/author&gt;&lt;author&gt;Khambay, B.&lt;/author&gt;&lt;author&gt;Meads, D.&lt;/author&gt;&lt;/authors&gt;&lt;/contributors&gt;&lt;auth-address&gt;S. Barber, Orthodontic Department, Leeds Dental Institute, Clarendon Way, Leeds, United Kingdom&lt;/auth-address&gt;&lt;titles&gt;&lt;title&gt;Development of a Discrete-Choice Experiment (DCE) to Elicit Adolescent and Parent Preferences for Hypodontia Treatment&lt;/title&gt;&lt;secondary-title&gt;Patient&lt;/secondary-title&gt;&lt;/titles&gt;&lt;periodical&gt;&lt;full-title&gt;Patient&lt;/full-title&gt;&lt;/periodical&gt;&lt;pages&gt;137-148&lt;/pages&gt;&lt;volume&gt;12&lt;/volume&gt;&lt;number&gt;1&lt;/number&gt;&lt;keywords&gt;&lt;keyword&gt;adolescent&lt;/keyword&gt;&lt;keyword&gt;article&lt;/keyword&gt;&lt;keyword&gt;consultation&lt;/keyword&gt;&lt;keyword&gt;content validity&lt;/keyword&gt;&lt;keyword&gt;dental procedure&lt;/keyword&gt;&lt;keyword&gt;dentist&lt;/keyword&gt;&lt;keyword&gt;health care delivery&lt;/keyword&gt;&lt;keyword&gt;human&lt;/keyword&gt;&lt;keyword&gt;hypodontia&lt;/keyword&gt;&lt;keyword&gt;interview&lt;/keyword&gt;&lt;keyword&gt;parental attitude&lt;/keyword&gt;&lt;keyword&gt;patient information&lt;/keyword&gt;&lt;keyword&gt;priority journal&lt;/keyword&gt;&lt;keyword&gt;questionnaire&lt;/keyword&gt;&lt;keyword&gt;social media&lt;/keyword&gt;&lt;keyword&gt;treatment outcome&lt;/keyword&gt;&lt;/keywords&gt;&lt;dates&gt;&lt;year&gt;2019&lt;/year&gt;&lt;/dates&gt;&lt;isbn&gt;1178-1661&amp;#xD;1178-1653&lt;/isbn&gt;&lt;work-type&gt;Article&lt;/work-type&gt;&lt;urls&gt;&lt;related-urls&gt;&lt;url&gt;https://www.embase.com/search/results?subaction=viewrecord&amp;amp;id=L624629984&amp;amp;from=export&lt;/url&gt;&lt;url&gt;http://dx.doi.org/10.1007/s40271-018-0338-0&lt;/url&gt;&lt;/related-urls&gt;&lt;/urls&gt;&lt;custom5&gt;30367434&lt;/custom5&gt;&lt;electronic-resource-num&gt;10.1007/s40271-018-0338-0&lt;/electronic-resource-num&gt;&lt;remote-database-name&gt;Embase&amp;#xD;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(37)</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003C6946" w14:textId="19A29567"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G. D. Fenton and et.al (2022)</w:t>
            </w:r>
            <w:r w:rsidR="00664D24">
              <w:rPr>
                <w:rFonts w:ascii="Calibri" w:eastAsia="Times New Roman" w:hAnsi="Calibri" w:cs="Calibri"/>
                <w:b/>
                <w:bCs/>
                <w:color w:val="000000"/>
                <w:kern w:val="0"/>
                <w:sz w:val="8"/>
                <w:szCs w:val="8"/>
                <w14:ligatures w14:val="none"/>
              </w:rPr>
              <w:t xml:space="preserve"> </w:t>
            </w:r>
            <w:r w:rsidR="00664D24">
              <w:rPr>
                <w:rFonts w:ascii="Calibri" w:eastAsia="Times New Roman" w:hAnsi="Calibri" w:cs="Calibri"/>
                <w:b/>
                <w:bCs/>
                <w:color w:val="000000"/>
                <w:kern w:val="0"/>
                <w:sz w:val="8"/>
                <w:szCs w:val="8"/>
                <w14:ligatures w14:val="none"/>
              </w:rPr>
              <w:fldChar w:fldCharType="begin"/>
            </w:r>
            <w:r w:rsidR="00664D24">
              <w:rPr>
                <w:rFonts w:ascii="Calibri" w:eastAsia="Times New Roman" w:hAnsi="Calibri" w:cs="Calibri"/>
                <w:b/>
                <w:bCs/>
                <w:color w:val="000000"/>
                <w:kern w:val="0"/>
                <w:sz w:val="8"/>
                <w:szCs w:val="8"/>
                <w14:ligatures w14:val="none"/>
              </w:rPr>
              <w:instrText xml:space="preserve"> ADDIN EN.CITE &lt;EndNote&gt;&lt;Cite&gt;&lt;Author&gt;Fenton&lt;/Author&gt;&lt;Year&gt;2022&lt;/Year&gt;&lt;RecNum&gt;22&lt;/RecNum&gt;&lt;DisplayText&gt;(38)&lt;/DisplayText&gt;&lt;record&gt;&lt;rec-number&gt;22&lt;/rec-number&gt;&lt;foreign-keys&gt;&lt;key app="EN" db-id="vtwfre2xkdt2r1e9ts7pd2f8ewa9pdxf5sv2" timestamp="1697984837"&gt;22&lt;/key&gt;&lt;/foreign-keys&gt;&lt;ref-type name="Journal Article"&gt;17&lt;/ref-type&gt;&lt;contributors&gt;&lt;authors&gt;&lt;author&gt;Fenton, G. D.&lt;/author&gt;&lt;author&gt;Cazaly, M. H. M.&lt;/author&gt;&lt;author&gt;Rolland, S. L.&lt;/author&gt;&lt;author&gt;Vernazza, C. R.&lt;/author&gt;&lt;/authors&gt;&lt;/contributors&gt;&lt;titles&gt;&lt;title&gt;Eliciting Preferences for Adult Orthodontic Treatment: A Discrete Choice Experiment&lt;/title&gt;&lt;secondary-title&gt;JDR clinical and translational research&lt;/secondary-title&gt;&lt;/titles&gt;&lt;periodical&gt;&lt;full-title&gt;JDR Clinical and Translational Research&lt;/full-title&gt;&lt;/periodical&gt;&lt;pages&gt;118-126&lt;/pages&gt;&lt;volume&gt;7&lt;/volume&gt;&lt;number&gt;2&lt;/number&gt;&lt;keywords&gt;&lt;keyword&gt;adult&lt;/keyword&gt;&lt;keyword&gt;child&lt;/keyword&gt;&lt;keyword&gt;dental procedure&lt;/keyword&gt;&lt;keyword&gt;health care personnel&lt;/keyword&gt;&lt;keyword&gt;human&lt;/keyword&gt;&lt;keyword&gt;orthodontic device&lt;/keyword&gt;&lt;keyword&gt;orthodontics&lt;/keyword&gt;&lt;/keywords&gt;&lt;dates&gt;&lt;year&gt;2022&lt;/year&gt;&lt;/dates&gt;&lt;isbn&gt;2380-0852&lt;/isbn&gt;&lt;work-type&gt;Article&lt;/work-type&gt;&lt;urls&gt;&lt;related-urls&gt;&lt;url&gt;https://www.embase.com/search/results?subaction=viewrecord&amp;amp;id=L634980169&amp;amp;from=export&lt;/url&gt;&lt;url&gt;http://dx.doi.org/10.1177/23800844211012670&lt;/url&gt;&lt;/related-urls&gt;&lt;/urls&gt;&lt;custom5&gt;33955299&lt;/custom5&gt;&lt;electronic-resource-num&gt;10.1177/23800844211012670&lt;/electronic-resource-num&gt;&lt;remote-database-name&gt;Medline&lt;/remote-database-name&gt;&lt;language&gt;English&lt;/language&gt;&lt;/record&gt;&lt;/Cite&gt;&lt;/EndNote&gt;</w:instrText>
            </w:r>
            <w:r w:rsidR="00664D24">
              <w:rPr>
                <w:rFonts w:ascii="Calibri" w:eastAsia="Times New Roman" w:hAnsi="Calibri" w:cs="Calibri"/>
                <w:b/>
                <w:bCs/>
                <w:color w:val="000000"/>
                <w:kern w:val="0"/>
                <w:sz w:val="8"/>
                <w:szCs w:val="8"/>
                <w14:ligatures w14:val="none"/>
              </w:rPr>
              <w:fldChar w:fldCharType="separate"/>
            </w:r>
            <w:r w:rsidR="00664D24">
              <w:rPr>
                <w:rFonts w:ascii="Calibri" w:eastAsia="Times New Roman" w:hAnsi="Calibri" w:cs="Calibri"/>
                <w:b/>
                <w:bCs/>
                <w:noProof/>
                <w:color w:val="000000"/>
                <w:kern w:val="0"/>
                <w:sz w:val="8"/>
                <w:szCs w:val="8"/>
                <w14:ligatures w14:val="none"/>
              </w:rPr>
              <w:t>(38)</w:t>
            </w:r>
            <w:r w:rsidR="00664D24">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89F4C3E" w14:textId="0BB4165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N. </w:t>
            </w:r>
            <w:proofErr w:type="spellStart"/>
            <w:r w:rsidRPr="005E2243">
              <w:rPr>
                <w:rFonts w:ascii="Calibri" w:eastAsia="Times New Roman" w:hAnsi="Calibri" w:cs="Calibri"/>
                <w:b/>
                <w:bCs/>
                <w:color w:val="000000"/>
                <w:kern w:val="0"/>
                <w:sz w:val="8"/>
                <w:szCs w:val="8"/>
                <w14:ligatures w14:val="none"/>
              </w:rPr>
              <w:t>Chebib</w:t>
            </w:r>
            <w:proofErr w:type="spellEnd"/>
            <w:r w:rsidRPr="005E2243">
              <w:rPr>
                <w:rFonts w:ascii="Calibri" w:eastAsia="Times New Roman" w:hAnsi="Calibri" w:cs="Calibri"/>
                <w:b/>
                <w:bCs/>
                <w:color w:val="000000"/>
                <w:kern w:val="0"/>
                <w:sz w:val="8"/>
                <w:szCs w:val="8"/>
                <w14:ligatures w14:val="none"/>
              </w:rPr>
              <w:t xml:space="preserve"> and et.al (2020)</w:t>
            </w:r>
            <w:r w:rsidR="00664D24">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fldData xml:space="preserve">PEVuZE5vdGU+PENpdGU+PEF1dGhvcj5DaGViaWI8L0F1dGhvcj48WWVhcj4yMDIwPC9ZZWFyPjxS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=
</w:fldData>
              </w:fldChar>
            </w:r>
            <w:r w:rsidR="00347783">
              <w:rPr>
                <w:rFonts w:ascii="Calibri" w:eastAsia="Times New Roman" w:hAnsi="Calibri" w:cs="Calibri"/>
                <w:b/>
                <w:bCs/>
                <w:color w:val="000000"/>
                <w:kern w:val="0"/>
                <w:sz w:val="8"/>
                <w:szCs w:val="8"/>
                <w14:ligatures w14:val="none"/>
              </w:rPr>
              <w:instrText xml:space="preserve"> ADDIN EN.CITE </w:instrText>
            </w:r>
            <w:r w:rsidR="00347783">
              <w:rPr>
                <w:rFonts w:ascii="Calibri" w:eastAsia="Times New Roman" w:hAnsi="Calibri" w:cs="Calibri"/>
                <w:b/>
                <w:bCs/>
                <w:color w:val="000000"/>
                <w:kern w:val="0"/>
                <w:sz w:val="8"/>
                <w:szCs w:val="8"/>
                <w14:ligatures w14:val="none"/>
              </w:rPr>
              <w:fldChar w:fldCharType="begin">
                <w:fldData xml:space="preserve">PEVuZE5vdGU+PENpdGU+PEF1dGhvcj5DaGViaWI8L0F1dGhvcj48WWVhcj4yMDIwPC9ZZWFyPjxS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=
</w:fldData>
              </w:fldChar>
            </w:r>
            <w:r w:rsidR="00347783">
              <w:rPr>
                <w:rFonts w:ascii="Calibri" w:eastAsia="Times New Roman" w:hAnsi="Calibri" w:cs="Calibri"/>
                <w:b/>
                <w:bCs/>
                <w:color w:val="000000"/>
                <w:kern w:val="0"/>
                <w:sz w:val="8"/>
                <w:szCs w:val="8"/>
                <w14:ligatures w14:val="none"/>
              </w:rPr>
              <w:instrText xml:space="preserve"> ADDIN EN.CITE.DATA </w:instrText>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end"/>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(39)</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023CA7A4" w14:textId="0D65C20B"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R. Vernazza and et.al (2015)</w:t>
            </w:r>
            <w:r w:rsidR="00347783">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fldData xml:space="preserve">PEVuZE5vdGU+PENpdGU+PEF1dGhvcj5WZXJuYXp6YTwvQXV0aG9yPjxZZWFyPjIwMTU8L1llYXI+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 </w:instrText>
            </w:r>
            <w:r w:rsidR="00347783">
              <w:rPr>
                <w:rFonts w:ascii="Calibri" w:eastAsia="Times New Roman" w:hAnsi="Calibri" w:cs="Calibri"/>
                <w:b/>
                <w:bCs/>
                <w:color w:val="000000"/>
                <w:kern w:val="0"/>
                <w:sz w:val="8"/>
                <w:szCs w:val="8"/>
                <w14:ligatures w14:val="none"/>
              </w:rPr>
              <w:fldChar w:fldCharType="begin">
                <w:fldData xml:space="preserve">PEVuZE5vdGU+PENpdGU+PEF1dGhvcj5WZXJuYXp6YTwvQXV0aG9yPjxZZWFyPjIwMTU8L1llYXI+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EN.CITE.DATA </w:instrText>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end"/>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(40)</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6BF7FA85" w14:textId="1CF89CC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Tada and et.al (2011)</w:t>
            </w:r>
            <w:r w:rsidR="00347783">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fldData xml:space="preserve">PEVuZE5vdGU+PENpdGU+PEF1dGhvcj5UYWRhPC9BdXRob3I+PFllYXI+MjAyMTwvWWVhcj48UmVj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</w:fldData>
              </w:fldChar>
            </w:r>
            <w:r w:rsidR="00347783">
              <w:rPr>
                <w:rFonts w:ascii="Calibri" w:eastAsia="Times New Roman" w:hAnsi="Calibri" w:cs="Calibri"/>
                <w:b/>
                <w:bCs/>
                <w:color w:val="000000"/>
                <w:kern w:val="0"/>
                <w:sz w:val="8"/>
                <w:szCs w:val="8"/>
                <w14:ligatures w14:val="none"/>
              </w:rPr>
              <w:instrText xml:space="preserve"> ADDIN EN.CITE </w:instrText>
            </w:r>
            <w:r w:rsidR="00347783">
              <w:rPr>
                <w:rFonts w:ascii="Calibri" w:eastAsia="Times New Roman" w:hAnsi="Calibri" w:cs="Calibri"/>
                <w:b/>
                <w:bCs/>
                <w:color w:val="000000"/>
                <w:kern w:val="0"/>
                <w:sz w:val="8"/>
                <w:szCs w:val="8"/>
                <w14:ligatures w14:val="none"/>
              </w:rPr>
              <w:fldChar w:fldCharType="begin">
                <w:fldData xml:space="preserve">PEVuZE5vdGU+PENpdGU+PEF1dGhvcj5UYWRhPC9BdXRob3I+PFllYXI+MjAyMTwvWWVhcj48UmVj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</w:fldData>
              </w:fldChar>
            </w:r>
            <w:r w:rsidR="00347783">
              <w:rPr>
                <w:rFonts w:ascii="Calibri" w:eastAsia="Times New Roman" w:hAnsi="Calibri" w:cs="Calibri"/>
                <w:b/>
                <w:bCs/>
                <w:color w:val="000000"/>
                <w:kern w:val="0"/>
                <w:sz w:val="8"/>
                <w:szCs w:val="8"/>
                <w14:ligatures w14:val="none"/>
              </w:rPr>
              <w:instrText xml:space="preserve"> ADDIN EN.CITE.DATA </w:instrText>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end"/>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(41)</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2352A626" w14:textId="6B00A89C"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S. </w:t>
            </w:r>
            <w:proofErr w:type="spellStart"/>
            <w:r w:rsidRPr="005E2243">
              <w:rPr>
                <w:rFonts w:ascii="Calibri" w:eastAsia="Times New Roman" w:hAnsi="Calibri" w:cs="Calibri"/>
                <w:b/>
                <w:bCs/>
                <w:color w:val="000000"/>
                <w:kern w:val="0"/>
                <w:sz w:val="8"/>
                <w:szCs w:val="8"/>
                <w14:ligatures w14:val="none"/>
              </w:rPr>
              <w:t>Felgner</w:t>
            </w:r>
            <w:proofErr w:type="spellEnd"/>
            <w:r w:rsidRPr="005E2243">
              <w:rPr>
                <w:rFonts w:ascii="Calibri" w:eastAsia="Times New Roman" w:hAnsi="Calibri" w:cs="Calibri"/>
                <w:b/>
                <w:bCs/>
                <w:color w:val="000000"/>
                <w:kern w:val="0"/>
                <w:sz w:val="8"/>
                <w:szCs w:val="8"/>
                <w14:ligatures w14:val="none"/>
              </w:rPr>
              <w:t xml:space="preserve"> and et.al (2023)</w:t>
            </w:r>
            <w:r w:rsidR="00347783">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r>
            <w:r w:rsidR="00347783">
              <w:rPr>
                <w:rFonts w:ascii="Calibri" w:eastAsia="Times New Roman" w:hAnsi="Calibri" w:cs="Calibri"/>
                <w:b/>
                <w:bCs/>
                <w:color w:val="000000"/>
                <w:kern w:val="0"/>
                <w:sz w:val="8"/>
                <w:szCs w:val="8"/>
                <w14:ligatures w14:val="none"/>
              </w:rPr>
              <w:instrText xml:space="preserve"> ADDIN EN.CITE &lt;EndNote&gt;&lt;Cite&gt;&lt;Author&gt;Felgner&lt;/Author&gt;&lt;Year&gt;2023&lt;/Year&gt;&lt;RecNum&gt;61&lt;/RecNum&gt;&lt;DisplayText&gt;(42)&lt;/DisplayText&gt;&lt;record&gt;&lt;rec-number&gt;61&lt;/rec-number&gt;&lt;foreign-keys&gt;&lt;key app="EN" db-id="vtwfre2xkdt2r1e9ts7pd2f8ewa9pdxf5sv2" timestamp="1697984837"&gt;61&lt;/key&gt;&lt;/foreign-keys&gt;&lt;ref-type name="Journal Article"&gt;17&lt;/ref-type&gt;&lt;contributors&gt;&lt;authors&gt;&lt;author&gt;Felgner, S.&lt;/author&gt;&lt;author&gt;Henschke, C.&lt;/author&gt;&lt;/authors&gt;&lt;/contributors&gt;&lt;auth-address&gt;Department of Health Care Management, Berlin Centre of Health Economics Research (BerlinHECOR), Technische Universität Berlin, Berlin, Germany.&lt;/auth-address&gt;&lt;titles&gt;&lt;title&gt;Patients&amp;apos; preferences in dental care: A discrete-choice experiment and an analysis of willingness-to-pay&lt;/title&gt;&lt;secondary-title&gt;PLoS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0280441&lt;/pages&gt;&lt;volume&gt;18&lt;/volume&gt;&lt;number&gt;2&lt;/number&gt;&lt;edition&gt;2023/02/28&lt;/edition&gt;&lt;keywords&gt;&lt;keyword&gt;Humans&lt;/keyword&gt;&lt;keyword&gt;Female&lt;/keyword&gt;&lt;keyword&gt;Middle Aged&lt;/keyword&gt;&lt;keyword&gt;*Patient Preference&lt;/keyword&gt;&lt;keyword&gt;Health Care Costs&lt;/keyword&gt;&lt;keyword&gt;Administrative Personnel&lt;/keyword&gt;&lt;keyword&gt;Esthetics&lt;/keyword&gt;&lt;keyword&gt;Excipients&lt;/keyword&gt;&lt;keyword&gt;*Mouth, Edentulous&lt;/keyword&gt;&lt;keyword&gt;Dental Care&lt;/keyword&gt;&lt;/keywords&gt;&lt;dates&gt;&lt;year&gt;2023&lt;/year&gt;&lt;/dates&gt;&lt;isbn&gt;1932-6203&lt;/isbn&gt;&lt;accession-num&gt;36848356&lt;/accession-num&gt;&lt;urls&gt;&lt;/urls&gt;&lt;custom2&gt;Pmc9970100&lt;/custom2&gt;&lt;electronic-resource-num&gt;10.1371/journal.pone.0280441&lt;/electronic-resource-num&gt;&lt;remote-database-provider&gt;Nlm&lt;/remote-database-provider&gt;&lt;language&gt;eng&lt;/language&gt;&lt;/record&gt;&lt;/Cite&gt;&lt;/EndNote&gt;</w:instrText>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(42)</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34BCC484" w14:textId="2D868EC5"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I. Espelid and et.al (2006)</w:t>
            </w:r>
            <w:r w:rsidR="00347783">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fldData xml:space="preserve">PEVuZE5vdGU+PENpdGU+PEF1dGhvcj5Fc3BlbGlkPC9BdXRob3I+PFllYXI+MjAwNjwvWWVhcj48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 </w:instrText>
            </w:r>
            <w:r w:rsidR="00347783">
              <w:rPr>
                <w:rFonts w:ascii="Calibri" w:eastAsia="Times New Roman" w:hAnsi="Calibri" w:cs="Calibri"/>
                <w:b/>
                <w:bCs/>
                <w:color w:val="000000"/>
                <w:kern w:val="0"/>
                <w:sz w:val="8"/>
                <w:szCs w:val="8"/>
                <w14:ligatures w14:val="none"/>
              </w:rPr>
              <w:fldChar w:fldCharType="begin">
                <w:fldData xml:space="preserve">PEVuZE5vdGU+PENpdGU+PEF1dGhvcj5Fc3BlbGlkPC9BdXRob3I+PFllYXI+MjAwNjwvWWVhcj48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EN.CITE.DATA </w:instrText>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end"/>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(43)</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48CBC515" w14:textId="4D249A48" w:rsidR="005E2243" w:rsidRPr="005E2243" w:rsidRDefault="005E2243" w:rsidP="00770C60">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S. Ghahramani and et.al (2022)</w:t>
            </w:r>
            <w:r w:rsidR="00347783">
              <w:rPr>
                <w:rFonts w:ascii="Calibri" w:eastAsia="Times New Roman" w:hAnsi="Calibri" w:cs="Calibri"/>
                <w:b/>
                <w:bCs/>
                <w:color w:val="000000"/>
                <w:kern w:val="0"/>
                <w:sz w:val="8"/>
                <w:szCs w:val="8"/>
                <w14:ligatures w14:val="none"/>
              </w:rPr>
              <w:t xml:space="preserve"> </w:t>
            </w:r>
            <w:r w:rsidR="00347783">
              <w:rPr>
                <w:rFonts w:ascii="Calibri" w:eastAsia="Times New Roman" w:hAnsi="Calibri" w:cs="Calibri"/>
                <w:b/>
                <w:bCs/>
                <w:color w:val="000000"/>
                <w:kern w:val="0"/>
                <w:sz w:val="8"/>
                <w:szCs w:val="8"/>
                <w14:ligatures w14:val="none"/>
              </w:rPr>
              <w:fldChar w:fldCharType="begin"/>
            </w:r>
            <w:r w:rsidR="00347783">
              <w:rPr>
                <w:rFonts w:ascii="Calibri" w:eastAsia="Times New Roman" w:hAnsi="Calibri" w:cs="Calibri"/>
                <w:b/>
                <w:bCs/>
                <w:color w:val="000000"/>
                <w:kern w:val="0"/>
                <w:sz w:val="8"/>
                <w:szCs w:val="8"/>
                <w14:ligatures w14:val="none"/>
              </w:rPr>
              <w:instrText xml:space="preserve"> ADDIN EN.CITE &lt;EndNote&gt;&lt;Cite&gt;&lt;Author&gt;Ghahramani&lt;/Author&gt;&lt;Year&gt;2022&lt;/Year&gt;&lt;RecNum&gt;73&lt;/RecNum&gt;&lt;DisplayText&gt;(44)&lt;/DisplayText&gt;&lt;record&gt;&lt;rec-number&gt;73&lt;/rec-number&gt;&lt;foreign-keys&gt;&lt;key app="EN" db-id="vtwfre2xkdt2r1e9ts7pd2f8ewa9pdxf5sv2" timestamp="1697984837"&gt;73&lt;/key&gt;&lt;/foreign-keys&gt;&lt;ref-type name="Journal Article"&gt;17&lt;/ref-type&gt;&lt;contributors&gt;&lt;authors&gt;&lt;author&gt;Ghahramani, S.&lt;/author&gt;&lt;author&gt;Ziar, N.&lt;/author&gt;&lt;author&gt;Moradi, N.&lt;/author&gt;&lt;author&gt;Lankarani, K. B.&lt;/author&gt;&lt;author&gt;Sayari, M.&lt;/author&gt;&lt;/authors&gt;&lt;/contributors&gt;&lt;titles&gt;&lt;title&gt;Preserving natural teeth versus extracting them: a willingness to pay analysis&lt;/title&gt;&lt;secondary-title&gt;Bmc Oral Health&lt;/secondary-title&gt;&lt;/titles&gt;&lt;periodical&gt;&lt;full-title&gt;BMC Oral Health&lt;/full-title&gt;&lt;abbr-1&gt;BMC oral health&lt;/abbr-1&gt;&lt;/periodical&gt;&lt;volume&gt;22&lt;/volume&gt;&lt;number&gt;1&lt;/number&gt;&lt;dates&gt;&lt;year&gt;2022&lt;/year&gt;&lt;pub-dates&gt;&lt;date&gt;Sep&lt;/date&gt;&lt;/pub-dates&gt;&lt;/dates&gt;&lt;isbn&gt;1472-6831&lt;/isbn&gt;&lt;accession-num&gt;WOS:000849648300001&lt;/accession-num&gt;&lt;urls&gt;&lt;related-urls&gt;&lt;url&gt;&lt;style face="underline" font="default" size="100%"&gt;&amp;lt;Go to ISI&amp;gt;://WOS:000849648300001&lt;/style&gt;&lt;/url&gt;&lt;/related-urls&gt;&lt;/urls&gt;&lt;custom7&gt;375&lt;/custom7&gt;&lt;electronic-resource-num&gt;10.1186/s12903-022-02404-x&lt;/electronic-resource-num&gt;&lt;/record&gt;&lt;/Cite&gt;&lt;/EndNote&gt;</w:instrText>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(44)</w:t>
            </w:r>
            <w:r w:rsidR="00347783">
              <w:rPr>
                <w:rFonts w:ascii="Calibri" w:eastAsia="Times New Roman" w:hAnsi="Calibri" w:cs="Calibri"/>
                <w:b/>
                <w:bCs/>
                <w:color w:val="000000"/>
                <w:kern w:val="0"/>
                <w:sz w:val="8"/>
                <w:szCs w:val="8"/>
                <w14:ligatures w14:val="none"/>
              </w:rPr>
              <w:fldChar w:fldCharType="end"/>
            </w:r>
          </w:p>
        </w:tc>
        <w:tc>
          <w:tcPr>
            <w:tcW w:w="236" w:type="dxa"/>
            <w:textDirection w:val="tbRl"/>
            <w:hideMark/>
          </w:tcPr>
          <w:p w14:paraId="5C2A4756" w14:textId="6E85C8FC" w:rsidR="005E2243" w:rsidRPr="00F85168" w:rsidRDefault="005E2243" w:rsidP="00347783">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S. </w:t>
            </w:r>
            <w:proofErr w:type="spellStart"/>
            <w:r w:rsidRPr="005E2243">
              <w:rPr>
                <w:rFonts w:ascii="Calibri" w:eastAsia="Times New Roman" w:hAnsi="Calibri" w:cs="Calibri"/>
                <w:b/>
                <w:bCs/>
                <w:color w:val="000000"/>
                <w:kern w:val="0"/>
                <w:sz w:val="8"/>
                <w:szCs w:val="8"/>
                <w14:ligatures w14:val="none"/>
              </w:rPr>
              <w:t>Tianviwat</w:t>
            </w:r>
            <w:proofErr w:type="spellEnd"/>
            <w:r w:rsidR="00347783">
              <w:rPr>
                <w:rFonts w:ascii="Calibri" w:eastAsia="Times New Roman" w:hAnsi="Calibri" w:cs="Calibri"/>
                <w:b/>
                <w:bCs/>
                <w:color w:val="000000"/>
                <w:kern w:val="0"/>
                <w:sz w:val="8"/>
                <w:szCs w:val="8"/>
                <w14:ligatures w14:val="none"/>
              </w:rPr>
              <w:t xml:space="preserve"> and et.al (2008) </w:t>
            </w:r>
            <w:r w:rsidR="00347783">
              <w:rPr>
                <w:rFonts w:ascii="Calibri" w:eastAsia="Times New Roman" w:hAnsi="Calibri" w:cs="Calibri"/>
                <w:b/>
                <w:bCs/>
                <w:color w:val="000000"/>
                <w:kern w:val="0"/>
                <w:sz w:val="8"/>
                <w:szCs w:val="8"/>
                <w14:ligatures w14:val="none"/>
              </w:rPr>
              <w:fldChar w:fldCharType="begin">
                <w:fldData xml:space="preserve">PEVuZE5vdGU+PENpdGU+PEF1dGhvcj5UaWFudml3YXQ8L0F1dGhvcj48WWVhcj4yMDA4PC9ZZWFy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 </w:instrText>
            </w:r>
            <w:r w:rsidR="00347783">
              <w:rPr>
                <w:rFonts w:ascii="Calibri" w:eastAsia="Times New Roman" w:hAnsi="Calibri" w:cs="Calibri"/>
                <w:b/>
                <w:bCs/>
                <w:color w:val="000000"/>
                <w:kern w:val="0"/>
                <w:sz w:val="8"/>
                <w:szCs w:val="8"/>
                <w14:ligatures w14:val="none"/>
              </w:rPr>
              <w:fldChar w:fldCharType="begin">
                <w:fldData xml:space="preserve">PEVuZE5vdGU+PENpdGU+PEF1dGhvcj5UaWFudml3YXQ8L0F1dGhvcj48WWVhcj4yMDA4PC9ZZWFy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</w:fldData>
              </w:fldChar>
            </w:r>
            <w:r w:rsidR="00347783">
              <w:rPr>
                <w:rFonts w:ascii="Calibri" w:eastAsia="Times New Roman" w:hAnsi="Calibri" w:cs="Calibri"/>
                <w:b/>
                <w:bCs/>
                <w:color w:val="000000"/>
                <w:kern w:val="0"/>
                <w:sz w:val="8"/>
                <w:szCs w:val="8"/>
                <w14:ligatures w14:val="none"/>
              </w:rPr>
              <w:instrText xml:space="preserve"> ADDIN EN.CITE.DATA </w:instrText>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end"/>
            </w:r>
            <w:r w:rsidR="00347783">
              <w:rPr>
                <w:rFonts w:ascii="Calibri" w:eastAsia="Times New Roman" w:hAnsi="Calibri" w:cs="Calibri"/>
                <w:b/>
                <w:bCs/>
                <w:color w:val="000000"/>
                <w:kern w:val="0"/>
                <w:sz w:val="8"/>
                <w:szCs w:val="8"/>
                <w14:ligatures w14:val="none"/>
              </w:rPr>
            </w:r>
            <w:r w:rsidR="00347783">
              <w:rPr>
                <w:rFonts w:ascii="Calibri" w:eastAsia="Times New Roman" w:hAnsi="Calibri" w:cs="Calibri"/>
                <w:b/>
                <w:bCs/>
                <w:color w:val="000000"/>
                <w:kern w:val="0"/>
                <w:sz w:val="8"/>
                <w:szCs w:val="8"/>
                <w14:ligatures w14:val="none"/>
              </w:rPr>
              <w:fldChar w:fldCharType="separate"/>
            </w:r>
            <w:r w:rsidR="00347783">
              <w:rPr>
                <w:rFonts w:ascii="Calibri" w:eastAsia="Times New Roman" w:hAnsi="Calibri" w:cs="Calibri"/>
                <w:b/>
                <w:bCs/>
                <w:noProof/>
                <w:color w:val="000000"/>
                <w:kern w:val="0"/>
                <w:sz w:val="8"/>
                <w:szCs w:val="8"/>
                <w14:ligatures w14:val="none"/>
              </w:rPr>
              <w:t>(45)</w:t>
            </w:r>
            <w:r w:rsidR="00347783">
              <w:rPr>
                <w:rFonts w:ascii="Calibri" w:eastAsia="Times New Roman" w:hAnsi="Calibri" w:cs="Calibri"/>
                <w:b/>
                <w:bCs/>
                <w:color w:val="000000"/>
                <w:kern w:val="0"/>
                <w:sz w:val="8"/>
                <w:szCs w:val="8"/>
                <w14:ligatures w14:val="none"/>
              </w:rPr>
              <w:fldChar w:fldCharType="end"/>
            </w:r>
          </w:p>
          <w:p w14:paraId="4C549B42" w14:textId="65F5310E" w:rsidR="005E2243" w:rsidRPr="005E2243" w:rsidRDefault="005E2243" w:rsidP="00770C60">
            <w:pPr>
              <w:rPr>
                <w:rFonts w:ascii="Calibri" w:eastAsia="Times New Roman" w:hAnsi="Calibri" w:cs="Calibri"/>
                <w:b/>
                <w:bCs/>
                <w:color w:val="000000"/>
                <w:kern w:val="0"/>
                <w:sz w:val="8"/>
                <w:szCs w:val="8"/>
                <w14:ligatures w14:val="none"/>
              </w:rPr>
            </w:pPr>
          </w:p>
        </w:tc>
      </w:tr>
      <w:tr w:rsidR="005E2243" w:rsidRPr="005E2243" w14:paraId="119B57F4" w14:textId="77777777" w:rsidTr="001D3B93">
        <w:trPr>
          <w:gridAfter w:val="46"/>
          <w:wAfter w:w="10620" w:type="dxa"/>
          <w:trHeight w:val="300"/>
        </w:trPr>
        <w:tc>
          <w:tcPr>
            <w:tcW w:w="336" w:type="dxa"/>
            <w:vMerge w:val="restart"/>
            <w:hideMark/>
          </w:tcPr>
          <w:p w14:paraId="02FC7DBD"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w:t>
            </w:r>
          </w:p>
        </w:tc>
        <w:tc>
          <w:tcPr>
            <w:tcW w:w="1440" w:type="dxa"/>
            <w:noWrap/>
            <w:hideMark/>
          </w:tcPr>
          <w:p w14:paraId="2B706339" w14:textId="77777777" w:rsidR="005E2243" w:rsidRPr="005E2243" w:rsidRDefault="005E2243" w:rsidP="00F85168">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a well-defined research question stated and is conjoint analysis an appropriate method for answering it?</w:t>
            </w:r>
          </w:p>
        </w:tc>
      </w:tr>
      <w:tr w:rsidR="005E2243" w:rsidRPr="005E2243" w14:paraId="7418DF6A" w14:textId="77777777" w:rsidTr="001D3B93">
        <w:trPr>
          <w:trHeight w:val="484"/>
        </w:trPr>
        <w:tc>
          <w:tcPr>
            <w:tcW w:w="336" w:type="dxa"/>
            <w:vMerge/>
            <w:hideMark/>
          </w:tcPr>
          <w:p w14:paraId="0F89F8BF"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3B186757"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1.1 Were a well-defined research question and a testable hypothesis articulated?</w:t>
            </w:r>
          </w:p>
        </w:tc>
        <w:tc>
          <w:tcPr>
            <w:tcW w:w="236" w:type="dxa"/>
            <w:textDirection w:val="tbRl"/>
            <w:hideMark/>
          </w:tcPr>
          <w:p w14:paraId="3241580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DB2C8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48406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DAEDC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E0E6F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0AC0A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478D451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A08A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6F4EA5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CEB6C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14648A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5E2B8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B798A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681F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9218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C7108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D3096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1C8AE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08F17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245B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DB79C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DB250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293D4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200F8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FF8B6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92AE9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4123C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06A7B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5C0AD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18B64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15389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28527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F185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9FA9B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3E5E2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AE7FA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648EE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C9F35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A89A49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7B964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941442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E0CA5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BF1F3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1DFA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90E492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0547DA0F" w14:textId="77777777" w:rsidTr="001D3B93">
        <w:trPr>
          <w:trHeight w:val="520"/>
        </w:trPr>
        <w:tc>
          <w:tcPr>
            <w:tcW w:w="336" w:type="dxa"/>
            <w:vMerge/>
            <w:hideMark/>
          </w:tcPr>
          <w:p w14:paraId="793FD094"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031AD56"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1.2 Was the study perspective described, and was the study placed in a particular decision-making or policy context</w:t>
            </w:r>
          </w:p>
        </w:tc>
        <w:tc>
          <w:tcPr>
            <w:tcW w:w="236" w:type="dxa"/>
            <w:textDirection w:val="tbRl"/>
            <w:hideMark/>
          </w:tcPr>
          <w:p w14:paraId="2CD3818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1DD8B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108E5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30BA7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6DC5B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47B61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6F2115F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54E33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9CEB2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F6FA6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DF1588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EDEDAD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67F13C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25D5F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8D379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99BEA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339B4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D8DCB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9938B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21C0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E5265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EFD6D4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568FD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2DA055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10C0F0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6A98EB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1D57A3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BD96F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5559AE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23B46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4CDC21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9CD0C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02C02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92922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FDB0E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78FD8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A36C9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8B19A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6317B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91CCB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666ED9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B53F0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53FB77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6E852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2F828F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1D3B93" w:rsidRPr="005E2243" w14:paraId="18F32640" w14:textId="77777777" w:rsidTr="001D3B93">
        <w:trPr>
          <w:trHeight w:val="520"/>
        </w:trPr>
        <w:tc>
          <w:tcPr>
            <w:tcW w:w="336" w:type="dxa"/>
            <w:vMerge/>
            <w:hideMark/>
          </w:tcPr>
          <w:p w14:paraId="30851485"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7C70FD15"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1.3 What is the rationale for using conjoint analysis to answer the research question?</w:t>
            </w:r>
          </w:p>
        </w:tc>
        <w:tc>
          <w:tcPr>
            <w:tcW w:w="236" w:type="dxa"/>
            <w:textDirection w:val="tbRl"/>
            <w:hideMark/>
          </w:tcPr>
          <w:p w14:paraId="15AA0A3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570B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14F72C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7FF2DE3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2344888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735752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gridSpan w:val="2"/>
            <w:textDirection w:val="tbRl"/>
            <w:hideMark/>
          </w:tcPr>
          <w:p w14:paraId="78DB82F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3D753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8C5725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9C0BE3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4DFD7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5010AD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094FF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44E891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EEB5B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BEE0D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0C44F0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6189ED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992ECD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49486D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05A95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3D5FA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A8B00E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1AE6E1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C24FD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87D725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99981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26D055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73E4F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8233D8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AFB682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9D8C99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BB4D2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88B7EC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A8C49B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2F43FF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F464B0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B85D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9EC8B0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29F805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0A49F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C363F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DEC43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01B12E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9B1115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3A079C9D" w14:textId="77777777" w:rsidTr="001D3B93">
        <w:trPr>
          <w:gridAfter w:val="46"/>
          <w:wAfter w:w="10620" w:type="dxa"/>
          <w:trHeight w:val="300"/>
        </w:trPr>
        <w:tc>
          <w:tcPr>
            <w:tcW w:w="336" w:type="dxa"/>
            <w:vMerge w:val="restart"/>
            <w:hideMark/>
          </w:tcPr>
          <w:p w14:paraId="430F319A"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w:t>
            </w:r>
          </w:p>
        </w:tc>
        <w:tc>
          <w:tcPr>
            <w:tcW w:w="1440" w:type="dxa"/>
            <w:hideMark/>
          </w:tcPr>
          <w:p w14:paraId="38EEBE4F"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choice of attributes and levels supported by evidence?</w:t>
            </w:r>
          </w:p>
        </w:tc>
      </w:tr>
      <w:tr w:rsidR="005E2243" w:rsidRPr="005E2243" w14:paraId="7F661983" w14:textId="77777777" w:rsidTr="001D3B93">
        <w:trPr>
          <w:trHeight w:val="466"/>
        </w:trPr>
        <w:tc>
          <w:tcPr>
            <w:tcW w:w="336" w:type="dxa"/>
            <w:vMerge/>
            <w:hideMark/>
          </w:tcPr>
          <w:p w14:paraId="51100A8D"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6F71A30E"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2.1 Was attribute identification supported by evidence (literature reviews, focus groups, or other scientific methods)?</w:t>
            </w:r>
          </w:p>
        </w:tc>
        <w:tc>
          <w:tcPr>
            <w:tcW w:w="236" w:type="dxa"/>
            <w:textDirection w:val="tbRl"/>
            <w:hideMark/>
          </w:tcPr>
          <w:p w14:paraId="7589362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EEC5D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2289CF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B19F9E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5E960FA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E2811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357FDF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59C9AF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3F1B3C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A8A75B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CD1DB1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9CE1E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36A64F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3B160E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6DE743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F1CA7E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962784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1AC0A9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01F067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46F0B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98EA51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060CED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5CEC7D6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7949E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B9487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C28D7D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5ED66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F7ECE6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EC0C30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40677D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30A2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D19E3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B00C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CD5D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C83DF2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13B1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0971EF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8AD79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7EC0F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BD664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3095B2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8FACB3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5229D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1AD29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0D2C3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2C6F6178" w14:textId="77777777" w:rsidTr="001D3B93">
        <w:trPr>
          <w:trHeight w:val="520"/>
        </w:trPr>
        <w:tc>
          <w:tcPr>
            <w:tcW w:w="336" w:type="dxa"/>
            <w:vMerge/>
            <w:hideMark/>
          </w:tcPr>
          <w:p w14:paraId="0AEDA723"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5A319698"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2.2 Was attribute selection justified and consistent with theory?</w:t>
            </w:r>
          </w:p>
        </w:tc>
        <w:tc>
          <w:tcPr>
            <w:tcW w:w="236" w:type="dxa"/>
            <w:textDirection w:val="tbRl"/>
            <w:hideMark/>
          </w:tcPr>
          <w:p w14:paraId="3B6B3DD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30BEF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1B03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86A523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1E177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B6247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33A0C03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F9FA0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F9E3C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5A3AE6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3662A8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179CAE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86A5F5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D8F28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DE4E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7E722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0ED704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F8F2D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87F7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71D46E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935C09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2A55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0917026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2C4E3D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64A90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B680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A59CB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E3DA7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D40B7B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6D488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893A8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9680C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9D6BC7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E09E6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E4FC7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B6DA3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CDE608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A29C7C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E1E1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99AA2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D20FA0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52494F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72B69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D3C55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46E94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3CB37EFE" w14:textId="77777777" w:rsidTr="001D3B93">
        <w:trPr>
          <w:trHeight w:val="520"/>
        </w:trPr>
        <w:tc>
          <w:tcPr>
            <w:tcW w:w="336" w:type="dxa"/>
            <w:vMerge/>
            <w:hideMark/>
          </w:tcPr>
          <w:p w14:paraId="47FAFFED"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0338FDF2"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2.3 Was level selection for each attribute justified by the evidence and consistent with the study perspective and hypothesis?</w:t>
            </w:r>
          </w:p>
        </w:tc>
        <w:tc>
          <w:tcPr>
            <w:tcW w:w="236" w:type="dxa"/>
            <w:textDirection w:val="tbRl"/>
            <w:hideMark/>
          </w:tcPr>
          <w:p w14:paraId="3C72CE0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56EDB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E94F2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18F742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689B8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23077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31E3663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D5D02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49E750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FB7A4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90057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2E54C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768EF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57503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ACB6C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6EBD8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CEADC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EC50B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E1CF5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0DBA89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DFE2A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907F2A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F5729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3392C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794FC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F656D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86D5B6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576EB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33EE0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E4145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13FCD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D8A16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7B57E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CBA54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78F4F8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E9FE1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EC5F7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A36BC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76A00F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B3D78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65F263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48CD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2FB3F0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ADCC0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57821C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65BA8274" w14:textId="77777777" w:rsidTr="001D3B93">
        <w:trPr>
          <w:gridAfter w:val="46"/>
          <w:wAfter w:w="10620" w:type="dxa"/>
          <w:trHeight w:val="300"/>
        </w:trPr>
        <w:tc>
          <w:tcPr>
            <w:tcW w:w="336" w:type="dxa"/>
            <w:vMerge w:val="restart"/>
            <w:hideMark/>
          </w:tcPr>
          <w:p w14:paraId="4D1BB19C"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3</w:t>
            </w:r>
          </w:p>
        </w:tc>
        <w:tc>
          <w:tcPr>
            <w:tcW w:w="1440" w:type="dxa"/>
            <w:hideMark/>
          </w:tcPr>
          <w:p w14:paraId="3A79979F"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construction of tasks appropriate?</w:t>
            </w:r>
          </w:p>
        </w:tc>
      </w:tr>
      <w:tr w:rsidR="001D3B93" w:rsidRPr="005E2243" w14:paraId="5AB474D9" w14:textId="77777777" w:rsidTr="001D3B93">
        <w:trPr>
          <w:trHeight w:val="475"/>
        </w:trPr>
        <w:tc>
          <w:tcPr>
            <w:tcW w:w="336" w:type="dxa"/>
            <w:vMerge/>
            <w:hideMark/>
          </w:tcPr>
          <w:p w14:paraId="3F2B9839"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067B94C2"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3.1 Was the number of attributes in each conjoint task justified (that is, full or partial profile)?</w:t>
            </w:r>
          </w:p>
        </w:tc>
        <w:tc>
          <w:tcPr>
            <w:tcW w:w="236" w:type="dxa"/>
            <w:textDirection w:val="tbRl"/>
            <w:hideMark/>
          </w:tcPr>
          <w:p w14:paraId="4E0685F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4ECE2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948153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D63F29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2E5F845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165020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gridSpan w:val="2"/>
            <w:textDirection w:val="tbRl"/>
            <w:hideMark/>
          </w:tcPr>
          <w:p w14:paraId="3B0AB8A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559D1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1BE740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274EA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A4F946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9FD211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EEBFE5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E8A5C1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FD1A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4F843F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353489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D15CDF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8B13C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83C3F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C00C2E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442D7C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35D243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742547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6AF9CA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A1934F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412C00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E5D988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7B1073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D6E04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9E160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BEEF7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6F49C3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18CB0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F32CE5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2211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50FFD8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7D9A1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8CC50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56FC6F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3072E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9B5EAB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F9D7D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DAA59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00F01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1D3B93" w:rsidRPr="005E2243" w14:paraId="17604A58" w14:textId="77777777" w:rsidTr="001D3B93">
        <w:trPr>
          <w:trHeight w:val="430"/>
        </w:trPr>
        <w:tc>
          <w:tcPr>
            <w:tcW w:w="336" w:type="dxa"/>
            <w:vMerge/>
            <w:hideMark/>
          </w:tcPr>
          <w:p w14:paraId="57F392C8"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3652E3FD"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3.2 Was the number of profiles in each conjoint task justified?</w:t>
            </w:r>
          </w:p>
        </w:tc>
        <w:tc>
          <w:tcPr>
            <w:tcW w:w="236" w:type="dxa"/>
            <w:textDirection w:val="tbRl"/>
            <w:hideMark/>
          </w:tcPr>
          <w:p w14:paraId="250138E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EFCCA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8B16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1EE58C4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7437D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327D01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gridSpan w:val="2"/>
            <w:textDirection w:val="tbRl"/>
            <w:hideMark/>
          </w:tcPr>
          <w:p w14:paraId="496701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FA35C1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910463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0630C8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2E4F27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435602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EB735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583C5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40727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2754BE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8EDA7C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04A1C0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6218B0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FE0B4D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A864F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D9C595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121B624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F96F0B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9CDCD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8D2025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BAFDD2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C4FBE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401F1F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9AB768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EEFA1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FC8D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EC7CFD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7C9D7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B24AA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E5DF4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0B26F2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5EB09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A8612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DA3D6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15A9C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2C5BB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C8735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FCFA5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41C291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1D3B93" w:rsidRPr="005E2243" w14:paraId="33B2C30C" w14:textId="77777777" w:rsidTr="001D3B93">
        <w:trPr>
          <w:trHeight w:val="511"/>
        </w:trPr>
        <w:tc>
          <w:tcPr>
            <w:tcW w:w="336" w:type="dxa"/>
            <w:vMerge/>
            <w:hideMark/>
          </w:tcPr>
          <w:p w14:paraId="6410CB49"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7353ADFF"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3.3 Was (should) an opt-out or a status-quo alternative (be) included?</w:t>
            </w:r>
          </w:p>
        </w:tc>
        <w:tc>
          <w:tcPr>
            <w:tcW w:w="236" w:type="dxa"/>
            <w:textDirection w:val="tbRl"/>
            <w:hideMark/>
          </w:tcPr>
          <w:p w14:paraId="6C4700D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F896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BADD7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74D0241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700516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38CF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34784FA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694488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1AE55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80D4B6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112122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50007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2ED74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06B1C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4DE6B4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C6F3D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2853F8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CE3996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281D3F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9ACD3B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643D7F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3C21F7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93ECD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968730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711AE6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C5D987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DAED34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EC916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93F0B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287835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C5692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60F0B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D0053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821C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85F90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0AFE0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64E35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6A285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9ABBA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B1DEB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5E46F8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79850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5F08D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DE28B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70E893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D6680F" w14:paraId="7FB9D605" w14:textId="77777777" w:rsidTr="001D3B93">
        <w:trPr>
          <w:gridAfter w:val="46"/>
          <w:wAfter w:w="10620" w:type="dxa"/>
          <w:trHeight w:val="300"/>
        </w:trPr>
        <w:tc>
          <w:tcPr>
            <w:tcW w:w="336" w:type="dxa"/>
            <w:vMerge w:val="restart"/>
            <w:hideMark/>
          </w:tcPr>
          <w:p w14:paraId="6BF16272"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4</w:t>
            </w:r>
          </w:p>
        </w:tc>
        <w:tc>
          <w:tcPr>
            <w:tcW w:w="1440" w:type="dxa"/>
            <w:hideMark/>
          </w:tcPr>
          <w:p w14:paraId="265AAD5F" w14:textId="3FDFC6F6"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choice of experimental</w:t>
            </w:r>
            <w:r w:rsidR="00774C1A" w:rsidRPr="00D6680F">
              <w:rPr>
                <w:rFonts w:ascii="Calibri" w:eastAsia="Times New Roman" w:hAnsi="Calibri" w:cs="Calibri"/>
                <w:b/>
                <w:bCs/>
                <w:color w:val="000000"/>
                <w:kern w:val="0"/>
                <w:sz w:val="8"/>
                <w:szCs w:val="8"/>
                <w14:ligatures w14:val="none"/>
              </w:rPr>
              <w:t xml:space="preserve"> </w:t>
            </w:r>
            <w:r w:rsidRPr="005E2243">
              <w:rPr>
                <w:rFonts w:ascii="Calibri" w:eastAsia="Times New Roman" w:hAnsi="Calibri" w:cs="Calibri"/>
                <w:b/>
                <w:bCs/>
                <w:color w:val="000000"/>
                <w:kern w:val="0"/>
                <w:sz w:val="8"/>
                <w:szCs w:val="8"/>
                <w14:ligatures w14:val="none"/>
              </w:rPr>
              <w:t>design justified and evaluated?</w:t>
            </w:r>
          </w:p>
        </w:tc>
      </w:tr>
      <w:tr w:rsidR="001D3B93" w:rsidRPr="005E2243" w14:paraId="46949160" w14:textId="77777777" w:rsidTr="001D3B93">
        <w:trPr>
          <w:trHeight w:val="475"/>
        </w:trPr>
        <w:tc>
          <w:tcPr>
            <w:tcW w:w="336" w:type="dxa"/>
            <w:vMerge/>
            <w:hideMark/>
          </w:tcPr>
          <w:p w14:paraId="17548D15"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1B51D7F"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4.1 Was the choice of experimental design justified? Were alternative experimental designs considered?</w:t>
            </w:r>
          </w:p>
        </w:tc>
        <w:tc>
          <w:tcPr>
            <w:tcW w:w="236" w:type="dxa"/>
            <w:textDirection w:val="tbRl"/>
            <w:hideMark/>
          </w:tcPr>
          <w:p w14:paraId="3C3953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E51927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A6C4CF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7D0D3D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315B45C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590D4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gridSpan w:val="2"/>
            <w:textDirection w:val="tbRl"/>
            <w:hideMark/>
          </w:tcPr>
          <w:p w14:paraId="702FAAE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FBD60A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F329C3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39F11C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7A543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7FE8A8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B15BCE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FDC66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1B17C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10A58C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4FC1A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68B4BD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E9D8A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E28DB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074DCE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4A3F8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5174538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6B4EC9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5E5E7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F2CB0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062807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E80BC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19DA3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D55DE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802C4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30677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BFDB3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CD67E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91807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E93E8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410536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5C5D2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F6E66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963F0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A11192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CFFFB7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5FB4F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9AE376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B8F61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05012221" w14:textId="77777777" w:rsidTr="001D3B93">
        <w:trPr>
          <w:trHeight w:val="430"/>
        </w:trPr>
        <w:tc>
          <w:tcPr>
            <w:tcW w:w="336" w:type="dxa"/>
            <w:vMerge/>
            <w:hideMark/>
          </w:tcPr>
          <w:p w14:paraId="4C99F7F3"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49CA0A95"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4.2 Were the properties of the experimental design evaluated?</w:t>
            </w:r>
          </w:p>
        </w:tc>
        <w:tc>
          <w:tcPr>
            <w:tcW w:w="236" w:type="dxa"/>
            <w:textDirection w:val="tbRl"/>
            <w:hideMark/>
          </w:tcPr>
          <w:p w14:paraId="6704BFC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C3E4AB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C4963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CC35FA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E39287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1D229D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769AB61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848DD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61022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9BF24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BA94C8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EAAC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D9CE2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C633C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BD97C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73E35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E54F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1308B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E67940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6A642F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6475D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08BC9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37319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762DB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C3D63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FDB99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C4FB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CF987F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E25C4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FA330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8498D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BE84F4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35B16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E3A4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1BFBB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C94C68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291904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5895B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275320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50C08A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9B418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D1CC4A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B253C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44C9D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900211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1D3B93" w:rsidRPr="005E2243" w14:paraId="63328E6D" w14:textId="77777777" w:rsidTr="001D3B93">
        <w:trPr>
          <w:trHeight w:val="430"/>
        </w:trPr>
        <w:tc>
          <w:tcPr>
            <w:tcW w:w="336" w:type="dxa"/>
            <w:vMerge/>
            <w:hideMark/>
          </w:tcPr>
          <w:p w14:paraId="17871220"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33CF09B4"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4.3 Was the number of conjoint tasks included in the data-collection instrument appropriate?</w:t>
            </w:r>
          </w:p>
        </w:tc>
        <w:tc>
          <w:tcPr>
            <w:tcW w:w="236" w:type="dxa"/>
            <w:textDirection w:val="tbRl"/>
            <w:hideMark/>
          </w:tcPr>
          <w:p w14:paraId="28B3FB1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BB433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253AB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0E4AEDE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B94916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9AEC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gridSpan w:val="2"/>
            <w:textDirection w:val="tbRl"/>
            <w:hideMark/>
          </w:tcPr>
          <w:p w14:paraId="7B7EC3F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930AC1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47457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8411F9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5663F7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E9DC75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5F5524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F619F4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F27E6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B3F4B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AC13A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E6599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06CEF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93FAC6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AC5EC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604036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3033ED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8E8F5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1D5F7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7E3F27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ED93C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EDFF9D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8049C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19C2D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7BA41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5348F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7223B0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3FC1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E6A8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C9935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A279A7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5EE51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86520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F04DD3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8A81DB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88C3E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D162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ADFEE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217B97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774C1A" w:rsidRPr="005E2243" w14:paraId="21B52D9D" w14:textId="77777777" w:rsidTr="001D3B93">
        <w:trPr>
          <w:gridAfter w:val="39"/>
          <w:wAfter w:w="9189" w:type="dxa"/>
          <w:trHeight w:val="300"/>
        </w:trPr>
        <w:tc>
          <w:tcPr>
            <w:tcW w:w="336" w:type="dxa"/>
            <w:vMerge w:val="restart"/>
            <w:hideMark/>
          </w:tcPr>
          <w:p w14:paraId="258ECC09" w14:textId="77777777" w:rsidR="00774C1A" w:rsidRPr="005E2243" w:rsidRDefault="00774C1A"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lastRenderedPageBreak/>
              <w:t>5</w:t>
            </w:r>
          </w:p>
        </w:tc>
        <w:tc>
          <w:tcPr>
            <w:tcW w:w="2871" w:type="dxa"/>
            <w:gridSpan w:val="8"/>
            <w:hideMark/>
          </w:tcPr>
          <w:p w14:paraId="6966A42C" w14:textId="2704FAAD" w:rsidR="00774C1A" w:rsidRPr="005E2243" w:rsidRDefault="00774C1A"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Were preferences elicited appropriately, given the research question?</w:t>
            </w:r>
          </w:p>
        </w:tc>
      </w:tr>
      <w:tr w:rsidR="005E2243" w:rsidRPr="005E2243" w14:paraId="3AC021A6" w14:textId="77777777" w:rsidTr="001D3B93">
        <w:trPr>
          <w:trHeight w:val="520"/>
        </w:trPr>
        <w:tc>
          <w:tcPr>
            <w:tcW w:w="336" w:type="dxa"/>
            <w:vMerge/>
            <w:hideMark/>
          </w:tcPr>
          <w:p w14:paraId="3EA39CA7"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5BD8A7C" w14:textId="2CA91C1F"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 xml:space="preserve">5.1 Was </w:t>
            </w:r>
            <w:r w:rsidR="00774C1A" w:rsidRPr="00D6680F">
              <w:rPr>
                <w:rFonts w:ascii="Calibri" w:eastAsia="Times New Roman" w:hAnsi="Calibri" w:cs="Calibri"/>
                <w:b/>
                <w:bCs/>
                <w:color w:val="000000"/>
                <w:kern w:val="0"/>
                <w:sz w:val="8"/>
                <w:szCs w:val="8"/>
                <w14:ligatures w14:val="none"/>
              </w:rPr>
              <w:t>their</w:t>
            </w:r>
            <w:r w:rsidRPr="005E2243">
              <w:rPr>
                <w:rFonts w:ascii="Calibri" w:eastAsia="Times New Roman" w:hAnsi="Calibri" w:cs="Calibri"/>
                <w:b/>
                <w:bCs/>
                <w:color w:val="000000"/>
                <w:kern w:val="0"/>
                <w:sz w:val="8"/>
                <w:szCs w:val="8"/>
                <w14:ligatures w14:val="none"/>
              </w:rPr>
              <w:t xml:space="preserve"> sufficient motivation and explanation of conjoint tasks?</w:t>
            </w:r>
          </w:p>
        </w:tc>
        <w:tc>
          <w:tcPr>
            <w:tcW w:w="236" w:type="dxa"/>
            <w:textDirection w:val="tbRl"/>
            <w:hideMark/>
          </w:tcPr>
          <w:p w14:paraId="73768C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F4ADE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C014D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01EB5B9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2646A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71BD2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26735A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7293C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9B178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8E3B33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5FE4C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D89A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7A39C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C69D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91A30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28343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68C2D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907218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9ECC3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40DBB2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D1276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E14D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5F1CE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E4778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BCB277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B54EB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9926C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70B28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17D949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9BB7EB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F8FC2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ED937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F3F4AB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23477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78B3E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99CC4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3E9E3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4805A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0D026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21E8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D33B7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09D194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5DF727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37FA0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7ED50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1D3B93" w:rsidRPr="005E2243" w14:paraId="34F0FD43" w14:textId="77777777" w:rsidTr="001D3B93">
        <w:trPr>
          <w:trHeight w:val="340"/>
        </w:trPr>
        <w:tc>
          <w:tcPr>
            <w:tcW w:w="336" w:type="dxa"/>
            <w:vMerge/>
            <w:hideMark/>
          </w:tcPr>
          <w:p w14:paraId="77D7B38B"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90FDE53"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5.2 Was an appropriate elicitation format (that is, rating, ranking, or choice) used? Did (should) the elicitation format allow for indifference?</w:t>
            </w:r>
          </w:p>
        </w:tc>
        <w:tc>
          <w:tcPr>
            <w:tcW w:w="236" w:type="dxa"/>
            <w:textDirection w:val="tbRl"/>
            <w:hideMark/>
          </w:tcPr>
          <w:p w14:paraId="60D0CF5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5AE6D5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A528F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E21C32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048A22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82B7F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AD794B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70BCC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06A35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CB4146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803D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BDFE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E23AC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F4CA6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0534B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C4613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D35EAB" w14:textId="77777777" w:rsidR="005E2243" w:rsidRPr="005E2243" w:rsidRDefault="005E2243" w:rsidP="00774C1A">
            <w:pPr>
              <w:ind w:left="113" w:right="113"/>
              <w:rPr>
                <w:rFonts w:ascii="Calibri" w:eastAsia="Times New Roman" w:hAnsi="Calibri" w:cs="Calibri"/>
                <w:kern w:val="0"/>
                <w:sz w:val="8"/>
                <w:szCs w:val="8"/>
                <w14:ligatures w14:val="none"/>
              </w:rPr>
            </w:pPr>
            <w:r w:rsidRPr="005E2243">
              <w:rPr>
                <w:rFonts w:ascii="Calibri" w:eastAsia="Times New Roman" w:hAnsi="Calibri" w:cs="Calibri"/>
                <w:kern w:val="0"/>
                <w:sz w:val="8"/>
                <w:szCs w:val="8"/>
                <w14:ligatures w14:val="none"/>
              </w:rPr>
              <w:t>Yes (1)</w:t>
            </w:r>
          </w:p>
        </w:tc>
        <w:tc>
          <w:tcPr>
            <w:tcW w:w="236" w:type="dxa"/>
            <w:textDirection w:val="tbRl"/>
            <w:hideMark/>
          </w:tcPr>
          <w:p w14:paraId="2CE383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29C3D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04A83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594ED5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D61FB8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62FBF4B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E7D5A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FBC1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2DE79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31A26F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563B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3E58E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2E4E22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C46B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75FC0D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75F22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AD80AF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29EAD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C241C9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069B3E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26B5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210A5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3A5B0C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67B14F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DFFF5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E530AD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D2AA7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6E2C6C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34731A42" w14:textId="77777777" w:rsidTr="001D3B93">
        <w:trPr>
          <w:trHeight w:val="637"/>
        </w:trPr>
        <w:tc>
          <w:tcPr>
            <w:tcW w:w="336" w:type="dxa"/>
            <w:vMerge/>
            <w:hideMark/>
          </w:tcPr>
          <w:p w14:paraId="1C30D0EE"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17CBE8EB"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5.3 In addition to preference elicitation, did the conjoint tasks include other qualifying questions (for example, strength of preference, confidence in response, and other methods)?</w:t>
            </w:r>
          </w:p>
        </w:tc>
        <w:tc>
          <w:tcPr>
            <w:tcW w:w="236" w:type="dxa"/>
            <w:textDirection w:val="tbRl"/>
            <w:hideMark/>
          </w:tcPr>
          <w:p w14:paraId="04B34A8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D3ED7A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EE363B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1474C1F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E42D95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598643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249D07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4CE9B4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27C1E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1473E0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23240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028FA3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136D7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75A45A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2E8A4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7ACC2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F8087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6A359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97CD9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3B5B4A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E02C0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050B2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7F8B0EB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BFAFF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CF30F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F9716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24AF0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00207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8D95F7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6308BE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F7433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7E0D9A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0ABCD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EFBC1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30933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18D0B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AEC3E2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418D2E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760C50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72C1A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B7D15E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BD91F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9564C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4915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D9AA9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1303E2A9" w14:textId="77777777" w:rsidTr="001D3B93">
        <w:trPr>
          <w:gridAfter w:val="46"/>
          <w:wAfter w:w="10620" w:type="dxa"/>
          <w:trHeight w:val="300"/>
        </w:trPr>
        <w:tc>
          <w:tcPr>
            <w:tcW w:w="336" w:type="dxa"/>
            <w:vMerge w:val="restart"/>
            <w:hideMark/>
          </w:tcPr>
          <w:p w14:paraId="3EC32BEB"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6</w:t>
            </w:r>
          </w:p>
        </w:tc>
        <w:tc>
          <w:tcPr>
            <w:tcW w:w="1440" w:type="dxa"/>
            <w:hideMark/>
          </w:tcPr>
          <w:p w14:paraId="6078BD52"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data collection instrument designed appropriately?</w:t>
            </w:r>
          </w:p>
        </w:tc>
      </w:tr>
      <w:tr w:rsidR="005E2243" w:rsidRPr="005E2243" w14:paraId="6D45D20A" w14:textId="77777777" w:rsidTr="001D3B93">
        <w:trPr>
          <w:trHeight w:val="475"/>
        </w:trPr>
        <w:tc>
          <w:tcPr>
            <w:tcW w:w="336" w:type="dxa"/>
            <w:vMerge/>
            <w:hideMark/>
          </w:tcPr>
          <w:p w14:paraId="171B2824"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07DFB025"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6.1 Was appropriate respondent information collected (such as sociodemographic, attitudinal, health history or status, and treatment experience)?</w:t>
            </w:r>
          </w:p>
        </w:tc>
        <w:tc>
          <w:tcPr>
            <w:tcW w:w="236" w:type="dxa"/>
            <w:textDirection w:val="tbRl"/>
            <w:hideMark/>
          </w:tcPr>
          <w:p w14:paraId="2B751E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1A7B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E05788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EE816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E63D0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BF363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390AB1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FF43A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ED42CE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CB40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70C3D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16E93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FD235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429ED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D3B7A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3A5C7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F9007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92BB0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1DDC6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9E161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2C3528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42699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D9066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D709E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A50D5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FD6B3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07080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CCCA3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76849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CA2C5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13CD2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B289A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573A1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5B375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6752B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DDC4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C354B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94DE8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29747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2653B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0A2514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13B3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CCD4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0F2E49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3805D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51385B25" w14:textId="77777777" w:rsidTr="001D3B93">
        <w:trPr>
          <w:trHeight w:val="511"/>
        </w:trPr>
        <w:tc>
          <w:tcPr>
            <w:tcW w:w="336" w:type="dxa"/>
            <w:vMerge/>
            <w:hideMark/>
          </w:tcPr>
          <w:p w14:paraId="2A97B2E9"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18B75011"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6.2 Were the attributes and levels defined, and was any contextual information provided?</w:t>
            </w:r>
          </w:p>
        </w:tc>
        <w:tc>
          <w:tcPr>
            <w:tcW w:w="236" w:type="dxa"/>
            <w:textDirection w:val="tbRl"/>
            <w:hideMark/>
          </w:tcPr>
          <w:p w14:paraId="4B87513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43E8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54011B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45F3D61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66A31C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304D3A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B3842C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8676E7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069E3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F0273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B1CC87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A434E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1A0E9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9AEFB0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E0B6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FD2857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57AEC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D9D6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0B7E0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3EEE4C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ECC7BE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5B9C52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52CC3AA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F33DA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91553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7DCF5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888A3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F0D1D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AE62B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60E096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8AB49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3EE3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6A45C5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7675D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9411B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478C4C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82175E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B4416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C3E189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42ECB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381073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FED32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F7308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0E393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7B68C7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74F2633C" w14:textId="77777777" w:rsidTr="001D3B93">
        <w:trPr>
          <w:trHeight w:val="520"/>
        </w:trPr>
        <w:tc>
          <w:tcPr>
            <w:tcW w:w="336" w:type="dxa"/>
            <w:vMerge/>
            <w:hideMark/>
          </w:tcPr>
          <w:p w14:paraId="7A0D7C12"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725DB260"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6.3 Was the level of burden of the data-collection instrument appropriate? Were respondents encouraged and motivated?</w:t>
            </w:r>
          </w:p>
        </w:tc>
        <w:tc>
          <w:tcPr>
            <w:tcW w:w="236" w:type="dxa"/>
            <w:textDirection w:val="tbRl"/>
            <w:hideMark/>
          </w:tcPr>
          <w:p w14:paraId="0F91063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A715E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00678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8FB4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01F2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5B88C7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3F2C3E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52074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EDF58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FF101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BD373F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A14133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31C19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2DD199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72CB9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9C82FE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E2EB9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73DF0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B4123E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D0C47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B1A95D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F28DC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36DC9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BA8FD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2DCB6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BE2130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FFD13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0B4D9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AD067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FDE67F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481D7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9E4B4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BB74E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47FC68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4EF633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EBDDD5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4E235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2719C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1539E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15BB68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677125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06982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06D04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17106A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197D8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12011D8E" w14:textId="77777777" w:rsidTr="001D3B93">
        <w:trPr>
          <w:gridAfter w:val="46"/>
          <w:wAfter w:w="10620" w:type="dxa"/>
          <w:trHeight w:val="300"/>
        </w:trPr>
        <w:tc>
          <w:tcPr>
            <w:tcW w:w="336" w:type="dxa"/>
            <w:vMerge w:val="restart"/>
            <w:hideMark/>
          </w:tcPr>
          <w:p w14:paraId="11D5ECE9"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7</w:t>
            </w:r>
          </w:p>
        </w:tc>
        <w:tc>
          <w:tcPr>
            <w:tcW w:w="1440" w:type="dxa"/>
            <w:hideMark/>
          </w:tcPr>
          <w:p w14:paraId="56EE60B6"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data-collection plan appropriate?</w:t>
            </w:r>
          </w:p>
        </w:tc>
      </w:tr>
      <w:tr w:rsidR="005E2243" w:rsidRPr="005E2243" w14:paraId="471B95DD" w14:textId="77777777" w:rsidTr="001D3B93">
        <w:trPr>
          <w:trHeight w:val="466"/>
        </w:trPr>
        <w:tc>
          <w:tcPr>
            <w:tcW w:w="336" w:type="dxa"/>
            <w:vMerge/>
            <w:hideMark/>
          </w:tcPr>
          <w:p w14:paraId="4FD79897"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1D05C80D"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7.1 Was the sampling strategy justified (for example, sample size, stratification, and recruitment)?</w:t>
            </w:r>
          </w:p>
        </w:tc>
        <w:tc>
          <w:tcPr>
            <w:tcW w:w="236" w:type="dxa"/>
            <w:textDirection w:val="tbRl"/>
            <w:hideMark/>
          </w:tcPr>
          <w:p w14:paraId="01D8637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6D277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9012D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30AB2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24106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97041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D8475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96710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7B255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25512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4A0E3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5383C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F292D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F7915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8F13D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4F8EE2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D5403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0D1C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E100B2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87C52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A2828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75E1A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5E026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68F219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C08F84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F295B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A4BE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1A3E0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CA4A3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8DF84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7961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AACCC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7F6C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6D768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6979E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7670C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D2592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2B3814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73E1C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AA6138"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E6082D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787BE8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A628A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71504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21789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01FFE6D2" w14:textId="77777777" w:rsidTr="001D3B93">
        <w:trPr>
          <w:trHeight w:val="520"/>
        </w:trPr>
        <w:tc>
          <w:tcPr>
            <w:tcW w:w="336" w:type="dxa"/>
            <w:vMerge/>
            <w:hideMark/>
          </w:tcPr>
          <w:p w14:paraId="08511FCC"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B3D86CA"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7.2 Was the mode of administration justified and appropriate (for example, face-to-face, pen-and-paper, web-based)?</w:t>
            </w:r>
          </w:p>
        </w:tc>
        <w:tc>
          <w:tcPr>
            <w:tcW w:w="236" w:type="dxa"/>
            <w:textDirection w:val="tbRl"/>
            <w:hideMark/>
          </w:tcPr>
          <w:p w14:paraId="7268B74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64B9B4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D9091B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33DA2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45B40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B178B7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314E2CC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F195C6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FAFAD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976DE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42DC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00362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E3251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113DAF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1C459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4A6F64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443A3B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EBA53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82E798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F86F7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D89F5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64A8A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A74B1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F96AB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67F6D1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87A0F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37906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AC9E3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3F283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F64CE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EFFC1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A82DC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F19A6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 </w:t>
            </w:r>
          </w:p>
        </w:tc>
        <w:tc>
          <w:tcPr>
            <w:tcW w:w="236" w:type="dxa"/>
            <w:textDirection w:val="tbRl"/>
            <w:hideMark/>
          </w:tcPr>
          <w:p w14:paraId="38BCB97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2484B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0442F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88BE9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0472A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B08D8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32218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3CF55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9CAE3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D398C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7997B6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2058E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20B18D41" w14:textId="77777777" w:rsidTr="001D3B93">
        <w:trPr>
          <w:trHeight w:val="520"/>
        </w:trPr>
        <w:tc>
          <w:tcPr>
            <w:tcW w:w="336" w:type="dxa"/>
            <w:vMerge/>
            <w:hideMark/>
          </w:tcPr>
          <w:p w14:paraId="5146C9A6"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3B2CA76"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7.3 Were ethical considerations addressed (for example, recruitment, information and/or consent, compensation)?</w:t>
            </w:r>
          </w:p>
        </w:tc>
        <w:tc>
          <w:tcPr>
            <w:tcW w:w="236" w:type="dxa"/>
            <w:textDirection w:val="tbRl"/>
            <w:hideMark/>
          </w:tcPr>
          <w:p w14:paraId="1D0DE39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E0DFB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F32A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AD75D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258FD36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AE567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037B53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311D9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47D17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3B85E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8C569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5E1D13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32505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5D426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C824BB"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35FB3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F257C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C1F1496"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F659269"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6AEB0C4"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6C03B4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ADDD3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noWrap/>
            <w:textDirection w:val="tbRl"/>
            <w:hideMark/>
          </w:tcPr>
          <w:p w14:paraId="040D68F2"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17FC21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D45AC5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F18A7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1595FE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C1F47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7CD671A"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DF94EC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4FE55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1ED5B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F87D8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F596C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A5DC0F"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F7F2C7"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C29B98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7BE2B0E"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86A3D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94803DD"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AC8F4D3"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651DB0"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30DD61"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1A99035"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0DFD0C" w14:textId="77777777" w:rsidR="005E2243" w:rsidRPr="005E2243" w:rsidRDefault="005E2243" w:rsidP="00774C1A">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46CDBA53" w14:textId="77777777" w:rsidTr="001D3B93">
        <w:trPr>
          <w:gridAfter w:val="46"/>
          <w:wAfter w:w="10620" w:type="dxa"/>
          <w:trHeight w:val="300"/>
        </w:trPr>
        <w:tc>
          <w:tcPr>
            <w:tcW w:w="336" w:type="dxa"/>
            <w:vMerge w:val="restart"/>
            <w:hideMark/>
          </w:tcPr>
          <w:p w14:paraId="5684AC90"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8</w:t>
            </w:r>
          </w:p>
        </w:tc>
        <w:tc>
          <w:tcPr>
            <w:tcW w:w="1440" w:type="dxa"/>
            <w:hideMark/>
          </w:tcPr>
          <w:p w14:paraId="3ADCE1C3"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Were statistical analyses and model estimations appropriate?</w:t>
            </w:r>
          </w:p>
        </w:tc>
      </w:tr>
      <w:tr w:rsidR="005E2243" w:rsidRPr="005E2243" w14:paraId="7890017D" w14:textId="77777777" w:rsidTr="001D3B93">
        <w:trPr>
          <w:trHeight w:val="466"/>
        </w:trPr>
        <w:tc>
          <w:tcPr>
            <w:tcW w:w="336" w:type="dxa"/>
            <w:vMerge/>
            <w:hideMark/>
          </w:tcPr>
          <w:p w14:paraId="5D71DCBD"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742E2FA6"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8.1 Were respondent characteristics examined and tested?</w:t>
            </w:r>
          </w:p>
        </w:tc>
        <w:tc>
          <w:tcPr>
            <w:tcW w:w="236" w:type="dxa"/>
            <w:textDirection w:val="tbRl"/>
            <w:hideMark/>
          </w:tcPr>
          <w:p w14:paraId="2AE6F03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9A19A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D764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43C2E4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C7758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F507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44324C7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ABFB5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D64CD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4DAC5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D96B3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F2B5C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34983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C058A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162DB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E411D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68DD2A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D63CA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E2E96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2005F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D923C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E2A13A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403E4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EA364B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5ACE3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A5EDB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9E831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17E6D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00A08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61A1DC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F5158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F47219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E0D0B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B39FB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B0257B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3ECD2F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F66176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A9BF9A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C5104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0E256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CBD76F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89FBD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8FF2C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6082B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982C36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r>
      <w:tr w:rsidR="005E2243" w:rsidRPr="005E2243" w14:paraId="4B2E24D6" w14:textId="77777777" w:rsidTr="001D3B93">
        <w:trPr>
          <w:trHeight w:val="520"/>
        </w:trPr>
        <w:tc>
          <w:tcPr>
            <w:tcW w:w="336" w:type="dxa"/>
            <w:vMerge/>
            <w:hideMark/>
          </w:tcPr>
          <w:p w14:paraId="479610E5"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6312FE07"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8.2 Was the quality of the responses examined (for example, rationality, validity, reliability)?</w:t>
            </w:r>
          </w:p>
        </w:tc>
        <w:tc>
          <w:tcPr>
            <w:tcW w:w="236" w:type="dxa"/>
            <w:textDirection w:val="tbRl"/>
            <w:hideMark/>
          </w:tcPr>
          <w:p w14:paraId="6AA82E6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10919C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2EEAD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F51EF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B2AFA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0A123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C69420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182C3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66047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C711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EF9BF9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E36FA1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24103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8F67C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08DD82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A9F7E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F9756E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EE499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F8A05F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D14967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9DD789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0685AD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722BC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D06F95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986AB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5433F8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FE915B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F2774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FD7A7C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4D53B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5491711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6AAB6E1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AA7AA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30823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00ED4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E9C4A9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CE71FE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BF073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852C0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FF6572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7ACB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E01CF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C41EC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FDD731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D95E99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226BE2F6" w14:textId="77777777" w:rsidTr="001D3B93">
        <w:trPr>
          <w:trHeight w:val="520"/>
        </w:trPr>
        <w:tc>
          <w:tcPr>
            <w:tcW w:w="336" w:type="dxa"/>
            <w:vMerge/>
            <w:hideMark/>
          </w:tcPr>
          <w:p w14:paraId="4447F252"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1727FFB2"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8.3 Was model estimation conducted appropriately? Were issues of clustering and subgroups handled appropriately?</w:t>
            </w:r>
          </w:p>
        </w:tc>
        <w:tc>
          <w:tcPr>
            <w:tcW w:w="236" w:type="dxa"/>
            <w:textDirection w:val="tbRl"/>
            <w:hideMark/>
          </w:tcPr>
          <w:p w14:paraId="7489033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4D2D9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DC021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1499B6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DA9C8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B2A04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FBAE1F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7A85A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6582B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353E7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4E9630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88DA1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234FF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6BF85A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76559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BE757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AD60D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969400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5C9DBE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C060FD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99E28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D9322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8DB5C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84169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1649E7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20FB3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5397E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F8124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CE1E39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E501B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802FA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CB1403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FA0F7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3047F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1465CC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361E3A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687C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81EDF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93603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DF1A5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03295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55DA5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A6902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1F5F44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A8164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D6680F" w14:paraId="3D773D61" w14:textId="77777777" w:rsidTr="001D3B93">
        <w:trPr>
          <w:gridAfter w:val="46"/>
          <w:wAfter w:w="10620" w:type="dxa"/>
          <w:trHeight w:val="300"/>
        </w:trPr>
        <w:tc>
          <w:tcPr>
            <w:tcW w:w="336" w:type="dxa"/>
            <w:vMerge w:val="restart"/>
            <w:hideMark/>
          </w:tcPr>
          <w:p w14:paraId="1FEEB52F"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9</w:t>
            </w:r>
          </w:p>
        </w:tc>
        <w:tc>
          <w:tcPr>
            <w:tcW w:w="1440" w:type="dxa"/>
            <w:hideMark/>
          </w:tcPr>
          <w:p w14:paraId="23A9A04C"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Were the results and conclusions valid?</w:t>
            </w:r>
          </w:p>
        </w:tc>
      </w:tr>
      <w:tr w:rsidR="005E2243" w:rsidRPr="005E2243" w14:paraId="3E72E3BD" w14:textId="77777777" w:rsidTr="001D3B93">
        <w:trPr>
          <w:trHeight w:val="475"/>
        </w:trPr>
        <w:tc>
          <w:tcPr>
            <w:tcW w:w="336" w:type="dxa"/>
            <w:vMerge/>
            <w:hideMark/>
          </w:tcPr>
          <w:p w14:paraId="227A8DCE"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529EC9F6" w14:textId="77777777" w:rsidR="005E2243" w:rsidRPr="005E2243"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9.1 Did study results reflect testable hypotheses and account for statistical uncertainty?</w:t>
            </w:r>
          </w:p>
        </w:tc>
        <w:tc>
          <w:tcPr>
            <w:tcW w:w="236" w:type="dxa"/>
            <w:textDirection w:val="tbRl"/>
            <w:hideMark/>
          </w:tcPr>
          <w:p w14:paraId="30B6D01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58CCA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B0108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76568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E1F97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82D340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93302C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FDA81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273FF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CEDCD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8FB480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07DE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7F6AFB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C11A0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0FC70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52F42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56DD7E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01BC3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79EACB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55232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316E6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16413F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75FDD2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B4E26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5DBE0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5069D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7F824C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5A7ECC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33DCF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EB0086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3F451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04B406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F190C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4CA77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C27CA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3480B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39A2F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12F004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2A968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DCD69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211EC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3A6432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6B3C6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F94A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EB2DA7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40C05FF9" w14:textId="77777777" w:rsidTr="001D3B93">
        <w:trPr>
          <w:trHeight w:val="430"/>
        </w:trPr>
        <w:tc>
          <w:tcPr>
            <w:tcW w:w="336" w:type="dxa"/>
            <w:vMerge/>
            <w:hideMark/>
          </w:tcPr>
          <w:p w14:paraId="58979676"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677EB0CE" w14:textId="77777777" w:rsidR="005E2243" w:rsidRPr="00D6680F" w:rsidRDefault="005E2243" w:rsidP="00D6680F">
            <w:pPr>
              <w:jc w:val="lowKashida"/>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9.2 Were study conclusions supported by the evidence and compared with existing findings in the literature?</w:t>
            </w:r>
          </w:p>
          <w:p w14:paraId="4A740DAD" w14:textId="77777777" w:rsidR="00F85168" w:rsidRPr="005E2243" w:rsidRDefault="00F85168" w:rsidP="00F85168">
            <w:pPr>
              <w:rPr>
                <w:rFonts w:ascii="Calibri" w:eastAsia="Times New Roman" w:hAnsi="Calibri" w:cs="Calibri"/>
                <w:color w:val="000000"/>
                <w:kern w:val="0"/>
                <w:sz w:val="8"/>
                <w:szCs w:val="8"/>
                <w14:ligatures w14:val="none"/>
              </w:rPr>
            </w:pPr>
          </w:p>
        </w:tc>
        <w:tc>
          <w:tcPr>
            <w:tcW w:w="236" w:type="dxa"/>
            <w:textDirection w:val="tbRl"/>
            <w:hideMark/>
          </w:tcPr>
          <w:p w14:paraId="613D736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80E9D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96E7F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4ED8C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DF64D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2D8E4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5FB8671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582F7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2215B4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B72FA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ABB50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04C3FC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36BF2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4F440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F1C83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9BA42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1F442E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2B78B9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73A48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7BCC7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1601A5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DF7A7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E69C83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32235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83BAF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1A9870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AEE35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53CCA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E00DD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E80013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FBA9A0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B3E79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4C87F2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C3835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993727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9ACD1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5BADC5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CA418E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5B1B5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834F43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8A5F9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182DE4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49543B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54D1F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A072FC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123CFC15" w14:textId="77777777" w:rsidTr="001D3B93">
        <w:trPr>
          <w:trHeight w:val="610"/>
        </w:trPr>
        <w:tc>
          <w:tcPr>
            <w:tcW w:w="336" w:type="dxa"/>
            <w:vMerge/>
            <w:hideMark/>
          </w:tcPr>
          <w:p w14:paraId="2F2EB145"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2D53676E" w14:textId="77777777" w:rsidR="005E2243" w:rsidRPr="005E2243" w:rsidRDefault="005E2243" w:rsidP="00F85168">
            <w:pPr>
              <w:rPr>
                <w:rFonts w:ascii="Calibri" w:eastAsia="Times New Roman" w:hAnsi="Calibri" w:cs="Calibri"/>
                <w:color w:val="000000"/>
                <w:kern w:val="0"/>
                <w:sz w:val="8"/>
                <w:szCs w:val="8"/>
                <w14:ligatures w14:val="none"/>
              </w:rPr>
            </w:pPr>
            <w:r w:rsidRPr="005E2243">
              <w:rPr>
                <w:rFonts w:ascii="Calibri" w:eastAsia="Times New Roman" w:hAnsi="Calibri" w:cs="Calibri"/>
                <w:b/>
                <w:bCs/>
                <w:color w:val="000000"/>
                <w:kern w:val="0"/>
                <w:sz w:val="8"/>
                <w:szCs w:val="8"/>
                <w14:ligatures w14:val="none"/>
              </w:rPr>
              <w:t>9.3 Were study limitations and generalizability adequately discussed?</w:t>
            </w:r>
          </w:p>
        </w:tc>
        <w:tc>
          <w:tcPr>
            <w:tcW w:w="236" w:type="dxa"/>
            <w:textDirection w:val="tbRl"/>
            <w:hideMark/>
          </w:tcPr>
          <w:p w14:paraId="73B3A5B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EA98D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BF5F46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ACEE4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N0 (0)</w:t>
            </w:r>
          </w:p>
        </w:tc>
        <w:tc>
          <w:tcPr>
            <w:tcW w:w="236" w:type="dxa"/>
            <w:textDirection w:val="tbRl"/>
            <w:hideMark/>
          </w:tcPr>
          <w:p w14:paraId="363DE6B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FC9F5C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1E64BE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AF9AAF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720905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4F07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DCE00D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0436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3B0097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366F6D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175D5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B64629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2622A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0D241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A2D2BC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21F5C42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728F2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1EB224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8F373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75470E8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204588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BC63CC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F16FF3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04A38D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73C26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F701D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0EE6C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B75CF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37579C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CCE3E7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F3FD78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F3BACE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F6524D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42F67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1F5189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32BCC33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0E9968C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E555E5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1093A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42FD776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No (0)</w:t>
            </w:r>
          </w:p>
        </w:tc>
        <w:tc>
          <w:tcPr>
            <w:tcW w:w="236" w:type="dxa"/>
            <w:textDirection w:val="tbRl"/>
            <w:hideMark/>
          </w:tcPr>
          <w:p w14:paraId="10D9E54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35F7A193" w14:textId="77777777" w:rsidTr="001D3B93">
        <w:trPr>
          <w:gridAfter w:val="46"/>
          <w:wAfter w:w="10620" w:type="dxa"/>
          <w:trHeight w:val="300"/>
        </w:trPr>
        <w:tc>
          <w:tcPr>
            <w:tcW w:w="336" w:type="dxa"/>
            <w:vMerge w:val="restart"/>
            <w:hideMark/>
          </w:tcPr>
          <w:p w14:paraId="489F62B5" w14:textId="77777777" w:rsidR="005E2243" w:rsidRPr="005E2243" w:rsidRDefault="005E2243" w:rsidP="005E2243">
            <w:pPr>
              <w:jc w:val="cente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10</w:t>
            </w:r>
          </w:p>
        </w:tc>
        <w:tc>
          <w:tcPr>
            <w:tcW w:w="1440" w:type="dxa"/>
            <w:hideMark/>
          </w:tcPr>
          <w:p w14:paraId="259A929F" w14:textId="77777777" w:rsidR="005E2243" w:rsidRPr="005E2243" w:rsidRDefault="005E2243" w:rsidP="005E2243">
            <w:pP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Was the study presentation clear, concise, and complete?</w:t>
            </w:r>
          </w:p>
        </w:tc>
      </w:tr>
      <w:tr w:rsidR="005E2243" w:rsidRPr="005E2243" w14:paraId="7AE9CC8B" w14:textId="77777777" w:rsidTr="001D3B93">
        <w:trPr>
          <w:trHeight w:val="466"/>
        </w:trPr>
        <w:tc>
          <w:tcPr>
            <w:tcW w:w="336" w:type="dxa"/>
            <w:vMerge/>
            <w:hideMark/>
          </w:tcPr>
          <w:p w14:paraId="77FE46A3"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70E8CAEE" w14:textId="77777777" w:rsidR="005E2243" w:rsidRPr="005E2243" w:rsidRDefault="005E2243" w:rsidP="00F85168">
            <w:pPr>
              <w:rPr>
                <w:rFonts w:ascii="Calibri" w:eastAsia="Times New Roman" w:hAnsi="Calibri" w:cs="Calibri"/>
                <w:color w:val="000000"/>
                <w:kern w:val="0"/>
                <w:sz w:val="8"/>
                <w:szCs w:val="8"/>
                <w14:ligatures w14:val="none"/>
              </w:rPr>
            </w:pPr>
            <w:r w:rsidRPr="005E2243">
              <w:rPr>
                <w:rFonts w:ascii="Calibri" w:eastAsia="Times New Roman" w:hAnsi="Calibri" w:cs="Calibri"/>
                <w:b/>
                <w:bCs/>
                <w:color w:val="000000"/>
                <w:kern w:val="0"/>
                <w:sz w:val="8"/>
                <w:szCs w:val="8"/>
                <w14:ligatures w14:val="none"/>
              </w:rPr>
              <w:t>10.1 Was study importance and research context adequately motivated?</w:t>
            </w:r>
          </w:p>
        </w:tc>
        <w:tc>
          <w:tcPr>
            <w:tcW w:w="236" w:type="dxa"/>
            <w:textDirection w:val="tbRl"/>
            <w:hideMark/>
          </w:tcPr>
          <w:p w14:paraId="2DBE061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DFBB2E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0A79D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F1231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5DD130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3011A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821A47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DAEFB3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E8373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39BD2D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BF5288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1F838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F05A16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60D60E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4A72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1C4AA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67C88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D85765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4195BB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BDF73B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66E1D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3F39F7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39A3A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48D89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AA3AA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097EC2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F4C9BA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FCCBB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20B24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6341F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E6EFE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8E7A2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6F2544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9984E0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2F7719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CE578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C01629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C2FEE5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D704A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4D94E7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A4B52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CC6654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28DD1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B5A17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6FFB5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6BD2AC82" w14:textId="77777777" w:rsidTr="001D3B93">
        <w:trPr>
          <w:trHeight w:val="529"/>
        </w:trPr>
        <w:tc>
          <w:tcPr>
            <w:tcW w:w="336" w:type="dxa"/>
            <w:vMerge/>
            <w:hideMark/>
          </w:tcPr>
          <w:p w14:paraId="7658E5C2"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4B7327A8" w14:textId="77777777" w:rsidR="005E2243" w:rsidRPr="005E2243" w:rsidRDefault="005E2243" w:rsidP="00F85168">
            <w:pP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10.2 Were the study data-collection instrument and methods described?</w:t>
            </w:r>
          </w:p>
        </w:tc>
        <w:tc>
          <w:tcPr>
            <w:tcW w:w="236" w:type="dxa"/>
            <w:textDirection w:val="tbRl"/>
            <w:hideMark/>
          </w:tcPr>
          <w:p w14:paraId="1BC52C5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42534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980BC0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ABB3E0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C475D5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D3F74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26C1DBC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19F0C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C361F8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64BBB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811E8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67C5D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C22D11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BC93B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7B689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0690B3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8DF9E4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C738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6BDF7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D3A77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2CBCD6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94C8F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EE2A3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0D7015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5BFDC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24004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F2B921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5903E3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AFB73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14C71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927B9B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40B957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B70D73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FDE1B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0C8863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D0CA6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FF2ECD9"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75299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C9106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E87CA2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A63794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531B38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EC1F8C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271818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782B12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5E2243" w:rsidRPr="005E2243" w14:paraId="544E774E" w14:textId="77777777" w:rsidTr="001D3B93">
        <w:trPr>
          <w:trHeight w:val="511"/>
        </w:trPr>
        <w:tc>
          <w:tcPr>
            <w:tcW w:w="336" w:type="dxa"/>
            <w:vMerge/>
            <w:hideMark/>
          </w:tcPr>
          <w:p w14:paraId="0C30EFF1" w14:textId="77777777" w:rsidR="005E2243" w:rsidRPr="005E2243" w:rsidRDefault="005E2243" w:rsidP="005E2243">
            <w:pPr>
              <w:rPr>
                <w:rFonts w:ascii="Calibri" w:eastAsia="Times New Roman" w:hAnsi="Calibri" w:cs="Calibri"/>
                <w:b/>
                <w:bCs/>
                <w:color w:val="000000"/>
                <w:kern w:val="0"/>
                <w:sz w:val="8"/>
                <w:szCs w:val="8"/>
                <w14:ligatures w14:val="none"/>
              </w:rPr>
            </w:pPr>
          </w:p>
        </w:tc>
        <w:tc>
          <w:tcPr>
            <w:tcW w:w="1440" w:type="dxa"/>
            <w:hideMark/>
          </w:tcPr>
          <w:p w14:paraId="4C7195A4" w14:textId="77777777" w:rsidR="005E2243" w:rsidRPr="005E2243" w:rsidRDefault="005E2243" w:rsidP="00F85168">
            <w:pPr>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10.3 Were the study implications clearly stated and understandable to a wide audience?</w:t>
            </w:r>
          </w:p>
        </w:tc>
        <w:tc>
          <w:tcPr>
            <w:tcW w:w="236" w:type="dxa"/>
            <w:textDirection w:val="tbRl"/>
            <w:hideMark/>
          </w:tcPr>
          <w:p w14:paraId="3C868B0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091165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913C0C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5D882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E15C57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4449F6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gridSpan w:val="2"/>
            <w:textDirection w:val="tbRl"/>
            <w:hideMark/>
          </w:tcPr>
          <w:p w14:paraId="07A4D97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A384F9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5198F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E65F80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8E9C6AB"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B774D9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AE8479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C0E318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8E2C08"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43C06A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5DD7DCAE"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D39D8E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F42D9A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2A4BD4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4FF008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5C3EE85"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8A235F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1FE044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F7CC3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5618C47"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A4F722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DA633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1DC95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6C0FE1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04DFC39F"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17605E64"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11DB9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3321678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38E5B3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274D783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20A854A"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A84C83"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B8C1541"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8184C6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6737297C"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A3F6ABD"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DEEB5B0"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49BD29C2"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c>
          <w:tcPr>
            <w:tcW w:w="236" w:type="dxa"/>
            <w:textDirection w:val="tbRl"/>
            <w:hideMark/>
          </w:tcPr>
          <w:p w14:paraId="78F7C506" w14:textId="77777777" w:rsidR="005E2243" w:rsidRPr="005E2243" w:rsidRDefault="005E2243" w:rsidP="00F85168">
            <w:pPr>
              <w:ind w:left="113" w:right="113"/>
              <w:rPr>
                <w:rFonts w:ascii="Calibri" w:eastAsia="Times New Roman" w:hAnsi="Calibri" w:cs="Calibri"/>
                <w:color w:val="000000"/>
                <w:kern w:val="0"/>
                <w:sz w:val="8"/>
                <w:szCs w:val="8"/>
                <w14:ligatures w14:val="none"/>
              </w:rPr>
            </w:pPr>
            <w:r w:rsidRPr="005E2243">
              <w:rPr>
                <w:rFonts w:ascii="Calibri" w:eastAsia="Times New Roman" w:hAnsi="Calibri" w:cs="Calibri"/>
                <w:color w:val="000000"/>
                <w:kern w:val="0"/>
                <w:sz w:val="8"/>
                <w:szCs w:val="8"/>
                <w14:ligatures w14:val="none"/>
              </w:rPr>
              <w:t>Yes (1)</w:t>
            </w:r>
          </w:p>
        </w:tc>
      </w:tr>
      <w:tr w:rsidR="001D3B93" w:rsidRPr="005E2243" w14:paraId="5C09E5B0" w14:textId="77777777" w:rsidTr="001D3B93">
        <w:trPr>
          <w:trHeight w:val="349"/>
        </w:trPr>
        <w:tc>
          <w:tcPr>
            <w:tcW w:w="1776" w:type="dxa"/>
            <w:gridSpan w:val="2"/>
            <w:hideMark/>
          </w:tcPr>
          <w:p w14:paraId="6143DC8D" w14:textId="209033C0" w:rsidR="005E2243" w:rsidRPr="005E2243" w:rsidRDefault="00F85168" w:rsidP="005E2243">
            <w:pPr>
              <w:ind w:firstLineChars="600" w:firstLine="482"/>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T</w:t>
            </w:r>
            <w:r>
              <w:rPr>
                <w:rFonts w:ascii="Calibri" w:eastAsia="Times New Roman" w:hAnsi="Calibri" w:cs="Calibri"/>
                <w:b/>
                <w:bCs/>
                <w:color w:val="000000"/>
                <w:kern w:val="0"/>
                <w:sz w:val="8"/>
                <w:szCs w:val="8"/>
                <w14:ligatures w14:val="none"/>
              </w:rPr>
              <w:t>o</w:t>
            </w:r>
            <w:r w:rsidRPr="005E2243">
              <w:rPr>
                <w:rFonts w:ascii="Calibri" w:eastAsia="Times New Roman" w:hAnsi="Calibri" w:cs="Calibri"/>
                <w:b/>
                <w:bCs/>
                <w:color w:val="000000"/>
                <w:kern w:val="0"/>
                <w:sz w:val="8"/>
                <w:szCs w:val="8"/>
                <w14:ligatures w14:val="none"/>
              </w:rPr>
              <w:t>tal</w:t>
            </w:r>
            <w:r w:rsidR="005E2243" w:rsidRPr="005E2243">
              <w:rPr>
                <w:rFonts w:ascii="Calibri" w:eastAsia="Times New Roman" w:hAnsi="Calibri" w:cs="Calibri"/>
                <w:b/>
                <w:bCs/>
                <w:color w:val="000000"/>
                <w:kern w:val="0"/>
                <w:sz w:val="8"/>
                <w:szCs w:val="8"/>
                <w14:ligatures w14:val="none"/>
              </w:rPr>
              <w:t xml:space="preserve"> score</w:t>
            </w:r>
          </w:p>
        </w:tc>
        <w:tc>
          <w:tcPr>
            <w:tcW w:w="236" w:type="dxa"/>
            <w:textDirection w:val="tbRl"/>
            <w:hideMark/>
          </w:tcPr>
          <w:p w14:paraId="0370F8AD"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23</w:t>
            </w:r>
          </w:p>
        </w:tc>
        <w:tc>
          <w:tcPr>
            <w:tcW w:w="236" w:type="dxa"/>
            <w:textDirection w:val="tbRl"/>
            <w:hideMark/>
          </w:tcPr>
          <w:p w14:paraId="2000A418"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21</w:t>
            </w:r>
          </w:p>
        </w:tc>
        <w:tc>
          <w:tcPr>
            <w:tcW w:w="236" w:type="dxa"/>
            <w:textDirection w:val="tbRl"/>
            <w:hideMark/>
          </w:tcPr>
          <w:p w14:paraId="53A3FCBE"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18</w:t>
            </w:r>
          </w:p>
        </w:tc>
        <w:tc>
          <w:tcPr>
            <w:tcW w:w="236" w:type="dxa"/>
            <w:textDirection w:val="tbRl"/>
            <w:hideMark/>
          </w:tcPr>
          <w:p w14:paraId="5523DE90"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20</w:t>
            </w:r>
          </w:p>
        </w:tc>
        <w:tc>
          <w:tcPr>
            <w:tcW w:w="236" w:type="dxa"/>
            <w:textDirection w:val="tbRl"/>
            <w:hideMark/>
          </w:tcPr>
          <w:p w14:paraId="5C1E1679"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16</w:t>
            </w:r>
          </w:p>
        </w:tc>
        <w:tc>
          <w:tcPr>
            <w:tcW w:w="236" w:type="dxa"/>
            <w:textDirection w:val="tbRl"/>
            <w:hideMark/>
          </w:tcPr>
          <w:p w14:paraId="095109D6"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25</w:t>
            </w:r>
          </w:p>
        </w:tc>
        <w:tc>
          <w:tcPr>
            <w:tcW w:w="236" w:type="dxa"/>
            <w:gridSpan w:val="2"/>
            <w:textDirection w:val="tbRl"/>
            <w:hideMark/>
          </w:tcPr>
          <w:p w14:paraId="04F2FD1C"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20</w:t>
            </w:r>
          </w:p>
        </w:tc>
        <w:tc>
          <w:tcPr>
            <w:tcW w:w="236" w:type="dxa"/>
            <w:textDirection w:val="tbRl"/>
            <w:hideMark/>
          </w:tcPr>
          <w:p w14:paraId="78E4CEA5"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22</w:t>
            </w:r>
          </w:p>
        </w:tc>
        <w:tc>
          <w:tcPr>
            <w:tcW w:w="236" w:type="dxa"/>
            <w:textDirection w:val="tbRl"/>
            <w:hideMark/>
          </w:tcPr>
          <w:p w14:paraId="7CD887F9"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19E55B5D"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0EEEB4A9"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18</w:t>
            </w:r>
          </w:p>
        </w:tc>
        <w:tc>
          <w:tcPr>
            <w:tcW w:w="236" w:type="dxa"/>
            <w:textDirection w:val="tbRl"/>
            <w:hideMark/>
          </w:tcPr>
          <w:p w14:paraId="769581DF"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18</w:t>
            </w:r>
          </w:p>
        </w:tc>
        <w:tc>
          <w:tcPr>
            <w:tcW w:w="236" w:type="dxa"/>
            <w:textDirection w:val="tbRl"/>
            <w:hideMark/>
          </w:tcPr>
          <w:p w14:paraId="60A436FB"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16DE157A"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60EA981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22D8F7EE"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78AC35EE"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24</w:t>
            </w:r>
          </w:p>
        </w:tc>
        <w:tc>
          <w:tcPr>
            <w:tcW w:w="236" w:type="dxa"/>
            <w:textDirection w:val="tbRl"/>
            <w:hideMark/>
          </w:tcPr>
          <w:p w14:paraId="019DEED0"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16</w:t>
            </w:r>
          </w:p>
        </w:tc>
        <w:tc>
          <w:tcPr>
            <w:tcW w:w="236" w:type="dxa"/>
            <w:textDirection w:val="tbRl"/>
            <w:hideMark/>
          </w:tcPr>
          <w:p w14:paraId="22DF651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12</w:t>
            </w:r>
          </w:p>
        </w:tc>
        <w:tc>
          <w:tcPr>
            <w:tcW w:w="236" w:type="dxa"/>
            <w:textDirection w:val="tbRl"/>
            <w:hideMark/>
          </w:tcPr>
          <w:p w14:paraId="6F3556A1"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6C4943D4"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17</w:t>
            </w:r>
          </w:p>
        </w:tc>
        <w:tc>
          <w:tcPr>
            <w:tcW w:w="236" w:type="dxa"/>
            <w:textDirection w:val="tbRl"/>
            <w:hideMark/>
          </w:tcPr>
          <w:p w14:paraId="51BBFC7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33D098ED"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16</w:t>
            </w:r>
          </w:p>
        </w:tc>
        <w:tc>
          <w:tcPr>
            <w:tcW w:w="236" w:type="dxa"/>
            <w:textDirection w:val="tbRl"/>
            <w:hideMark/>
          </w:tcPr>
          <w:p w14:paraId="64878B12"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3EEF1C9D"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76297C2A"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308D3BE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27</w:t>
            </w:r>
          </w:p>
        </w:tc>
        <w:tc>
          <w:tcPr>
            <w:tcW w:w="236" w:type="dxa"/>
            <w:textDirection w:val="tbRl"/>
            <w:hideMark/>
          </w:tcPr>
          <w:p w14:paraId="353F4B35"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17</w:t>
            </w:r>
          </w:p>
        </w:tc>
        <w:tc>
          <w:tcPr>
            <w:tcW w:w="236" w:type="dxa"/>
            <w:textDirection w:val="tbRl"/>
            <w:hideMark/>
          </w:tcPr>
          <w:p w14:paraId="5834FEA1"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18</w:t>
            </w:r>
          </w:p>
        </w:tc>
        <w:tc>
          <w:tcPr>
            <w:tcW w:w="236" w:type="dxa"/>
            <w:textDirection w:val="tbRl"/>
            <w:hideMark/>
          </w:tcPr>
          <w:p w14:paraId="0419402E"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27</w:t>
            </w:r>
          </w:p>
        </w:tc>
        <w:tc>
          <w:tcPr>
            <w:tcW w:w="236" w:type="dxa"/>
            <w:textDirection w:val="tbRl"/>
            <w:hideMark/>
          </w:tcPr>
          <w:p w14:paraId="57BFE872"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27</w:t>
            </w:r>
          </w:p>
        </w:tc>
        <w:tc>
          <w:tcPr>
            <w:tcW w:w="236" w:type="dxa"/>
            <w:textDirection w:val="tbRl"/>
            <w:hideMark/>
          </w:tcPr>
          <w:p w14:paraId="78453F0B"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13907CD7"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27</w:t>
            </w:r>
          </w:p>
        </w:tc>
        <w:tc>
          <w:tcPr>
            <w:tcW w:w="236" w:type="dxa"/>
            <w:textDirection w:val="tbRl"/>
            <w:hideMark/>
          </w:tcPr>
          <w:p w14:paraId="2911F0B1"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26</w:t>
            </w:r>
          </w:p>
        </w:tc>
        <w:tc>
          <w:tcPr>
            <w:tcW w:w="236" w:type="dxa"/>
            <w:textDirection w:val="tbRl"/>
            <w:hideMark/>
          </w:tcPr>
          <w:p w14:paraId="304B6CB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21</w:t>
            </w:r>
          </w:p>
        </w:tc>
        <w:tc>
          <w:tcPr>
            <w:tcW w:w="236" w:type="dxa"/>
            <w:textDirection w:val="tbRl"/>
            <w:hideMark/>
          </w:tcPr>
          <w:p w14:paraId="5895E3EC"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11</w:t>
            </w:r>
          </w:p>
        </w:tc>
        <w:tc>
          <w:tcPr>
            <w:tcW w:w="236" w:type="dxa"/>
            <w:textDirection w:val="tbRl"/>
            <w:hideMark/>
          </w:tcPr>
          <w:p w14:paraId="0955A6DC"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28</w:t>
            </w:r>
          </w:p>
        </w:tc>
        <w:tc>
          <w:tcPr>
            <w:tcW w:w="236" w:type="dxa"/>
            <w:textDirection w:val="tbRl"/>
            <w:hideMark/>
          </w:tcPr>
          <w:p w14:paraId="35EEFC65"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25</w:t>
            </w:r>
          </w:p>
        </w:tc>
        <w:tc>
          <w:tcPr>
            <w:tcW w:w="236" w:type="dxa"/>
            <w:textDirection w:val="tbRl"/>
            <w:hideMark/>
          </w:tcPr>
          <w:p w14:paraId="2C558A8E"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21</w:t>
            </w:r>
          </w:p>
        </w:tc>
        <w:tc>
          <w:tcPr>
            <w:tcW w:w="236" w:type="dxa"/>
            <w:textDirection w:val="tbRl"/>
            <w:hideMark/>
          </w:tcPr>
          <w:p w14:paraId="68B13796"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17</w:t>
            </w:r>
          </w:p>
        </w:tc>
        <w:tc>
          <w:tcPr>
            <w:tcW w:w="236" w:type="dxa"/>
            <w:textDirection w:val="tbRl"/>
            <w:hideMark/>
          </w:tcPr>
          <w:p w14:paraId="71AE52B3"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c>
          <w:tcPr>
            <w:tcW w:w="236" w:type="dxa"/>
            <w:textDirection w:val="tbRl"/>
            <w:hideMark/>
          </w:tcPr>
          <w:p w14:paraId="47A79BBB"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27</w:t>
            </w:r>
          </w:p>
        </w:tc>
        <w:tc>
          <w:tcPr>
            <w:tcW w:w="236" w:type="dxa"/>
            <w:textDirection w:val="tbRl"/>
            <w:hideMark/>
          </w:tcPr>
          <w:p w14:paraId="040E34C5"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23</w:t>
            </w:r>
          </w:p>
        </w:tc>
        <w:tc>
          <w:tcPr>
            <w:tcW w:w="236" w:type="dxa"/>
            <w:textDirection w:val="tbRl"/>
            <w:hideMark/>
          </w:tcPr>
          <w:p w14:paraId="300B2942"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18</w:t>
            </w:r>
          </w:p>
        </w:tc>
        <w:tc>
          <w:tcPr>
            <w:tcW w:w="236" w:type="dxa"/>
            <w:textDirection w:val="tbRl"/>
            <w:hideMark/>
          </w:tcPr>
          <w:p w14:paraId="373A8B97" w14:textId="77777777" w:rsidR="005E2243" w:rsidRPr="005E2243" w:rsidRDefault="005E2243" w:rsidP="00F85168">
            <w:pPr>
              <w:ind w:left="113" w:right="113"/>
              <w:rPr>
                <w:rFonts w:ascii="Calibri" w:eastAsia="Times New Roman" w:hAnsi="Calibri" w:cs="Calibri"/>
                <w:b/>
                <w:bCs/>
                <w:color w:val="000000"/>
                <w:kern w:val="0"/>
                <w:sz w:val="8"/>
                <w:szCs w:val="8"/>
                <w14:ligatures w14:val="none"/>
              </w:rPr>
            </w:pPr>
            <w:r w:rsidRPr="005E2243">
              <w:rPr>
                <w:rFonts w:ascii="Calibri" w:eastAsia="Times New Roman" w:hAnsi="Calibri" w:cs="Calibri"/>
                <w:b/>
                <w:bCs/>
                <w:color w:val="000000"/>
                <w:kern w:val="0"/>
                <w:sz w:val="8"/>
                <w:szCs w:val="8"/>
                <w14:ligatures w14:val="none"/>
              </w:rPr>
              <w:t>19</w:t>
            </w:r>
          </w:p>
        </w:tc>
      </w:tr>
    </w:tbl>
    <w:p w14:paraId="6A095119" w14:textId="77777777" w:rsidR="00770C60" w:rsidRDefault="00770C60">
      <w:pPr>
        <w:rPr>
          <w:sz w:val="8"/>
          <w:szCs w:val="8"/>
        </w:rPr>
      </w:pPr>
    </w:p>
    <w:p w14:paraId="524ACA78" w14:textId="77777777" w:rsidR="00347783" w:rsidRPr="00347783" w:rsidRDefault="00770C60" w:rsidP="00347783">
      <w:pPr>
        <w:pStyle w:val="EndNoteBibliography"/>
        <w:spacing w:after="0"/>
        <w:rPr>
          <w:sz w:val="16"/>
          <w:szCs w:val="16"/>
        </w:rPr>
      </w:pPr>
      <w:r w:rsidRPr="00347783">
        <w:rPr>
          <w:sz w:val="16"/>
          <w:szCs w:val="16"/>
        </w:rPr>
        <w:fldChar w:fldCharType="begin"/>
      </w:r>
      <w:r w:rsidRPr="00347783">
        <w:rPr>
          <w:sz w:val="16"/>
          <w:szCs w:val="16"/>
        </w:rPr>
        <w:instrText xml:space="preserve"> ADDIN EN.REFLIST </w:instrText>
      </w:r>
      <w:r w:rsidRPr="00347783">
        <w:rPr>
          <w:sz w:val="16"/>
          <w:szCs w:val="16"/>
        </w:rPr>
        <w:fldChar w:fldCharType="separate"/>
      </w:r>
      <w:r w:rsidR="00347783" w:rsidRPr="00347783">
        <w:rPr>
          <w:sz w:val="16"/>
          <w:szCs w:val="16"/>
        </w:rPr>
        <w:t>1.</w:t>
      </w:r>
      <w:r w:rsidR="00347783" w:rsidRPr="00347783">
        <w:rPr>
          <w:sz w:val="16"/>
          <w:szCs w:val="16"/>
        </w:rPr>
        <w:tab/>
        <w:t>Matthews D, Rocchi A, Gafni A. Putting your money where your mouth is: Willingness to pay for dental gel. PharmacoEconomics. 2002;20(4):245-55.</w:t>
      </w:r>
    </w:p>
    <w:p w14:paraId="7C333495" w14:textId="77777777" w:rsidR="00347783" w:rsidRPr="00347783" w:rsidRDefault="00347783" w:rsidP="00347783">
      <w:pPr>
        <w:pStyle w:val="EndNoteBibliography"/>
        <w:spacing w:after="0"/>
        <w:rPr>
          <w:sz w:val="16"/>
          <w:szCs w:val="16"/>
        </w:rPr>
      </w:pPr>
      <w:r w:rsidRPr="00347783">
        <w:rPr>
          <w:sz w:val="16"/>
          <w:szCs w:val="16"/>
        </w:rPr>
        <w:t>2.</w:t>
      </w:r>
      <w:r w:rsidRPr="00347783">
        <w:rPr>
          <w:sz w:val="16"/>
          <w:szCs w:val="16"/>
        </w:rPr>
        <w:tab/>
        <w:t>Halvorsen B, Willumsen T. Willingness to pay for dental fear treatment. Is supplying dental fear treatment socially beneficial? European Journal of Health Economics. 2004;5(4):299-308.</w:t>
      </w:r>
    </w:p>
    <w:p w14:paraId="258D1C62" w14:textId="77777777" w:rsidR="00347783" w:rsidRPr="00347783" w:rsidRDefault="00347783" w:rsidP="00347783">
      <w:pPr>
        <w:pStyle w:val="EndNoteBibliography"/>
        <w:spacing w:after="0"/>
        <w:rPr>
          <w:sz w:val="16"/>
          <w:szCs w:val="16"/>
        </w:rPr>
      </w:pPr>
      <w:r w:rsidRPr="00347783">
        <w:rPr>
          <w:sz w:val="16"/>
          <w:szCs w:val="16"/>
        </w:rPr>
        <w:t>3.</w:t>
      </w:r>
      <w:r w:rsidRPr="00347783">
        <w:rPr>
          <w:sz w:val="16"/>
          <w:szCs w:val="16"/>
        </w:rPr>
        <w:tab/>
        <w:t>Mittal R, Loke WM, Seng DOL, Na TM, Yan GLK, Allen PF. Willingness to Pay for Preventive Dental Care Amongst Older Adults. International dental journal. 2022;72(4):499-505.</w:t>
      </w:r>
    </w:p>
    <w:p w14:paraId="13A17321" w14:textId="77777777" w:rsidR="00347783" w:rsidRPr="00347783" w:rsidRDefault="00347783" w:rsidP="00347783">
      <w:pPr>
        <w:pStyle w:val="EndNoteBibliography"/>
        <w:spacing w:after="0"/>
        <w:rPr>
          <w:sz w:val="16"/>
          <w:szCs w:val="16"/>
        </w:rPr>
      </w:pPr>
      <w:r w:rsidRPr="00347783">
        <w:rPr>
          <w:sz w:val="16"/>
          <w:szCs w:val="16"/>
        </w:rPr>
        <w:t>4.</w:t>
      </w:r>
      <w:r w:rsidRPr="00347783">
        <w:rPr>
          <w:sz w:val="16"/>
          <w:szCs w:val="16"/>
        </w:rPr>
        <w:tab/>
        <w:t>Birch S, Sohn W, Ismail AI, Lepkowski JM, Belli RF. Willingness to pay for dentin regeneration in a sample of dentate adults. Community dentistry and oral epidemiology. 2004;32(3):210-6.</w:t>
      </w:r>
    </w:p>
    <w:p w14:paraId="5CED87FE" w14:textId="77777777" w:rsidR="00347783" w:rsidRPr="00347783" w:rsidRDefault="00347783" w:rsidP="00347783">
      <w:pPr>
        <w:pStyle w:val="EndNoteBibliography"/>
        <w:spacing w:after="0"/>
        <w:rPr>
          <w:sz w:val="16"/>
          <w:szCs w:val="16"/>
        </w:rPr>
      </w:pPr>
      <w:r w:rsidRPr="00347783">
        <w:rPr>
          <w:sz w:val="16"/>
          <w:szCs w:val="16"/>
        </w:rPr>
        <w:t>5.</w:t>
      </w:r>
      <w:r w:rsidRPr="00347783">
        <w:rPr>
          <w:sz w:val="16"/>
          <w:szCs w:val="16"/>
        </w:rPr>
        <w:tab/>
        <w:t>Smith ASA, Cunningham SJ. Which factors influence willingness-to-pay for orthognathic treatment? European Journal of Orthodontics. 2004;26(5):499-506.</w:t>
      </w:r>
    </w:p>
    <w:p w14:paraId="3A5D4FF1" w14:textId="77777777" w:rsidR="00347783" w:rsidRPr="00347783" w:rsidRDefault="00347783" w:rsidP="00347783">
      <w:pPr>
        <w:pStyle w:val="EndNoteBibliography"/>
        <w:spacing w:after="0"/>
        <w:rPr>
          <w:sz w:val="16"/>
          <w:szCs w:val="16"/>
        </w:rPr>
      </w:pPr>
      <w:r w:rsidRPr="00347783">
        <w:rPr>
          <w:sz w:val="16"/>
          <w:szCs w:val="16"/>
        </w:rPr>
        <w:t>6.</w:t>
      </w:r>
      <w:r w:rsidRPr="00347783">
        <w:rPr>
          <w:sz w:val="16"/>
          <w:szCs w:val="16"/>
        </w:rPr>
        <w:tab/>
        <w:t>Vernazza CR, Anderson L, Hunter AI, Leck HC, O’Connor SD, Smith GR, et al. The value of orthodontics: Do parents’ willingness-to-pay values reflect the IOTN? JDR Clinical and Translational Research. 2018;3(2):141-9.</w:t>
      </w:r>
    </w:p>
    <w:p w14:paraId="66E0BE9D" w14:textId="77777777" w:rsidR="00347783" w:rsidRPr="00347783" w:rsidRDefault="00347783" w:rsidP="00347783">
      <w:pPr>
        <w:pStyle w:val="EndNoteBibliography"/>
        <w:spacing w:after="0"/>
        <w:rPr>
          <w:sz w:val="16"/>
          <w:szCs w:val="16"/>
        </w:rPr>
      </w:pPr>
      <w:r w:rsidRPr="00347783">
        <w:rPr>
          <w:sz w:val="16"/>
          <w:szCs w:val="16"/>
        </w:rPr>
        <w:t>7.</w:t>
      </w:r>
      <w:r w:rsidRPr="00347783">
        <w:rPr>
          <w:sz w:val="16"/>
          <w:szCs w:val="16"/>
        </w:rPr>
        <w:tab/>
        <w:t>Edwards K, Rae J, Rolland S, Vernazza CR. The value of adult orthodontics: Do the public's willingness-to-pay values reflect the profession's? 2022;49(2):113-21.</w:t>
      </w:r>
    </w:p>
    <w:p w14:paraId="58BE95A4" w14:textId="77777777" w:rsidR="00347783" w:rsidRPr="00347783" w:rsidRDefault="00347783" w:rsidP="00347783">
      <w:pPr>
        <w:pStyle w:val="EndNoteBibliography"/>
        <w:spacing w:after="0"/>
        <w:rPr>
          <w:sz w:val="16"/>
          <w:szCs w:val="16"/>
        </w:rPr>
      </w:pPr>
      <w:r w:rsidRPr="00347783">
        <w:rPr>
          <w:sz w:val="16"/>
          <w:szCs w:val="16"/>
        </w:rPr>
        <w:t>8.</w:t>
      </w:r>
      <w:r w:rsidRPr="00347783">
        <w:rPr>
          <w:sz w:val="16"/>
          <w:szCs w:val="16"/>
        </w:rPr>
        <w:tab/>
        <w:t>Akuagwuagwu C, van der Pol M, Boyers D. UK general population willingness to pay for scale and polish, and detailed and personalized oral hygiene advice. Community dentistry and oral epidemiology. 2022;50(4):233-42.</w:t>
      </w:r>
    </w:p>
    <w:p w14:paraId="2BB7AF4D" w14:textId="77777777" w:rsidR="00347783" w:rsidRPr="00347783" w:rsidRDefault="00347783" w:rsidP="00347783">
      <w:pPr>
        <w:pStyle w:val="EndNoteBibliography"/>
        <w:spacing w:after="0"/>
        <w:rPr>
          <w:sz w:val="16"/>
          <w:szCs w:val="16"/>
        </w:rPr>
      </w:pPr>
      <w:r w:rsidRPr="00347783">
        <w:rPr>
          <w:sz w:val="16"/>
          <w:szCs w:val="16"/>
        </w:rPr>
        <w:t>9.</w:t>
      </w:r>
      <w:r w:rsidRPr="00347783">
        <w:rPr>
          <w:sz w:val="16"/>
          <w:szCs w:val="16"/>
        </w:rPr>
        <w:tab/>
        <w:t>McKenna G, Tada S, Woods N, Hayes M, DaMata C, Allen PF. Tooth replacement for partially dentate elders: A willingness-to-pay analysis. Journal of dentistry. 2016;53:51-6.</w:t>
      </w:r>
    </w:p>
    <w:p w14:paraId="05ABD029" w14:textId="77777777" w:rsidR="00347783" w:rsidRPr="00347783" w:rsidRDefault="00347783" w:rsidP="00347783">
      <w:pPr>
        <w:pStyle w:val="EndNoteBibliography"/>
        <w:spacing w:after="0"/>
        <w:rPr>
          <w:sz w:val="16"/>
          <w:szCs w:val="16"/>
        </w:rPr>
      </w:pPr>
      <w:r w:rsidRPr="00347783">
        <w:rPr>
          <w:sz w:val="16"/>
          <w:szCs w:val="16"/>
        </w:rPr>
        <w:t>10.</w:t>
      </w:r>
      <w:r w:rsidRPr="00347783">
        <w:rPr>
          <w:sz w:val="16"/>
          <w:szCs w:val="16"/>
        </w:rPr>
        <w:tab/>
        <w:t>Hawsawi HS, Immurana M, Al-Hanawi MK. Socioeconomic Determinants of Willingness to Pay for Emergency Public Dental Services in Saudi Arabia: A Contingent Valuation Approach. 2022;19(22).</w:t>
      </w:r>
    </w:p>
    <w:p w14:paraId="66513759" w14:textId="77777777" w:rsidR="00347783" w:rsidRPr="00347783" w:rsidRDefault="00347783" w:rsidP="00347783">
      <w:pPr>
        <w:pStyle w:val="EndNoteBibliography"/>
        <w:spacing w:after="0"/>
        <w:rPr>
          <w:sz w:val="16"/>
          <w:szCs w:val="16"/>
        </w:rPr>
      </w:pPr>
      <w:r w:rsidRPr="00347783">
        <w:rPr>
          <w:sz w:val="16"/>
          <w:szCs w:val="16"/>
        </w:rPr>
        <w:t>11.</w:t>
      </w:r>
      <w:r w:rsidRPr="00347783">
        <w:rPr>
          <w:sz w:val="16"/>
          <w:szCs w:val="16"/>
        </w:rPr>
        <w:tab/>
        <w:t>Augusti D, Augusti G, Re D. Prosthetic restoration in the single-tooth gap: patient preferences and analysis of the WTP index. Australian endodontic journal : the journal of the Australian Society of Endodontology Inc. 2014;25(11):1257-64.</w:t>
      </w:r>
    </w:p>
    <w:p w14:paraId="2BC560C5" w14:textId="77777777" w:rsidR="00347783" w:rsidRPr="00347783" w:rsidRDefault="00347783" w:rsidP="00347783">
      <w:pPr>
        <w:pStyle w:val="EndNoteBibliography"/>
        <w:spacing w:after="0"/>
        <w:rPr>
          <w:sz w:val="16"/>
          <w:szCs w:val="16"/>
        </w:rPr>
      </w:pPr>
      <w:r w:rsidRPr="00347783">
        <w:rPr>
          <w:sz w:val="16"/>
          <w:szCs w:val="16"/>
        </w:rPr>
        <w:t>12.</w:t>
      </w:r>
      <w:r w:rsidRPr="00347783">
        <w:rPr>
          <w:sz w:val="16"/>
          <w:szCs w:val="16"/>
        </w:rPr>
        <w:tab/>
        <w:t>Atanasov N, Stoyanova R, Alexandrova M. Possibilities to model patients’ preferences and their willingness to pay for a molar treatment. Dental and Medical Problems. 2016;53(1):41-9.</w:t>
      </w:r>
    </w:p>
    <w:p w14:paraId="597E9321" w14:textId="77777777" w:rsidR="00347783" w:rsidRPr="00347783" w:rsidRDefault="00347783" w:rsidP="00347783">
      <w:pPr>
        <w:pStyle w:val="EndNoteBibliography"/>
        <w:spacing w:after="0"/>
        <w:rPr>
          <w:sz w:val="16"/>
          <w:szCs w:val="16"/>
        </w:rPr>
      </w:pPr>
      <w:r w:rsidRPr="00347783">
        <w:rPr>
          <w:sz w:val="16"/>
          <w:szCs w:val="16"/>
        </w:rPr>
        <w:t>13.</w:t>
      </w:r>
      <w:r w:rsidRPr="00347783">
        <w:rPr>
          <w:sz w:val="16"/>
          <w:szCs w:val="16"/>
        </w:rPr>
        <w:tab/>
        <w:t>Ting SFY, Chien KCW, Ramzi NH, Pau A, Menon RK. Personality traits and annual income determine the willingness to pay for a single tooth implant. Healthcare (Switzerland). 2021;9(8).</w:t>
      </w:r>
    </w:p>
    <w:p w14:paraId="2B2B8053" w14:textId="77777777" w:rsidR="00347783" w:rsidRPr="00347783" w:rsidRDefault="00347783" w:rsidP="00347783">
      <w:pPr>
        <w:pStyle w:val="EndNoteBibliography"/>
        <w:spacing w:after="0"/>
        <w:rPr>
          <w:sz w:val="16"/>
          <w:szCs w:val="16"/>
        </w:rPr>
      </w:pPr>
      <w:r w:rsidRPr="00347783">
        <w:rPr>
          <w:sz w:val="16"/>
          <w:szCs w:val="16"/>
        </w:rPr>
        <w:t>14.</w:t>
      </w:r>
      <w:r w:rsidRPr="00347783">
        <w:rPr>
          <w:sz w:val="16"/>
          <w:szCs w:val="16"/>
        </w:rPr>
        <w:tab/>
        <w:t>Oshima K. People's Willingness to Pay for Dental Checkups and the Associated Individual Characteristics: A Nationwide Web-Based Survey among Japanese Adults. International journal of environmental research and public health. 2023;20(5).</w:t>
      </w:r>
    </w:p>
    <w:p w14:paraId="251F6327" w14:textId="77777777" w:rsidR="00347783" w:rsidRPr="00347783" w:rsidRDefault="00347783" w:rsidP="00347783">
      <w:pPr>
        <w:pStyle w:val="EndNoteBibliography"/>
        <w:spacing w:after="0"/>
        <w:rPr>
          <w:sz w:val="16"/>
          <w:szCs w:val="16"/>
        </w:rPr>
      </w:pPr>
      <w:r w:rsidRPr="00347783">
        <w:rPr>
          <w:sz w:val="16"/>
          <w:szCs w:val="16"/>
        </w:rPr>
        <w:t>15.</w:t>
      </w:r>
      <w:r w:rsidRPr="00347783">
        <w:rPr>
          <w:sz w:val="16"/>
          <w:szCs w:val="16"/>
        </w:rPr>
        <w:tab/>
        <w:t>Nyamuryekung’e KK, Lahti SM, Tuominen RJ. Patients’ willingness to pay for dental services in a population with limited restorative services. Community Dental Health. 2018;35(3):167-72.</w:t>
      </w:r>
    </w:p>
    <w:p w14:paraId="60A46116" w14:textId="77777777" w:rsidR="00347783" w:rsidRPr="00347783" w:rsidRDefault="00347783" w:rsidP="00347783">
      <w:pPr>
        <w:pStyle w:val="EndNoteBibliography"/>
        <w:spacing w:after="0"/>
        <w:rPr>
          <w:sz w:val="16"/>
          <w:szCs w:val="16"/>
        </w:rPr>
      </w:pPr>
      <w:r w:rsidRPr="00347783">
        <w:rPr>
          <w:sz w:val="16"/>
          <w:szCs w:val="16"/>
        </w:rPr>
        <w:t>16.</w:t>
      </w:r>
      <w:r w:rsidRPr="00347783">
        <w:rPr>
          <w:sz w:val="16"/>
          <w:szCs w:val="16"/>
        </w:rPr>
        <w:tab/>
        <w:t>Walshaw EG, Adam NI, Palmeiro ML, Neves M, Vernazza CR. Patients' and Parents' Valuation of Fluoride. Oral health &amp; preventive dentistry. 2019;17(3):211-8.</w:t>
      </w:r>
    </w:p>
    <w:p w14:paraId="0C87CC53" w14:textId="77777777" w:rsidR="00347783" w:rsidRPr="00347783" w:rsidRDefault="00347783" w:rsidP="00347783">
      <w:pPr>
        <w:pStyle w:val="EndNoteBibliography"/>
        <w:spacing w:after="0"/>
        <w:rPr>
          <w:sz w:val="16"/>
          <w:szCs w:val="16"/>
        </w:rPr>
      </w:pPr>
      <w:r w:rsidRPr="00347783">
        <w:rPr>
          <w:sz w:val="16"/>
          <w:szCs w:val="16"/>
        </w:rPr>
        <w:t>17.</w:t>
      </w:r>
      <w:r w:rsidRPr="00347783">
        <w:rPr>
          <w:sz w:val="16"/>
          <w:szCs w:val="16"/>
        </w:rPr>
        <w:tab/>
        <w:t>Saadatfar N, Jadidfard MP. Parents' preferences for preventive and curative dental services: A comparison between fissure sealant and composite filling using willingness-to-pay method. International journal of paediatric dentistry. 2021;31(6):792-800.</w:t>
      </w:r>
    </w:p>
    <w:p w14:paraId="6A044807" w14:textId="77777777" w:rsidR="00347783" w:rsidRPr="00347783" w:rsidRDefault="00347783" w:rsidP="00347783">
      <w:pPr>
        <w:pStyle w:val="EndNoteBibliography"/>
        <w:spacing w:after="0"/>
        <w:rPr>
          <w:sz w:val="16"/>
          <w:szCs w:val="16"/>
        </w:rPr>
      </w:pPr>
      <w:r w:rsidRPr="00347783">
        <w:rPr>
          <w:sz w:val="16"/>
          <w:szCs w:val="16"/>
        </w:rPr>
        <w:t>18.</w:t>
      </w:r>
      <w:r w:rsidRPr="00347783">
        <w:rPr>
          <w:sz w:val="16"/>
          <w:szCs w:val="16"/>
        </w:rPr>
        <w:tab/>
        <w:t>Re D, Ceci C, Cerutti F, Del Fabbro M, Corbella S, Taschieri S. Natural tooth preservation versus extraction and implant placement: Patient preferences and analysis of the willingness to pay. British Dental Journal. 2017;222(6):467-71.</w:t>
      </w:r>
    </w:p>
    <w:p w14:paraId="5B8E9A6E" w14:textId="77777777" w:rsidR="00347783" w:rsidRPr="00347783" w:rsidRDefault="00347783" w:rsidP="00347783">
      <w:pPr>
        <w:pStyle w:val="EndNoteBibliography"/>
        <w:spacing w:after="0"/>
        <w:rPr>
          <w:sz w:val="16"/>
          <w:szCs w:val="16"/>
        </w:rPr>
      </w:pPr>
      <w:r w:rsidRPr="00347783">
        <w:rPr>
          <w:sz w:val="16"/>
          <w:szCs w:val="16"/>
        </w:rPr>
        <w:t>19.</w:t>
      </w:r>
      <w:r w:rsidRPr="00347783">
        <w:rPr>
          <w:sz w:val="16"/>
          <w:szCs w:val="16"/>
        </w:rPr>
        <w:tab/>
        <w:t>Giyansyah NS, Chairony N, Harianto IA, Aliyah UR, Kusumo AD. Knowledge, attitude, action, ability to pay (Atp), and willingness to pay (wtp) young adults in fulfilling the neefor oral hygiene maintenance. Indian Journal of Forensic Medicine and Toxicology. 2021;15(4):1950-8.</w:t>
      </w:r>
    </w:p>
    <w:p w14:paraId="3FB013C2" w14:textId="77777777" w:rsidR="00347783" w:rsidRPr="00347783" w:rsidRDefault="00347783" w:rsidP="00347783">
      <w:pPr>
        <w:pStyle w:val="EndNoteBibliography"/>
        <w:spacing w:after="0"/>
        <w:rPr>
          <w:sz w:val="16"/>
          <w:szCs w:val="16"/>
        </w:rPr>
      </w:pPr>
      <w:r w:rsidRPr="00347783">
        <w:rPr>
          <w:sz w:val="16"/>
          <w:szCs w:val="16"/>
        </w:rPr>
        <w:t>20.</w:t>
      </w:r>
      <w:r w:rsidRPr="00347783">
        <w:rPr>
          <w:sz w:val="16"/>
          <w:szCs w:val="16"/>
        </w:rPr>
        <w:tab/>
        <w:t>Esfandiari S, Lund JP, Penrod JR, Savard A, Mark Thomason J, Feine JS. Implant overdentures for edentulous elders: Study of patient preference. Gerodontology. 2009;26(1):3-10.</w:t>
      </w:r>
    </w:p>
    <w:p w14:paraId="43A26509" w14:textId="77777777" w:rsidR="00347783" w:rsidRPr="00347783" w:rsidRDefault="00347783" w:rsidP="00347783">
      <w:pPr>
        <w:pStyle w:val="EndNoteBibliography"/>
        <w:spacing w:after="0"/>
        <w:rPr>
          <w:sz w:val="16"/>
          <w:szCs w:val="16"/>
        </w:rPr>
      </w:pPr>
      <w:r w:rsidRPr="00347783">
        <w:rPr>
          <w:sz w:val="16"/>
          <w:szCs w:val="16"/>
        </w:rPr>
        <w:t>21.</w:t>
      </w:r>
      <w:r w:rsidRPr="00347783">
        <w:rPr>
          <w:sz w:val="16"/>
          <w:szCs w:val="16"/>
        </w:rPr>
        <w:tab/>
        <w:t>Al Garni B, Pani SC, Almaaz A, Al Qeshtaini E, Abu-Haimed H, Al Sharif K. Factors affecting the willingness to pay for implants: A study of patients in Riyadh, Saudi Arabia. Dental research journal. 2012;9(6):719-24.</w:t>
      </w:r>
    </w:p>
    <w:p w14:paraId="5E90D8A1" w14:textId="77777777" w:rsidR="00347783" w:rsidRPr="00347783" w:rsidRDefault="00347783" w:rsidP="00347783">
      <w:pPr>
        <w:pStyle w:val="EndNoteBibliography"/>
        <w:spacing w:after="0"/>
        <w:rPr>
          <w:sz w:val="16"/>
          <w:szCs w:val="16"/>
        </w:rPr>
      </w:pPr>
      <w:r w:rsidRPr="00347783">
        <w:rPr>
          <w:sz w:val="16"/>
          <w:szCs w:val="16"/>
        </w:rPr>
        <w:t>22.</w:t>
      </w:r>
      <w:r w:rsidRPr="00347783">
        <w:rPr>
          <w:sz w:val="16"/>
          <w:szCs w:val="16"/>
        </w:rPr>
        <w:tab/>
        <w:t>Vernazza CR, Wildman JR, Steele JG, Whitworth JM, Walls AWG, Perry R, et al. Factors affecting patient valuations of caries prevention: Using and validating the willingness to pay method. Journal of Dentistry. 2015;43(8):981-8.</w:t>
      </w:r>
    </w:p>
    <w:p w14:paraId="07E40C9F" w14:textId="77777777" w:rsidR="00347783" w:rsidRPr="00347783" w:rsidRDefault="00347783" w:rsidP="00347783">
      <w:pPr>
        <w:pStyle w:val="EndNoteBibliography"/>
        <w:spacing w:after="0"/>
        <w:rPr>
          <w:sz w:val="16"/>
          <w:szCs w:val="16"/>
        </w:rPr>
      </w:pPr>
      <w:r w:rsidRPr="00347783">
        <w:rPr>
          <w:sz w:val="16"/>
          <w:szCs w:val="16"/>
        </w:rPr>
        <w:lastRenderedPageBreak/>
        <w:t>23.</w:t>
      </w:r>
      <w:r w:rsidRPr="00347783">
        <w:rPr>
          <w:sz w:val="16"/>
          <w:szCs w:val="16"/>
        </w:rPr>
        <w:tab/>
        <w:t>Dixon S, Shackley P. Estimating the benefits of community water fluoridation using the willingness-to-pay technique: results of a pilot study. Community dentistry and oral epidemiology. 1999;27(2):124-9.</w:t>
      </w:r>
    </w:p>
    <w:p w14:paraId="3A39EAA2" w14:textId="77777777" w:rsidR="00347783" w:rsidRPr="00347783" w:rsidRDefault="00347783" w:rsidP="00347783">
      <w:pPr>
        <w:pStyle w:val="EndNoteBibliography"/>
        <w:spacing w:after="0"/>
        <w:rPr>
          <w:sz w:val="16"/>
          <w:szCs w:val="16"/>
        </w:rPr>
      </w:pPr>
      <w:r w:rsidRPr="00347783">
        <w:rPr>
          <w:sz w:val="16"/>
          <w:szCs w:val="16"/>
        </w:rPr>
        <w:t>24.</w:t>
      </w:r>
      <w:r w:rsidRPr="00347783">
        <w:rPr>
          <w:sz w:val="16"/>
          <w:szCs w:val="16"/>
        </w:rPr>
        <w:tab/>
        <w:t>Nair R, Yee R. Differences in willingness to pay for an extraction, a filling, and cleaning teeth at various levels of oral health-related quality of life, as measured by oral impacts on daily performance, among older adults in Singapore. Singapore dental journal. 2016;37:2-8.</w:t>
      </w:r>
    </w:p>
    <w:p w14:paraId="69502317" w14:textId="77777777" w:rsidR="00347783" w:rsidRPr="00347783" w:rsidRDefault="00347783" w:rsidP="00347783">
      <w:pPr>
        <w:pStyle w:val="EndNoteBibliography"/>
        <w:spacing w:after="0"/>
        <w:rPr>
          <w:sz w:val="16"/>
          <w:szCs w:val="16"/>
        </w:rPr>
      </w:pPr>
      <w:r w:rsidRPr="00347783">
        <w:rPr>
          <w:sz w:val="16"/>
          <w:szCs w:val="16"/>
        </w:rPr>
        <w:t>25.</w:t>
      </w:r>
      <w:r w:rsidRPr="00347783">
        <w:rPr>
          <w:sz w:val="16"/>
          <w:szCs w:val="16"/>
        </w:rPr>
        <w:tab/>
        <w:t>Farronato G, Re D, Augusti G, Butti A, Augusti D. Biomimetic orthodontic treatments: Preferences of adult patients and analysis of the Willingness-To-Pay index. Dental Cadmos. 2016;84(7):408-17.</w:t>
      </w:r>
    </w:p>
    <w:p w14:paraId="0F15C95A" w14:textId="77777777" w:rsidR="00347783" w:rsidRPr="00347783" w:rsidRDefault="00347783" w:rsidP="00347783">
      <w:pPr>
        <w:pStyle w:val="EndNoteBibliography"/>
        <w:spacing w:after="0"/>
        <w:rPr>
          <w:sz w:val="16"/>
          <w:szCs w:val="16"/>
        </w:rPr>
      </w:pPr>
      <w:r w:rsidRPr="00347783">
        <w:rPr>
          <w:sz w:val="16"/>
          <w:szCs w:val="16"/>
        </w:rPr>
        <w:t>26.</w:t>
      </w:r>
      <w:r w:rsidRPr="00347783">
        <w:rPr>
          <w:sz w:val="16"/>
          <w:szCs w:val="16"/>
        </w:rPr>
        <w:tab/>
        <w:t>Muzio LL, Mascitti M, Troiano G, Srivastava A, Feine JS, Esfandiari S. Are people who still have their natural teeth willing to pay for mandibular two-implant overdentures? Journal of oral rehabilitation. 2014;5(2):117-24.</w:t>
      </w:r>
    </w:p>
    <w:p w14:paraId="3992FD8A" w14:textId="77777777" w:rsidR="00347783" w:rsidRPr="00347783" w:rsidRDefault="00347783" w:rsidP="00347783">
      <w:pPr>
        <w:pStyle w:val="EndNoteBibliography"/>
        <w:spacing w:after="0"/>
        <w:rPr>
          <w:sz w:val="16"/>
          <w:szCs w:val="16"/>
        </w:rPr>
      </w:pPr>
      <w:r w:rsidRPr="00347783">
        <w:rPr>
          <w:sz w:val="16"/>
          <w:szCs w:val="16"/>
        </w:rPr>
        <w:t>27.</w:t>
      </w:r>
      <w:r w:rsidRPr="00347783">
        <w:rPr>
          <w:sz w:val="16"/>
          <w:szCs w:val="16"/>
        </w:rPr>
        <w:tab/>
        <w:t>Sever I, Verbič M, Sever EK. Valuing the delivery of dental care: Heterogeneity in patients' preferences and willingness-to-pay for dental care attributes. Journal of dentistry. 2018;69:93-101.</w:t>
      </w:r>
    </w:p>
    <w:p w14:paraId="52A397BF" w14:textId="77777777" w:rsidR="00347783" w:rsidRPr="00347783" w:rsidRDefault="00347783" w:rsidP="00347783">
      <w:pPr>
        <w:pStyle w:val="EndNoteBibliography"/>
        <w:spacing w:after="0"/>
        <w:rPr>
          <w:sz w:val="16"/>
          <w:szCs w:val="16"/>
        </w:rPr>
      </w:pPr>
      <w:r w:rsidRPr="00347783">
        <w:rPr>
          <w:sz w:val="16"/>
          <w:szCs w:val="16"/>
        </w:rPr>
        <w:t>28.</w:t>
      </w:r>
      <w:r w:rsidRPr="00347783">
        <w:rPr>
          <w:sz w:val="16"/>
          <w:szCs w:val="16"/>
        </w:rPr>
        <w:tab/>
        <w:t>Linjawi AI, Abushal AM. Young Adults' Preferences and Willingness to Pay for Invasive and Non-invasive Accelerated Orthodontic Treatment: A Comparative Study. 2020;57:46958020963595.</w:t>
      </w:r>
    </w:p>
    <w:p w14:paraId="3A4E7F3E" w14:textId="77777777" w:rsidR="00347783" w:rsidRPr="00347783" w:rsidRDefault="00347783" w:rsidP="00347783">
      <w:pPr>
        <w:pStyle w:val="EndNoteBibliography"/>
        <w:spacing w:after="0"/>
        <w:rPr>
          <w:sz w:val="16"/>
          <w:szCs w:val="16"/>
        </w:rPr>
      </w:pPr>
      <w:r w:rsidRPr="00347783">
        <w:rPr>
          <w:sz w:val="16"/>
          <w:szCs w:val="16"/>
        </w:rPr>
        <w:t>29.</w:t>
      </w:r>
      <w:r w:rsidRPr="00347783">
        <w:rPr>
          <w:sz w:val="16"/>
          <w:szCs w:val="16"/>
        </w:rPr>
        <w:tab/>
        <w:t>Widström E, Seppälä T. Willingness and ability to pay for unexpected dental expenses by Finnish adults. BMC oral health. 2012;12:35.</w:t>
      </w:r>
    </w:p>
    <w:p w14:paraId="37CB8D7E" w14:textId="77777777" w:rsidR="00347783" w:rsidRPr="00347783" w:rsidRDefault="00347783" w:rsidP="00347783">
      <w:pPr>
        <w:pStyle w:val="EndNoteBibliography"/>
        <w:spacing w:after="0"/>
        <w:rPr>
          <w:sz w:val="16"/>
          <w:szCs w:val="16"/>
        </w:rPr>
      </w:pPr>
      <w:r w:rsidRPr="00347783">
        <w:rPr>
          <w:sz w:val="16"/>
          <w:szCs w:val="16"/>
        </w:rPr>
        <w:t>30.</w:t>
      </w:r>
      <w:r w:rsidRPr="00347783">
        <w:rPr>
          <w:sz w:val="16"/>
          <w:szCs w:val="16"/>
        </w:rPr>
        <w:tab/>
        <w:t>Sever I, Verbič M, Sever EK. Estimating willingness-to-pay for health care: A discrete choice experiment accounting for non-attendance to the cost attribute. Journal of Evaluation in Clinical Practice. 2019;25(5):843-9.</w:t>
      </w:r>
    </w:p>
    <w:p w14:paraId="319F1574" w14:textId="77777777" w:rsidR="00347783" w:rsidRPr="00347783" w:rsidRDefault="00347783" w:rsidP="00347783">
      <w:pPr>
        <w:pStyle w:val="EndNoteBibliography"/>
        <w:spacing w:after="0"/>
        <w:rPr>
          <w:sz w:val="16"/>
          <w:szCs w:val="16"/>
        </w:rPr>
      </w:pPr>
      <w:r w:rsidRPr="00347783">
        <w:rPr>
          <w:sz w:val="16"/>
          <w:szCs w:val="16"/>
        </w:rPr>
        <w:t>31.</w:t>
      </w:r>
      <w:r w:rsidRPr="00347783">
        <w:rPr>
          <w:sz w:val="16"/>
          <w:szCs w:val="16"/>
        </w:rPr>
        <w:tab/>
        <w:t>Boyers D, van der Pol M, Watson V, Lamont T, Goulao B, Ramsay C, et al. The Value of Preventative Dental Care: A Discrete-Choice Experiment. Journal of dental research. 2021;100(7):723-30.</w:t>
      </w:r>
    </w:p>
    <w:p w14:paraId="2F95435B" w14:textId="77777777" w:rsidR="00347783" w:rsidRPr="00347783" w:rsidRDefault="00347783" w:rsidP="00347783">
      <w:pPr>
        <w:pStyle w:val="EndNoteBibliography"/>
        <w:spacing w:after="0"/>
        <w:rPr>
          <w:sz w:val="16"/>
          <w:szCs w:val="16"/>
        </w:rPr>
      </w:pPr>
      <w:r w:rsidRPr="00347783">
        <w:rPr>
          <w:sz w:val="16"/>
          <w:szCs w:val="16"/>
        </w:rPr>
        <w:t>32.</w:t>
      </w:r>
      <w:r w:rsidRPr="00347783">
        <w:rPr>
          <w:sz w:val="16"/>
          <w:szCs w:val="16"/>
        </w:rPr>
        <w:tab/>
        <w:t>van der Pol M, Boyers D, Marashdeh MM, Loria-Rebolledo LE. UK general population's willingness to pay for dental check-ups. Community dentistry and oral epidemiology. 2023.</w:t>
      </w:r>
    </w:p>
    <w:p w14:paraId="6AE5327F" w14:textId="77777777" w:rsidR="00347783" w:rsidRPr="00347783" w:rsidRDefault="00347783" w:rsidP="00347783">
      <w:pPr>
        <w:pStyle w:val="EndNoteBibliography"/>
        <w:spacing w:after="0"/>
        <w:rPr>
          <w:sz w:val="16"/>
          <w:szCs w:val="16"/>
        </w:rPr>
      </w:pPr>
      <w:r w:rsidRPr="00347783">
        <w:rPr>
          <w:sz w:val="16"/>
          <w:szCs w:val="16"/>
        </w:rPr>
        <w:t>33.</w:t>
      </w:r>
      <w:r w:rsidRPr="00347783">
        <w:rPr>
          <w:sz w:val="16"/>
          <w:szCs w:val="16"/>
        </w:rPr>
        <w:tab/>
        <w:t>Bailey O, Stone S, Ternent L, Vernazza CR. Public Valuation of Direct Restorations: A Discrete Choice Experiment. 2022;101(13):1572-9.</w:t>
      </w:r>
    </w:p>
    <w:p w14:paraId="60D8E6C3" w14:textId="77777777" w:rsidR="00347783" w:rsidRPr="00347783" w:rsidRDefault="00347783" w:rsidP="00347783">
      <w:pPr>
        <w:pStyle w:val="EndNoteBibliography"/>
        <w:spacing w:after="0"/>
        <w:rPr>
          <w:sz w:val="16"/>
          <w:szCs w:val="16"/>
        </w:rPr>
      </w:pPr>
      <w:r w:rsidRPr="00347783">
        <w:rPr>
          <w:sz w:val="16"/>
          <w:szCs w:val="16"/>
        </w:rPr>
        <w:t>34.</w:t>
      </w:r>
      <w:r w:rsidRPr="00347783">
        <w:rPr>
          <w:sz w:val="16"/>
          <w:szCs w:val="16"/>
        </w:rPr>
        <w:tab/>
        <w:t>Barber S, Bekker H, Marti J, Pavitt S, Khambay B, Meads D. Adolescent and Parent Preferences for Hypodontia: Discrete Choice Experiment. Journal of dental research. 2022;101(13):1590-6.</w:t>
      </w:r>
    </w:p>
    <w:p w14:paraId="0120D8EF" w14:textId="77777777" w:rsidR="00347783" w:rsidRPr="00347783" w:rsidRDefault="00347783" w:rsidP="00347783">
      <w:pPr>
        <w:pStyle w:val="EndNoteBibliography"/>
        <w:spacing w:after="0"/>
        <w:rPr>
          <w:sz w:val="16"/>
          <w:szCs w:val="16"/>
        </w:rPr>
      </w:pPr>
      <w:r w:rsidRPr="00347783">
        <w:rPr>
          <w:sz w:val="16"/>
          <w:szCs w:val="16"/>
        </w:rPr>
        <w:t>35.</w:t>
      </w:r>
      <w:r w:rsidRPr="00347783">
        <w:rPr>
          <w:sz w:val="16"/>
          <w:szCs w:val="16"/>
        </w:rPr>
        <w:tab/>
        <w:t>Bahanan L, Bashkail F, Alghamdi A, Alhazmy A. Assessing Patients' Preferences for Preventive Dental Care: A Discrete Choice Experiment. Cureus. 2023;15(8):e44028.</w:t>
      </w:r>
    </w:p>
    <w:p w14:paraId="407AE942" w14:textId="77777777" w:rsidR="00347783" w:rsidRPr="00347783" w:rsidRDefault="00347783" w:rsidP="00347783">
      <w:pPr>
        <w:pStyle w:val="EndNoteBibliography"/>
        <w:spacing w:after="0"/>
        <w:rPr>
          <w:sz w:val="16"/>
          <w:szCs w:val="16"/>
        </w:rPr>
      </w:pPr>
      <w:r w:rsidRPr="00347783">
        <w:rPr>
          <w:sz w:val="16"/>
          <w:szCs w:val="16"/>
        </w:rPr>
        <w:t>36.</w:t>
      </w:r>
      <w:r w:rsidRPr="00347783">
        <w:rPr>
          <w:sz w:val="16"/>
          <w:szCs w:val="16"/>
        </w:rPr>
        <w:tab/>
        <w:t>Tamaki Y, Nomura Y, Teraoka K, Nishikahara F, Motegi M, Tsurumoto A, Hanada N. Characteristics and willingness of patients to pay for regular dental check-ups in Japan. Journal of oral science. 2004;46(2):127-33.</w:t>
      </w:r>
    </w:p>
    <w:p w14:paraId="48FB7DF7" w14:textId="77777777" w:rsidR="00347783" w:rsidRPr="00347783" w:rsidRDefault="00347783" w:rsidP="00347783">
      <w:pPr>
        <w:pStyle w:val="EndNoteBibliography"/>
        <w:spacing w:after="0"/>
        <w:rPr>
          <w:sz w:val="16"/>
          <w:szCs w:val="16"/>
        </w:rPr>
      </w:pPr>
      <w:r w:rsidRPr="00347783">
        <w:rPr>
          <w:sz w:val="16"/>
          <w:szCs w:val="16"/>
        </w:rPr>
        <w:t>37.</w:t>
      </w:r>
      <w:r w:rsidRPr="00347783">
        <w:rPr>
          <w:sz w:val="16"/>
          <w:szCs w:val="16"/>
        </w:rPr>
        <w:tab/>
        <w:t>Barber S, Bekker H, Marti J, Pavitt S, Khambay B, Meads D. Development of a Discrete-Choice Experiment (DCE) to Elicit Adolescent and Parent Preferences for Hypodontia Treatment. Patient. 2019;12(1):137-48.</w:t>
      </w:r>
    </w:p>
    <w:p w14:paraId="215E6319" w14:textId="77777777" w:rsidR="00347783" w:rsidRPr="00347783" w:rsidRDefault="00347783" w:rsidP="00347783">
      <w:pPr>
        <w:pStyle w:val="EndNoteBibliography"/>
        <w:spacing w:after="0"/>
        <w:rPr>
          <w:sz w:val="16"/>
          <w:szCs w:val="16"/>
        </w:rPr>
      </w:pPr>
      <w:r w:rsidRPr="00347783">
        <w:rPr>
          <w:sz w:val="16"/>
          <w:szCs w:val="16"/>
        </w:rPr>
        <w:t>38.</w:t>
      </w:r>
      <w:r w:rsidRPr="00347783">
        <w:rPr>
          <w:sz w:val="16"/>
          <w:szCs w:val="16"/>
        </w:rPr>
        <w:tab/>
        <w:t>Fenton GD, Cazaly MHM, Rolland SL, Vernazza CR. Eliciting Preferences for Adult Orthodontic Treatment: A Discrete Choice Experiment. JDR clinical and translational research. 2022;7(2):118-26.</w:t>
      </w:r>
    </w:p>
    <w:p w14:paraId="2235BB49" w14:textId="77777777" w:rsidR="00347783" w:rsidRPr="00347783" w:rsidRDefault="00347783" w:rsidP="00347783">
      <w:pPr>
        <w:pStyle w:val="EndNoteBibliography"/>
        <w:spacing w:after="0"/>
        <w:rPr>
          <w:sz w:val="16"/>
          <w:szCs w:val="16"/>
        </w:rPr>
      </w:pPr>
      <w:r w:rsidRPr="00347783">
        <w:rPr>
          <w:sz w:val="16"/>
          <w:szCs w:val="16"/>
        </w:rPr>
        <w:t>39.</w:t>
      </w:r>
      <w:r w:rsidRPr="00347783">
        <w:rPr>
          <w:sz w:val="16"/>
          <w:szCs w:val="16"/>
        </w:rPr>
        <w:tab/>
        <w:t>Chebib N, Abou-Ayash S, Maniewicz S, Srinivasan M, Hill H, McKenna G, et al. Exploring Older Swiss People's Preferred Dental Services for When They Become Dependent. Swiss dental journal. 2020;130(11):876-84.</w:t>
      </w:r>
    </w:p>
    <w:p w14:paraId="1D74F7AF" w14:textId="77777777" w:rsidR="00347783" w:rsidRPr="00347783" w:rsidRDefault="00347783" w:rsidP="00347783">
      <w:pPr>
        <w:pStyle w:val="EndNoteBibliography"/>
        <w:spacing w:after="0"/>
        <w:rPr>
          <w:sz w:val="16"/>
          <w:szCs w:val="16"/>
        </w:rPr>
      </w:pPr>
      <w:r w:rsidRPr="00347783">
        <w:rPr>
          <w:sz w:val="16"/>
          <w:szCs w:val="16"/>
        </w:rPr>
        <w:t>40.</w:t>
      </w:r>
      <w:r w:rsidRPr="00347783">
        <w:rPr>
          <w:sz w:val="16"/>
          <w:szCs w:val="16"/>
        </w:rPr>
        <w:tab/>
        <w:t>Vernazza CR, Steele JG, Whitworth JM, Wildman JR, Donaldson C. Factors affecting direction and strength of patient preferences for treatment of molar teeth with nonvital pulps. International endodontic journal. 2015;48(12):1137-46.</w:t>
      </w:r>
    </w:p>
    <w:p w14:paraId="08DCE21C" w14:textId="77777777" w:rsidR="00347783" w:rsidRPr="00347783" w:rsidRDefault="00347783" w:rsidP="00347783">
      <w:pPr>
        <w:pStyle w:val="EndNoteBibliography"/>
        <w:spacing w:after="0"/>
        <w:rPr>
          <w:sz w:val="16"/>
          <w:szCs w:val="16"/>
        </w:rPr>
      </w:pPr>
      <w:r w:rsidRPr="00347783">
        <w:rPr>
          <w:sz w:val="16"/>
          <w:szCs w:val="16"/>
        </w:rPr>
        <w:t>41.</w:t>
      </w:r>
      <w:r w:rsidRPr="00347783">
        <w:rPr>
          <w:sz w:val="16"/>
          <w:szCs w:val="16"/>
        </w:rPr>
        <w:tab/>
        <w:t>Tada S, Kanazawa M, Miyayasu A, Iwaki M, Srinivasan M, Minakuchi S, McKenna G. Patient preferences for different tooth replacement strategies for the edentulous mandible: A willingness-to-pay analysis. Journal of prosthodontic research. 2021;65(4):535-40.</w:t>
      </w:r>
    </w:p>
    <w:p w14:paraId="6E73D84E" w14:textId="77777777" w:rsidR="00347783" w:rsidRPr="00347783" w:rsidRDefault="00347783" w:rsidP="00347783">
      <w:pPr>
        <w:pStyle w:val="EndNoteBibliography"/>
        <w:spacing w:after="0"/>
        <w:rPr>
          <w:sz w:val="16"/>
          <w:szCs w:val="16"/>
        </w:rPr>
      </w:pPr>
      <w:r w:rsidRPr="00347783">
        <w:rPr>
          <w:sz w:val="16"/>
          <w:szCs w:val="16"/>
        </w:rPr>
        <w:t>42.</w:t>
      </w:r>
      <w:r w:rsidRPr="00347783">
        <w:rPr>
          <w:sz w:val="16"/>
          <w:szCs w:val="16"/>
        </w:rPr>
        <w:tab/>
        <w:t>Felgner S, Henschke C. Patients' preferences in dental care: A discrete-choice experiment and an analysis of willingness-to-pay. PloS one. 2023;18(2):e0280441.</w:t>
      </w:r>
    </w:p>
    <w:p w14:paraId="1C255290" w14:textId="77777777" w:rsidR="00347783" w:rsidRPr="00347783" w:rsidRDefault="00347783" w:rsidP="00347783">
      <w:pPr>
        <w:pStyle w:val="EndNoteBibliography"/>
        <w:spacing w:after="0"/>
        <w:rPr>
          <w:sz w:val="16"/>
          <w:szCs w:val="16"/>
        </w:rPr>
      </w:pPr>
      <w:r w:rsidRPr="00347783">
        <w:rPr>
          <w:sz w:val="16"/>
          <w:szCs w:val="16"/>
        </w:rPr>
        <w:t>43.</w:t>
      </w:r>
      <w:r w:rsidRPr="00347783">
        <w:rPr>
          <w:sz w:val="16"/>
          <w:szCs w:val="16"/>
        </w:rPr>
        <w:tab/>
        <w:t>Espelid I, Cairns J, Askildsen JE, Qvist V, Gaarden T, Tveit AB. Preferences over dental restorative materials among young patients and dental professionals. European journal of oral sciences. 2006;114(1):15-21.</w:t>
      </w:r>
    </w:p>
    <w:p w14:paraId="664D4986" w14:textId="77777777" w:rsidR="00347783" w:rsidRPr="00347783" w:rsidRDefault="00347783" w:rsidP="00347783">
      <w:pPr>
        <w:pStyle w:val="EndNoteBibliography"/>
        <w:spacing w:after="0"/>
        <w:rPr>
          <w:sz w:val="16"/>
          <w:szCs w:val="16"/>
        </w:rPr>
      </w:pPr>
      <w:r w:rsidRPr="00347783">
        <w:rPr>
          <w:sz w:val="16"/>
          <w:szCs w:val="16"/>
        </w:rPr>
        <w:t>44.</w:t>
      </w:r>
      <w:r w:rsidRPr="00347783">
        <w:rPr>
          <w:sz w:val="16"/>
          <w:szCs w:val="16"/>
        </w:rPr>
        <w:tab/>
        <w:t>Ghahramani S, Ziar N, Moradi N, Lankarani KB, Sayari M. Preserving natural teeth versus extracting them: a willingness to pay analysis. BMC oral health. 2022;22(1).</w:t>
      </w:r>
    </w:p>
    <w:p w14:paraId="725E7F2F" w14:textId="77777777" w:rsidR="00347783" w:rsidRPr="00347783" w:rsidRDefault="00347783" w:rsidP="00347783">
      <w:pPr>
        <w:pStyle w:val="EndNoteBibliography"/>
        <w:rPr>
          <w:sz w:val="16"/>
          <w:szCs w:val="16"/>
        </w:rPr>
      </w:pPr>
      <w:r w:rsidRPr="00347783">
        <w:rPr>
          <w:sz w:val="16"/>
          <w:szCs w:val="16"/>
        </w:rPr>
        <w:t>45.</w:t>
      </w:r>
      <w:r w:rsidRPr="00347783">
        <w:rPr>
          <w:sz w:val="16"/>
          <w:szCs w:val="16"/>
        </w:rPr>
        <w:tab/>
        <w:t>Tianviwat S, Chongsuvivatwong V, Birch S. Prevention versus cure: measuring parental preferences for sealants and fillings as treatments for childhood caries in Southern Thailand. Health policy (Amsterdam, Netherlands). 2008;86(1):64-71.</w:t>
      </w:r>
    </w:p>
    <w:p w14:paraId="111C94F8" w14:textId="357F5EA4" w:rsidR="00CD4D6F" w:rsidRDefault="00770C60" w:rsidP="00347783">
      <w:pPr>
        <w:rPr>
          <w:sz w:val="8"/>
          <w:szCs w:val="8"/>
        </w:rPr>
      </w:pPr>
      <w:r w:rsidRPr="00347783">
        <w:rPr>
          <w:sz w:val="16"/>
          <w:szCs w:val="16"/>
        </w:rPr>
        <w:fldChar w:fldCharType="end"/>
      </w:r>
    </w:p>
    <w:sectPr w:rsidR="00CD4D6F" w:rsidSect="005E224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BCD8D" w14:textId="77777777" w:rsidR="00756E64" w:rsidRDefault="00756E64" w:rsidP="00F85168">
      <w:pPr>
        <w:spacing w:after="0" w:line="240" w:lineRule="auto"/>
      </w:pPr>
      <w:r>
        <w:separator/>
      </w:r>
    </w:p>
  </w:endnote>
  <w:endnote w:type="continuationSeparator" w:id="0">
    <w:p w14:paraId="075E4EF6" w14:textId="77777777" w:rsidR="00756E64" w:rsidRDefault="00756E64" w:rsidP="00F85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6073" w14:textId="77777777" w:rsidR="00756E64" w:rsidRDefault="00756E64" w:rsidP="00F85168">
      <w:pPr>
        <w:spacing w:after="0" w:line="240" w:lineRule="auto"/>
      </w:pPr>
      <w:r>
        <w:separator/>
      </w:r>
    </w:p>
  </w:footnote>
  <w:footnote w:type="continuationSeparator" w:id="0">
    <w:p w14:paraId="1C5FC68A" w14:textId="77777777" w:rsidR="00756E64" w:rsidRDefault="00756E64" w:rsidP="00F85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wfre2xkdt2r1e9ts7pd2f8ewa9pdxf5sv2&quot;&gt;SR Paper 2&lt;record-ids&gt;&lt;item&gt;1&lt;/item&gt;&lt;item&gt;4&lt;/item&gt;&lt;item&gt;5&lt;/item&gt;&lt;item&gt;10&lt;/item&gt;&lt;item&gt;13&lt;/item&gt;&lt;item&gt;19&lt;/item&gt;&lt;item&gt;20&lt;/item&gt;&lt;item&gt;22&lt;/item&gt;&lt;item&gt;25&lt;/item&gt;&lt;item&gt;26&lt;/item&gt;&lt;item&gt;29&lt;/item&gt;&lt;item&gt;31&lt;/item&gt;&lt;item&gt;32&lt;/item&gt;&lt;item&gt;33&lt;/item&gt;&lt;item&gt;44&lt;/item&gt;&lt;item&gt;45&lt;/item&gt;&lt;item&gt;48&lt;/item&gt;&lt;item&gt;52&lt;/item&gt;&lt;item&gt;57&lt;/item&gt;&lt;item&gt;60&lt;/item&gt;&lt;item&gt;61&lt;/item&gt;&lt;item&gt;63&lt;/item&gt;&lt;item&gt;64&lt;/item&gt;&lt;item&gt;65&lt;/item&gt;&lt;item&gt;67&lt;/item&gt;&lt;item&gt;72&lt;/item&gt;&lt;item&gt;73&lt;/item&gt;&lt;item&gt;74&lt;/item&gt;&lt;item&gt;75&lt;/item&gt;&lt;item&gt;76&lt;/item&gt;&lt;item&gt;78&lt;/item&gt;&lt;item&gt;80&lt;/item&gt;&lt;item&gt;83&lt;/item&gt;&lt;item&gt;84&lt;/item&gt;&lt;item&gt;85&lt;/item&gt;&lt;item&gt;89&lt;/item&gt;&lt;item&gt;90&lt;/item&gt;&lt;item&gt;91&lt;/item&gt;&lt;item&gt;92&lt;/item&gt;&lt;item&gt;94&lt;/item&gt;&lt;item&gt;96&lt;/item&gt;&lt;item&gt;97&lt;/item&gt;&lt;item&gt;98&lt;/item&gt;&lt;item&gt;102&lt;/item&gt;&lt;item&gt;103&lt;/item&gt;&lt;/record-ids&gt;&lt;/item&gt;&lt;/Libraries&gt;"/>
  </w:docVars>
  <w:rsids>
    <w:rsidRoot w:val="005E2243"/>
    <w:rsid w:val="0006142E"/>
    <w:rsid w:val="000E3772"/>
    <w:rsid w:val="0015645F"/>
    <w:rsid w:val="001D3B93"/>
    <w:rsid w:val="002C6C25"/>
    <w:rsid w:val="002D2F5D"/>
    <w:rsid w:val="00347783"/>
    <w:rsid w:val="00520074"/>
    <w:rsid w:val="005E2243"/>
    <w:rsid w:val="0060199B"/>
    <w:rsid w:val="00664D24"/>
    <w:rsid w:val="00756E64"/>
    <w:rsid w:val="00770C60"/>
    <w:rsid w:val="00774C1A"/>
    <w:rsid w:val="0079655F"/>
    <w:rsid w:val="00797F47"/>
    <w:rsid w:val="008800AF"/>
    <w:rsid w:val="00A70047"/>
    <w:rsid w:val="00B22526"/>
    <w:rsid w:val="00B26438"/>
    <w:rsid w:val="00CD2A97"/>
    <w:rsid w:val="00CD4D6F"/>
    <w:rsid w:val="00D6680F"/>
    <w:rsid w:val="00D8013A"/>
    <w:rsid w:val="00DB729D"/>
    <w:rsid w:val="00F85168"/>
    <w:rsid w:val="00FA2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59FE9"/>
  <w15:chartTrackingRefBased/>
  <w15:docId w15:val="{E306B831-B6C0-4EFD-9F85-84526980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2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2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2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2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243"/>
    <w:rPr>
      <w:rFonts w:eastAsiaTheme="majorEastAsia" w:cstheme="majorBidi"/>
      <w:color w:val="272727" w:themeColor="text1" w:themeTint="D8"/>
    </w:rPr>
  </w:style>
  <w:style w:type="paragraph" w:styleId="Title">
    <w:name w:val="Title"/>
    <w:basedOn w:val="Normal"/>
    <w:next w:val="Normal"/>
    <w:link w:val="TitleChar"/>
    <w:uiPriority w:val="10"/>
    <w:qFormat/>
    <w:rsid w:val="005E2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2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243"/>
    <w:pPr>
      <w:spacing w:before="160"/>
      <w:jc w:val="center"/>
    </w:pPr>
    <w:rPr>
      <w:i/>
      <w:iCs/>
      <w:color w:val="404040" w:themeColor="text1" w:themeTint="BF"/>
    </w:rPr>
  </w:style>
  <w:style w:type="character" w:customStyle="1" w:styleId="QuoteChar">
    <w:name w:val="Quote Char"/>
    <w:basedOn w:val="DefaultParagraphFont"/>
    <w:link w:val="Quote"/>
    <w:uiPriority w:val="29"/>
    <w:rsid w:val="005E2243"/>
    <w:rPr>
      <w:i/>
      <w:iCs/>
      <w:color w:val="404040" w:themeColor="text1" w:themeTint="BF"/>
    </w:rPr>
  </w:style>
  <w:style w:type="paragraph" w:styleId="ListParagraph">
    <w:name w:val="List Paragraph"/>
    <w:basedOn w:val="Normal"/>
    <w:uiPriority w:val="34"/>
    <w:qFormat/>
    <w:rsid w:val="005E2243"/>
    <w:pPr>
      <w:ind w:left="720"/>
      <w:contextualSpacing/>
    </w:pPr>
  </w:style>
  <w:style w:type="character" w:styleId="IntenseEmphasis">
    <w:name w:val="Intense Emphasis"/>
    <w:basedOn w:val="DefaultParagraphFont"/>
    <w:uiPriority w:val="21"/>
    <w:qFormat/>
    <w:rsid w:val="005E2243"/>
    <w:rPr>
      <w:i/>
      <w:iCs/>
      <w:color w:val="0F4761" w:themeColor="accent1" w:themeShade="BF"/>
    </w:rPr>
  </w:style>
  <w:style w:type="paragraph" w:styleId="IntenseQuote">
    <w:name w:val="Intense Quote"/>
    <w:basedOn w:val="Normal"/>
    <w:next w:val="Normal"/>
    <w:link w:val="IntenseQuoteChar"/>
    <w:uiPriority w:val="30"/>
    <w:qFormat/>
    <w:rsid w:val="005E2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243"/>
    <w:rPr>
      <w:i/>
      <w:iCs/>
      <w:color w:val="0F4761" w:themeColor="accent1" w:themeShade="BF"/>
    </w:rPr>
  </w:style>
  <w:style w:type="character" w:styleId="IntenseReference">
    <w:name w:val="Intense Reference"/>
    <w:basedOn w:val="DefaultParagraphFont"/>
    <w:uiPriority w:val="32"/>
    <w:qFormat/>
    <w:rsid w:val="005E2243"/>
    <w:rPr>
      <w:b/>
      <w:bCs/>
      <w:smallCaps/>
      <w:color w:val="0F4761" w:themeColor="accent1" w:themeShade="BF"/>
      <w:spacing w:val="5"/>
    </w:rPr>
  </w:style>
  <w:style w:type="character" w:styleId="Hyperlink">
    <w:name w:val="Hyperlink"/>
    <w:basedOn w:val="DefaultParagraphFont"/>
    <w:uiPriority w:val="99"/>
    <w:semiHidden/>
    <w:unhideWhenUsed/>
    <w:rsid w:val="005E2243"/>
    <w:rPr>
      <w:color w:val="0563C1"/>
      <w:u w:val="single"/>
    </w:rPr>
  </w:style>
  <w:style w:type="character" w:styleId="FollowedHyperlink">
    <w:name w:val="FollowedHyperlink"/>
    <w:basedOn w:val="DefaultParagraphFont"/>
    <w:uiPriority w:val="99"/>
    <w:semiHidden/>
    <w:unhideWhenUsed/>
    <w:rsid w:val="005E2243"/>
    <w:rPr>
      <w:color w:val="954F72"/>
      <w:u w:val="single"/>
    </w:rPr>
  </w:style>
  <w:style w:type="paragraph" w:customStyle="1" w:styleId="msonormal0">
    <w:name w:val="msonormal"/>
    <w:basedOn w:val="Normal"/>
    <w:rsid w:val="005E22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66">
    <w:name w:val="xl66"/>
    <w:basedOn w:val="Normal"/>
    <w:rsid w:val="005E22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67">
    <w:name w:val="xl67"/>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68">
    <w:name w:val="xl68"/>
    <w:basedOn w:val="Normal"/>
    <w:rsid w:val="005E2243"/>
    <w:pPr>
      <w:pBdr>
        <w:bottom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69">
    <w:name w:val="xl69"/>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70">
    <w:name w:val="xl70"/>
    <w:basedOn w:val="Normal"/>
    <w:rsid w:val="005E22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1">
    <w:name w:val="xl71"/>
    <w:basedOn w:val="Normal"/>
    <w:rsid w:val="005E2243"/>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72">
    <w:name w:val="xl72"/>
    <w:basedOn w:val="Normal"/>
    <w:rsid w:val="005E2243"/>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3">
    <w:name w:val="xl73"/>
    <w:basedOn w:val="Normal"/>
    <w:rsid w:val="005E2243"/>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4">
    <w:name w:val="xl74"/>
    <w:basedOn w:val="Normal"/>
    <w:rsid w:val="005E2243"/>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5">
    <w:name w:val="xl75"/>
    <w:basedOn w:val="Normal"/>
    <w:rsid w:val="005E2243"/>
    <w:pPr>
      <w:pBdr>
        <w:bottom w:val="single" w:sz="8"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76">
    <w:name w:val="xl76"/>
    <w:basedOn w:val="Normal"/>
    <w:rsid w:val="005E2243"/>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7">
    <w:name w:val="xl77"/>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78">
    <w:name w:val="xl78"/>
    <w:basedOn w:val="Normal"/>
    <w:rsid w:val="005E2243"/>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79">
    <w:name w:val="xl79"/>
    <w:basedOn w:val="Normal"/>
    <w:rsid w:val="005E2243"/>
    <w:pPr>
      <w:pBdr>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80">
    <w:name w:val="xl80"/>
    <w:basedOn w:val="Normal"/>
    <w:rsid w:val="005E2243"/>
    <w:pPr>
      <w:pBdr>
        <w:bottom w:val="single" w:sz="8" w:space="0" w:color="auto"/>
        <w:right w:val="single" w:sz="8" w:space="0" w:color="auto"/>
      </w:pBdr>
      <w:shd w:val="clear" w:color="000000" w:fill="FFCCFF"/>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81">
    <w:name w:val="xl81"/>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82">
    <w:name w:val="xl82"/>
    <w:basedOn w:val="Normal"/>
    <w:rsid w:val="005E22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83">
    <w:name w:val="xl83"/>
    <w:basedOn w:val="Normal"/>
    <w:rsid w:val="005E224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customStyle="1" w:styleId="xl84">
    <w:name w:val="xl84"/>
    <w:basedOn w:val="Normal"/>
    <w:rsid w:val="005E224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customStyle="1" w:styleId="xl85">
    <w:name w:val="xl85"/>
    <w:basedOn w:val="Normal"/>
    <w:rsid w:val="005E224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customStyle="1" w:styleId="xl86">
    <w:name w:val="xl86"/>
    <w:basedOn w:val="Normal"/>
    <w:rsid w:val="005E224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87">
    <w:name w:val="xl87"/>
    <w:basedOn w:val="Normal"/>
    <w:rsid w:val="005E2243"/>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88">
    <w:name w:val="xl88"/>
    <w:basedOn w:val="Normal"/>
    <w:rsid w:val="005E2243"/>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89">
    <w:name w:val="xl89"/>
    <w:basedOn w:val="Normal"/>
    <w:rsid w:val="005E2243"/>
    <w:pPr>
      <w:pBdr>
        <w:top w:val="single" w:sz="8" w:space="0" w:color="auto"/>
        <w:left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90">
    <w:name w:val="xl90"/>
    <w:basedOn w:val="Normal"/>
    <w:rsid w:val="005E2243"/>
    <w:pPr>
      <w:pBdr>
        <w:left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91">
    <w:name w:val="xl91"/>
    <w:basedOn w:val="Normal"/>
    <w:rsid w:val="005E2243"/>
    <w:pPr>
      <w:pBdr>
        <w:left w:val="single" w:sz="8" w:space="0" w:color="auto"/>
        <w:bottom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14:ligatures w14:val="none"/>
    </w:rPr>
  </w:style>
  <w:style w:type="paragraph" w:customStyle="1" w:styleId="xl92">
    <w:name w:val="xl92"/>
    <w:basedOn w:val="Normal"/>
    <w:rsid w:val="005E22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93">
    <w:name w:val="xl93"/>
    <w:basedOn w:val="Normal"/>
    <w:rsid w:val="005E22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94">
    <w:name w:val="xl94"/>
    <w:basedOn w:val="Normal"/>
    <w:rsid w:val="005E22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95">
    <w:name w:val="xl95"/>
    <w:basedOn w:val="Normal"/>
    <w:rsid w:val="005E2243"/>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customStyle="1" w:styleId="xl96">
    <w:name w:val="xl96"/>
    <w:basedOn w:val="Normal"/>
    <w:rsid w:val="005E2243"/>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customStyle="1" w:styleId="xl97">
    <w:name w:val="xl97"/>
    <w:basedOn w:val="Normal"/>
    <w:rsid w:val="005E2243"/>
    <w:pPr>
      <w:pBdr>
        <w:top w:val="single" w:sz="8" w:space="0" w:color="auto"/>
        <w:left w:val="single" w:sz="8" w:space="31" w:color="auto"/>
        <w:bottom w:val="single" w:sz="8"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b/>
      <w:bCs/>
      <w:kern w:val="0"/>
      <w:sz w:val="16"/>
      <w:szCs w:val="16"/>
      <w14:ligatures w14:val="none"/>
    </w:rPr>
  </w:style>
  <w:style w:type="paragraph" w:customStyle="1" w:styleId="xl98">
    <w:name w:val="xl98"/>
    <w:basedOn w:val="Normal"/>
    <w:rsid w:val="005E2243"/>
    <w:pPr>
      <w:pBdr>
        <w:top w:val="single" w:sz="8" w:space="0" w:color="auto"/>
        <w:bottom w:val="single" w:sz="8"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b/>
      <w:bCs/>
      <w:kern w:val="0"/>
      <w:sz w:val="16"/>
      <w:szCs w:val="16"/>
      <w14:ligatures w14:val="none"/>
    </w:rPr>
  </w:style>
  <w:style w:type="paragraph" w:customStyle="1" w:styleId="xl99">
    <w:name w:val="xl99"/>
    <w:basedOn w:val="Normal"/>
    <w:rsid w:val="005E2243"/>
    <w:pPr>
      <w:pBdr>
        <w:top w:val="single" w:sz="8" w:space="0" w:color="auto"/>
        <w:bottom w:val="single" w:sz="8" w:space="0" w:color="auto"/>
        <w:right w:val="single" w:sz="8" w:space="0" w:color="auto"/>
      </w:pBdr>
      <w:spacing w:before="100" w:beforeAutospacing="1" w:after="100" w:afterAutospacing="1" w:line="240" w:lineRule="auto"/>
      <w:ind w:firstLineChars="600" w:firstLine="600"/>
      <w:textAlignment w:val="center"/>
    </w:pPr>
    <w:rPr>
      <w:rFonts w:ascii="Times New Roman" w:eastAsia="Times New Roman" w:hAnsi="Times New Roman" w:cs="Times New Roman"/>
      <w:b/>
      <w:bCs/>
      <w:kern w:val="0"/>
      <w:sz w:val="16"/>
      <w:szCs w:val="16"/>
      <w14:ligatures w14:val="none"/>
    </w:rPr>
  </w:style>
  <w:style w:type="paragraph" w:customStyle="1" w:styleId="xl100">
    <w:name w:val="xl100"/>
    <w:basedOn w:val="Normal"/>
    <w:rsid w:val="005E2243"/>
    <w:pPr>
      <w:pBdr>
        <w:top w:val="single" w:sz="8" w:space="0" w:color="auto"/>
        <w:left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01">
    <w:name w:val="xl101"/>
    <w:basedOn w:val="Normal"/>
    <w:rsid w:val="005E2243"/>
    <w:pPr>
      <w:pBdr>
        <w:left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02">
    <w:name w:val="xl102"/>
    <w:basedOn w:val="Normal"/>
    <w:rsid w:val="005E2243"/>
    <w:pPr>
      <w:pBdr>
        <w:left w:val="single" w:sz="8" w:space="0" w:color="auto"/>
        <w:bottom w:val="single" w:sz="8"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03">
    <w:name w:val="xl103"/>
    <w:basedOn w:val="Normal"/>
    <w:rsid w:val="005E2243"/>
    <w:pPr>
      <w:pBdr>
        <w:top w:val="single" w:sz="8" w:space="0" w:color="auto"/>
        <w:lef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4">
    <w:name w:val="xl104"/>
    <w:basedOn w:val="Normal"/>
    <w:rsid w:val="005E2243"/>
    <w:pPr>
      <w:pBdr>
        <w:top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5">
    <w:name w:val="xl105"/>
    <w:basedOn w:val="Normal"/>
    <w:rsid w:val="005E2243"/>
    <w:pPr>
      <w:pBdr>
        <w:lef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6">
    <w:name w:val="xl106"/>
    <w:basedOn w:val="Normal"/>
    <w:rsid w:val="005E2243"/>
    <w:pPr>
      <w:pBdr>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7">
    <w:name w:val="xl107"/>
    <w:basedOn w:val="Normal"/>
    <w:rsid w:val="005E2243"/>
    <w:pPr>
      <w:pBdr>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8">
    <w:name w:val="xl108"/>
    <w:basedOn w:val="Normal"/>
    <w:rsid w:val="005E2243"/>
    <w:pPr>
      <w:pBdr>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6"/>
      <w:szCs w:val="16"/>
      <w14:ligatures w14:val="none"/>
    </w:rPr>
  </w:style>
  <w:style w:type="paragraph" w:customStyle="1" w:styleId="xl109">
    <w:name w:val="xl109"/>
    <w:basedOn w:val="Normal"/>
    <w:rsid w:val="005E2243"/>
    <w:pPr>
      <w:pBdr>
        <w:bottom w:val="single" w:sz="8"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10">
    <w:name w:val="xl110"/>
    <w:basedOn w:val="Normal"/>
    <w:rsid w:val="005E22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11">
    <w:name w:val="xl111"/>
    <w:basedOn w:val="Normal"/>
    <w:rsid w:val="005E224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12">
    <w:name w:val="xl112"/>
    <w:basedOn w:val="Normal"/>
    <w:rsid w:val="005E2243"/>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13">
    <w:name w:val="xl113"/>
    <w:basedOn w:val="Normal"/>
    <w:rsid w:val="005E2243"/>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14:ligatures w14:val="none"/>
    </w:rPr>
  </w:style>
  <w:style w:type="paragraph" w:styleId="Header">
    <w:name w:val="header"/>
    <w:basedOn w:val="Normal"/>
    <w:link w:val="HeaderChar"/>
    <w:uiPriority w:val="99"/>
    <w:unhideWhenUsed/>
    <w:rsid w:val="00F85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68"/>
  </w:style>
  <w:style w:type="paragraph" w:styleId="Footer">
    <w:name w:val="footer"/>
    <w:basedOn w:val="Normal"/>
    <w:link w:val="FooterChar"/>
    <w:uiPriority w:val="99"/>
    <w:unhideWhenUsed/>
    <w:rsid w:val="00F85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68"/>
  </w:style>
  <w:style w:type="paragraph" w:customStyle="1" w:styleId="EndNoteBibliographyTitle">
    <w:name w:val="EndNote Bibliography Title"/>
    <w:basedOn w:val="Normal"/>
    <w:link w:val="EndNoteBibliographyTitleChar"/>
    <w:rsid w:val="00770C60"/>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770C60"/>
    <w:rPr>
      <w:rFonts w:ascii="Aptos" w:hAnsi="Aptos"/>
      <w:noProof/>
    </w:rPr>
  </w:style>
  <w:style w:type="paragraph" w:customStyle="1" w:styleId="EndNoteBibliography">
    <w:name w:val="EndNote Bibliography"/>
    <w:basedOn w:val="Normal"/>
    <w:link w:val="EndNoteBibliographyChar"/>
    <w:rsid w:val="00770C60"/>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770C60"/>
    <w:rPr>
      <w:rFonts w:ascii="Aptos" w:hAnsi="Aptos"/>
      <w:noProof/>
    </w:rPr>
  </w:style>
  <w:style w:type="paragraph" w:styleId="Caption">
    <w:name w:val="caption"/>
    <w:basedOn w:val="Normal"/>
    <w:next w:val="Normal"/>
    <w:uiPriority w:val="35"/>
    <w:unhideWhenUsed/>
    <w:qFormat/>
    <w:rsid w:val="0060199B"/>
    <w:pPr>
      <w:spacing w:after="200" w:line="240" w:lineRule="auto"/>
    </w:pPr>
    <w:rPr>
      <w:i/>
      <w:iCs/>
      <w:color w:val="0E2841" w:themeColor="text2"/>
      <w:sz w:val="18"/>
      <w:szCs w:val="18"/>
    </w:rPr>
  </w:style>
  <w:style w:type="table" w:styleId="TableGrid">
    <w:name w:val="Table Grid"/>
    <w:basedOn w:val="TableNormal"/>
    <w:uiPriority w:val="39"/>
    <w:rsid w:val="001D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D6EAB-1904-409A-BF5D-40A4C465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11444</Words>
  <Characters>65232</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atefeh.najafi94@hotmail.com</dc:creator>
  <cp:keywords/>
  <dc:description/>
  <cp:lastModifiedBy>Jalal Arabloo</cp:lastModifiedBy>
  <cp:revision>4</cp:revision>
  <dcterms:created xsi:type="dcterms:W3CDTF">2024-10-10T07:47:00Z</dcterms:created>
  <dcterms:modified xsi:type="dcterms:W3CDTF">2024-12-14T16:30:00Z</dcterms:modified>
</cp:coreProperties>
</file>