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460324" w14:textId="70C214A5" w:rsidR="00D916DE" w:rsidRPr="008B7585" w:rsidRDefault="008359CA" w:rsidP="008B7585">
      <w:pPr>
        <w:jc w:val="center"/>
        <w:rPr>
          <w:b/>
          <w:bCs/>
          <w:sz w:val="36"/>
          <w:szCs w:val="36"/>
        </w:rPr>
      </w:pPr>
      <w:r w:rsidRPr="008359CA">
        <w:rPr>
          <w:b/>
          <w:bCs/>
          <w:sz w:val="36"/>
          <w:szCs w:val="36"/>
        </w:rPr>
        <w:t>From teeth to bone: dental caries has causal effects on osteoporosis and osteoporotic fracture</w:t>
      </w:r>
      <w:r w:rsidR="008B7585">
        <w:rPr>
          <w:rFonts w:hint="eastAsia"/>
          <w:b/>
          <w:bCs/>
          <w:sz w:val="36"/>
          <w:szCs w:val="36"/>
        </w:rPr>
        <w:t>:</w:t>
      </w:r>
      <w:r w:rsidR="008A0B78">
        <w:rPr>
          <w:rFonts w:hint="eastAsia"/>
          <w:b/>
          <w:bCs/>
          <w:sz w:val="36"/>
          <w:szCs w:val="36"/>
        </w:rPr>
        <w:t xml:space="preserve"> </w:t>
      </w:r>
      <w:r>
        <w:rPr>
          <w:rFonts w:hint="eastAsia"/>
          <w:b/>
          <w:bCs/>
          <w:sz w:val="36"/>
          <w:szCs w:val="36"/>
        </w:rPr>
        <w:t>S</w:t>
      </w:r>
      <w:r w:rsidR="00D916DE" w:rsidRPr="008B7585">
        <w:rPr>
          <w:b/>
          <w:bCs/>
          <w:sz w:val="36"/>
          <w:szCs w:val="36"/>
        </w:rPr>
        <w:t>upplementary figures</w:t>
      </w:r>
    </w:p>
    <w:p w14:paraId="3DF3673A" w14:textId="040CDCED" w:rsidR="00D916DE" w:rsidRPr="00683298" w:rsidRDefault="00D916DE" w:rsidP="00CF6152">
      <w:pPr>
        <w:ind w:leftChars="-405" w:left="-850"/>
        <w:rPr>
          <w:sz w:val="24"/>
          <w:szCs w:val="28"/>
        </w:rPr>
      </w:pPr>
      <w:bookmarkStart w:id="0" w:name="_Hlk178864626"/>
      <w:r w:rsidRPr="00683298">
        <w:rPr>
          <w:b/>
          <w:bCs/>
          <w:sz w:val="24"/>
          <w:szCs w:val="28"/>
        </w:rPr>
        <w:t>Supplementary Fig</w:t>
      </w:r>
      <w:r w:rsidR="00B70D54" w:rsidRPr="00683298">
        <w:rPr>
          <w:rFonts w:hint="eastAsia"/>
          <w:b/>
          <w:bCs/>
          <w:sz w:val="24"/>
          <w:szCs w:val="28"/>
        </w:rPr>
        <w:t>ure</w:t>
      </w:r>
      <w:r w:rsidRPr="00683298">
        <w:rPr>
          <w:b/>
          <w:bCs/>
          <w:sz w:val="24"/>
          <w:szCs w:val="28"/>
        </w:rPr>
        <w:t xml:space="preserve"> 1</w:t>
      </w:r>
      <w:r w:rsidRPr="00683298">
        <w:rPr>
          <w:sz w:val="24"/>
          <w:szCs w:val="28"/>
        </w:rPr>
        <w:t>:</w:t>
      </w:r>
      <w:bookmarkEnd w:id="0"/>
      <w:r w:rsidRPr="00683298">
        <w:rPr>
          <w:sz w:val="24"/>
          <w:szCs w:val="28"/>
        </w:rPr>
        <w:t xml:space="preserve"> </w:t>
      </w:r>
      <w:r w:rsidR="00B70D54" w:rsidRPr="00683298">
        <w:rPr>
          <w:sz w:val="24"/>
          <w:szCs w:val="28"/>
        </w:rPr>
        <w:t>Scatter plot of the causal relationships of DMFS on osteoporosis, BMD and fractures</w:t>
      </w:r>
      <w:r w:rsidRPr="00683298">
        <w:rPr>
          <w:sz w:val="24"/>
          <w:szCs w:val="28"/>
        </w:rPr>
        <w:t>.</w:t>
      </w:r>
    </w:p>
    <w:p w14:paraId="34F2BE63" w14:textId="0AA4AAB3" w:rsidR="00B70D54" w:rsidRPr="00683298" w:rsidRDefault="00D916DE" w:rsidP="00CF6152">
      <w:pPr>
        <w:ind w:leftChars="-405" w:left="-850"/>
        <w:rPr>
          <w:sz w:val="24"/>
          <w:szCs w:val="28"/>
        </w:rPr>
      </w:pPr>
      <w:r w:rsidRPr="00683298">
        <w:rPr>
          <w:b/>
          <w:bCs/>
          <w:sz w:val="24"/>
          <w:szCs w:val="28"/>
        </w:rPr>
        <w:t>Supplementary Fig</w:t>
      </w:r>
      <w:r w:rsidR="00B70D54" w:rsidRPr="00683298">
        <w:rPr>
          <w:rFonts w:hint="eastAsia"/>
          <w:b/>
          <w:bCs/>
          <w:sz w:val="24"/>
          <w:szCs w:val="28"/>
        </w:rPr>
        <w:t xml:space="preserve">ure </w:t>
      </w:r>
      <w:r w:rsidRPr="00683298">
        <w:rPr>
          <w:b/>
          <w:bCs/>
          <w:sz w:val="24"/>
          <w:szCs w:val="28"/>
        </w:rPr>
        <w:t>2</w:t>
      </w:r>
      <w:r w:rsidRPr="00683298">
        <w:rPr>
          <w:sz w:val="24"/>
          <w:szCs w:val="28"/>
        </w:rPr>
        <w:t xml:space="preserve">: </w:t>
      </w:r>
      <w:r w:rsidR="00B70D54" w:rsidRPr="00683298">
        <w:rPr>
          <w:sz w:val="24"/>
          <w:szCs w:val="28"/>
        </w:rPr>
        <w:t>Scatter plot of the causal relationships of periodontitis on osteoporosis, BMD and fractures.</w:t>
      </w:r>
    </w:p>
    <w:p w14:paraId="04F8431F" w14:textId="3D2F1059" w:rsidR="00D916DE" w:rsidRPr="00683298" w:rsidRDefault="00B70D54" w:rsidP="00CF6152">
      <w:pPr>
        <w:ind w:leftChars="-405" w:left="-850"/>
        <w:rPr>
          <w:sz w:val="24"/>
          <w:szCs w:val="28"/>
        </w:rPr>
      </w:pPr>
      <w:r w:rsidRPr="00683298">
        <w:rPr>
          <w:b/>
          <w:bCs/>
          <w:sz w:val="24"/>
          <w:szCs w:val="28"/>
        </w:rPr>
        <w:t>Supplementary Fig</w:t>
      </w:r>
      <w:r w:rsidRPr="00683298">
        <w:rPr>
          <w:rFonts w:hint="eastAsia"/>
          <w:b/>
          <w:bCs/>
          <w:sz w:val="24"/>
          <w:szCs w:val="28"/>
        </w:rPr>
        <w:t>ure 3</w:t>
      </w:r>
      <w:r w:rsidRPr="00683298">
        <w:rPr>
          <w:sz w:val="24"/>
          <w:szCs w:val="28"/>
        </w:rPr>
        <w:t>:</w:t>
      </w:r>
      <w:r w:rsidRPr="00683298">
        <w:rPr>
          <w:rFonts w:hint="eastAsia"/>
          <w:sz w:val="24"/>
          <w:szCs w:val="28"/>
        </w:rPr>
        <w:t xml:space="preserve"> </w:t>
      </w:r>
      <w:r w:rsidR="00D916DE" w:rsidRPr="00683298">
        <w:rPr>
          <w:sz w:val="24"/>
          <w:szCs w:val="28"/>
        </w:rPr>
        <w:t>Leave-</w:t>
      </w:r>
      <w:r w:rsidR="00F24A8E" w:rsidRPr="00683298">
        <w:rPr>
          <w:rFonts w:hint="eastAsia"/>
          <w:sz w:val="24"/>
          <w:szCs w:val="28"/>
        </w:rPr>
        <w:t>one</w:t>
      </w:r>
      <w:r w:rsidR="00D916DE" w:rsidRPr="00683298">
        <w:rPr>
          <w:sz w:val="24"/>
          <w:szCs w:val="28"/>
        </w:rPr>
        <w:t xml:space="preserve">-out plot of the causal relationships of </w:t>
      </w:r>
      <w:r w:rsidRPr="00683298">
        <w:rPr>
          <w:sz w:val="24"/>
          <w:szCs w:val="28"/>
        </w:rPr>
        <w:t>DMFS on osteoporosis, BMD and fractures</w:t>
      </w:r>
      <w:r w:rsidR="00D916DE" w:rsidRPr="00683298">
        <w:rPr>
          <w:sz w:val="24"/>
          <w:szCs w:val="28"/>
        </w:rPr>
        <w:t>.</w:t>
      </w:r>
    </w:p>
    <w:p w14:paraId="26667748" w14:textId="77777777" w:rsidR="004F4DAE" w:rsidRPr="00683298" w:rsidRDefault="00B70D54" w:rsidP="00CF6152">
      <w:pPr>
        <w:ind w:leftChars="-405" w:left="-850"/>
        <w:rPr>
          <w:sz w:val="24"/>
          <w:szCs w:val="28"/>
        </w:rPr>
        <w:sectPr w:rsidR="004F4DAE" w:rsidRPr="00683298" w:rsidSect="00422E1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83298">
        <w:rPr>
          <w:b/>
          <w:bCs/>
          <w:sz w:val="24"/>
          <w:szCs w:val="28"/>
        </w:rPr>
        <w:t>Supplementary Fig</w:t>
      </w:r>
      <w:r w:rsidRPr="00683298">
        <w:rPr>
          <w:rFonts w:hint="eastAsia"/>
          <w:b/>
          <w:bCs/>
          <w:sz w:val="24"/>
          <w:szCs w:val="28"/>
        </w:rPr>
        <w:t>ure 4</w:t>
      </w:r>
      <w:r w:rsidRPr="00683298">
        <w:rPr>
          <w:sz w:val="24"/>
          <w:szCs w:val="28"/>
        </w:rPr>
        <w:t>:</w:t>
      </w:r>
      <w:r w:rsidRPr="00683298">
        <w:rPr>
          <w:rFonts w:hint="eastAsia"/>
          <w:sz w:val="24"/>
          <w:szCs w:val="28"/>
        </w:rPr>
        <w:t xml:space="preserve"> </w:t>
      </w:r>
      <w:r w:rsidRPr="00683298">
        <w:rPr>
          <w:sz w:val="24"/>
          <w:szCs w:val="28"/>
        </w:rPr>
        <w:t>Leave-</w:t>
      </w:r>
      <w:r w:rsidRPr="00683298">
        <w:rPr>
          <w:rFonts w:hint="eastAsia"/>
          <w:sz w:val="24"/>
          <w:szCs w:val="28"/>
        </w:rPr>
        <w:t>one</w:t>
      </w:r>
      <w:r w:rsidRPr="00683298">
        <w:rPr>
          <w:sz w:val="24"/>
          <w:szCs w:val="28"/>
        </w:rPr>
        <w:t>-out plot of the causal relationships of</w:t>
      </w:r>
      <w:r w:rsidRPr="00683298">
        <w:rPr>
          <w:rFonts w:hint="eastAsia"/>
          <w:sz w:val="24"/>
          <w:szCs w:val="28"/>
        </w:rPr>
        <w:t xml:space="preserve"> </w:t>
      </w:r>
      <w:r w:rsidRPr="00683298">
        <w:rPr>
          <w:sz w:val="24"/>
          <w:szCs w:val="28"/>
        </w:rPr>
        <w:t>periodontitis on osteoporosis, BMD and fractures.</w:t>
      </w:r>
    </w:p>
    <w:tbl>
      <w:tblPr>
        <w:tblStyle w:val="a3"/>
        <w:tblW w:w="1105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8"/>
        <w:gridCol w:w="3713"/>
        <w:gridCol w:w="3685"/>
      </w:tblGrid>
      <w:tr w:rsidR="00C966E3" w14:paraId="0BFCA69F" w14:textId="770F0E9B" w:rsidTr="00BA2559">
        <w:trPr>
          <w:trHeight w:val="392"/>
          <w:jc w:val="center"/>
        </w:trPr>
        <w:tc>
          <w:tcPr>
            <w:tcW w:w="3658" w:type="dxa"/>
            <w:vAlign w:val="center"/>
          </w:tcPr>
          <w:p w14:paraId="79DE508E" w14:textId="721AE33D" w:rsidR="00C966E3" w:rsidRPr="007834C9" w:rsidRDefault="00C966E3" w:rsidP="001F469D">
            <w:pPr>
              <w:snapToGrid w:val="0"/>
              <w:ind w:firstLineChars="200" w:firstLine="480"/>
              <w:rPr>
                <w:sz w:val="24"/>
                <w:szCs w:val="24"/>
              </w:rPr>
            </w:pPr>
            <w:r w:rsidRPr="007834C9">
              <w:rPr>
                <w:rFonts w:hint="eastAsia"/>
                <w:sz w:val="24"/>
                <w:szCs w:val="24"/>
              </w:rPr>
              <w:lastRenderedPageBreak/>
              <w:t>A</w:t>
            </w:r>
          </w:p>
        </w:tc>
        <w:tc>
          <w:tcPr>
            <w:tcW w:w="3713" w:type="dxa"/>
            <w:vAlign w:val="center"/>
          </w:tcPr>
          <w:p w14:paraId="60C54BDF" w14:textId="0C8CA136" w:rsidR="00C966E3" w:rsidRPr="007834C9" w:rsidRDefault="00C966E3" w:rsidP="001F469D">
            <w:pPr>
              <w:snapToGrid w:val="0"/>
              <w:ind w:firstLineChars="200" w:firstLine="480"/>
              <w:rPr>
                <w:sz w:val="24"/>
                <w:szCs w:val="24"/>
              </w:rPr>
            </w:pPr>
            <w:r w:rsidRPr="007834C9">
              <w:rPr>
                <w:rFonts w:hint="eastAsia"/>
                <w:sz w:val="24"/>
                <w:szCs w:val="24"/>
              </w:rPr>
              <w:t>B</w:t>
            </w:r>
          </w:p>
        </w:tc>
        <w:tc>
          <w:tcPr>
            <w:tcW w:w="3685" w:type="dxa"/>
            <w:vAlign w:val="center"/>
          </w:tcPr>
          <w:p w14:paraId="17B03996" w14:textId="0D114C2E" w:rsidR="00C966E3" w:rsidRPr="007834C9" w:rsidRDefault="00C966E3" w:rsidP="001F469D">
            <w:pPr>
              <w:snapToGrid w:val="0"/>
              <w:ind w:firstLineChars="200" w:firstLine="480"/>
              <w:rPr>
                <w:sz w:val="24"/>
                <w:szCs w:val="24"/>
              </w:rPr>
            </w:pPr>
            <w:r w:rsidRPr="007834C9">
              <w:rPr>
                <w:rFonts w:hint="eastAsia"/>
                <w:sz w:val="24"/>
                <w:szCs w:val="24"/>
              </w:rPr>
              <w:t>C</w:t>
            </w:r>
          </w:p>
        </w:tc>
      </w:tr>
      <w:tr w:rsidR="00C966E3" w14:paraId="46B6E924" w14:textId="5E9DEAE9" w:rsidTr="00BA2559">
        <w:trPr>
          <w:trHeight w:val="3105"/>
          <w:jc w:val="center"/>
        </w:trPr>
        <w:tc>
          <w:tcPr>
            <w:tcW w:w="3658" w:type="dxa"/>
            <w:vAlign w:val="center"/>
          </w:tcPr>
          <w:p w14:paraId="2BBAF993" w14:textId="2BA003BD" w:rsidR="00C966E3" w:rsidRPr="00D916DE" w:rsidRDefault="00C966E3" w:rsidP="00C966E3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467642D4" wp14:editId="75BE36C0">
                  <wp:extent cx="2160000" cy="2160000"/>
                  <wp:effectExtent l="0" t="0" r="0" b="0"/>
                  <wp:docPr id="133138706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3" w:type="dxa"/>
            <w:vAlign w:val="center"/>
          </w:tcPr>
          <w:p w14:paraId="3F053B0B" w14:textId="250CC46E" w:rsidR="00C966E3" w:rsidRPr="00B463D1" w:rsidRDefault="00C966E3" w:rsidP="00A31518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7EC680CB" wp14:editId="723EFEB4">
                  <wp:extent cx="2160000" cy="2160000"/>
                  <wp:effectExtent l="0" t="0" r="0" b="0"/>
                  <wp:docPr id="197938088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14:paraId="6B49C80E" w14:textId="66752EF3" w:rsidR="00C966E3" w:rsidRPr="00B463D1" w:rsidRDefault="00C966E3" w:rsidP="00A31518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00DBB0E3" wp14:editId="6175760F">
                  <wp:extent cx="2160000" cy="2160000"/>
                  <wp:effectExtent l="0" t="0" r="0" b="6350"/>
                  <wp:docPr id="23579810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66E3" w14:paraId="381D7D04" w14:textId="088CB202" w:rsidTr="00BA2559">
        <w:trPr>
          <w:jc w:val="center"/>
        </w:trPr>
        <w:tc>
          <w:tcPr>
            <w:tcW w:w="3658" w:type="dxa"/>
          </w:tcPr>
          <w:p w14:paraId="7690D7DB" w14:textId="60ED1F4C" w:rsidR="00C966E3" w:rsidRPr="005B35E6" w:rsidRDefault="00C966E3" w:rsidP="00E42F4A">
            <w:pPr>
              <w:snapToGrid w:val="0"/>
              <w:jc w:val="center"/>
              <w:rPr>
                <w:sz w:val="20"/>
                <w:szCs w:val="20"/>
              </w:rPr>
            </w:pPr>
            <w:r w:rsidRPr="005B35E6">
              <w:rPr>
                <w:sz w:val="20"/>
                <w:szCs w:val="20"/>
              </w:rPr>
              <w:t>MR estimates for DMFS on osteoporosis</w:t>
            </w:r>
          </w:p>
        </w:tc>
        <w:tc>
          <w:tcPr>
            <w:tcW w:w="3713" w:type="dxa"/>
          </w:tcPr>
          <w:p w14:paraId="2DB5F24F" w14:textId="5525556A" w:rsidR="00C966E3" w:rsidRPr="005B35E6" w:rsidRDefault="00950360" w:rsidP="00E42F4A">
            <w:pPr>
              <w:snapToGrid w:val="0"/>
              <w:jc w:val="center"/>
              <w:rPr>
                <w:sz w:val="20"/>
                <w:szCs w:val="20"/>
              </w:rPr>
            </w:pPr>
            <w:r w:rsidRPr="005B35E6">
              <w:rPr>
                <w:sz w:val="20"/>
                <w:szCs w:val="20"/>
              </w:rPr>
              <w:t>MR estimates for DMFS on</w:t>
            </w:r>
            <w:r w:rsidRPr="005B35E6">
              <w:rPr>
                <w:rFonts w:hint="eastAsia"/>
                <w:sz w:val="20"/>
                <w:szCs w:val="20"/>
              </w:rPr>
              <w:t xml:space="preserve"> </w:t>
            </w:r>
            <w:r w:rsidRPr="005B35E6">
              <w:rPr>
                <w:sz w:val="20"/>
                <w:szCs w:val="20"/>
              </w:rPr>
              <w:t>FN-BMD</w:t>
            </w:r>
          </w:p>
        </w:tc>
        <w:tc>
          <w:tcPr>
            <w:tcW w:w="3685" w:type="dxa"/>
          </w:tcPr>
          <w:p w14:paraId="1895A004" w14:textId="35FA0F41" w:rsidR="00C966E3" w:rsidRPr="005B35E6" w:rsidRDefault="00F046BB" w:rsidP="00E42F4A">
            <w:pPr>
              <w:snapToGrid w:val="0"/>
              <w:jc w:val="center"/>
              <w:rPr>
                <w:sz w:val="20"/>
                <w:szCs w:val="20"/>
              </w:rPr>
            </w:pPr>
            <w:r w:rsidRPr="005B35E6">
              <w:rPr>
                <w:sz w:val="20"/>
                <w:szCs w:val="20"/>
              </w:rPr>
              <w:t>MR estimates for DMFS on</w:t>
            </w:r>
            <w:r w:rsidRPr="005B35E6">
              <w:rPr>
                <w:rFonts w:hint="eastAsia"/>
                <w:sz w:val="20"/>
                <w:szCs w:val="20"/>
              </w:rPr>
              <w:t xml:space="preserve"> </w:t>
            </w:r>
            <w:r w:rsidRPr="005B35E6">
              <w:rPr>
                <w:sz w:val="20"/>
                <w:szCs w:val="20"/>
              </w:rPr>
              <w:t>F</w:t>
            </w:r>
            <w:r w:rsidRPr="005B35E6">
              <w:rPr>
                <w:rFonts w:hint="eastAsia"/>
                <w:sz w:val="20"/>
                <w:szCs w:val="20"/>
              </w:rPr>
              <w:t>A</w:t>
            </w:r>
            <w:r w:rsidRPr="005B35E6">
              <w:rPr>
                <w:sz w:val="20"/>
                <w:szCs w:val="20"/>
              </w:rPr>
              <w:t>-BMD</w:t>
            </w:r>
          </w:p>
        </w:tc>
      </w:tr>
      <w:tr w:rsidR="00F046BB" w14:paraId="7BB958CD" w14:textId="77777777" w:rsidTr="00BA2559">
        <w:trPr>
          <w:jc w:val="center"/>
        </w:trPr>
        <w:tc>
          <w:tcPr>
            <w:tcW w:w="3658" w:type="dxa"/>
            <w:vAlign w:val="center"/>
          </w:tcPr>
          <w:p w14:paraId="1EF85604" w14:textId="5C882A5F" w:rsidR="00F046BB" w:rsidRPr="007834C9" w:rsidRDefault="00F046BB" w:rsidP="001F469D">
            <w:pPr>
              <w:snapToGrid w:val="0"/>
              <w:spacing w:beforeLines="50" w:before="156"/>
              <w:ind w:firstLineChars="200" w:firstLine="480"/>
              <w:rPr>
                <w:sz w:val="24"/>
                <w:szCs w:val="24"/>
              </w:rPr>
            </w:pPr>
            <w:r w:rsidRPr="007834C9">
              <w:rPr>
                <w:rFonts w:hint="eastAsia"/>
                <w:sz w:val="24"/>
                <w:szCs w:val="24"/>
              </w:rPr>
              <w:t>D</w:t>
            </w:r>
          </w:p>
        </w:tc>
        <w:tc>
          <w:tcPr>
            <w:tcW w:w="3713" w:type="dxa"/>
            <w:vAlign w:val="center"/>
          </w:tcPr>
          <w:p w14:paraId="3808A9BA" w14:textId="7E5C7823" w:rsidR="00F046BB" w:rsidRPr="007834C9" w:rsidRDefault="00F046BB" w:rsidP="001F469D">
            <w:pPr>
              <w:snapToGrid w:val="0"/>
              <w:spacing w:beforeLines="50" w:before="156"/>
              <w:ind w:firstLineChars="200" w:firstLine="480"/>
              <w:rPr>
                <w:sz w:val="24"/>
                <w:szCs w:val="24"/>
              </w:rPr>
            </w:pPr>
            <w:r w:rsidRPr="007834C9">
              <w:rPr>
                <w:rFonts w:hint="eastAsia"/>
                <w:sz w:val="24"/>
                <w:szCs w:val="24"/>
              </w:rPr>
              <w:t>E</w:t>
            </w:r>
          </w:p>
        </w:tc>
        <w:tc>
          <w:tcPr>
            <w:tcW w:w="3685" w:type="dxa"/>
            <w:vAlign w:val="center"/>
          </w:tcPr>
          <w:p w14:paraId="3F6408FB" w14:textId="2A33BBBD" w:rsidR="00F046BB" w:rsidRPr="007834C9" w:rsidRDefault="00F046BB" w:rsidP="001F469D">
            <w:pPr>
              <w:snapToGrid w:val="0"/>
              <w:spacing w:beforeLines="50" w:before="156"/>
              <w:ind w:firstLineChars="200" w:firstLine="480"/>
              <w:rPr>
                <w:sz w:val="24"/>
                <w:szCs w:val="24"/>
              </w:rPr>
            </w:pPr>
            <w:r w:rsidRPr="007834C9">
              <w:rPr>
                <w:rFonts w:hint="eastAsia"/>
                <w:sz w:val="24"/>
                <w:szCs w:val="24"/>
              </w:rPr>
              <w:t>F</w:t>
            </w:r>
          </w:p>
        </w:tc>
      </w:tr>
      <w:tr w:rsidR="00F046BB" w14:paraId="3709F46C" w14:textId="77777777" w:rsidTr="00BA2559">
        <w:trPr>
          <w:trHeight w:val="2781"/>
          <w:jc w:val="center"/>
        </w:trPr>
        <w:tc>
          <w:tcPr>
            <w:tcW w:w="3658" w:type="dxa"/>
            <w:vAlign w:val="center"/>
          </w:tcPr>
          <w:p w14:paraId="5B64651D" w14:textId="19262E43" w:rsidR="00F046BB" w:rsidRPr="00D916DE" w:rsidRDefault="00F046BB" w:rsidP="00E42F4A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2ABBAA3B" wp14:editId="38459BC4">
                  <wp:extent cx="2160000" cy="2160000"/>
                  <wp:effectExtent l="0" t="0" r="0" b="0"/>
                  <wp:docPr id="602614770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3" w:type="dxa"/>
            <w:vAlign w:val="center"/>
          </w:tcPr>
          <w:p w14:paraId="3587E134" w14:textId="5C9848A2" w:rsidR="00F046BB" w:rsidRPr="00B463D1" w:rsidRDefault="00F046BB" w:rsidP="00E42F4A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265DBCF9" wp14:editId="4091E687">
                  <wp:extent cx="2160000" cy="2160000"/>
                  <wp:effectExtent l="0" t="0" r="0" b="0"/>
                  <wp:docPr id="1306073372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14:paraId="38D74F4C" w14:textId="073FCD56" w:rsidR="00F046BB" w:rsidRDefault="00F046BB" w:rsidP="00E42F4A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0E6D6A38" wp14:editId="67444181">
                  <wp:extent cx="2160000" cy="2160000"/>
                  <wp:effectExtent l="0" t="0" r="0" b="0"/>
                  <wp:docPr id="152472032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4177" w14:paraId="71E3FF5E" w14:textId="77777777" w:rsidTr="00BA2559">
        <w:trPr>
          <w:jc w:val="center"/>
        </w:trPr>
        <w:tc>
          <w:tcPr>
            <w:tcW w:w="3658" w:type="dxa"/>
            <w:vAlign w:val="center"/>
          </w:tcPr>
          <w:p w14:paraId="46460346" w14:textId="609831B5" w:rsidR="003B4177" w:rsidRPr="005B35E6" w:rsidRDefault="003B4177" w:rsidP="003B4177">
            <w:pPr>
              <w:jc w:val="center"/>
              <w:rPr>
                <w:noProof/>
                <w:sz w:val="20"/>
                <w:szCs w:val="20"/>
              </w:rPr>
            </w:pPr>
            <w:r w:rsidRPr="005B35E6">
              <w:rPr>
                <w:sz w:val="20"/>
                <w:szCs w:val="20"/>
              </w:rPr>
              <w:t>MR estimates for DMFS on LS-BMD</w:t>
            </w:r>
          </w:p>
        </w:tc>
        <w:tc>
          <w:tcPr>
            <w:tcW w:w="3713" w:type="dxa"/>
            <w:vAlign w:val="center"/>
          </w:tcPr>
          <w:p w14:paraId="06F8808E" w14:textId="12E25409" w:rsidR="003B4177" w:rsidRPr="005B35E6" w:rsidRDefault="003B4177" w:rsidP="003B4177">
            <w:pPr>
              <w:snapToGrid w:val="0"/>
              <w:jc w:val="center"/>
              <w:rPr>
                <w:noProof/>
                <w:sz w:val="20"/>
                <w:szCs w:val="20"/>
              </w:rPr>
            </w:pPr>
            <w:r w:rsidRPr="005B35E6">
              <w:rPr>
                <w:sz w:val="20"/>
                <w:szCs w:val="20"/>
              </w:rPr>
              <w:t>MR estimates for DMFS on Osteoporosis with Pathological Fracture</w:t>
            </w:r>
          </w:p>
        </w:tc>
        <w:tc>
          <w:tcPr>
            <w:tcW w:w="3685" w:type="dxa"/>
            <w:vAlign w:val="center"/>
          </w:tcPr>
          <w:p w14:paraId="06687F30" w14:textId="52E120E5" w:rsidR="003B4177" w:rsidRPr="005B35E6" w:rsidRDefault="003B4177" w:rsidP="003B4177">
            <w:pPr>
              <w:snapToGrid w:val="0"/>
              <w:jc w:val="center"/>
              <w:rPr>
                <w:noProof/>
                <w:sz w:val="20"/>
                <w:szCs w:val="20"/>
              </w:rPr>
            </w:pPr>
            <w:r w:rsidRPr="005B35E6">
              <w:rPr>
                <w:sz w:val="20"/>
                <w:szCs w:val="20"/>
              </w:rPr>
              <w:t>MR estimates for DMFS on</w:t>
            </w:r>
            <w:r w:rsidRPr="005B35E6">
              <w:rPr>
                <w:rFonts w:hint="eastAsia"/>
                <w:sz w:val="20"/>
                <w:szCs w:val="20"/>
              </w:rPr>
              <w:t xml:space="preserve"> </w:t>
            </w:r>
            <w:r w:rsidRPr="005B35E6">
              <w:rPr>
                <w:sz w:val="20"/>
                <w:szCs w:val="20"/>
              </w:rPr>
              <w:t>OSTPOPATFRCTURE_POSTEMENO</w:t>
            </w:r>
          </w:p>
        </w:tc>
      </w:tr>
      <w:tr w:rsidR="00A05512" w14:paraId="08326DBC" w14:textId="77777777" w:rsidTr="00BA2559">
        <w:trPr>
          <w:jc w:val="center"/>
        </w:trPr>
        <w:tc>
          <w:tcPr>
            <w:tcW w:w="3658" w:type="dxa"/>
            <w:vAlign w:val="center"/>
          </w:tcPr>
          <w:p w14:paraId="18B5CB15" w14:textId="3C7E138C" w:rsidR="00A05512" w:rsidRPr="007834C9" w:rsidRDefault="00A05512" w:rsidP="001F469D">
            <w:pPr>
              <w:snapToGrid w:val="0"/>
              <w:spacing w:beforeLines="50" w:before="156"/>
              <w:ind w:firstLineChars="200" w:firstLine="480"/>
              <w:rPr>
                <w:sz w:val="24"/>
                <w:szCs w:val="24"/>
              </w:rPr>
            </w:pPr>
            <w:r w:rsidRPr="007834C9">
              <w:rPr>
                <w:rFonts w:hint="eastAsia"/>
                <w:sz w:val="24"/>
                <w:szCs w:val="24"/>
              </w:rPr>
              <w:t>G</w:t>
            </w:r>
          </w:p>
        </w:tc>
        <w:tc>
          <w:tcPr>
            <w:tcW w:w="3713" w:type="dxa"/>
            <w:vAlign w:val="center"/>
          </w:tcPr>
          <w:p w14:paraId="113C97A9" w14:textId="39C88C67" w:rsidR="00A05512" w:rsidRPr="007834C9" w:rsidRDefault="00A05512" w:rsidP="001F469D">
            <w:pPr>
              <w:snapToGrid w:val="0"/>
              <w:spacing w:beforeLines="50" w:before="156"/>
              <w:ind w:firstLineChars="200" w:firstLine="480"/>
              <w:rPr>
                <w:sz w:val="24"/>
                <w:szCs w:val="24"/>
              </w:rPr>
            </w:pPr>
            <w:r w:rsidRPr="007834C9">
              <w:rPr>
                <w:rFonts w:hint="eastAsia"/>
                <w:sz w:val="24"/>
                <w:szCs w:val="24"/>
              </w:rPr>
              <w:t>H</w:t>
            </w:r>
          </w:p>
        </w:tc>
        <w:tc>
          <w:tcPr>
            <w:tcW w:w="3685" w:type="dxa"/>
            <w:vAlign w:val="center"/>
          </w:tcPr>
          <w:p w14:paraId="5C92D641" w14:textId="062DE75F" w:rsidR="00A05512" w:rsidRPr="007834C9" w:rsidRDefault="00A05512" w:rsidP="001F469D">
            <w:pPr>
              <w:snapToGrid w:val="0"/>
              <w:spacing w:beforeLines="50" w:before="156"/>
              <w:ind w:firstLineChars="200" w:firstLine="480"/>
              <w:rPr>
                <w:sz w:val="24"/>
                <w:szCs w:val="24"/>
              </w:rPr>
            </w:pPr>
            <w:r w:rsidRPr="007834C9">
              <w:rPr>
                <w:rFonts w:hint="eastAsia"/>
                <w:sz w:val="24"/>
                <w:szCs w:val="24"/>
              </w:rPr>
              <w:t>I</w:t>
            </w:r>
          </w:p>
        </w:tc>
      </w:tr>
      <w:tr w:rsidR="00A05512" w14:paraId="5C46D701" w14:textId="77777777" w:rsidTr="00BA2559">
        <w:trPr>
          <w:jc w:val="center"/>
        </w:trPr>
        <w:tc>
          <w:tcPr>
            <w:tcW w:w="3658" w:type="dxa"/>
            <w:vAlign w:val="center"/>
          </w:tcPr>
          <w:p w14:paraId="3DDE51F5" w14:textId="668295A2" w:rsidR="00A05512" w:rsidRPr="007C5D20" w:rsidRDefault="00611160" w:rsidP="00A0551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96E6D25" wp14:editId="25707BA5">
                  <wp:extent cx="2160000" cy="2160000"/>
                  <wp:effectExtent l="0" t="0" r="0" b="0"/>
                  <wp:docPr id="1221078762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3" w:type="dxa"/>
            <w:vAlign w:val="center"/>
          </w:tcPr>
          <w:p w14:paraId="14FAEF16" w14:textId="1425E42B" w:rsidR="00A05512" w:rsidRPr="007C5D20" w:rsidRDefault="00611160" w:rsidP="00611160">
            <w:pPr>
              <w:snapToGrid w:val="0"/>
              <w:jc w:val="center"/>
            </w:pPr>
            <w:r>
              <w:rPr>
                <w:noProof/>
              </w:rPr>
              <w:drawing>
                <wp:inline distT="0" distB="0" distL="0" distR="0" wp14:anchorId="6678154B" wp14:editId="17294609">
                  <wp:extent cx="2160000" cy="2160000"/>
                  <wp:effectExtent l="0" t="0" r="0" b="0"/>
                  <wp:docPr id="591626447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14:paraId="79B2D29D" w14:textId="04D2F66E" w:rsidR="00A05512" w:rsidRPr="007C5D20" w:rsidRDefault="00611160" w:rsidP="00611160">
            <w:pPr>
              <w:snapToGrid w:val="0"/>
              <w:jc w:val="center"/>
            </w:pPr>
            <w:r>
              <w:rPr>
                <w:noProof/>
              </w:rPr>
              <w:drawing>
                <wp:inline distT="0" distB="0" distL="0" distR="0" wp14:anchorId="2EB1BD9B" wp14:editId="697DB8D9">
                  <wp:extent cx="2160000" cy="2160000"/>
                  <wp:effectExtent l="0" t="0" r="0" b="0"/>
                  <wp:docPr id="1565091576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1160" w14:paraId="3D8B0D5C" w14:textId="77777777" w:rsidTr="00BA2559">
        <w:trPr>
          <w:trHeight w:val="50"/>
          <w:jc w:val="center"/>
        </w:trPr>
        <w:tc>
          <w:tcPr>
            <w:tcW w:w="3658" w:type="dxa"/>
            <w:vAlign w:val="center"/>
          </w:tcPr>
          <w:p w14:paraId="70D573E9" w14:textId="79A33196" w:rsidR="00611160" w:rsidRPr="005B35E6" w:rsidRDefault="00611160" w:rsidP="00611160">
            <w:pPr>
              <w:snapToGrid w:val="0"/>
              <w:jc w:val="center"/>
              <w:rPr>
                <w:sz w:val="20"/>
                <w:szCs w:val="20"/>
              </w:rPr>
            </w:pPr>
            <w:r w:rsidRPr="005B35E6">
              <w:rPr>
                <w:sz w:val="20"/>
                <w:szCs w:val="20"/>
              </w:rPr>
              <w:t>MR estimates for DMFS on FRACT-FEMUR</w:t>
            </w:r>
          </w:p>
        </w:tc>
        <w:tc>
          <w:tcPr>
            <w:tcW w:w="3713" w:type="dxa"/>
            <w:vAlign w:val="center"/>
          </w:tcPr>
          <w:p w14:paraId="47CC9646" w14:textId="1F70937C" w:rsidR="00611160" w:rsidRPr="005B35E6" w:rsidRDefault="00611160" w:rsidP="00611160">
            <w:pPr>
              <w:snapToGrid w:val="0"/>
              <w:jc w:val="center"/>
              <w:rPr>
                <w:sz w:val="20"/>
                <w:szCs w:val="20"/>
              </w:rPr>
            </w:pPr>
            <w:r w:rsidRPr="005B35E6">
              <w:rPr>
                <w:sz w:val="20"/>
                <w:szCs w:val="20"/>
              </w:rPr>
              <w:t>MR estimates for DMFS on FRACT-FOREA</w:t>
            </w:r>
          </w:p>
        </w:tc>
        <w:tc>
          <w:tcPr>
            <w:tcW w:w="3685" w:type="dxa"/>
            <w:vAlign w:val="center"/>
          </w:tcPr>
          <w:p w14:paraId="0EADD32D" w14:textId="4F181D3F" w:rsidR="00611160" w:rsidRPr="005B35E6" w:rsidRDefault="00611160" w:rsidP="00611160">
            <w:pPr>
              <w:snapToGrid w:val="0"/>
              <w:jc w:val="center"/>
              <w:rPr>
                <w:sz w:val="20"/>
                <w:szCs w:val="20"/>
              </w:rPr>
            </w:pPr>
            <w:r w:rsidRPr="005B35E6">
              <w:rPr>
                <w:sz w:val="20"/>
                <w:szCs w:val="20"/>
              </w:rPr>
              <w:t>MR estimates for DMFS on</w:t>
            </w:r>
            <w:r w:rsidRPr="005B35E6">
              <w:rPr>
                <w:rFonts w:hint="eastAsia"/>
                <w:sz w:val="20"/>
                <w:szCs w:val="20"/>
              </w:rPr>
              <w:t xml:space="preserve"> </w:t>
            </w:r>
            <w:r w:rsidRPr="005B35E6">
              <w:rPr>
                <w:sz w:val="20"/>
                <w:szCs w:val="20"/>
              </w:rPr>
              <w:t>FRACT-LUMBAR-SPINE-PELVIS</w:t>
            </w:r>
          </w:p>
        </w:tc>
      </w:tr>
    </w:tbl>
    <w:p w14:paraId="70AA1264" w14:textId="77777777" w:rsidR="00414EFE" w:rsidRDefault="00414EFE" w:rsidP="00414EFE">
      <w:pPr>
        <w:snapToGrid w:val="0"/>
        <w:rPr>
          <w:b/>
          <w:bCs/>
          <w:sz w:val="20"/>
          <w:szCs w:val="20"/>
        </w:rPr>
      </w:pPr>
    </w:p>
    <w:p w14:paraId="1BA09788" w14:textId="6406B712" w:rsidR="00B1640A" w:rsidRPr="00B1640A" w:rsidRDefault="00B1640A" w:rsidP="00414EFE">
      <w:pPr>
        <w:snapToGrid w:val="0"/>
        <w:rPr>
          <w:sz w:val="20"/>
          <w:szCs w:val="20"/>
        </w:rPr>
      </w:pPr>
      <w:r w:rsidRPr="00B1640A">
        <w:rPr>
          <w:b/>
          <w:bCs/>
          <w:sz w:val="20"/>
          <w:szCs w:val="20"/>
        </w:rPr>
        <w:t>Supplementary Figure 1:</w:t>
      </w:r>
      <w:r w:rsidRPr="00B1640A">
        <w:rPr>
          <w:sz w:val="20"/>
          <w:szCs w:val="20"/>
        </w:rPr>
        <w:t xml:space="preserve"> Scatter plot of the causal relationships of DMFS on osteoporosis, BMD and fractures</w:t>
      </w:r>
    </w:p>
    <w:p w14:paraId="7A0FF1AC" w14:textId="4F72CCD4" w:rsidR="00660DA3" w:rsidRDefault="00B1640A" w:rsidP="00414EFE">
      <w:pPr>
        <w:snapToGrid w:val="0"/>
        <w:rPr>
          <w:sz w:val="20"/>
          <w:szCs w:val="20"/>
        </w:rPr>
      </w:pPr>
      <w:r w:rsidRPr="00B1640A">
        <w:rPr>
          <w:sz w:val="20"/>
          <w:szCs w:val="20"/>
        </w:rPr>
        <w:t xml:space="preserve">DMFS, the sum of Decayed, Missing, and Filled tooth Surfaces; FN-BMD, femoral neck bone mineral density, LS-BMD, lumbar spine bone mineral density, FA-BMD, forearm bone mineral density, </w:t>
      </w:r>
      <w:r w:rsidRPr="00B1640A">
        <w:rPr>
          <w:sz w:val="20"/>
          <w:szCs w:val="20"/>
        </w:rPr>
        <w:lastRenderedPageBreak/>
        <w:t>OSTPOPATFRCTURE_POSTEMENO, Postmenopausal osteoporosis with pathological fracture; FRACT-FEMUR, fracture of femur; FRACT-FOREA, fracture of forearm, FRACT-LUMBAR-SPINE-PELVIS, fracture of lumbar spine and pelvis</w:t>
      </w:r>
    </w:p>
    <w:p w14:paraId="414CC34B" w14:textId="77777777" w:rsidR="00B902B8" w:rsidRDefault="00B902B8" w:rsidP="00B1640A">
      <w:pPr>
        <w:rPr>
          <w:rFonts w:ascii="宋体" w:eastAsia="宋体" w:hAnsi="宋体" w:cs="宋体" w:hint="eastAsia"/>
          <w:sz w:val="20"/>
          <w:szCs w:val="20"/>
        </w:rPr>
        <w:sectPr w:rsidR="00B902B8" w:rsidSect="00A3151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Style w:val="a3"/>
        <w:tblW w:w="1105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8"/>
        <w:gridCol w:w="3713"/>
        <w:gridCol w:w="3685"/>
      </w:tblGrid>
      <w:tr w:rsidR="00B902B8" w14:paraId="058ADCB1" w14:textId="77777777" w:rsidTr="00FC0E15">
        <w:trPr>
          <w:trHeight w:val="392"/>
          <w:jc w:val="center"/>
        </w:trPr>
        <w:tc>
          <w:tcPr>
            <w:tcW w:w="3658" w:type="dxa"/>
            <w:vAlign w:val="center"/>
          </w:tcPr>
          <w:p w14:paraId="38ECFDD2" w14:textId="77777777" w:rsidR="00B902B8" w:rsidRPr="007834C9" w:rsidRDefault="00B902B8" w:rsidP="001F469D">
            <w:pPr>
              <w:snapToGrid w:val="0"/>
              <w:ind w:firstLineChars="200" w:firstLine="480"/>
              <w:rPr>
                <w:sz w:val="24"/>
                <w:szCs w:val="24"/>
              </w:rPr>
            </w:pPr>
            <w:r w:rsidRPr="007834C9">
              <w:rPr>
                <w:rFonts w:hint="eastAsia"/>
                <w:sz w:val="24"/>
                <w:szCs w:val="24"/>
              </w:rPr>
              <w:lastRenderedPageBreak/>
              <w:t>A</w:t>
            </w:r>
          </w:p>
        </w:tc>
        <w:tc>
          <w:tcPr>
            <w:tcW w:w="3713" w:type="dxa"/>
            <w:vAlign w:val="center"/>
          </w:tcPr>
          <w:p w14:paraId="76D23881" w14:textId="77777777" w:rsidR="00B902B8" w:rsidRPr="007834C9" w:rsidRDefault="00B902B8" w:rsidP="001F469D">
            <w:pPr>
              <w:snapToGrid w:val="0"/>
              <w:ind w:firstLineChars="200" w:firstLine="480"/>
              <w:rPr>
                <w:sz w:val="24"/>
                <w:szCs w:val="24"/>
              </w:rPr>
            </w:pPr>
            <w:r w:rsidRPr="007834C9">
              <w:rPr>
                <w:rFonts w:hint="eastAsia"/>
                <w:sz w:val="24"/>
                <w:szCs w:val="24"/>
              </w:rPr>
              <w:t>B</w:t>
            </w:r>
          </w:p>
        </w:tc>
        <w:tc>
          <w:tcPr>
            <w:tcW w:w="3685" w:type="dxa"/>
            <w:vAlign w:val="center"/>
          </w:tcPr>
          <w:p w14:paraId="79CE972F" w14:textId="77777777" w:rsidR="00B902B8" w:rsidRPr="007834C9" w:rsidRDefault="00B902B8" w:rsidP="001F469D">
            <w:pPr>
              <w:snapToGrid w:val="0"/>
              <w:ind w:firstLineChars="200" w:firstLine="480"/>
              <w:rPr>
                <w:sz w:val="24"/>
                <w:szCs w:val="24"/>
              </w:rPr>
            </w:pPr>
            <w:r w:rsidRPr="007834C9">
              <w:rPr>
                <w:rFonts w:hint="eastAsia"/>
                <w:sz w:val="24"/>
                <w:szCs w:val="24"/>
              </w:rPr>
              <w:t>C</w:t>
            </w:r>
          </w:p>
        </w:tc>
      </w:tr>
      <w:tr w:rsidR="00B902B8" w14:paraId="50A180A2" w14:textId="77777777" w:rsidTr="00FC0E15">
        <w:trPr>
          <w:trHeight w:val="3105"/>
          <w:jc w:val="center"/>
        </w:trPr>
        <w:tc>
          <w:tcPr>
            <w:tcW w:w="3658" w:type="dxa"/>
            <w:vAlign w:val="center"/>
          </w:tcPr>
          <w:p w14:paraId="3B411418" w14:textId="015B65E5" w:rsidR="00B902B8" w:rsidRPr="00D916DE" w:rsidRDefault="00B902B8" w:rsidP="00FC0E15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501570C7" wp14:editId="15B12C36">
                  <wp:extent cx="2160000" cy="2160000"/>
                  <wp:effectExtent l="0" t="0" r="0" b="0"/>
                  <wp:docPr id="128391922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3" w:type="dxa"/>
            <w:vAlign w:val="center"/>
          </w:tcPr>
          <w:p w14:paraId="4AACB37C" w14:textId="1F48AF63" w:rsidR="00B902B8" w:rsidRPr="00B463D1" w:rsidRDefault="00B902B8" w:rsidP="00FC0E15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3271AEF0" wp14:editId="2F095FE9">
                  <wp:extent cx="2160000" cy="2160000"/>
                  <wp:effectExtent l="0" t="0" r="0" b="0"/>
                  <wp:docPr id="721084443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14:paraId="5E6E82EC" w14:textId="5B41545A" w:rsidR="00B902B8" w:rsidRPr="00B463D1" w:rsidRDefault="00B902B8" w:rsidP="00FC0E15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1B2D2395" wp14:editId="7F20F950">
                  <wp:extent cx="2160000" cy="2160000"/>
                  <wp:effectExtent l="0" t="0" r="0" b="0"/>
                  <wp:docPr id="139381348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2B8" w14:paraId="60FD45E0" w14:textId="77777777" w:rsidTr="00FC0E15">
        <w:trPr>
          <w:jc w:val="center"/>
        </w:trPr>
        <w:tc>
          <w:tcPr>
            <w:tcW w:w="3658" w:type="dxa"/>
          </w:tcPr>
          <w:p w14:paraId="5ED0AC14" w14:textId="1B140580" w:rsidR="00B902B8" w:rsidRPr="005B35E6" w:rsidRDefault="00B902B8" w:rsidP="00FC0E15">
            <w:pPr>
              <w:snapToGrid w:val="0"/>
              <w:jc w:val="center"/>
              <w:rPr>
                <w:sz w:val="20"/>
                <w:szCs w:val="20"/>
              </w:rPr>
            </w:pPr>
            <w:r w:rsidRPr="005B35E6">
              <w:rPr>
                <w:sz w:val="20"/>
                <w:szCs w:val="20"/>
              </w:rPr>
              <w:t xml:space="preserve">MR estimates for </w:t>
            </w:r>
            <w:r w:rsidR="00683298">
              <w:rPr>
                <w:rFonts w:hint="eastAsia"/>
                <w:sz w:val="20"/>
                <w:szCs w:val="20"/>
              </w:rPr>
              <w:t>PD</w:t>
            </w:r>
            <w:r w:rsidRPr="005B35E6">
              <w:rPr>
                <w:sz w:val="20"/>
                <w:szCs w:val="20"/>
              </w:rPr>
              <w:t xml:space="preserve"> on osteoporosis</w:t>
            </w:r>
          </w:p>
        </w:tc>
        <w:tc>
          <w:tcPr>
            <w:tcW w:w="3713" w:type="dxa"/>
          </w:tcPr>
          <w:p w14:paraId="06666452" w14:textId="3626C237" w:rsidR="00B902B8" w:rsidRPr="005B35E6" w:rsidRDefault="00B902B8" w:rsidP="00FC0E15">
            <w:pPr>
              <w:snapToGrid w:val="0"/>
              <w:jc w:val="center"/>
              <w:rPr>
                <w:sz w:val="20"/>
                <w:szCs w:val="20"/>
              </w:rPr>
            </w:pPr>
            <w:r w:rsidRPr="005B35E6">
              <w:rPr>
                <w:sz w:val="20"/>
                <w:szCs w:val="20"/>
              </w:rPr>
              <w:t xml:space="preserve">MR estimates for </w:t>
            </w:r>
            <w:r w:rsidR="00683298">
              <w:rPr>
                <w:rFonts w:hint="eastAsia"/>
                <w:sz w:val="20"/>
                <w:szCs w:val="20"/>
              </w:rPr>
              <w:t>PD</w:t>
            </w:r>
            <w:r w:rsidRPr="005B35E6">
              <w:rPr>
                <w:sz w:val="20"/>
                <w:szCs w:val="20"/>
              </w:rPr>
              <w:t xml:space="preserve"> on</w:t>
            </w:r>
            <w:r w:rsidRPr="005B35E6">
              <w:rPr>
                <w:rFonts w:hint="eastAsia"/>
                <w:sz w:val="20"/>
                <w:szCs w:val="20"/>
              </w:rPr>
              <w:t xml:space="preserve"> </w:t>
            </w:r>
            <w:r w:rsidRPr="005B35E6">
              <w:rPr>
                <w:sz w:val="20"/>
                <w:szCs w:val="20"/>
              </w:rPr>
              <w:t>FN-BMD</w:t>
            </w:r>
          </w:p>
        </w:tc>
        <w:tc>
          <w:tcPr>
            <w:tcW w:w="3685" w:type="dxa"/>
          </w:tcPr>
          <w:p w14:paraId="2123443B" w14:textId="4DAEC0F3" w:rsidR="00B902B8" w:rsidRPr="005B35E6" w:rsidRDefault="00B902B8" w:rsidP="00FC0E15">
            <w:pPr>
              <w:snapToGrid w:val="0"/>
              <w:jc w:val="center"/>
              <w:rPr>
                <w:sz w:val="20"/>
                <w:szCs w:val="20"/>
              </w:rPr>
            </w:pPr>
            <w:r w:rsidRPr="005B35E6">
              <w:rPr>
                <w:sz w:val="20"/>
                <w:szCs w:val="20"/>
              </w:rPr>
              <w:t xml:space="preserve">MR estimates for </w:t>
            </w:r>
            <w:r w:rsidR="00683298">
              <w:rPr>
                <w:rFonts w:hint="eastAsia"/>
                <w:sz w:val="20"/>
                <w:szCs w:val="20"/>
              </w:rPr>
              <w:t>PD</w:t>
            </w:r>
            <w:r w:rsidRPr="005B35E6">
              <w:rPr>
                <w:sz w:val="20"/>
                <w:szCs w:val="20"/>
              </w:rPr>
              <w:t xml:space="preserve"> on</w:t>
            </w:r>
            <w:r w:rsidRPr="005B35E6">
              <w:rPr>
                <w:rFonts w:hint="eastAsia"/>
                <w:sz w:val="20"/>
                <w:szCs w:val="20"/>
              </w:rPr>
              <w:t xml:space="preserve"> </w:t>
            </w:r>
            <w:r w:rsidRPr="005B35E6">
              <w:rPr>
                <w:sz w:val="20"/>
                <w:szCs w:val="20"/>
              </w:rPr>
              <w:t>F</w:t>
            </w:r>
            <w:r w:rsidRPr="005B35E6">
              <w:rPr>
                <w:rFonts w:hint="eastAsia"/>
                <w:sz w:val="20"/>
                <w:szCs w:val="20"/>
              </w:rPr>
              <w:t>A</w:t>
            </w:r>
            <w:r w:rsidRPr="005B35E6">
              <w:rPr>
                <w:sz w:val="20"/>
                <w:szCs w:val="20"/>
              </w:rPr>
              <w:t>-BMD</w:t>
            </w:r>
          </w:p>
        </w:tc>
      </w:tr>
      <w:tr w:rsidR="00B902B8" w14:paraId="457866FB" w14:textId="77777777" w:rsidTr="00FC0E15">
        <w:trPr>
          <w:jc w:val="center"/>
        </w:trPr>
        <w:tc>
          <w:tcPr>
            <w:tcW w:w="3658" w:type="dxa"/>
            <w:vAlign w:val="center"/>
          </w:tcPr>
          <w:p w14:paraId="6F6E9649" w14:textId="77777777" w:rsidR="00B902B8" w:rsidRPr="007834C9" w:rsidRDefault="00B902B8" w:rsidP="001F469D">
            <w:pPr>
              <w:snapToGrid w:val="0"/>
              <w:spacing w:beforeLines="50" w:before="156"/>
              <w:ind w:firstLineChars="200" w:firstLine="480"/>
              <w:rPr>
                <w:sz w:val="24"/>
                <w:szCs w:val="24"/>
              </w:rPr>
            </w:pPr>
            <w:r w:rsidRPr="007834C9">
              <w:rPr>
                <w:rFonts w:hint="eastAsia"/>
                <w:sz w:val="24"/>
                <w:szCs w:val="24"/>
              </w:rPr>
              <w:t>D</w:t>
            </w:r>
          </w:p>
        </w:tc>
        <w:tc>
          <w:tcPr>
            <w:tcW w:w="3713" w:type="dxa"/>
            <w:vAlign w:val="center"/>
          </w:tcPr>
          <w:p w14:paraId="00886EA7" w14:textId="77777777" w:rsidR="00B902B8" w:rsidRPr="007834C9" w:rsidRDefault="00B902B8" w:rsidP="001F469D">
            <w:pPr>
              <w:snapToGrid w:val="0"/>
              <w:spacing w:beforeLines="50" w:before="156"/>
              <w:ind w:firstLineChars="200" w:firstLine="480"/>
              <w:rPr>
                <w:sz w:val="24"/>
                <w:szCs w:val="24"/>
              </w:rPr>
            </w:pPr>
            <w:r w:rsidRPr="007834C9">
              <w:rPr>
                <w:rFonts w:hint="eastAsia"/>
                <w:sz w:val="24"/>
                <w:szCs w:val="24"/>
              </w:rPr>
              <w:t>E</w:t>
            </w:r>
          </w:p>
        </w:tc>
        <w:tc>
          <w:tcPr>
            <w:tcW w:w="3685" w:type="dxa"/>
            <w:vAlign w:val="center"/>
          </w:tcPr>
          <w:p w14:paraId="0D09A129" w14:textId="77777777" w:rsidR="00B902B8" w:rsidRPr="007834C9" w:rsidRDefault="00B902B8" w:rsidP="001F469D">
            <w:pPr>
              <w:snapToGrid w:val="0"/>
              <w:spacing w:beforeLines="50" w:before="156"/>
              <w:ind w:firstLineChars="200" w:firstLine="480"/>
              <w:rPr>
                <w:sz w:val="24"/>
                <w:szCs w:val="24"/>
              </w:rPr>
            </w:pPr>
            <w:r w:rsidRPr="007834C9">
              <w:rPr>
                <w:rFonts w:hint="eastAsia"/>
                <w:sz w:val="24"/>
                <w:szCs w:val="24"/>
              </w:rPr>
              <w:t>F</w:t>
            </w:r>
          </w:p>
        </w:tc>
      </w:tr>
      <w:tr w:rsidR="00B902B8" w14:paraId="0C563A0C" w14:textId="77777777" w:rsidTr="00FC0E15">
        <w:trPr>
          <w:trHeight w:val="2781"/>
          <w:jc w:val="center"/>
        </w:trPr>
        <w:tc>
          <w:tcPr>
            <w:tcW w:w="3658" w:type="dxa"/>
            <w:vAlign w:val="center"/>
          </w:tcPr>
          <w:p w14:paraId="37137C4B" w14:textId="63C4DF56" w:rsidR="00B902B8" w:rsidRPr="00D916DE" w:rsidRDefault="00B902B8" w:rsidP="00FC0E15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2B753AFA" wp14:editId="306072CD">
                  <wp:extent cx="2160000" cy="2160000"/>
                  <wp:effectExtent l="0" t="0" r="0" b="0"/>
                  <wp:docPr id="1656634619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3" w:type="dxa"/>
            <w:vAlign w:val="center"/>
          </w:tcPr>
          <w:p w14:paraId="019427F6" w14:textId="4AD6ABF9" w:rsidR="00B902B8" w:rsidRPr="00B463D1" w:rsidRDefault="00B902B8" w:rsidP="00FC0E15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4AA3359D" wp14:editId="4091B1D8">
                  <wp:extent cx="2160000" cy="2160000"/>
                  <wp:effectExtent l="0" t="0" r="0" b="0"/>
                  <wp:docPr id="870909683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14:paraId="2BCDAC42" w14:textId="5526D1A0" w:rsidR="00B902B8" w:rsidRDefault="00B902B8" w:rsidP="00FC0E15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477DD1AE" wp14:editId="4DE0B522">
                  <wp:extent cx="2160000" cy="2160000"/>
                  <wp:effectExtent l="0" t="0" r="0" b="0"/>
                  <wp:docPr id="191554585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2B8" w14:paraId="6CBFC69F" w14:textId="77777777" w:rsidTr="00FC0E15">
        <w:trPr>
          <w:jc w:val="center"/>
        </w:trPr>
        <w:tc>
          <w:tcPr>
            <w:tcW w:w="3658" w:type="dxa"/>
            <w:vAlign w:val="center"/>
          </w:tcPr>
          <w:p w14:paraId="62FD83B6" w14:textId="7AF0D034" w:rsidR="00B902B8" w:rsidRPr="005B35E6" w:rsidRDefault="00B902B8" w:rsidP="00FC0E15">
            <w:pPr>
              <w:jc w:val="center"/>
              <w:rPr>
                <w:noProof/>
                <w:sz w:val="20"/>
                <w:szCs w:val="20"/>
              </w:rPr>
            </w:pPr>
            <w:r w:rsidRPr="005B35E6">
              <w:rPr>
                <w:sz w:val="20"/>
                <w:szCs w:val="20"/>
              </w:rPr>
              <w:t xml:space="preserve">MR estimates for </w:t>
            </w:r>
            <w:r w:rsidR="00683298">
              <w:rPr>
                <w:rFonts w:hint="eastAsia"/>
                <w:sz w:val="20"/>
                <w:szCs w:val="20"/>
              </w:rPr>
              <w:t>PD</w:t>
            </w:r>
            <w:r w:rsidRPr="005B35E6">
              <w:rPr>
                <w:sz w:val="20"/>
                <w:szCs w:val="20"/>
              </w:rPr>
              <w:t xml:space="preserve"> on LS-BMD</w:t>
            </w:r>
          </w:p>
        </w:tc>
        <w:tc>
          <w:tcPr>
            <w:tcW w:w="3713" w:type="dxa"/>
            <w:vAlign w:val="center"/>
          </w:tcPr>
          <w:p w14:paraId="32B2B8CB" w14:textId="52239E4F" w:rsidR="00B902B8" w:rsidRPr="005B35E6" w:rsidRDefault="00B902B8" w:rsidP="00FC0E15">
            <w:pPr>
              <w:snapToGrid w:val="0"/>
              <w:jc w:val="center"/>
              <w:rPr>
                <w:noProof/>
                <w:sz w:val="20"/>
                <w:szCs w:val="20"/>
              </w:rPr>
            </w:pPr>
            <w:r w:rsidRPr="005B35E6">
              <w:rPr>
                <w:sz w:val="20"/>
                <w:szCs w:val="20"/>
              </w:rPr>
              <w:t xml:space="preserve">MR estimates for </w:t>
            </w:r>
            <w:r w:rsidR="00683298">
              <w:rPr>
                <w:rFonts w:hint="eastAsia"/>
                <w:sz w:val="20"/>
                <w:szCs w:val="20"/>
              </w:rPr>
              <w:t>PD</w:t>
            </w:r>
            <w:r w:rsidRPr="005B35E6">
              <w:rPr>
                <w:sz w:val="20"/>
                <w:szCs w:val="20"/>
              </w:rPr>
              <w:t xml:space="preserve"> on Osteoporosis with Pathological Fracture</w:t>
            </w:r>
          </w:p>
        </w:tc>
        <w:tc>
          <w:tcPr>
            <w:tcW w:w="3685" w:type="dxa"/>
            <w:vAlign w:val="center"/>
          </w:tcPr>
          <w:p w14:paraId="0D681379" w14:textId="69CA3F80" w:rsidR="00B902B8" w:rsidRPr="005B35E6" w:rsidRDefault="00B902B8" w:rsidP="00FC0E15">
            <w:pPr>
              <w:snapToGrid w:val="0"/>
              <w:jc w:val="center"/>
              <w:rPr>
                <w:noProof/>
                <w:sz w:val="20"/>
                <w:szCs w:val="20"/>
              </w:rPr>
            </w:pPr>
            <w:r w:rsidRPr="005B35E6">
              <w:rPr>
                <w:sz w:val="20"/>
                <w:szCs w:val="20"/>
              </w:rPr>
              <w:t xml:space="preserve">MR estimates for </w:t>
            </w:r>
            <w:r w:rsidR="00683298">
              <w:rPr>
                <w:rFonts w:hint="eastAsia"/>
                <w:sz w:val="20"/>
                <w:szCs w:val="20"/>
              </w:rPr>
              <w:t>PD</w:t>
            </w:r>
            <w:r w:rsidRPr="005B35E6">
              <w:rPr>
                <w:sz w:val="20"/>
                <w:szCs w:val="20"/>
              </w:rPr>
              <w:t xml:space="preserve"> on</w:t>
            </w:r>
            <w:r w:rsidRPr="005B35E6">
              <w:rPr>
                <w:rFonts w:hint="eastAsia"/>
                <w:sz w:val="20"/>
                <w:szCs w:val="20"/>
              </w:rPr>
              <w:t xml:space="preserve"> </w:t>
            </w:r>
            <w:r w:rsidRPr="005B35E6">
              <w:rPr>
                <w:sz w:val="20"/>
                <w:szCs w:val="20"/>
              </w:rPr>
              <w:t>OSTPOPATFRCTURE_POSTEMENO</w:t>
            </w:r>
          </w:p>
        </w:tc>
      </w:tr>
      <w:tr w:rsidR="00B902B8" w14:paraId="1D0D0C49" w14:textId="77777777" w:rsidTr="00FC0E15">
        <w:trPr>
          <w:jc w:val="center"/>
        </w:trPr>
        <w:tc>
          <w:tcPr>
            <w:tcW w:w="3658" w:type="dxa"/>
            <w:vAlign w:val="center"/>
          </w:tcPr>
          <w:p w14:paraId="1433AE69" w14:textId="77777777" w:rsidR="00B902B8" w:rsidRPr="007834C9" w:rsidRDefault="00B902B8" w:rsidP="001F469D">
            <w:pPr>
              <w:snapToGrid w:val="0"/>
              <w:spacing w:beforeLines="50" w:before="156"/>
              <w:ind w:firstLineChars="200" w:firstLine="480"/>
              <w:rPr>
                <w:sz w:val="24"/>
                <w:szCs w:val="24"/>
              </w:rPr>
            </w:pPr>
            <w:r w:rsidRPr="007834C9">
              <w:rPr>
                <w:rFonts w:hint="eastAsia"/>
                <w:sz w:val="24"/>
                <w:szCs w:val="24"/>
              </w:rPr>
              <w:t>G</w:t>
            </w:r>
          </w:p>
        </w:tc>
        <w:tc>
          <w:tcPr>
            <w:tcW w:w="3713" w:type="dxa"/>
            <w:vAlign w:val="center"/>
          </w:tcPr>
          <w:p w14:paraId="1DB6B44F" w14:textId="77777777" w:rsidR="00B902B8" w:rsidRPr="007834C9" w:rsidRDefault="00B902B8" w:rsidP="001F469D">
            <w:pPr>
              <w:snapToGrid w:val="0"/>
              <w:spacing w:beforeLines="50" w:before="156"/>
              <w:ind w:firstLineChars="200" w:firstLine="480"/>
              <w:rPr>
                <w:sz w:val="24"/>
                <w:szCs w:val="24"/>
              </w:rPr>
            </w:pPr>
            <w:r w:rsidRPr="007834C9">
              <w:rPr>
                <w:rFonts w:hint="eastAsia"/>
                <w:sz w:val="24"/>
                <w:szCs w:val="24"/>
              </w:rPr>
              <w:t>H</w:t>
            </w:r>
          </w:p>
        </w:tc>
        <w:tc>
          <w:tcPr>
            <w:tcW w:w="3685" w:type="dxa"/>
            <w:vAlign w:val="center"/>
          </w:tcPr>
          <w:p w14:paraId="052FFD17" w14:textId="77777777" w:rsidR="00B902B8" w:rsidRPr="007834C9" w:rsidRDefault="00B902B8" w:rsidP="001F469D">
            <w:pPr>
              <w:snapToGrid w:val="0"/>
              <w:spacing w:beforeLines="50" w:before="156"/>
              <w:ind w:firstLineChars="200" w:firstLine="480"/>
              <w:rPr>
                <w:sz w:val="24"/>
                <w:szCs w:val="24"/>
              </w:rPr>
            </w:pPr>
            <w:r w:rsidRPr="007834C9">
              <w:rPr>
                <w:rFonts w:hint="eastAsia"/>
                <w:sz w:val="24"/>
                <w:szCs w:val="24"/>
              </w:rPr>
              <w:t>I</w:t>
            </w:r>
          </w:p>
        </w:tc>
      </w:tr>
      <w:tr w:rsidR="00B902B8" w14:paraId="74B8830B" w14:textId="77777777" w:rsidTr="00FC0E15">
        <w:trPr>
          <w:jc w:val="center"/>
        </w:trPr>
        <w:tc>
          <w:tcPr>
            <w:tcW w:w="3658" w:type="dxa"/>
            <w:vAlign w:val="center"/>
          </w:tcPr>
          <w:p w14:paraId="189D1773" w14:textId="0BBC2F88" w:rsidR="00B902B8" w:rsidRPr="007C5D20" w:rsidRDefault="00B902B8" w:rsidP="00FC0E1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CED8224" wp14:editId="73BA51CA">
                  <wp:extent cx="2160000" cy="2160000"/>
                  <wp:effectExtent l="0" t="0" r="0" b="0"/>
                  <wp:docPr id="847671854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3" w:type="dxa"/>
            <w:vAlign w:val="center"/>
          </w:tcPr>
          <w:p w14:paraId="5D9962D4" w14:textId="77A4A840" w:rsidR="00B902B8" w:rsidRPr="007C5D20" w:rsidRDefault="00B902B8" w:rsidP="00FC0E15">
            <w:pPr>
              <w:snapToGrid w:val="0"/>
              <w:jc w:val="center"/>
            </w:pPr>
            <w:r>
              <w:rPr>
                <w:noProof/>
              </w:rPr>
              <w:drawing>
                <wp:inline distT="0" distB="0" distL="0" distR="0" wp14:anchorId="0D92B8C2" wp14:editId="4C730602">
                  <wp:extent cx="2160000" cy="2160000"/>
                  <wp:effectExtent l="0" t="0" r="0" b="0"/>
                  <wp:docPr id="167091202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14:paraId="607146DD" w14:textId="50F1B928" w:rsidR="00B902B8" w:rsidRPr="007C5D20" w:rsidRDefault="00B902B8" w:rsidP="00FC0E15">
            <w:pPr>
              <w:snapToGrid w:val="0"/>
              <w:jc w:val="center"/>
            </w:pPr>
            <w:r>
              <w:rPr>
                <w:noProof/>
              </w:rPr>
              <w:drawing>
                <wp:inline distT="0" distB="0" distL="0" distR="0" wp14:anchorId="59663DC0" wp14:editId="2180275E">
                  <wp:extent cx="2160000" cy="2160000"/>
                  <wp:effectExtent l="0" t="0" r="0" b="0"/>
                  <wp:docPr id="639276033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2B8" w14:paraId="6E7B4B41" w14:textId="77777777" w:rsidTr="00FC0E15">
        <w:trPr>
          <w:trHeight w:val="50"/>
          <w:jc w:val="center"/>
        </w:trPr>
        <w:tc>
          <w:tcPr>
            <w:tcW w:w="3658" w:type="dxa"/>
            <w:vAlign w:val="center"/>
          </w:tcPr>
          <w:p w14:paraId="65883960" w14:textId="12F6998F" w:rsidR="00B902B8" w:rsidRPr="005B35E6" w:rsidRDefault="00B902B8" w:rsidP="00FC0E15">
            <w:pPr>
              <w:snapToGrid w:val="0"/>
              <w:jc w:val="center"/>
              <w:rPr>
                <w:sz w:val="20"/>
                <w:szCs w:val="20"/>
              </w:rPr>
            </w:pPr>
            <w:r w:rsidRPr="005B35E6">
              <w:rPr>
                <w:sz w:val="20"/>
                <w:szCs w:val="20"/>
              </w:rPr>
              <w:t xml:space="preserve">MR estimates for </w:t>
            </w:r>
            <w:r w:rsidR="00683298">
              <w:rPr>
                <w:rFonts w:hint="eastAsia"/>
                <w:sz w:val="20"/>
                <w:szCs w:val="20"/>
              </w:rPr>
              <w:t>PD</w:t>
            </w:r>
            <w:r w:rsidRPr="005B35E6">
              <w:rPr>
                <w:sz w:val="20"/>
                <w:szCs w:val="20"/>
              </w:rPr>
              <w:t xml:space="preserve"> on FRACT-FEMUR</w:t>
            </w:r>
          </w:p>
        </w:tc>
        <w:tc>
          <w:tcPr>
            <w:tcW w:w="3713" w:type="dxa"/>
            <w:vAlign w:val="center"/>
          </w:tcPr>
          <w:p w14:paraId="360E05CC" w14:textId="7C980037" w:rsidR="00B902B8" w:rsidRPr="005B35E6" w:rsidRDefault="00B902B8" w:rsidP="00FC0E15">
            <w:pPr>
              <w:snapToGrid w:val="0"/>
              <w:jc w:val="center"/>
              <w:rPr>
                <w:sz w:val="20"/>
                <w:szCs w:val="20"/>
              </w:rPr>
            </w:pPr>
            <w:r w:rsidRPr="005B35E6">
              <w:rPr>
                <w:sz w:val="20"/>
                <w:szCs w:val="20"/>
              </w:rPr>
              <w:t xml:space="preserve">MR estimates for </w:t>
            </w:r>
            <w:r w:rsidR="00683298">
              <w:rPr>
                <w:rFonts w:hint="eastAsia"/>
                <w:sz w:val="20"/>
                <w:szCs w:val="20"/>
              </w:rPr>
              <w:t>PD</w:t>
            </w:r>
            <w:r w:rsidRPr="005B35E6">
              <w:rPr>
                <w:sz w:val="20"/>
                <w:szCs w:val="20"/>
              </w:rPr>
              <w:t xml:space="preserve"> on FRACT-FOREA</w:t>
            </w:r>
          </w:p>
        </w:tc>
        <w:tc>
          <w:tcPr>
            <w:tcW w:w="3685" w:type="dxa"/>
            <w:vAlign w:val="center"/>
          </w:tcPr>
          <w:p w14:paraId="5301287E" w14:textId="1E6B578D" w:rsidR="00B902B8" w:rsidRPr="005B35E6" w:rsidRDefault="00B902B8" w:rsidP="00FC0E15">
            <w:pPr>
              <w:snapToGrid w:val="0"/>
              <w:jc w:val="center"/>
              <w:rPr>
                <w:sz w:val="20"/>
                <w:szCs w:val="20"/>
              </w:rPr>
            </w:pPr>
            <w:r w:rsidRPr="005B35E6">
              <w:rPr>
                <w:sz w:val="20"/>
                <w:szCs w:val="20"/>
              </w:rPr>
              <w:t xml:space="preserve">MR estimates for </w:t>
            </w:r>
            <w:r w:rsidR="00683298">
              <w:rPr>
                <w:rFonts w:hint="eastAsia"/>
                <w:sz w:val="20"/>
                <w:szCs w:val="20"/>
              </w:rPr>
              <w:t>PD</w:t>
            </w:r>
            <w:r w:rsidRPr="005B35E6">
              <w:rPr>
                <w:sz w:val="20"/>
                <w:szCs w:val="20"/>
              </w:rPr>
              <w:t xml:space="preserve"> on</w:t>
            </w:r>
            <w:r w:rsidRPr="005B35E6">
              <w:rPr>
                <w:rFonts w:hint="eastAsia"/>
                <w:sz w:val="20"/>
                <w:szCs w:val="20"/>
              </w:rPr>
              <w:t xml:space="preserve"> </w:t>
            </w:r>
            <w:r w:rsidRPr="005B35E6">
              <w:rPr>
                <w:sz w:val="20"/>
                <w:szCs w:val="20"/>
              </w:rPr>
              <w:t>FRACT-LUMBAR-SPINE-PELVIS</w:t>
            </w:r>
          </w:p>
        </w:tc>
      </w:tr>
    </w:tbl>
    <w:p w14:paraId="0B94C30A" w14:textId="77777777" w:rsidR="00414EFE" w:rsidRDefault="00414EFE" w:rsidP="00B902B8">
      <w:pPr>
        <w:snapToGrid w:val="0"/>
        <w:rPr>
          <w:b/>
          <w:bCs/>
          <w:sz w:val="20"/>
          <w:szCs w:val="20"/>
        </w:rPr>
      </w:pPr>
    </w:p>
    <w:p w14:paraId="0B02E285" w14:textId="479072E6" w:rsidR="00B902B8" w:rsidRPr="00B1640A" w:rsidRDefault="00B902B8" w:rsidP="00414EFE">
      <w:pPr>
        <w:snapToGrid w:val="0"/>
        <w:rPr>
          <w:sz w:val="20"/>
          <w:szCs w:val="20"/>
        </w:rPr>
      </w:pPr>
      <w:r w:rsidRPr="00B1640A">
        <w:rPr>
          <w:b/>
          <w:bCs/>
          <w:sz w:val="20"/>
          <w:szCs w:val="20"/>
        </w:rPr>
        <w:t>Supplementary Figure 1:</w:t>
      </w:r>
      <w:r w:rsidRPr="00B1640A">
        <w:rPr>
          <w:sz w:val="20"/>
          <w:szCs w:val="20"/>
        </w:rPr>
        <w:t xml:space="preserve"> Scatter plot of the causal relationships of </w:t>
      </w:r>
      <w:r w:rsidR="007E12CC">
        <w:rPr>
          <w:rFonts w:hint="eastAsia"/>
          <w:sz w:val="20"/>
          <w:szCs w:val="20"/>
        </w:rPr>
        <w:t>PD</w:t>
      </w:r>
      <w:r w:rsidRPr="00B1640A">
        <w:rPr>
          <w:sz w:val="20"/>
          <w:szCs w:val="20"/>
        </w:rPr>
        <w:t xml:space="preserve"> on osteoporosis, BMD and fractures</w:t>
      </w:r>
    </w:p>
    <w:p w14:paraId="31184799" w14:textId="77777777" w:rsidR="002317D7" w:rsidRDefault="00D758C4" w:rsidP="00414EFE">
      <w:pPr>
        <w:snapToGrid w:val="0"/>
        <w:rPr>
          <w:sz w:val="20"/>
          <w:szCs w:val="20"/>
        </w:rPr>
        <w:sectPr w:rsidR="002317D7" w:rsidSect="00A3151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758C4">
        <w:rPr>
          <w:sz w:val="20"/>
          <w:szCs w:val="20"/>
        </w:rPr>
        <w:t>PD, Periodontitis</w:t>
      </w:r>
      <w:r w:rsidR="00B902B8" w:rsidRPr="00B1640A">
        <w:rPr>
          <w:sz w:val="20"/>
          <w:szCs w:val="20"/>
        </w:rPr>
        <w:t xml:space="preserve">; FN-BMD, femoral neck bone mineral density, LS-BMD, lumbar spine bone mineral density, FA-BMD, forearm bone mineral density, OSTPOPATFRCTURE_POSTEMENO, </w:t>
      </w:r>
      <w:r w:rsidR="00B902B8" w:rsidRPr="00B1640A">
        <w:rPr>
          <w:sz w:val="20"/>
          <w:szCs w:val="20"/>
        </w:rPr>
        <w:lastRenderedPageBreak/>
        <w:t>Postmenopausal osteoporosis with pathological fracture; FRACT-FEMUR, fracture of femur; FRACT-FOREA, fracture of forearm, FRACT-LUMBAR-SPINE-PELVIS, fracture of lumbar spine and pelvis</w:t>
      </w:r>
    </w:p>
    <w:tbl>
      <w:tblPr>
        <w:tblStyle w:val="a3"/>
        <w:tblW w:w="1105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8"/>
        <w:gridCol w:w="3713"/>
        <w:gridCol w:w="3685"/>
      </w:tblGrid>
      <w:tr w:rsidR="002317D7" w14:paraId="1D03EE93" w14:textId="77777777" w:rsidTr="00FC0E15">
        <w:trPr>
          <w:trHeight w:val="392"/>
          <w:jc w:val="center"/>
        </w:trPr>
        <w:tc>
          <w:tcPr>
            <w:tcW w:w="3658" w:type="dxa"/>
            <w:vAlign w:val="center"/>
          </w:tcPr>
          <w:p w14:paraId="0B7F89CF" w14:textId="77777777" w:rsidR="002317D7" w:rsidRPr="007834C9" w:rsidRDefault="002317D7" w:rsidP="002317D7">
            <w:pPr>
              <w:snapToGrid w:val="0"/>
              <w:ind w:firstLineChars="200" w:firstLine="480"/>
              <w:rPr>
                <w:sz w:val="24"/>
                <w:szCs w:val="24"/>
              </w:rPr>
            </w:pPr>
            <w:r w:rsidRPr="007834C9">
              <w:rPr>
                <w:rFonts w:hint="eastAsia"/>
                <w:sz w:val="24"/>
                <w:szCs w:val="24"/>
              </w:rPr>
              <w:lastRenderedPageBreak/>
              <w:t>A</w:t>
            </w:r>
          </w:p>
        </w:tc>
        <w:tc>
          <w:tcPr>
            <w:tcW w:w="3713" w:type="dxa"/>
            <w:vAlign w:val="center"/>
          </w:tcPr>
          <w:p w14:paraId="36D68548" w14:textId="77777777" w:rsidR="002317D7" w:rsidRPr="007834C9" w:rsidRDefault="002317D7" w:rsidP="002317D7">
            <w:pPr>
              <w:snapToGrid w:val="0"/>
              <w:ind w:firstLineChars="200" w:firstLine="480"/>
              <w:rPr>
                <w:sz w:val="24"/>
                <w:szCs w:val="24"/>
              </w:rPr>
            </w:pPr>
            <w:r w:rsidRPr="007834C9">
              <w:rPr>
                <w:rFonts w:hint="eastAsia"/>
                <w:sz w:val="24"/>
                <w:szCs w:val="24"/>
              </w:rPr>
              <w:t>B</w:t>
            </w:r>
          </w:p>
        </w:tc>
        <w:tc>
          <w:tcPr>
            <w:tcW w:w="3685" w:type="dxa"/>
            <w:vAlign w:val="center"/>
          </w:tcPr>
          <w:p w14:paraId="5EC3EA64" w14:textId="77777777" w:rsidR="002317D7" w:rsidRPr="007834C9" w:rsidRDefault="002317D7" w:rsidP="002317D7">
            <w:pPr>
              <w:snapToGrid w:val="0"/>
              <w:ind w:firstLineChars="200" w:firstLine="480"/>
              <w:rPr>
                <w:sz w:val="24"/>
                <w:szCs w:val="24"/>
              </w:rPr>
            </w:pPr>
            <w:r w:rsidRPr="007834C9">
              <w:rPr>
                <w:rFonts w:hint="eastAsia"/>
                <w:sz w:val="24"/>
                <w:szCs w:val="24"/>
              </w:rPr>
              <w:t>C</w:t>
            </w:r>
          </w:p>
        </w:tc>
      </w:tr>
      <w:tr w:rsidR="002317D7" w14:paraId="3D2CA222" w14:textId="77777777" w:rsidTr="002317D7">
        <w:trPr>
          <w:trHeight w:val="3969"/>
          <w:jc w:val="center"/>
        </w:trPr>
        <w:tc>
          <w:tcPr>
            <w:tcW w:w="3658" w:type="dxa"/>
            <w:vAlign w:val="center"/>
          </w:tcPr>
          <w:p w14:paraId="3AE434A0" w14:textId="729B01C3" w:rsidR="002317D7" w:rsidRPr="00D916DE" w:rsidRDefault="002317D7" w:rsidP="00FC0E15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5016C37F" wp14:editId="0A65B1FF">
                  <wp:extent cx="2281989" cy="3600000"/>
                  <wp:effectExtent l="0" t="0" r="4445" b="635"/>
                  <wp:docPr id="1498073501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989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3" w:type="dxa"/>
            <w:vAlign w:val="center"/>
          </w:tcPr>
          <w:p w14:paraId="5FC3B2F1" w14:textId="3DEAB5E6" w:rsidR="002317D7" w:rsidRPr="00B463D1" w:rsidRDefault="002317D7" w:rsidP="00FC0E15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21C35040" wp14:editId="3626D27C">
                  <wp:extent cx="2399771" cy="3600000"/>
                  <wp:effectExtent l="0" t="0" r="635" b="635"/>
                  <wp:docPr id="993875019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771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14:paraId="71B4B910" w14:textId="3677F48B" w:rsidR="002317D7" w:rsidRPr="00B463D1" w:rsidRDefault="002317D7" w:rsidP="00FC0E15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4A0D13FD" wp14:editId="394F66C8">
                  <wp:extent cx="2399769" cy="3600000"/>
                  <wp:effectExtent l="0" t="0" r="635" b="635"/>
                  <wp:docPr id="2089465182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769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17D7" w14:paraId="42EBC53D" w14:textId="77777777" w:rsidTr="000D74C1">
        <w:trPr>
          <w:jc w:val="center"/>
        </w:trPr>
        <w:tc>
          <w:tcPr>
            <w:tcW w:w="3658" w:type="dxa"/>
            <w:vAlign w:val="center"/>
          </w:tcPr>
          <w:p w14:paraId="7454CDFC" w14:textId="06EB4948" w:rsidR="002317D7" w:rsidRPr="005B35E6" w:rsidRDefault="002317D7" w:rsidP="000D74C1">
            <w:pPr>
              <w:snapToGrid w:val="0"/>
              <w:jc w:val="center"/>
              <w:rPr>
                <w:sz w:val="20"/>
                <w:szCs w:val="20"/>
              </w:rPr>
            </w:pPr>
            <w:r w:rsidRPr="005B35E6">
              <w:rPr>
                <w:sz w:val="20"/>
                <w:szCs w:val="20"/>
              </w:rPr>
              <w:t xml:space="preserve">MR estimates for </w:t>
            </w:r>
            <w:r w:rsidR="000D74C1">
              <w:rPr>
                <w:rFonts w:hint="eastAsia"/>
                <w:sz w:val="20"/>
                <w:szCs w:val="20"/>
              </w:rPr>
              <w:t>DMFS</w:t>
            </w:r>
            <w:r w:rsidRPr="005B35E6">
              <w:rPr>
                <w:sz w:val="20"/>
                <w:szCs w:val="20"/>
              </w:rPr>
              <w:t xml:space="preserve"> on osteoporosis</w:t>
            </w:r>
          </w:p>
        </w:tc>
        <w:tc>
          <w:tcPr>
            <w:tcW w:w="3713" w:type="dxa"/>
            <w:vAlign w:val="center"/>
          </w:tcPr>
          <w:p w14:paraId="746F425E" w14:textId="480CE015" w:rsidR="002317D7" w:rsidRPr="005B35E6" w:rsidRDefault="002317D7" w:rsidP="000D74C1">
            <w:pPr>
              <w:snapToGrid w:val="0"/>
              <w:jc w:val="center"/>
              <w:rPr>
                <w:sz w:val="20"/>
                <w:szCs w:val="20"/>
              </w:rPr>
            </w:pPr>
            <w:r w:rsidRPr="005B35E6">
              <w:rPr>
                <w:sz w:val="20"/>
                <w:szCs w:val="20"/>
              </w:rPr>
              <w:t xml:space="preserve">MR estimates for </w:t>
            </w:r>
            <w:r w:rsidR="000D74C1">
              <w:rPr>
                <w:rFonts w:hint="eastAsia"/>
                <w:sz w:val="20"/>
                <w:szCs w:val="20"/>
              </w:rPr>
              <w:t>DMFS</w:t>
            </w:r>
            <w:r w:rsidRPr="005B35E6">
              <w:rPr>
                <w:sz w:val="20"/>
                <w:szCs w:val="20"/>
              </w:rPr>
              <w:t xml:space="preserve"> on</w:t>
            </w:r>
            <w:r w:rsidRPr="005B35E6">
              <w:rPr>
                <w:rFonts w:hint="eastAsia"/>
                <w:sz w:val="20"/>
                <w:szCs w:val="20"/>
              </w:rPr>
              <w:t xml:space="preserve"> </w:t>
            </w:r>
            <w:r w:rsidRPr="005B35E6">
              <w:rPr>
                <w:sz w:val="20"/>
                <w:szCs w:val="20"/>
              </w:rPr>
              <w:t>FN-BMD</w:t>
            </w:r>
          </w:p>
        </w:tc>
        <w:tc>
          <w:tcPr>
            <w:tcW w:w="3685" w:type="dxa"/>
            <w:vAlign w:val="center"/>
          </w:tcPr>
          <w:p w14:paraId="6B51F9DF" w14:textId="3D3A080B" w:rsidR="002317D7" w:rsidRPr="005B35E6" w:rsidRDefault="002317D7" w:rsidP="000D74C1">
            <w:pPr>
              <w:snapToGrid w:val="0"/>
              <w:jc w:val="center"/>
              <w:rPr>
                <w:sz w:val="20"/>
                <w:szCs w:val="20"/>
              </w:rPr>
            </w:pPr>
            <w:r w:rsidRPr="005B35E6">
              <w:rPr>
                <w:sz w:val="20"/>
                <w:szCs w:val="20"/>
              </w:rPr>
              <w:t xml:space="preserve">MR estimates for </w:t>
            </w:r>
            <w:r w:rsidR="000D74C1">
              <w:rPr>
                <w:rFonts w:hint="eastAsia"/>
                <w:sz w:val="20"/>
                <w:szCs w:val="20"/>
              </w:rPr>
              <w:t>DMFS</w:t>
            </w:r>
            <w:r w:rsidRPr="005B35E6">
              <w:rPr>
                <w:sz w:val="20"/>
                <w:szCs w:val="20"/>
              </w:rPr>
              <w:t xml:space="preserve"> on</w:t>
            </w:r>
            <w:r w:rsidRPr="005B35E6">
              <w:rPr>
                <w:rFonts w:hint="eastAsia"/>
                <w:sz w:val="20"/>
                <w:szCs w:val="20"/>
              </w:rPr>
              <w:t xml:space="preserve"> </w:t>
            </w:r>
            <w:r w:rsidRPr="005B35E6">
              <w:rPr>
                <w:sz w:val="20"/>
                <w:szCs w:val="20"/>
              </w:rPr>
              <w:t>F</w:t>
            </w:r>
            <w:r w:rsidRPr="005B35E6">
              <w:rPr>
                <w:rFonts w:hint="eastAsia"/>
                <w:sz w:val="20"/>
                <w:szCs w:val="20"/>
              </w:rPr>
              <w:t>A</w:t>
            </w:r>
            <w:r w:rsidRPr="005B35E6">
              <w:rPr>
                <w:sz w:val="20"/>
                <w:szCs w:val="20"/>
              </w:rPr>
              <w:t>-BMD</w:t>
            </w:r>
          </w:p>
        </w:tc>
      </w:tr>
      <w:tr w:rsidR="002317D7" w14:paraId="2599EFF7" w14:textId="77777777" w:rsidTr="00FC0E15">
        <w:trPr>
          <w:jc w:val="center"/>
        </w:trPr>
        <w:tc>
          <w:tcPr>
            <w:tcW w:w="3658" w:type="dxa"/>
            <w:vAlign w:val="center"/>
          </w:tcPr>
          <w:p w14:paraId="69FA9E48" w14:textId="77777777" w:rsidR="002317D7" w:rsidRPr="007834C9" w:rsidRDefault="002317D7" w:rsidP="002317D7">
            <w:pPr>
              <w:snapToGrid w:val="0"/>
              <w:spacing w:beforeLines="50" w:before="156"/>
              <w:ind w:firstLineChars="200" w:firstLine="480"/>
              <w:rPr>
                <w:sz w:val="24"/>
                <w:szCs w:val="24"/>
              </w:rPr>
            </w:pPr>
            <w:r w:rsidRPr="007834C9">
              <w:rPr>
                <w:rFonts w:hint="eastAsia"/>
                <w:sz w:val="24"/>
                <w:szCs w:val="24"/>
              </w:rPr>
              <w:t>D</w:t>
            </w:r>
          </w:p>
        </w:tc>
        <w:tc>
          <w:tcPr>
            <w:tcW w:w="3713" w:type="dxa"/>
            <w:vAlign w:val="center"/>
          </w:tcPr>
          <w:p w14:paraId="4E972A4A" w14:textId="77777777" w:rsidR="002317D7" w:rsidRPr="007834C9" w:rsidRDefault="002317D7" w:rsidP="002317D7">
            <w:pPr>
              <w:snapToGrid w:val="0"/>
              <w:spacing w:beforeLines="50" w:before="156"/>
              <w:ind w:firstLineChars="200" w:firstLine="480"/>
              <w:rPr>
                <w:sz w:val="24"/>
                <w:szCs w:val="24"/>
              </w:rPr>
            </w:pPr>
            <w:r w:rsidRPr="007834C9">
              <w:rPr>
                <w:rFonts w:hint="eastAsia"/>
                <w:sz w:val="24"/>
                <w:szCs w:val="24"/>
              </w:rPr>
              <w:t>E</w:t>
            </w:r>
          </w:p>
        </w:tc>
        <w:tc>
          <w:tcPr>
            <w:tcW w:w="3685" w:type="dxa"/>
            <w:vAlign w:val="center"/>
          </w:tcPr>
          <w:p w14:paraId="183E3592" w14:textId="77777777" w:rsidR="002317D7" w:rsidRPr="007834C9" w:rsidRDefault="002317D7" w:rsidP="002317D7">
            <w:pPr>
              <w:snapToGrid w:val="0"/>
              <w:spacing w:beforeLines="50" w:before="156"/>
              <w:ind w:firstLineChars="200" w:firstLine="480"/>
              <w:rPr>
                <w:sz w:val="24"/>
                <w:szCs w:val="24"/>
              </w:rPr>
            </w:pPr>
            <w:r w:rsidRPr="007834C9">
              <w:rPr>
                <w:rFonts w:hint="eastAsia"/>
                <w:sz w:val="24"/>
                <w:szCs w:val="24"/>
              </w:rPr>
              <w:t>F</w:t>
            </w:r>
          </w:p>
        </w:tc>
      </w:tr>
      <w:tr w:rsidR="002317D7" w14:paraId="2E1CB4B8" w14:textId="77777777" w:rsidTr="002317D7">
        <w:trPr>
          <w:trHeight w:val="3969"/>
          <w:jc w:val="center"/>
        </w:trPr>
        <w:tc>
          <w:tcPr>
            <w:tcW w:w="3658" w:type="dxa"/>
            <w:vAlign w:val="center"/>
          </w:tcPr>
          <w:p w14:paraId="1D97ACFA" w14:textId="19E2F3DC" w:rsidR="002317D7" w:rsidRPr="00D916DE" w:rsidRDefault="002317D7" w:rsidP="00FC0E15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6DB6E960" wp14:editId="356686D5">
                  <wp:extent cx="2400000" cy="3600000"/>
                  <wp:effectExtent l="0" t="0" r="635" b="635"/>
                  <wp:docPr id="6407997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000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3" w:type="dxa"/>
            <w:vAlign w:val="center"/>
          </w:tcPr>
          <w:p w14:paraId="5ED3A8EB" w14:textId="4C4D0467" w:rsidR="002317D7" w:rsidRPr="00B463D1" w:rsidRDefault="002317D7" w:rsidP="00FC0E15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250AA2D7" wp14:editId="33112FE1">
                  <wp:extent cx="2399771" cy="3600000"/>
                  <wp:effectExtent l="0" t="0" r="635" b="635"/>
                  <wp:docPr id="1469058114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771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14:paraId="79041EC0" w14:textId="2326A006" w:rsidR="002317D7" w:rsidRDefault="002317D7" w:rsidP="00FC0E15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1F2B6B54" wp14:editId="0807ECB9">
                  <wp:extent cx="2399769" cy="3600000"/>
                  <wp:effectExtent l="0" t="0" r="635" b="635"/>
                  <wp:docPr id="1612673734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769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17D7" w14:paraId="2EEE4B13" w14:textId="77777777" w:rsidTr="003A6CBB">
        <w:trPr>
          <w:trHeight w:val="695"/>
          <w:jc w:val="center"/>
        </w:trPr>
        <w:tc>
          <w:tcPr>
            <w:tcW w:w="3658" w:type="dxa"/>
            <w:vAlign w:val="center"/>
          </w:tcPr>
          <w:p w14:paraId="1E4DD22F" w14:textId="76B54614" w:rsidR="002317D7" w:rsidRPr="005B35E6" w:rsidRDefault="002317D7" w:rsidP="00FC0E15">
            <w:pPr>
              <w:jc w:val="center"/>
              <w:rPr>
                <w:noProof/>
                <w:sz w:val="20"/>
                <w:szCs w:val="20"/>
              </w:rPr>
            </w:pPr>
            <w:r w:rsidRPr="005B35E6">
              <w:rPr>
                <w:sz w:val="20"/>
                <w:szCs w:val="20"/>
              </w:rPr>
              <w:t xml:space="preserve">MR estimates for </w:t>
            </w:r>
            <w:r w:rsidR="000D74C1">
              <w:rPr>
                <w:rFonts w:hint="eastAsia"/>
                <w:sz w:val="20"/>
                <w:szCs w:val="20"/>
              </w:rPr>
              <w:t>DMFS</w:t>
            </w:r>
            <w:r w:rsidRPr="005B35E6">
              <w:rPr>
                <w:sz w:val="20"/>
                <w:szCs w:val="20"/>
              </w:rPr>
              <w:t xml:space="preserve"> on LS-BMD</w:t>
            </w:r>
          </w:p>
        </w:tc>
        <w:tc>
          <w:tcPr>
            <w:tcW w:w="3713" w:type="dxa"/>
            <w:vAlign w:val="center"/>
          </w:tcPr>
          <w:p w14:paraId="2A8518A9" w14:textId="10C4FD9F" w:rsidR="002317D7" w:rsidRPr="005B35E6" w:rsidRDefault="002317D7" w:rsidP="00FC0E15">
            <w:pPr>
              <w:snapToGrid w:val="0"/>
              <w:jc w:val="center"/>
              <w:rPr>
                <w:noProof/>
                <w:sz w:val="20"/>
                <w:szCs w:val="20"/>
              </w:rPr>
            </w:pPr>
            <w:r w:rsidRPr="005B35E6">
              <w:rPr>
                <w:sz w:val="20"/>
                <w:szCs w:val="20"/>
              </w:rPr>
              <w:t xml:space="preserve">MR estimates for </w:t>
            </w:r>
            <w:r w:rsidR="000D74C1">
              <w:rPr>
                <w:rFonts w:hint="eastAsia"/>
                <w:sz w:val="20"/>
                <w:szCs w:val="20"/>
              </w:rPr>
              <w:t>DMFS</w:t>
            </w:r>
            <w:r w:rsidRPr="005B35E6">
              <w:rPr>
                <w:sz w:val="20"/>
                <w:szCs w:val="20"/>
              </w:rPr>
              <w:t xml:space="preserve"> on Osteoporosis with Pathological Fracture</w:t>
            </w:r>
          </w:p>
        </w:tc>
        <w:tc>
          <w:tcPr>
            <w:tcW w:w="3685" w:type="dxa"/>
            <w:vAlign w:val="center"/>
          </w:tcPr>
          <w:p w14:paraId="4F0FDF17" w14:textId="42C12456" w:rsidR="002317D7" w:rsidRPr="005B35E6" w:rsidRDefault="002317D7" w:rsidP="00FC0E15">
            <w:pPr>
              <w:snapToGrid w:val="0"/>
              <w:jc w:val="center"/>
              <w:rPr>
                <w:noProof/>
                <w:sz w:val="20"/>
                <w:szCs w:val="20"/>
              </w:rPr>
            </w:pPr>
            <w:r w:rsidRPr="005B35E6">
              <w:rPr>
                <w:sz w:val="20"/>
                <w:szCs w:val="20"/>
              </w:rPr>
              <w:t xml:space="preserve">MR estimates for </w:t>
            </w:r>
            <w:r w:rsidR="000D74C1">
              <w:rPr>
                <w:rFonts w:hint="eastAsia"/>
                <w:sz w:val="20"/>
                <w:szCs w:val="20"/>
              </w:rPr>
              <w:t>DMFS</w:t>
            </w:r>
            <w:r w:rsidRPr="005B35E6">
              <w:rPr>
                <w:sz w:val="20"/>
                <w:szCs w:val="20"/>
              </w:rPr>
              <w:t xml:space="preserve"> on</w:t>
            </w:r>
            <w:r w:rsidRPr="005B35E6">
              <w:rPr>
                <w:rFonts w:hint="eastAsia"/>
                <w:sz w:val="20"/>
                <w:szCs w:val="20"/>
              </w:rPr>
              <w:t xml:space="preserve"> </w:t>
            </w:r>
            <w:r w:rsidRPr="005B35E6">
              <w:rPr>
                <w:sz w:val="20"/>
                <w:szCs w:val="20"/>
              </w:rPr>
              <w:t>OSTPOPATFRCTURE_POSTEMENO</w:t>
            </w:r>
          </w:p>
        </w:tc>
      </w:tr>
      <w:tr w:rsidR="002317D7" w14:paraId="1571CF4D" w14:textId="77777777" w:rsidTr="00FC0E15">
        <w:trPr>
          <w:jc w:val="center"/>
        </w:trPr>
        <w:tc>
          <w:tcPr>
            <w:tcW w:w="3658" w:type="dxa"/>
            <w:vAlign w:val="center"/>
          </w:tcPr>
          <w:p w14:paraId="06C2E9F4" w14:textId="77777777" w:rsidR="002317D7" w:rsidRPr="007834C9" w:rsidRDefault="002317D7" w:rsidP="002317D7">
            <w:pPr>
              <w:snapToGrid w:val="0"/>
              <w:spacing w:beforeLines="50" w:before="156"/>
              <w:ind w:firstLineChars="200" w:firstLine="480"/>
              <w:rPr>
                <w:sz w:val="24"/>
                <w:szCs w:val="24"/>
              </w:rPr>
            </w:pPr>
            <w:r w:rsidRPr="007834C9">
              <w:rPr>
                <w:rFonts w:hint="eastAsia"/>
                <w:sz w:val="24"/>
                <w:szCs w:val="24"/>
              </w:rPr>
              <w:lastRenderedPageBreak/>
              <w:t>G</w:t>
            </w:r>
          </w:p>
        </w:tc>
        <w:tc>
          <w:tcPr>
            <w:tcW w:w="3713" w:type="dxa"/>
            <w:vAlign w:val="center"/>
          </w:tcPr>
          <w:p w14:paraId="7E95E524" w14:textId="77777777" w:rsidR="002317D7" w:rsidRPr="007834C9" w:rsidRDefault="002317D7" w:rsidP="002317D7">
            <w:pPr>
              <w:snapToGrid w:val="0"/>
              <w:spacing w:beforeLines="50" w:before="156"/>
              <w:ind w:firstLineChars="200" w:firstLine="480"/>
              <w:rPr>
                <w:sz w:val="24"/>
                <w:szCs w:val="24"/>
              </w:rPr>
            </w:pPr>
            <w:r w:rsidRPr="007834C9">
              <w:rPr>
                <w:rFonts w:hint="eastAsia"/>
                <w:sz w:val="24"/>
                <w:szCs w:val="24"/>
              </w:rPr>
              <w:t>H</w:t>
            </w:r>
          </w:p>
        </w:tc>
        <w:tc>
          <w:tcPr>
            <w:tcW w:w="3685" w:type="dxa"/>
            <w:vAlign w:val="center"/>
          </w:tcPr>
          <w:p w14:paraId="57849C6C" w14:textId="77777777" w:rsidR="002317D7" w:rsidRPr="007834C9" w:rsidRDefault="002317D7" w:rsidP="002317D7">
            <w:pPr>
              <w:snapToGrid w:val="0"/>
              <w:spacing w:beforeLines="50" w:before="156"/>
              <w:ind w:firstLineChars="200" w:firstLine="480"/>
              <w:rPr>
                <w:sz w:val="24"/>
                <w:szCs w:val="24"/>
              </w:rPr>
            </w:pPr>
            <w:r w:rsidRPr="007834C9">
              <w:rPr>
                <w:rFonts w:hint="eastAsia"/>
                <w:sz w:val="24"/>
                <w:szCs w:val="24"/>
              </w:rPr>
              <w:t>I</w:t>
            </w:r>
          </w:p>
        </w:tc>
      </w:tr>
      <w:tr w:rsidR="002317D7" w14:paraId="65CA3B5B" w14:textId="77777777" w:rsidTr="00FC0E15">
        <w:trPr>
          <w:jc w:val="center"/>
        </w:trPr>
        <w:tc>
          <w:tcPr>
            <w:tcW w:w="3658" w:type="dxa"/>
            <w:vAlign w:val="center"/>
          </w:tcPr>
          <w:p w14:paraId="4A2A7E4F" w14:textId="7B2C0917" w:rsidR="002317D7" w:rsidRPr="007C5D20" w:rsidRDefault="002317D7" w:rsidP="00FC0E1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E561554" wp14:editId="3EEC3DB4">
                  <wp:extent cx="2400000" cy="3600000"/>
                  <wp:effectExtent l="0" t="0" r="635" b="635"/>
                  <wp:docPr id="1246520738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000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3" w:type="dxa"/>
            <w:vAlign w:val="center"/>
          </w:tcPr>
          <w:p w14:paraId="5B3C8586" w14:textId="48A7A921" w:rsidR="002317D7" w:rsidRPr="007C5D20" w:rsidRDefault="002317D7" w:rsidP="00FC0E15">
            <w:pPr>
              <w:snapToGrid w:val="0"/>
              <w:jc w:val="center"/>
            </w:pPr>
            <w:r>
              <w:rPr>
                <w:noProof/>
              </w:rPr>
              <w:drawing>
                <wp:inline distT="0" distB="0" distL="0" distR="0" wp14:anchorId="1EAEEB23" wp14:editId="242F2006">
                  <wp:extent cx="2399771" cy="3600000"/>
                  <wp:effectExtent l="0" t="0" r="635" b="635"/>
                  <wp:docPr id="649495537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771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14:paraId="3BDB43F1" w14:textId="45977566" w:rsidR="002317D7" w:rsidRPr="007C5D20" w:rsidRDefault="002317D7" w:rsidP="00FC0E15">
            <w:pPr>
              <w:snapToGrid w:val="0"/>
              <w:jc w:val="center"/>
            </w:pPr>
            <w:r>
              <w:rPr>
                <w:noProof/>
              </w:rPr>
              <w:drawing>
                <wp:inline distT="0" distB="0" distL="0" distR="0" wp14:anchorId="58698BC2" wp14:editId="5085482F">
                  <wp:extent cx="2399769" cy="3600000"/>
                  <wp:effectExtent l="0" t="0" r="635" b="635"/>
                  <wp:docPr id="1679507540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769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17D7" w14:paraId="6AF2DA9C" w14:textId="77777777" w:rsidTr="00FC0E15">
        <w:trPr>
          <w:trHeight w:val="50"/>
          <w:jc w:val="center"/>
        </w:trPr>
        <w:tc>
          <w:tcPr>
            <w:tcW w:w="3658" w:type="dxa"/>
            <w:vAlign w:val="center"/>
          </w:tcPr>
          <w:p w14:paraId="1A5404DA" w14:textId="23A8192E" w:rsidR="002317D7" w:rsidRPr="005B35E6" w:rsidRDefault="002317D7" w:rsidP="00FC0E15">
            <w:pPr>
              <w:snapToGrid w:val="0"/>
              <w:jc w:val="center"/>
              <w:rPr>
                <w:sz w:val="20"/>
                <w:szCs w:val="20"/>
              </w:rPr>
            </w:pPr>
            <w:r w:rsidRPr="005B35E6">
              <w:rPr>
                <w:sz w:val="20"/>
                <w:szCs w:val="20"/>
              </w:rPr>
              <w:t xml:space="preserve">MR estimates for </w:t>
            </w:r>
            <w:r w:rsidR="000D74C1">
              <w:rPr>
                <w:rFonts w:hint="eastAsia"/>
                <w:sz w:val="20"/>
                <w:szCs w:val="20"/>
              </w:rPr>
              <w:t>DMFS</w:t>
            </w:r>
            <w:r w:rsidRPr="005B35E6">
              <w:rPr>
                <w:sz w:val="20"/>
                <w:szCs w:val="20"/>
              </w:rPr>
              <w:t xml:space="preserve"> on FRACT-FEMUR</w:t>
            </w:r>
          </w:p>
        </w:tc>
        <w:tc>
          <w:tcPr>
            <w:tcW w:w="3713" w:type="dxa"/>
            <w:vAlign w:val="center"/>
          </w:tcPr>
          <w:p w14:paraId="244ADD2A" w14:textId="1E82AA73" w:rsidR="002317D7" w:rsidRPr="005B35E6" w:rsidRDefault="002317D7" w:rsidP="00FC0E15">
            <w:pPr>
              <w:snapToGrid w:val="0"/>
              <w:jc w:val="center"/>
              <w:rPr>
                <w:sz w:val="20"/>
                <w:szCs w:val="20"/>
              </w:rPr>
            </w:pPr>
            <w:r w:rsidRPr="005B35E6">
              <w:rPr>
                <w:sz w:val="20"/>
                <w:szCs w:val="20"/>
              </w:rPr>
              <w:t xml:space="preserve">MR estimates for </w:t>
            </w:r>
            <w:r w:rsidR="000D74C1">
              <w:rPr>
                <w:rFonts w:hint="eastAsia"/>
                <w:sz w:val="20"/>
                <w:szCs w:val="20"/>
              </w:rPr>
              <w:t>DMFS</w:t>
            </w:r>
            <w:r w:rsidRPr="005B35E6">
              <w:rPr>
                <w:sz w:val="20"/>
                <w:szCs w:val="20"/>
              </w:rPr>
              <w:t xml:space="preserve"> on FRACT-FOREA</w:t>
            </w:r>
          </w:p>
        </w:tc>
        <w:tc>
          <w:tcPr>
            <w:tcW w:w="3685" w:type="dxa"/>
            <w:vAlign w:val="center"/>
          </w:tcPr>
          <w:p w14:paraId="6713500C" w14:textId="2CC88268" w:rsidR="002317D7" w:rsidRPr="005B35E6" w:rsidRDefault="002317D7" w:rsidP="00FC0E15">
            <w:pPr>
              <w:snapToGrid w:val="0"/>
              <w:jc w:val="center"/>
              <w:rPr>
                <w:sz w:val="20"/>
                <w:szCs w:val="20"/>
              </w:rPr>
            </w:pPr>
            <w:r w:rsidRPr="005B35E6">
              <w:rPr>
                <w:sz w:val="20"/>
                <w:szCs w:val="20"/>
              </w:rPr>
              <w:t xml:space="preserve">MR estimates for </w:t>
            </w:r>
            <w:r w:rsidR="000D74C1">
              <w:rPr>
                <w:rFonts w:hint="eastAsia"/>
                <w:sz w:val="20"/>
                <w:szCs w:val="20"/>
              </w:rPr>
              <w:t>DMFS</w:t>
            </w:r>
            <w:r w:rsidRPr="005B35E6">
              <w:rPr>
                <w:sz w:val="20"/>
                <w:szCs w:val="20"/>
              </w:rPr>
              <w:t xml:space="preserve"> on</w:t>
            </w:r>
            <w:r w:rsidRPr="005B35E6">
              <w:rPr>
                <w:rFonts w:hint="eastAsia"/>
                <w:sz w:val="20"/>
                <w:szCs w:val="20"/>
              </w:rPr>
              <w:t xml:space="preserve"> </w:t>
            </w:r>
            <w:r w:rsidRPr="005B35E6">
              <w:rPr>
                <w:sz w:val="20"/>
                <w:szCs w:val="20"/>
              </w:rPr>
              <w:t>FRACT-LUMBAR-SPINE-PELVIS</w:t>
            </w:r>
          </w:p>
        </w:tc>
      </w:tr>
    </w:tbl>
    <w:p w14:paraId="6D795B7E" w14:textId="77777777" w:rsidR="000D74C1" w:rsidRDefault="000D74C1" w:rsidP="00DC0CFF">
      <w:pPr>
        <w:snapToGrid w:val="0"/>
        <w:rPr>
          <w:b/>
          <w:bCs/>
          <w:sz w:val="20"/>
          <w:szCs w:val="20"/>
        </w:rPr>
      </w:pPr>
    </w:p>
    <w:p w14:paraId="0A031F8A" w14:textId="77777777" w:rsidR="000D74C1" w:rsidRPr="00B1640A" w:rsidRDefault="007C5D20" w:rsidP="000D74C1">
      <w:pPr>
        <w:snapToGrid w:val="0"/>
        <w:rPr>
          <w:sz w:val="20"/>
          <w:szCs w:val="20"/>
        </w:rPr>
      </w:pPr>
      <w:r w:rsidRPr="000D74C1">
        <w:rPr>
          <w:rFonts w:cs="Times New Roman"/>
          <w:b/>
          <w:bCs/>
          <w:sz w:val="20"/>
          <w:szCs w:val="20"/>
        </w:rPr>
        <w:t>Supplementary Fig</w:t>
      </w:r>
      <w:r w:rsidR="00DC0CFF" w:rsidRPr="000D74C1">
        <w:rPr>
          <w:rFonts w:cs="Times New Roman"/>
          <w:b/>
          <w:bCs/>
          <w:sz w:val="20"/>
          <w:szCs w:val="20"/>
        </w:rPr>
        <w:t xml:space="preserve">ure </w:t>
      </w:r>
      <w:r w:rsidR="000D74C1" w:rsidRPr="000D74C1">
        <w:rPr>
          <w:rFonts w:cs="Times New Roman" w:hint="eastAsia"/>
          <w:b/>
          <w:bCs/>
          <w:sz w:val="20"/>
          <w:szCs w:val="20"/>
        </w:rPr>
        <w:t>3</w:t>
      </w:r>
      <w:r w:rsidR="000D74C1">
        <w:rPr>
          <w:rFonts w:cs="Times New Roman" w:hint="eastAsia"/>
          <w:sz w:val="20"/>
          <w:szCs w:val="20"/>
        </w:rPr>
        <w:t xml:space="preserve">: </w:t>
      </w:r>
      <w:r w:rsidRPr="000D74C1">
        <w:rPr>
          <w:rFonts w:cs="Times New Roman"/>
          <w:sz w:val="20"/>
          <w:szCs w:val="20"/>
        </w:rPr>
        <w:t>Leave-</w:t>
      </w:r>
      <w:r w:rsidR="008E2CB1" w:rsidRPr="000D74C1">
        <w:rPr>
          <w:rFonts w:cs="Times New Roman"/>
          <w:sz w:val="20"/>
          <w:szCs w:val="20"/>
        </w:rPr>
        <w:t>one</w:t>
      </w:r>
      <w:r w:rsidRPr="000D74C1">
        <w:rPr>
          <w:rFonts w:cs="Times New Roman"/>
          <w:sz w:val="20"/>
          <w:szCs w:val="20"/>
        </w:rPr>
        <w:t xml:space="preserve">-out plot of the causal relationships of </w:t>
      </w:r>
      <w:r w:rsidR="000D74C1" w:rsidRPr="00B1640A">
        <w:rPr>
          <w:sz w:val="20"/>
          <w:szCs w:val="20"/>
        </w:rPr>
        <w:t>DMFS on osteoporosis, BMD and fractures</w:t>
      </w:r>
    </w:p>
    <w:p w14:paraId="375A4051" w14:textId="77777777" w:rsidR="00C61C72" w:rsidRDefault="000D74C1" w:rsidP="000D74C1">
      <w:pPr>
        <w:snapToGrid w:val="0"/>
        <w:rPr>
          <w:sz w:val="20"/>
          <w:szCs w:val="20"/>
        </w:rPr>
        <w:sectPr w:rsidR="00C61C72" w:rsidSect="00A3151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1640A">
        <w:rPr>
          <w:sz w:val="20"/>
          <w:szCs w:val="20"/>
        </w:rPr>
        <w:t>DMFS, the sum of Decayed, Missing, and Filled tooth Surfaces; FN-BMD, femoral neck bone mineral density, LS-BMD, lumbar spine bone mineral density, FA-BMD, forearm bone mineral density, OSTPOPATFRCTURE_POSTEMENO, Postmenopausal osteoporosis with pathological fracture; FRACT-FEMUR, fracture of femur; FRACT-FOREA, fracture of forearm, FRACT-LUMBAR-SPINE-PELVIS, fracture of lumbar spine and pelvis</w:t>
      </w:r>
    </w:p>
    <w:tbl>
      <w:tblPr>
        <w:tblStyle w:val="a3"/>
        <w:tblW w:w="1105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8"/>
        <w:gridCol w:w="3713"/>
        <w:gridCol w:w="3685"/>
      </w:tblGrid>
      <w:tr w:rsidR="00C61C72" w14:paraId="7B8BF998" w14:textId="77777777" w:rsidTr="00FC0E15">
        <w:trPr>
          <w:trHeight w:val="392"/>
          <w:jc w:val="center"/>
        </w:trPr>
        <w:tc>
          <w:tcPr>
            <w:tcW w:w="3658" w:type="dxa"/>
            <w:vAlign w:val="center"/>
          </w:tcPr>
          <w:p w14:paraId="1C622404" w14:textId="77777777" w:rsidR="00C61C72" w:rsidRPr="007834C9" w:rsidRDefault="00C61C72" w:rsidP="00FC0E15">
            <w:pPr>
              <w:snapToGrid w:val="0"/>
              <w:ind w:firstLineChars="200" w:firstLine="480"/>
              <w:rPr>
                <w:sz w:val="24"/>
                <w:szCs w:val="24"/>
              </w:rPr>
            </w:pPr>
            <w:r w:rsidRPr="007834C9">
              <w:rPr>
                <w:rFonts w:hint="eastAsia"/>
                <w:sz w:val="24"/>
                <w:szCs w:val="24"/>
              </w:rPr>
              <w:lastRenderedPageBreak/>
              <w:t>A</w:t>
            </w:r>
          </w:p>
        </w:tc>
        <w:tc>
          <w:tcPr>
            <w:tcW w:w="3713" w:type="dxa"/>
            <w:vAlign w:val="center"/>
          </w:tcPr>
          <w:p w14:paraId="7C0C76F4" w14:textId="77777777" w:rsidR="00C61C72" w:rsidRPr="007834C9" w:rsidRDefault="00C61C72" w:rsidP="00FC0E15">
            <w:pPr>
              <w:snapToGrid w:val="0"/>
              <w:ind w:firstLineChars="200" w:firstLine="480"/>
              <w:rPr>
                <w:sz w:val="24"/>
                <w:szCs w:val="24"/>
              </w:rPr>
            </w:pPr>
            <w:r w:rsidRPr="007834C9">
              <w:rPr>
                <w:rFonts w:hint="eastAsia"/>
                <w:sz w:val="24"/>
                <w:szCs w:val="24"/>
              </w:rPr>
              <w:t>B</w:t>
            </w:r>
          </w:p>
        </w:tc>
        <w:tc>
          <w:tcPr>
            <w:tcW w:w="3685" w:type="dxa"/>
            <w:vAlign w:val="center"/>
          </w:tcPr>
          <w:p w14:paraId="053C761D" w14:textId="77777777" w:rsidR="00C61C72" w:rsidRPr="007834C9" w:rsidRDefault="00C61C72" w:rsidP="00FC0E15">
            <w:pPr>
              <w:snapToGrid w:val="0"/>
              <w:ind w:firstLineChars="200" w:firstLine="480"/>
              <w:rPr>
                <w:sz w:val="24"/>
                <w:szCs w:val="24"/>
              </w:rPr>
            </w:pPr>
            <w:r w:rsidRPr="007834C9">
              <w:rPr>
                <w:rFonts w:hint="eastAsia"/>
                <w:sz w:val="24"/>
                <w:szCs w:val="24"/>
              </w:rPr>
              <w:t>C</w:t>
            </w:r>
          </w:p>
        </w:tc>
      </w:tr>
      <w:tr w:rsidR="00C61C72" w14:paraId="11D160AF" w14:textId="77777777" w:rsidTr="00FC0E15">
        <w:trPr>
          <w:trHeight w:val="3969"/>
          <w:jc w:val="center"/>
        </w:trPr>
        <w:tc>
          <w:tcPr>
            <w:tcW w:w="3658" w:type="dxa"/>
            <w:vAlign w:val="center"/>
          </w:tcPr>
          <w:p w14:paraId="43F32BDD" w14:textId="4C578D24" w:rsidR="00C61C72" w:rsidRPr="00D916DE" w:rsidRDefault="00B129C6" w:rsidP="00FC0E15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57D70263" wp14:editId="5DF5160D">
                  <wp:extent cx="2400000" cy="3600000"/>
                  <wp:effectExtent l="0" t="0" r="635" b="635"/>
                  <wp:docPr id="50325264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000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3" w:type="dxa"/>
            <w:vAlign w:val="center"/>
          </w:tcPr>
          <w:p w14:paraId="62E689A3" w14:textId="40934D93" w:rsidR="00C61C72" w:rsidRPr="00B463D1" w:rsidRDefault="00B129C6" w:rsidP="00FC0E15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68343EBA" wp14:editId="53F44B2E">
                  <wp:extent cx="2399771" cy="3600000"/>
                  <wp:effectExtent l="0" t="0" r="635" b="635"/>
                  <wp:docPr id="69180482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771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14:paraId="413B0F93" w14:textId="217FEC09" w:rsidR="00C61C72" w:rsidRPr="00B463D1" w:rsidRDefault="00B129C6" w:rsidP="00FC0E15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77D12032" wp14:editId="4CF0FBAF">
                  <wp:extent cx="2399769" cy="3600000"/>
                  <wp:effectExtent l="0" t="0" r="635" b="635"/>
                  <wp:docPr id="1452129215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769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1C72" w14:paraId="282AAEB8" w14:textId="77777777" w:rsidTr="00FC0E15">
        <w:trPr>
          <w:jc w:val="center"/>
        </w:trPr>
        <w:tc>
          <w:tcPr>
            <w:tcW w:w="3658" w:type="dxa"/>
            <w:vAlign w:val="center"/>
          </w:tcPr>
          <w:p w14:paraId="2876CABB" w14:textId="3F9E8338" w:rsidR="00C61C72" w:rsidRPr="005B35E6" w:rsidRDefault="00C61C72" w:rsidP="00FC0E15">
            <w:pPr>
              <w:snapToGrid w:val="0"/>
              <w:jc w:val="center"/>
              <w:rPr>
                <w:sz w:val="20"/>
                <w:szCs w:val="20"/>
              </w:rPr>
            </w:pPr>
            <w:r w:rsidRPr="005B35E6">
              <w:rPr>
                <w:sz w:val="20"/>
                <w:szCs w:val="20"/>
              </w:rPr>
              <w:t xml:space="preserve">MR estimates for </w:t>
            </w:r>
            <w:r w:rsidR="00D832D6">
              <w:rPr>
                <w:rFonts w:hint="eastAsia"/>
                <w:sz w:val="20"/>
                <w:szCs w:val="20"/>
              </w:rPr>
              <w:t>PD</w:t>
            </w:r>
            <w:r w:rsidRPr="005B35E6">
              <w:rPr>
                <w:sz w:val="20"/>
                <w:szCs w:val="20"/>
              </w:rPr>
              <w:t xml:space="preserve"> on osteoporosis</w:t>
            </w:r>
          </w:p>
        </w:tc>
        <w:tc>
          <w:tcPr>
            <w:tcW w:w="3713" w:type="dxa"/>
            <w:vAlign w:val="center"/>
          </w:tcPr>
          <w:p w14:paraId="704C2167" w14:textId="38038F35" w:rsidR="00C61C72" w:rsidRPr="005B35E6" w:rsidRDefault="00C61C72" w:rsidP="00FC0E15">
            <w:pPr>
              <w:snapToGrid w:val="0"/>
              <w:jc w:val="center"/>
              <w:rPr>
                <w:sz w:val="20"/>
                <w:szCs w:val="20"/>
              </w:rPr>
            </w:pPr>
            <w:r w:rsidRPr="005B35E6">
              <w:rPr>
                <w:sz w:val="20"/>
                <w:szCs w:val="20"/>
              </w:rPr>
              <w:t xml:space="preserve">MR estimates for </w:t>
            </w:r>
            <w:r w:rsidR="00D832D6">
              <w:rPr>
                <w:rFonts w:hint="eastAsia"/>
                <w:sz w:val="20"/>
                <w:szCs w:val="20"/>
              </w:rPr>
              <w:t>PD</w:t>
            </w:r>
            <w:r w:rsidRPr="005B35E6">
              <w:rPr>
                <w:sz w:val="20"/>
                <w:szCs w:val="20"/>
              </w:rPr>
              <w:t xml:space="preserve"> on</w:t>
            </w:r>
            <w:r w:rsidRPr="005B35E6">
              <w:rPr>
                <w:rFonts w:hint="eastAsia"/>
                <w:sz w:val="20"/>
                <w:szCs w:val="20"/>
              </w:rPr>
              <w:t xml:space="preserve"> </w:t>
            </w:r>
            <w:r w:rsidRPr="005B35E6">
              <w:rPr>
                <w:sz w:val="20"/>
                <w:szCs w:val="20"/>
              </w:rPr>
              <w:t>FN-BMD</w:t>
            </w:r>
          </w:p>
        </w:tc>
        <w:tc>
          <w:tcPr>
            <w:tcW w:w="3685" w:type="dxa"/>
            <w:vAlign w:val="center"/>
          </w:tcPr>
          <w:p w14:paraId="33AA5279" w14:textId="5E429BED" w:rsidR="00C61C72" w:rsidRPr="005B35E6" w:rsidRDefault="00C61C72" w:rsidP="00FC0E15">
            <w:pPr>
              <w:snapToGrid w:val="0"/>
              <w:jc w:val="center"/>
              <w:rPr>
                <w:sz w:val="20"/>
                <w:szCs w:val="20"/>
              </w:rPr>
            </w:pPr>
            <w:r w:rsidRPr="005B35E6">
              <w:rPr>
                <w:sz w:val="20"/>
                <w:szCs w:val="20"/>
              </w:rPr>
              <w:t xml:space="preserve">MR estimates for </w:t>
            </w:r>
            <w:r w:rsidR="00D832D6">
              <w:rPr>
                <w:rFonts w:hint="eastAsia"/>
                <w:sz w:val="20"/>
                <w:szCs w:val="20"/>
              </w:rPr>
              <w:t>PD</w:t>
            </w:r>
            <w:r w:rsidRPr="005B35E6">
              <w:rPr>
                <w:sz w:val="20"/>
                <w:szCs w:val="20"/>
              </w:rPr>
              <w:t xml:space="preserve"> on</w:t>
            </w:r>
            <w:r w:rsidRPr="005B35E6">
              <w:rPr>
                <w:rFonts w:hint="eastAsia"/>
                <w:sz w:val="20"/>
                <w:szCs w:val="20"/>
              </w:rPr>
              <w:t xml:space="preserve"> </w:t>
            </w:r>
            <w:r w:rsidRPr="005B35E6">
              <w:rPr>
                <w:sz w:val="20"/>
                <w:szCs w:val="20"/>
              </w:rPr>
              <w:t>F</w:t>
            </w:r>
            <w:r w:rsidRPr="005B35E6">
              <w:rPr>
                <w:rFonts w:hint="eastAsia"/>
                <w:sz w:val="20"/>
                <w:szCs w:val="20"/>
              </w:rPr>
              <w:t>A</w:t>
            </w:r>
            <w:r w:rsidRPr="005B35E6">
              <w:rPr>
                <w:sz w:val="20"/>
                <w:szCs w:val="20"/>
              </w:rPr>
              <w:t>-BMD</w:t>
            </w:r>
          </w:p>
        </w:tc>
      </w:tr>
      <w:tr w:rsidR="00C61C72" w14:paraId="66D1C098" w14:textId="77777777" w:rsidTr="00FC0E15">
        <w:trPr>
          <w:jc w:val="center"/>
        </w:trPr>
        <w:tc>
          <w:tcPr>
            <w:tcW w:w="3658" w:type="dxa"/>
            <w:vAlign w:val="center"/>
          </w:tcPr>
          <w:p w14:paraId="087D9C9E" w14:textId="77777777" w:rsidR="00C61C72" w:rsidRPr="007834C9" w:rsidRDefault="00C61C72" w:rsidP="00154A3B">
            <w:pPr>
              <w:snapToGrid w:val="0"/>
              <w:spacing w:beforeLines="100" w:before="312"/>
              <w:ind w:firstLineChars="200" w:firstLine="480"/>
              <w:rPr>
                <w:sz w:val="24"/>
                <w:szCs w:val="24"/>
              </w:rPr>
            </w:pPr>
            <w:r w:rsidRPr="007834C9">
              <w:rPr>
                <w:rFonts w:hint="eastAsia"/>
                <w:sz w:val="24"/>
                <w:szCs w:val="24"/>
              </w:rPr>
              <w:t>D</w:t>
            </w:r>
          </w:p>
        </w:tc>
        <w:tc>
          <w:tcPr>
            <w:tcW w:w="3713" w:type="dxa"/>
            <w:vAlign w:val="center"/>
          </w:tcPr>
          <w:p w14:paraId="55EE0FB8" w14:textId="77777777" w:rsidR="00C61C72" w:rsidRPr="007834C9" w:rsidRDefault="00C61C72" w:rsidP="00154A3B">
            <w:pPr>
              <w:snapToGrid w:val="0"/>
              <w:spacing w:beforeLines="100" w:before="312"/>
              <w:ind w:firstLineChars="200" w:firstLine="480"/>
              <w:rPr>
                <w:sz w:val="24"/>
                <w:szCs w:val="24"/>
              </w:rPr>
            </w:pPr>
            <w:r w:rsidRPr="007834C9">
              <w:rPr>
                <w:rFonts w:hint="eastAsia"/>
                <w:sz w:val="24"/>
                <w:szCs w:val="24"/>
              </w:rPr>
              <w:t>E</w:t>
            </w:r>
          </w:p>
        </w:tc>
        <w:tc>
          <w:tcPr>
            <w:tcW w:w="3685" w:type="dxa"/>
            <w:vAlign w:val="center"/>
          </w:tcPr>
          <w:p w14:paraId="28DDFA22" w14:textId="77777777" w:rsidR="00C61C72" w:rsidRPr="007834C9" w:rsidRDefault="00C61C72" w:rsidP="00154A3B">
            <w:pPr>
              <w:snapToGrid w:val="0"/>
              <w:spacing w:beforeLines="100" w:before="312"/>
              <w:ind w:firstLineChars="200" w:firstLine="480"/>
              <w:rPr>
                <w:sz w:val="24"/>
                <w:szCs w:val="24"/>
              </w:rPr>
            </w:pPr>
            <w:r w:rsidRPr="007834C9">
              <w:rPr>
                <w:rFonts w:hint="eastAsia"/>
                <w:sz w:val="24"/>
                <w:szCs w:val="24"/>
              </w:rPr>
              <w:t>F</w:t>
            </w:r>
          </w:p>
        </w:tc>
      </w:tr>
      <w:tr w:rsidR="00C61C72" w14:paraId="6FFCCFFD" w14:textId="77777777" w:rsidTr="00FC0E15">
        <w:trPr>
          <w:trHeight w:val="3969"/>
          <w:jc w:val="center"/>
        </w:trPr>
        <w:tc>
          <w:tcPr>
            <w:tcW w:w="3658" w:type="dxa"/>
            <w:vAlign w:val="center"/>
          </w:tcPr>
          <w:p w14:paraId="17D663AF" w14:textId="2DCAFC7C" w:rsidR="00C61C72" w:rsidRPr="00D916DE" w:rsidRDefault="00B129C6" w:rsidP="00FC0E15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75C18AFE" wp14:editId="026A8EB2">
                  <wp:extent cx="2400000" cy="3600000"/>
                  <wp:effectExtent l="0" t="0" r="635" b="635"/>
                  <wp:docPr id="375442247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000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3" w:type="dxa"/>
            <w:vAlign w:val="center"/>
          </w:tcPr>
          <w:p w14:paraId="16BAE999" w14:textId="34B68600" w:rsidR="00C61C72" w:rsidRPr="00B463D1" w:rsidRDefault="00B129C6" w:rsidP="00FC0E15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5EB8CFF8" wp14:editId="16638178">
                  <wp:extent cx="2399771" cy="3600000"/>
                  <wp:effectExtent l="0" t="0" r="635" b="635"/>
                  <wp:docPr id="290928558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771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14:paraId="1BA04ED4" w14:textId="27F4F54D" w:rsidR="00C61C72" w:rsidRDefault="00B129C6" w:rsidP="00FC0E15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7584DE1E" wp14:editId="53DB128D">
                  <wp:extent cx="2399769" cy="3600000"/>
                  <wp:effectExtent l="0" t="0" r="635" b="635"/>
                  <wp:docPr id="91307393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769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1C72" w14:paraId="04AB3CBB" w14:textId="77777777" w:rsidTr="00FC0E15">
        <w:trPr>
          <w:trHeight w:val="695"/>
          <w:jc w:val="center"/>
        </w:trPr>
        <w:tc>
          <w:tcPr>
            <w:tcW w:w="3658" w:type="dxa"/>
            <w:vAlign w:val="center"/>
          </w:tcPr>
          <w:p w14:paraId="50C406DC" w14:textId="3A088AB4" w:rsidR="00C61C72" w:rsidRPr="005B35E6" w:rsidRDefault="00C61C72" w:rsidP="00FC0E15">
            <w:pPr>
              <w:jc w:val="center"/>
              <w:rPr>
                <w:noProof/>
                <w:sz w:val="20"/>
                <w:szCs w:val="20"/>
              </w:rPr>
            </w:pPr>
            <w:r w:rsidRPr="005B35E6">
              <w:rPr>
                <w:sz w:val="20"/>
                <w:szCs w:val="20"/>
              </w:rPr>
              <w:t xml:space="preserve">MR estimates for </w:t>
            </w:r>
            <w:r w:rsidR="00D832D6">
              <w:rPr>
                <w:rFonts w:hint="eastAsia"/>
                <w:sz w:val="20"/>
                <w:szCs w:val="20"/>
              </w:rPr>
              <w:t>PD</w:t>
            </w:r>
            <w:r w:rsidRPr="005B35E6">
              <w:rPr>
                <w:sz w:val="20"/>
                <w:szCs w:val="20"/>
              </w:rPr>
              <w:t xml:space="preserve"> on LS-BMD</w:t>
            </w:r>
          </w:p>
        </w:tc>
        <w:tc>
          <w:tcPr>
            <w:tcW w:w="3713" w:type="dxa"/>
            <w:vAlign w:val="center"/>
          </w:tcPr>
          <w:p w14:paraId="0B47F9C5" w14:textId="6B3BB0B6" w:rsidR="00C61C72" w:rsidRPr="005B35E6" w:rsidRDefault="00C61C72" w:rsidP="00FC0E15">
            <w:pPr>
              <w:snapToGrid w:val="0"/>
              <w:jc w:val="center"/>
              <w:rPr>
                <w:noProof/>
                <w:sz w:val="20"/>
                <w:szCs w:val="20"/>
              </w:rPr>
            </w:pPr>
            <w:r w:rsidRPr="005B35E6">
              <w:rPr>
                <w:sz w:val="20"/>
                <w:szCs w:val="20"/>
              </w:rPr>
              <w:t xml:space="preserve">MR estimates for </w:t>
            </w:r>
            <w:r w:rsidR="00D832D6">
              <w:rPr>
                <w:rFonts w:hint="eastAsia"/>
                <w:sz w:val="20"/>
                <w:szCs w:val="20"/>
              </w:rPr>
              <w:t>PD</w:t>
            </w:r>
            <w:r w:rsidRPr="005B35E6">
              <w:rPr>
                <w:sz w:val="20"/>
                <w:szCs w:val="20"/>
              </w:rPr>
              <w:t xml:space="preserve"> on Osteoporosis with Pathological Fracture</w:t>
            </w:r>
          </w:p>
        </w:tc>
        <w:tc>
          <w:tcPr>
            <w:tcW w:w="3685" w:type="dxa"/>
            <w:vAlign w:val="center"/>
          </w:tcPr>
          <w:p w14:paraId="6345B7DB" w14:textId="344A2990" w:rsidR="00C61C72" w:rsidRPr="005B35E6" w:rsidRDefault="00C61C72" w:rsidP="00FC0E15">
            <w:pPr>
              <w:snapToGrid w:val="0"/>
              <w:jc w:val="center"/>
              <w:rPr>
                <w:noProof/>
                <w:sz w:val="20"/>
                <w:szCs w:val="20"/>
              </w:rPr>
            </w:pPr>
            <w:r w:rsidRPr="005B35E6">
              <w:rPr>
                <w:sz w:val="20"/>
                <w:szCs w:val="20"/>
              </w:rPr>
              <w:t>MR estimates for</w:t>
            </w:r>
            <w:r w:rsidR="00D832D6">
              <w:rPr>
                <w:rFonts w:hint="eastAsia"/>
                <w:sz w:val="20"/>
                <w:szCs w:val="20"/>
              </w:rPr>
              <w:t xml:space="preserve"> PD</w:t>
            </w:r>
            <w:r w:rsidRPr="005B35E6">
              <w:rPr>
                <w:sz w:val="20"/>
                <w:szCs w:val="20"/>
              </w:rPr>
              <w:t xml:space="preserve"> on</w:t>
            </w:r>
            <w:r w:rsidRPr="005B35E6">
              <w:rPr>
                <w:rFonts w:hint="eastAsia"/>
                <w:sz w:val="20"/>
                <w:szCs w:val="20"/>
              </w:rPr>
              <w:t xml:space="preserve"> </w:t>
            </w:r>
            <w:r w:rsidRPr="005B35E6">
              <w:rPr>
                <w:sz w:val="20"/>
                <w:szCs w:val="20"/>
              </w:rPr>
              <w:t>OSTPOPATFRCTURE_POSTEMENO</w:t>
            </w:r>
          </w:p>
        </w:tc>
      </w:tr>
      <w:tr w:rsidR="00C61C72" w14:paraId="137C65EF" w14:textId="77777777" w:rsidTr="00FC0E15">
        <w:trPr>
          <w:jc w:val="center"/>
        </w:trPr>
        <w:tc>
          <w:tcPr>
            <w:tcW w:w="3658" w:type="dxa"/>
            <w:vAlign w:val="center"/>
          </w:tcPr>
          <w:p w14:paraId="38458230" w14:textId="77777777" w:rsidR="00C61C72" w:rsidRPr="007834C9" w:rsidRDefault="00C61C72" w:rsidP="00154A3B">
            <w:pPr>
              <w:snapToGrid w:val="0"/>
              <w:spacing w:beforeLines="100" w:before="312"/>
              <w:ind w:firstLineChars="200" w:firstLine="480"/>
              <w:rPr>
                <w:sz w:val="24"/>
                <w:szCs w:val="24"/>
              </w:rPr>
            </w:pPr>
            <w:r w:rsidRPr="007834C9">
              <w:rPr>
                <w:rFonts w:hint="eastAsia"/>
                <w:sz w:val="24"/>
                <w:szCs w:val="24"/>
              </w:rPr>
              <w:lastRenderedPageBreak/>
              <w:t>G</w:t>
            </w:r>
          </w:p>
        </w:tc>
        <w:tc>
          <w:tcPr>
            <w:tcW w:w="3713" w:type="dxa"/>
            <w:vAlign w:val="center"/>
          </w:tcPr>
          <w:p w14:paraId="5DA04460" w14:textId="77777777" w:rsidR="00C61C72" w:rsidRPr="007834C9" w:rsidRDefault="00C61C72" w:rsidP="00154A3B">
            <w:pPr>
              <w:snapToGrid w:val="0"/>
              <w:spacing w:beforeLines="100" w:before="312"/>
              <w:ind w:firstLineChars="200" w:firstLine="480"/>
              <w:rPr>
                <w:sz w:val="24"/>
                <w:szCs w:val="24"/>
              </w:rPr>
            </w:pPr>
            <w:r w:rsidRPr="007834C9">
              <w:rPr>
                <w:rFonts w:hint="eastAsia"/>
                <w:sz w:val="24"/>
                <w:szCs w:val="24"/>
              </w:rPr>
              <w:t>H</w:t>
            </w:r>
          </w:p>
        </w:tc>
        <w:tc>
          <w:tcPr>
            <w:tcW w:w="3685" w:type="dxa"/>
            <w:vAlign w:val="center"/>
          </w:tcPr>
          <w:p w14:paraId="686C0804" w14:textId="77777777" w:rsidR="00C61C72" w:rsidRPr="007834C9" w:rsidRDefault="00C61C72" w:rsidP="00154A3B">
            <w:pPr>
              <w:snapToGrid w:val="0"/>
              <w:spacing w:beforeLines="100" w:before="312"/>
              <w:ind w:firstLineChars="200" w:firstLine="480"/>
              <w:rPr>
                <w:sz w:val="24"/>
                <w:szCs w:val="24"/>
              </w:rPr>
            </w:pPr>
            <w:r w:rsidRPr="007834C9">
              <w:rPr>
                <w:rFonts w:hint="eastAsia"/>
                <w:sz w:val="24"/>
                <w:szCs w:val="24"/>
              </w:rPr>
              <w:t>I</w:t>
            </w:r>
          </w:p>
        </w:tc>
      </w:tr>
      <w:tr w:rsidR="00C61C72" w14:paraId="55AD7A53" w14:textId="77777777" w:rsidTr="00FC0E15">
        <w:trPr>
          <w:jc w:val="center"/>
        </w:trPr>
        <w:tc>
          <w:tcPr>
            <w:tcW w:w="3658" w:type="dxa"/>
            <w:vAlign w:val="center"/>
          </w:tcPr>
          <w:p w14:paraId="265F4B8E" w14:textId="3FD688E7" w:rsidR="00C61C72" w:rsidRPr="007C5D20" w:rsidRDefault="00B129C6" w:rsidP="00FC0E1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2F85440" wp14:editId="7C1BDC30">
                  <wp:extent cx="2400000" cy="3600000"/>
                  <wp:effectExtent l="0" t="0" r="635" b="635"/>
                  <wp:docPr id="1907208988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000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3" w:type="dxa"/>
            <w:vAlign w:val="center"/>
          </w:tcPr>
          <w:p w14:paraId="30E2563C" w14:textId="06CBC21C" w:rsidR="00C61C72" w:rsidRPr="007C5D20" w:rsidRDefault="00B129C6" w:rsidP="00FC0E15">
            <w:pPr>
              <w:snapToGrid w:val="0"/>
              <w:jc w:val="center"/>
            </w:pPr>
            <w:r>
              <w:rPr>
                <w:noProof/>
              </w:rPr>
              <w:drawing>
                <wp:inline distT="0" distB="0" distL="0" distR="0" wp14:anchorId="4C7BC44F" wp14:editId="75C75BDB">
                  <wp:extent cx="2399771" cy="3600000"/>
                  <wp:effectExtent l="0" t="0" r="635" b="635"/>
                  <wp:docPr id="836983046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771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14:paraId="761318DB" w14:textId="3B104A00" w:rsidR="00C61C72" w:rsidRPr="007C5D20" w:rsidRDefault="00B129C6" w:rsidP="00FC0E15">
            <w:pPr>
              <w:snapToGrid w:val="0"/>
              <w:jc w:val="center"/>
            </w:pPr>
            <w:r>
              <w:rPr>
                <w:noProof/>
              </w:rPr>
              <w:drawing>
                <wp:inline distT="0" distB="0" distL="0" distR="0" wp14:anchorId="25631538" wp14:editId="53FEEC98">
                  <wp:extent cx="2399769" cy="3600000"/>
                  <wp:effectExtent l="0" t="0" r="635" b="635"/>
                  <wp:docPr id="2082825433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769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1C72" w14:paraId="752E3E15" w14:textId="77777777" w:rsidTr="00FC0E15">
        <w:trPr>
          <w:trHeight w:val="50"/>
          <w:jc w:val="center"/>
        </w:trPr>
        <w:tc>
          <w:tcPr>
            <w:tcW w:w="3658" w:type="dxa"/>
            <w:vAlign w:val="center"/>
          </w:tcPr>
          <w:p w14:paraId="7B3AAA39" w14:textId="687F5D75" w:rsidR="00C61C72" w:rsidRPr="005B35E6" w:rsidRDefault="00C61C72" w:rsidP="00FC0E15">
            <w:pPr>
              <w:snapToGrid w:val="0"/>
              <w:jc w:val="center"/>
              <w:rPr>
                <w:sz w:val="20"/>
                <w:szCs w:val="20"/>
              </w:rPr>
            </w:pPr>
            <w:r w:rsidRPr="005B35E6">
              <w:rPr>
                <w:sz w:val="20"/>
                <w:szCs w:val="20"/>
              </w:rPr>
              <w:t xml:space="preserve">MR estimates for </w:t>
            </w:r>
            <w:r w:rsidR="00D832D6">
              <w:rPr>
                <w:rFonts w:hint="eastAsia"/>
                <w:sz w:val="20"/>
                <w:szCs w:val="20"/>
              </w:rPr>
              <w:t>PD</w:t>
            </w:r>
            <w:r w:rsidRPr="005B35E6">
              <w:rPr>
                <w:sz w:val="20"/>
                <w:szCs w:val="20"/>
              </w:rPr>
              <w:t xml:space="preserve"> on FRACT-FEMUR</w:t>
            </w:r>
          </w:p>
        </w:tc>
        <w:tc>
          <w:tcPr>
            <w:tcW w:w="3713" w:type="dxa"/>
            <w:vAlign w:val="center"/>
          </w:tcPr>
          <w:p w14:paraId="14A15860" w14:textId="6DC51F74" w:rsidR="00C61C72" w:rsidRPr="005B35E6" w:rsidRDefault="00C61C72" w:rsidP="00FC0E15">
            <w:pPr>
              <w:snapToGrid w:val="0"/>
              <w:jc w:val="center"/>
              <w:rPr>
                <w:sz w:val="20"/>
                <w:szCs w:val="20"/>
              </w:rPr>
            </w:pPr>
            <w:r w:rsidRPr="005B35E6">
              <w:rPr>
                <w:sz w:val="20"/>
                <w:szCs w:val="20"/>
              </w:rPr>
              <w:t xml:space="preserve">MR estimates for </w:t>
            </w:r>
            <w:r w:rsidR="00D832D6">
              <w:rPr>
                <w:rFonts w:hint="eastAsia"/>
                <w:sz w:val="20"/>
                <w:szCs w:val="20"/>
              </w:rPr>
              <w:t>PD</w:t>
            </w:r>
            <w:r w:rsidRPr="005B35E6">
              <w:rPr>
                <w:sz w:val="20"/>
                <w:szCs w:val="20"/>
              </w:rPr>
              <w:t xml:space="preserve"> on FRACT-FOREA</w:t>
            </w:r>
          </w:p>
        </w:tc>
        <w:tc>
          <w:tcPr>
            <w:tcW w:w="3685" w:type="dxa"/>
            <w:vAlign w:val="center"/>
          </w:tcPr>
          <w:p w14:paraId="0CC82488" w14:textId="29EC7806" w:rsidR="00C61C72" w:rsidRPr="005B35E6" w:rsidRDefault="00C61C72" w:rsidP="00FC0E15">
            <w:pPr>
              <w:snapToGrid w:val="0"/>
              <w:jc w:val="center"/>
              <w:rPr>
                <w:sz w:val="20"/>
                <w:szCs w:val="20"/>
              </w:rPr>
            </w:pPr>
            <w:r w:rsidRPr="005B35E6">
              <w:rPr>
                <w:sz w:val="20"/>
                <w:szCs w:val="20"/>
              </w:rPr>
              <w:t xml:space="preserve">MR estimates for </w:t>
            </w:r>
            <w:r w:rsidR="00D832D6">
              <w:rPr>
                <w:rFonts w:hint="eastAsia"/>
                <w:sz w:val="20"/>
                <w:szCs w:val="20"/>
              </w:rPr>
              <w:t>PD</w:t>
            </w:r>
            <w:r w:rsidRPr="005B35E6">
              <w:rPr>
                <w:sz w:val="20"/>
                <w:szCs w:val="20"/>
              </w:rPr>
              <w:t xml:space="preserve"> on</w:t>
            </w:r>
            <w:r w:rsidRPr="005B35E6">
              <w:rPr>
                <w:rFonts w:hint="eastAsia"/>
                <w:sz w:val="20"/>
                <w:szCs w:val="20"/>
              </w:rPr>
              <w:t xml:space="preserve"> </w:t>
            </w:r>
            <w:r w:rsidRPr="005B35E6">
              <w:rPr>
                <w:sz w:val="20"/>
                <w:szCs w:val="20"/>
              </w:rPr>
              <w:t>FRACT-LUMBAR-SPINE-PELVIS</w:t>
            </w:r>
          </w:p>
        </w:tc>
      </w:tr>
    </w:tbl>
    <w:p w14:paraId="34DDB26F" w14:textId="77777777" w:rsidR="000D74C1" w:rsidRDefault="000D74C1" w:rsidP="000D74C1">
      <w:pPr>
        <w:snapToGrid w:val="0"/>
        <w:rPr>
          <w:sz w:val="20"/>
          <w:szCs w:val="20"/>
        </w:rPr>
      </w:pPr>
    </w:p>
    <w:p w14:paraId="1382078A" w14:textId="71498EE1" w:rsidR="00C61C72" w:rsidRPr="00B1640A" w:rsidRDefault="00C61C72" w:rsidP="00C61C72">
      <w:pPr>
        <w:snapToGrid w:val="0"/>
        <w:rPr>
          <w:sz w:val="20"/>
          <w:szCs w:val="20"/>
        </w:rPr>
      </w:pPr>
      <w:r w:rsidRPr="000D74C1">
        <w:rPr>
          <w:rFonts w:cs="Times New Roman"/>
          <w:b/>
          <w:bCs/>
          <w:sz w:val="20"/>
          <w:szCs w:val="20"/>
        </w:rPr>
        <w:t xml:space="preserve">Supplementary Figure </w:t>
      </w:r>
      <w:r w:rsidRPr="000D74C1">
        <w:rPr>
          <w:rFonts w:cs="Times New Roman" w:hint="eastAsia"/>
          <w:b/>
          <w:bCs/>
          <w:sz w:val="20"/>
          <w:szCs w:val="20"/>
        </w:rPr>
        <w:t>3</w:t>
      </w:r>
      <w:r>
        <w:rPr>
          <w:rFonts w:cs="Times New Roman" w:hint="eastAsia"/>
          <w:sz w:val="20"/>
          <w:szCs w:val="20"/>
        </w:rPr>
        <w:t xml:space="preserve">: </w:t>
      </w:r>
      <w:r w:rsidRPr="000D74C1">
        <w:rPr>
          <w:rFonts w:cs="Times New Roman"/>
          <w:sz w:val="20"/>
          <w:szCs w:val="20"/>
        </w:rPr>
        <w:t xml:space="preserve">Leave-one-out plot of the causal relationships of </w:t>
      </w:r>
      <w:r w:rsidR="00D832D6">
        <w:rPr>
          <w:rFonts w:hint="eastAsia"/>
          <w:sz w:val="20"/>
          <w:szCs w:val="20"/>
        </w:rPr>
        <w:t>PD</w:t>
      </w:r>
      <w:r w:rsidRPr="00B1640A">
        <w:rPr>
          <w:sz w:val="20"/>
          <w:szCs w:val="20"/>
        </w:rPr>
        <w:t xml:space="preserve"> on osteoporosis, BMD and fractures</w:t>
      </w:r>
    </w:p>
    <w:p w14:paraId="72ED4521" w14:textId="25235A99" w:rsidR="00C61C72" w:rsidRPr="00C61C72" w:rsidRDefault="00E061E6" w:rsidP="00E061E6">
      <w:pPr>
        <w:snapToGrid w:val="0"/>
        <w:rPr>
          <w:rFonts w:hint="eastAsia"/>
          <w:sz w:val="20"/>
          <w:szCs w:val="20"/>
        </w:rPr>
      </w:pPr>
      <w:r w:rsidRPr="00E061E6">
        <w:rPr>
          <w:sz w:val="20"/>
          <w:szCs w:val="20"/>
        </w:rPr>
        <w:t>PD, Periodontitis; FN-BMD, femoral neck bone mineral density, LS-BMD, lumbar spine bone mineral density, FA-BMD, forearm bone mineral density, OSTPOPATFRCTURE_POSTEMENO, Postmenopausal osteoporosis with pathological fracture; FRACT-FEMUR, fracture of femur; FRACT-FOREA, fracture of forearm, FRACT-LUMBAR-SPINE-PELVIS, fracture of lumbar spine and pelvis</w:t>
      </w:r>
    </w:p>
    <w:sectPr w:rsidR="00C61C72" w:rsidRPr="00C61C72" w:rsidSect="00A315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4A8FC3" w14:textId="77777777" w:rsidR="00122525" w:rsidRDefault="00122525" w:rsidP="007C5D20">
      <w:r>
        <w:separator/>
      </w:r>
    </w:p>
  </w:endnote>
  <w:endnote w:type="continuationSeparator" w:id="0">
    <w:p w14:paraId="47E7E27C" w14:textId="77777777" w:rsidR="00122525" w:rsidRDefault="00122525" w:rsidP="007C5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AEA239" w14:textId="77777777" w:rsidR="00122525" w:rsidRDefault="00122525" w:rsidP="007C5D20">
      <w:r>
        <w:separator/>
      </w:r>
    </w:p>
  </w:footnote>
  <w:footnote w:type="continuationSeparator" w:id="0">
    <w:p w14:paraId="121A2B2A" w14:textId="77777777" w:rsidR="00122525" w:rsidRDefault="00122525" w:rsidP="007C5D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A21"/>
    <w:rsid w:val="000D74C1"/>
    <w:rsid w:val="0011031A"/>
    <w:rsid w:val="00122525"/>
    <w:rsid w:val="00154A3B"/>
    <w:rsid w:val="00164C77"/>
    <w:rsid w:val="00180CA3"/>
    <w:rsid w:val="001D4180"/>
    <w:rsid w:val="001D4C48"/>
    <w:rsid w:val="001F469D"/>
    <w:rsid w:val="002317D7"/>
    <w:rsid w:val="00232018"/>
    <w:rsid w:val="002670B8"/>
    <w:rsid w:val="002E00E1"/>
    <w:rsid w:val="00320483"/>
    <w:rsid w:val="00325D90"/>
    <w:rsid w:val="00391E4F"/>
    <w:rsid w:val="00392B41"/>
    <w:rsid w:val="003A1C8B"/>
    <w:rsid w:val="003A6CBB"/>
    <w:rsid w:val="003B040B"/>
    <w:rsid w:val="003B1A21"/>
    <w:rsid w:val="003B4177"/>
    <w:rsid w:val="003B5C7A"/>
    <w:rsid w:val="003E257E"/>
    <w:rsid w:val="00404AD8"/>
    <w:rsid w:val="00414EFE"/>
    <w:rsid w:val="00422E17"/>
    <w:rsid w:val="00434AD1"/>
    <w:rsid w:val="00470150"/>
    <w:rsid w:val="00483D3B"/>
    <w:rsid w:val="004F4DAE"/>
    <w:rsid w:val="00527961"/>
    <w:rsid w:val="00534011"/>
    <w:rsid w:val="005933BA"/>
    <w:rsid w:val="005B35E6"/>
    <w:rsid w:val="005D4EAA"/>
    <w:rsid w:val="00604A9A"/>
    <w:rsid w:val="00611160"/>
    <w:rsid w:val="00660DA3"/>
    <w:rsid w:val="00674A44"/>
    <w:rsid w:val="00683298"/>
    <w:rsid w:val="006A5F99"/>
    <w:rsid w:val="006C231E"/>
    <w:rsid w:val="00705B48"/>
    <w:rsid w:val="00743131"/>
    <w:rsid w:val="007834C9"/>
    <w:rsid w:val="007B4A21"/>
    <w:rsid w:val="007C5D20"/>
    <w:rsid w:val="007E12CC"/>
    <w:rsid w:val="008359CA"/>
    <w:rsid w:val="00872530"/>
    <w:rsid w:val="008A0B78"/>
    <w:rsid w:val="008B4054"/>
    <w:rsid w:val="008B7585"/>
    <w:rsid w:val="008C1315"/>
    <w:rsid w:val="008E2CB1"/>
    <w:rsid w:val="0091501E"/>
    <w:rsid w:val="00927CF0"/>
    <w:rsid w:val="00930487"/>
    <w:rsid w:val="00950360"/>
    <w:rsid w:val="00950DD0"/>
    <w:rsid w:val="00A03AA0"/>
    <w:rsid w:val="00A05512"/>
    <w:rsid w:val="00A31518"/>
    <w:rsid w:val="00A368D2"/>
    <w:rsid w:val="00A6697D"/>
    <w:rsid w:val="00A75E31"/>
    <w:rsid w:val="00AB4AFB"/>
    <w:rsid w:val="00B00368"/>
    <w:rsid w:val="00B016AC"/>
    <w:rsid w:val="00B129C6"/>
    <w:rsid w:val="00B1640A"/>
    <w:rsid w:val="00B463D1"/>
    <w:rsid w:val="00B54CBE"/>
    <w:rsid w:val="00B559CE"/>
    <w:rsid w:val="00B70D54"/>
    <w:rsid w:val="00B8388C"/>
    <w:rsid w:val="00B902B8"/>
    <w:rsid w:val="00B9595A"/>
    <w:rsid w:val="00B95B16"/>
    <w:rsid w:val="00BA2559"/>
    <w:rsid w:val="00BD5B56"/>
    <w:rsid w:val="00C13F77"/>
    <w:rsid w:val="00C351C3"/>
    <w:rsid w:val="00C547EA"/>
    <w:rsid w:val="00C55AF7"/>
    <w:rsid w:val="00C61C72"/>
    <w:rsid w:val="00C93840"/>
    <w:rsid w:val="00C966E3"/>
    <w:rsid w:val="00CF6152"/>
    <w:rsid w:val="00D12861"/>
    <w:rsid w:val="00D16B3A"/>
    <w:rsid w:val="00D758C4"/>
    <w:rsid w:val="00D8086F"/>
    <w:rsid w:val="00D832D6"/>
    <w:rsid w:val="00D916DE"/>
    <w:rsid w:val="00DC0CFF"/>
    <w:rsid w:val="00DC4774"/>
    <w:rsid w:val="00E061E6"/>
    <w:rsid w:val="00E30598"/>
    <w:rsid w:val="00E345A2"/>
    <w:rsid w:val="00E42F4A"/>
    <w:rsid w:val="00F00132"/>
    <w:rsid w:val="00F046BB"/>
    <w:rsid w:val="00F24A8E"/>
    <w:rsid w:val="00F24AC3"/>
    <w:rsid w:val="00F70DC1"/>
    <w:rsid w:val="00FD2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022FCA"/>
  <w15:chartTrackingRefBased/>
  <w15:docId w15:val="{494B26A7-5923-481C-AFC7-9A7F5253A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5B48"/>
    <w:pPr>
      <w:widowControl w:val="0"/>
      <w:jc w:val="both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50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C5D2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C5D20"/>
    <w:rPr>
      <w:rFonts w:ascii="Times New Roman" w:hAnsi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C5D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C5D20"/>
    <w:rPr>
      <w:rFonts w:ascii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1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26" Type="http://schemas.openxmlformats.org/officeDocument/2006/relationships/image" Target="media/image20.tiff"/><Relationship Id="rId39" Type="http://schemas.openxmlformats.org/officeDocument/2006/relationships/image" Target="media/image33.tiff"/><Relationship Id="rId3" Type="http://schemas.openxmlformats.org/officeDocument/2006/relationships/settings" Target="settings.xml"/><Relationship Id="rId21" Type="http://schemas.openxmlformats.org/officeDocument/2006/relationships/image" Target="media/image15.tiff"/><Relationship Id="rId34" Type="http://schemas.openxmlformats.org/officeDocument/2006/relationships/image" Target="media/image28.tiff"/><Relationship Id="rId42" Type="http://schemas.openxmlformats.org/officeDocument/2006/relationships/image" Target="media/image36.tiff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5" Type="http://schemas.openxmlformats.org/officeDocument/2006/relationships/image" Target="media/image19.tiff"/><Relationship Id="rId33" Type="http://schemas.openxmlformats.org/officeDocument/2006/relationships/image" Target="media/image27.tiff"/><Relationship Id="rId38" Type="http://schemas.openxmlformats.org/officeDocument/2006/relationships/image" Target="media/image32.tiff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image" Target="media/image14.tiff"/><Relationship Id="rId29" Type="http://schemas.openxmlformats.org/officeDocument/2006/relationships/image" Target="media/image23.tiff"/><Relationship Id="rId41" Type="http://schemas.openxmlformats.org/officeDocument/2006/relationships/image" Target="media/image35.tif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24" Type="http://schemas.openxmlformats.org/officeDocument/2006/relationships/image" Target="media/image18.tiff"/><Relationship Id="rId32" Type="http://schemas.openxmlformats.org/officeDocument/2006/relationships/image" Target="media/image26.tiff"/><Relationship Id="rId37" Type="http://schemas.openxmlformats.org/officeDocument/2006/relationships/image" Target="media/image31.tiff"/><Relationship Id="rId40" Type="http://schemas.openxmlformats.org/officeDocument/2006/relationships/image" Target="media/image34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23" Type="http://schemas.openxmlformats.org/officeDocument/2006/relationships/image" Target="media/image17.tiff"/><Relationship Id="rId28" Type="http://schemas.openxmlformats.org/officeDocument/2006/relationships/image" Target="media/image22.tiff"/><Relationship Id="rId36" Type="http://schemas.openxmlformats.org/officeDocument/2006/relationships/image" Target="media/image30.tiff"/><Relationship Id="rId10" Type="http://schemas.openxmlformats.org/officeDocument/2006/relationships/image" Target="media/image4.tiff"/><Relationship Id="rId19" Type="http://schemas.openxmlformats.org/officeDocument/2006/relationships/image" Target="media/image13.tiff"/><Relationship Id="rId31" Type="http://schemas.openxmlformats.org/officeDocument/2006/relationships/image" Target="media/image25.tiff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image" Target="media/image16.tiff"/><Relationship Id="rId27" Type="http://schemas.openxmlformats.org/officeDocument/2006/relationships/image" Target="media/image21.tiff"/><Relationship Id="rId30" Type="http://schemas.openxmlformats.org/officeDocument/2006/relationships/image" Target="media/image24.tiff"/><Relationship Id="rId35" Type="http://schemas.openxmlformats.org/officeDocument/2006/relationships/image" Target="media/image29.tiff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B1544-7348-487C-A68D-24C097578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623</Words>
  <Characters>3556</Characters>
  <Application>Microsoft Office Word</Application>
  <DocSecurity>0</DocSecurity>
  <Lines>29</Lines>
  <Paragraphs>8</Paragraphs>
  <ScaleCrop>false</ScaleCrop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 xin</dc:creator>
  <cp:keywords/>
  <dc:description/>
  <cp:lastModifiedBy>Gongzi Zhang</cp:lastModifiedBy>
  <cp:revision>3</cp:revision>
  <dcterms:created xsi:type="dcterms:W3CDTF">2024-11-25T09:32:00Z</dcterms:created>
  <dcterms:modified xsi:type="dcterms:W3CDTF">2024-11-25T09:32:00Z</dcterms:modified>
</cp:coreProperties>
</file>