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34E7C0" w14:textId="77777777" w:rsidR="004A5376" w:rsidRDefault="00000000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Table 2 </w:t>
      </w:r>
      <w:r>
        <w:rPr>
          <w:rFonts w:ascii="Times New Roman" w:hAnsi="Times New Roman"/>
          <w:sz w:val="20"/>
          <w:szCs w:val="20"/>
        </w:rPr>
        <w:t xml:space="preserve">Sensitivity analysis of the causal association between </w:t>
      </w:r>
      <w:r>
        <w:rPr>
          <w:rFonts w:ascii="Times New Roman" w:hAnsi="Times New Roman" w:hint="eastAsia"/>
          <w:sz w:val="20"/>
          <w:szCs w:val="20"/>
        </w:rPr>
        <w:t>oral diseases</w:t>
      </w:r>
      <w:r>
        <w:rPr>
          <w:rFonts w:ascii="Times New Roman" w:hAnsi="Times New Roman"/>
          <w:sz w:val="20"/>
          <w:szCs w:val="20"/>
        </w:rPr>
        <w:t xml:space="preserve"> and osteoporosis</w:t>
      </w:r>
      <w:r>
        <w:rPr>
          <w:rFonts w:ascii="Times New Roman" w:hAnsi="Times New Roman" w:hint="eastAsia"/>
          <w:sz w:val="20"/>
          <w:szCs w:val="20"/>
        </w:rPr>
        <w:t xml:space="preserve"> and related fractures</w:t>
      </w:r>
      <w:r>
        <w:rPr>
          <w:rFonts w:ascii="Times New Roman" w:hAnsi="Times New Roman"/>
          <w:sz w:val="20"/>
          <w:szCs w:val="20"/>
        </w:rPr>
        <w:t>.</w:t>
      </w:r>
    </w:p>
    <w:tbl>
      <w:tblPr>
        <w:tblW w:w="11482" w:type="dxa"/>
        <w:jc w:val="center"/>
        <w:tblBorders>
          <w:top w:val="single" w:sz="6" w:space="0" w:color="auto"/>
          <w:bottom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1417"/>
        <w:gridCol w:w="709"/>
        <w:gridCol w:w="284"/>
        <w:gridCol w:w="1417"/>
        <w:gridCol w:w="851"/>
        <w:gridCol w:w="1984"/>
      </w:tblGrid>
      <w:tr w:rsidR="004A5376" w14:paraId="31151E49" w14:textId="77777777">
        <w:trPr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FFF"/>
            <w:vAlign w:val="center"/>
          </w:tcPr>
          <w:p w14:paraId="3A8C6551" w14:textId="77777777" w:rsidR="004A5376" w:rsidRDefault="0000000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5DFF316B" w14:textId="77777777" w:rsidR="004A5376" w:rsidRDefault="0000000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217C8E3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Cochran’s Q test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C4A2E1D" w14:textId="77777777" w:rsidR="004A5376" w:rsidRDefault="004A53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5909DEB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MR-Egger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5BDC08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Leave-one</w:t>
            </w: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 xml:space="preserve"> A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nalysis</w:t>
            </w:r>
          </w:p>
        </w:tc>
      </w:tr>
      <w:tr w:rsidR="004A5376" w14:paraId="0E78AC0E" w14:textId="77777777">
        <w:trPr>
          <w:jc w:val="center"/>
        </w:trPr>
        <w:tc>
          <w:tcPr>
            <w:tcW w:w="1276" w:type="dxa"/>
            <w:vMerge/>
            <w:tcBorders>
              <w:bottom w:val="single" w:sz="4" w:space="0" w:color="auto"/>
              <w:right w:val="nil"/>
            </w:tcBorders>
            <w:shd w:val="clear" w:color="auto" w:fill="FFFFFF"/>
          </w:tcPr>
          <w:p w14:paraId="6B35BA87" w14:textId="77777777" w:rsidR="004A5376" w:rsidRDefault="004A53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41AE61" w14:textId="77777777" w:rsidR="004A5376" w:rsidRDefault="004A53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BDBEF08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Q value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DCB70EA" w14:textId="77777777" w:rsidR="004A5376" w:rsidRDefault="00000000">
            <w:pPr>
              <w:widowControl/>
              <w:jc w:val="center"/>
              <w:rPr>
                <w:rFonts w:ascii="宋体" w:hAnsi="宋体" w:hint="eastAsia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CA97DCA" w14:textId="77777777" w:rsidR="004A5376" w:rsidRDefault="004A53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3C2A79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209EC5D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198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131CC55" w14:textId="77777777" w:rsidR="004A5376" w:rsidRDefault="004A53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5376" w14:paraId="1D0829C1" w14:textId="77777777">
        <w:trPr>
          <w:trHeight w:val="340"/>
          <w:jc w:val="center"/>
        </w:trPr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E01A4C" w14:textId="77777777" w:rsidR="004A5376" w:rsidRDefault="0000000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DMFS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DBF7C" w14:textId="77777777" w:rsidR="004A5376" w:rsidRDefault="00000000">
            <w:pPr>
              <w:snapToGri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AFEB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11.64</w:t>
            </w:r>
            <w:r>
              <w:rPr>
                <w:rFonts w:ascii="Times New Roman" w:hAnsi="Times New Roman" w:hint="eastAsia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7C4D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0.63</w:t>
            </w:r>
            <w:r>
              <w:rPr>
                <w:rFonts w:ascii="Times New Roman" w:hAnsi="Times New Roman" w:hint="eastAsia"/>
                <w:sz w:val="20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B79B7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9799A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F393E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</w:t>
            </w:r>
            <w:r>
              <w:rPr>
                <w:rFonts w:ascii="Times New Roman" w:hAnsi="Times New Roman" w:hint="eastAsia"/>
                <w:sz w:val="20"/>
                <w:szCs w:val="20"/>
              </w:rPr>
              <w:t>96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/>
            <w:vAlign w:val="center"/>
          </w:tcPr>
          <w:p w14:paraId="2DEDF621" w14:textId="77777777" w:rsidR="004A5376" w:rsidRDefault="000000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756851D3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FCD97AD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A845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FN-BMD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215C1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6.706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F190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0.916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19B21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44E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D9A5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0.25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7AADB792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56A0DE9C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DB0F1DC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7FA2C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LS-BMD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590C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10.812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540D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0.62</w:t>
            </w:r>
            <w:r>
              <w:rPr>
                <w:rFonts w:ascii="Times New Roman" w:hAnsi="Times New Roman" w:hint="eastAsia"/>
                <w:sz w:val="20"/>
                <w:szCs w:val="20"/>
              </w:rPr>
              <w:t>7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41E6A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4CC7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023D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0.12</w:t>
            </w:r>
            <w:r>
              <w:rPr>
                <w:rFonts w:ascii="Times New Roman" w:hAnsi="Times New Roman" w:hint="eastAsia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435608E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56D85FFE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07CEFA9A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8EC32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EF8921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8.118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A3F1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7F6C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311D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FE90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3EBF958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7D32B0A6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ED6FD98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76818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 with Pathological Fracture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9BDD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10.182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912BD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679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23365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CEAF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B0A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605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6EDF079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54ACA02F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24B80D5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C220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OSTPOPATFRCTURE_POSTEMENO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0C9D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11.01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B6F5CE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9D787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0B1D0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2684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28B2211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6CEAB273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6C67067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A1EAF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FRACT-FEMUR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B102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9.57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82A31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137E9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752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3DFB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0.07</w:t>
            </w:r>
            <w:r>
              <w:rPr>
                <w:rFonts w:ascii="Times New Roman" w:hAnsi="Times New Roman" w:hint="eastAsia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1125A9A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35E7E4A5" w14:textId="77777777" w:rsidTr="00EC5B90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60DD48D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CE1DD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E295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12.23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186F9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0.50</w:t>
            </w:r>
            <w:r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2CBCA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3ADF7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7CE6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0.60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1455AD59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76BA81F3" w14:textId="77777777" w:rsidTr="00EC5B90">
        <w:trPr>
          <w:trHeight w:val="340"/>
          <w:jc w:val="center"/>
        </w:trPr>
        <w:tc>
          <w:tcPr>
            <w:tcW w:w="1276" w:type="dxa"/>
            <w:tcBorders>
              <w:top w:val="nil"/>
              <w:bottom w:val="dashed" w:sz="4" w:space="0" w:color="auto"/>
              <w:right w:val="nil"/>
            </w:tcBorders>
          </w:tcPr>
          <w:p w14:paraId="52DDE7EF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C3B5DB5" w14:textId="77777777" w:rsidR="004A5376" w:rsidRDefault="00000000">
            <w:pPr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FRACT-LUMBAR-SPINE-PELVIS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37DFBC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8.30</w:t>
            </w:r>
            <w:r>
              <w:rPr>
                <w:rFonts w:ascii="Times New Roman" w:hAnsi="Times New Roman" w:hint="eastAsia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C8696C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0.87</w:t>
            </w: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CB09586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2527E8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72B8392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0.74</w:t>
            </w: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71CD942D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7DC0B79E" w14:textId="77777777" w:rsidTr="00EC5B90">
        <w:trPr>
          <w:trHeight w:val="340"/>
          <w:jc w:val="center"/>
        </w:trPr>
        <w:tc>
          <w:tcPr>
            <w:tcW w:w="1276" w:type="dxa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72C121D2" w14:textId="77777777" w:rsidR="004A5376" w:rsidRDefault="0000000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PD</w:t>
            </w:r>
          </w:p>
        </w:tc>
        <w:tc>
          <w:tcPr>
            <w:tcW w:w="354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6C182E00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3FAF2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5.1</w:t>
            </w:r>
            <w:r>
              <w:rPr>
                <w:rFonts w:ascii="Times New Roman" w:hAnsi="Times New Roman" w:hint="eastAsia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9B76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0.271</w:t>
            </w:r>
          </w:p>
        </w:tc>
        <w:tc>
          <w:tcPr>
            <w:tcW w:w="284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62AABCB4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67EDB891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dashed" w:sz="4" w:space="0" w:color="auto"/>
              <w:left w:val="nil"/>
              <w:bottom w:val="nil"/>
              <w:right w:val="nil"/>
            </w:tcBorders>
            <w:vAlign w:val="center"/>
          </w:tcPr>
          <w:p w14:paraId="5AC7C7BD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0.885</w:t>
            </w:r>
          </w:p>
        </w:tc>
        <w:tc>
          <w:tcPr>
            <w:tcW w:w="1984" w:type="dxa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25CE7DE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72BE7F67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3DCDA617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99BFF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FN-BMD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23EB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4.988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D7581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0.288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1D373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98060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EB30E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0.86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57B5C11E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64BDB2F8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BA5A2D3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40E3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LS-BMD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A12D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2.20</w:t>
            </w:r>
            <w:r>
              <w:rPr>
                <w:rFonts w:ascii="Times New Roman" w:hAnsi="Times New Roman" w:hint="eastAsia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19BC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0.531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2A4EC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DB3F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E20D0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0.944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1E20A09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1B8C2CF4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279ABB92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A8589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FA-BMD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1CD21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2.647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76EA2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0.449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C4299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3CA4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-0.01</w:t>
            </w:r>
            <w:r>
              <w:rPr>
                <w:rFonts w:ascii="Times New Roman" w:hAnsi="Times New Roman" w:hint="eastAsia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34EA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247AF16A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6E2FFFA8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0E49A5DB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C76B6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Osteoporosis with Pathological Fracture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2E7C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2.819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5297F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588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C63C1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B9D1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7054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282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3C0A3214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2E29B3B6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8321F70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CD15F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OSTPOPATFRCTURE_POSTEMENO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90080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3.016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2A4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0.555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E8B2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2B4A7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9492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143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65028EB5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5CFE865C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55424D3A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98541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FRACT-FEMUR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A10F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A95D8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0.54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37AE0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DC36E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-0.01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F4DEC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0.378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2119271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1B58D2E9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6B6374B5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13B6A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FRACT-FOREA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D12E7F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hint="eastAsia"/>
                <w:sz w:val="20"/>
                <w:szCs w:val="20"/>
              </w:rPr>
              <w:t>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F1819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hint="eastAsia"/>
                <w:sz w:val="20"/>
                <w:szCs w:val="20"/>
              </w:rPr>
              <w:t>549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4AA29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0C4D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CD6D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0.76</w:t>
            </w:r>
            <w:r>
              <w:rPr>
                <w:rFonts w:ascii="Times New Roman" w:hAnsi="Times New Roman" w:hint="eastAsia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</w:tcBorders>
            <w:vAlign w:val="center"/>
          </w:tcPr>
          <w:p w14:paraId="0E8B917B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  <w:tr w:rsidR="004A5376" w14:paraId="0B6BC2CE" w14:textId="77777777">
        <w:trPr>
          <w:trHeight w:val="340"/>
          <w:jc w:val="center"/>
        </w:trPr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</w:tcPr>
          <w:p w14:paraId="3AA97E24" w14:textId="77777777" w:rsidR="004A5376" w:rsidRDefault="004A537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58FC01" w14:textId="77777777" w:rsidR="004A5376" w:rsidRDefault="0000000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hint="eastAsia"/>
                <w:sz w:val="20"/>
                <w:szCs w:val="20"/>
              </w:rPr>
              <w:t>FRACT-LUMBAR-SPINE-PELVIS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C86C6E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3.57</w:t>
            </w:r>
            <w:r>
              <w:rPr>
                <w:rFonts w:ascii="Times New Roman" w:hAnsi="Times New Roman" w:hint="eastAsia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EF4AF66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0.467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F9A40F" w14:textId="77777777" w:rsidR="004A5376" w:rsidRDefault="004A53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17C2A5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92FCB3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0.425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CB15DE5" w14:textId="77777777" w:rsidR="004A5376" w:rsidRDefault="0000000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Stable</w:t>
            </w:r>
          </w:p>
        </w:tc>
      </w:tr>
    </w:tbl>
    <w:p w14:paraId="0FAB7D4E" w14:textId="77777777" w:rsidR="004A5376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FN-BMD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femoral neck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LS-BMD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lumbar spine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FA-BMD</w:t>
      </w:r>
      <w:r>
        <w:rPr>
          <w:rFonts w:ascii="Times New Roman" w:hAnsi="Times New Roman" w:hint="eastAsia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</w:rPr>
        <w:t>forearm bone mineral density</w:t>
      </w:r>
      <w:r>
        <w:rPr>
          <w:rFonts w:ascii="Times New Roman" w:hAnsi="Times New Roman" w:hint="eastAsia"/>
          <w:sz w:val="18"/>
          <w:szCs w:val="18"/>
        </w:rPr>
        <w:t>;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>OSTPOPATFRCTURE_POSTEMENO,</w:t>
      </w:r>
      <w:r>
        <w:rPr>
          <w:rFonts w:hint="eastAsia"/>
        </w:rPr>
        <w:t xml:space="preserve"> </w:t>
      </w:r>
      <w:r>
        <w:rPr>
          <w:rFonts w:ascii="Times New Roman" w:hAnsi="Times New Roman" w:hint="eastAsia"/>
          <w:sz w:val="18"/>
          <w:szCs w:val="18"/>
        </w:rPr>
        <w:t xml:space="preserve">Postmenopausal osteoporosis with pathological fracture; </w:t>
      </w:r>
      <w:r>
        <w:rPr>
          <w:rFonts w:ascii="Times New Roman" w:hAnsi="Times New Roman"/>
          <w:sz w:val="18"/>
          <w:szCs w:val="18"/>
        </w:rPr>
        <w:t>FRACT-FEMUR</w:t>
      </w:r>
      <w:r>
        <w:rPr>
          <w:rFonts w:ascii="Times New Roman" w:hAnsi="Times New Roman" w:hint="eastAsia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fracture of femur, FRACT-FOREA</w:t>
      </w:r>
      <w:r>
        <w:rPr>
          <w:rFonts w:ascii="Times New Roman" w:hAnsi="Times New Roman" w:hint="eastAsia"/>
          <w:sz w:val="18"/>
          <w:szCs w:val="18"/>
        </w:rPr>
        <w:t>,</w:t>
      </w:r>
      <w:r>
        <w:rPr>
          <w:rFonts w:ascii="Times New Roman" w:hAnsi="Times New Roman"/>
          <w:sz w:val="18"/>
          <w:szCs w:val="18"/>
        </w:rPr>
        <w:t xml:space="preserve"> fracture of forearm, </w:t>
      </w:r>
      <w:r>
        <w:rPr>
          <w:rFonts w:ascii="Times New Roman" w:hAnsi="Times New Roman" w:hint="eastAsia"/>
          <w:sz w:val="18"/>
          <w:szCs w:val="18"/>
        </w:rPr>
        <w:t>FRACT-LUMBAR-SPINE-PELVIS,</w:t>
      </w:r>
      <w:r>
        <w:rPr>
          <w:rFonts w:ascii="Times New Roman" w:hAnsi="Times New Roman"/>
          <w:sz w:val="18"/>
          <w:szCs w:val="18"/>
        </w:rPr>
        <w:t xml:space="preserve"> fracture of lumbar </w:t>
      </w:r>
      <w:r>
        <w:rPr>
          <w:rFonts w:ascii="Times New Roman" w:hAnsi="Times New Roman" w:hint="eastAsia"/>
          <w:sz w:val="18"/>
          <w:szCs w:val="18"/>
        </w:rPr>
        <w:t>spine and pelvis</w:t>
      </w:r>
      <w:r>
        <w:rPr>
          <w:rFonts w:ascii="Times New Roman" w:hAnsi="Times New Roman"/>
          <w:sz w:val="18"/>
          <w:szCs w:val="18"/>
        </w:rPr>
        <w:t>. Significance level at P &lt; 0.05.</w:t>
      </w:r>
    </w:p>
    <w:p w14:paraId="50C2DF33" w14:textId="77777777" w:rsidR="004A5376" w:rsidRDefault="004A5376">
      <w:pPr>
        <w:rPr>
          <w:rFonts w:ascii="Times New Roman" w:hAnsi="Times New Roman"/>
          <w:sz w:val="18"/>
          <w:szCs w:val="18"/>
        </w:rPr>
      </w:pPr>
    </w:p>
    <w:sectPr w:rsidR="004A5376">
      <w:footnotePr>
        <w:pos w:val="beneathText"/>
      </w:footnotePr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arisSIL-Bold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pos w:val="beneathText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CE4"/>
    <w:rsid w:val="000C3216"/>
    <w:rsid w:val="00185F15"/>
    <w:rsid w:val="0018646F"/>
    <w:rsid w:val="00192DAA"/>
    <w:rsid w:val="002102B2"/>
    <w:rsid w:val="00282C3C"/>
    <w:rsid w:val="003D0DB1"/>
    <w:rsid w:val="0041455B"/>
    <w:rsid w:val="004146DE"/>
    <w:rsid w:val="004A5376"/>
    <w:rsid w:val="004C7403"/>
    <w:rsid w:val="005A6CC8"/>
    <w:rsid w:val="005D4430"/>
    <w:rsid w:val="005F638A"/>
    <w:rsid w:val="0063046A"/>
    <w:rsid w:val="0063281D"/>
    <w:rsid w:val="00780BE8"/>
    <w:rsid w:val="00784F19"/>
    <w:rsid w:val="007A59F7"/>
    <w:rsid w:val="00865007"/>
    <w:rsid w:val="00930487"/>
    <w:rsid w:val="0095182B"/>
    <w:rsid w:val="0097013C"/>
    <w:rsid w:val="009E1ECA"/>
    <w:rsid w:val="00A26BC9"/>
    <w:rsid w:val="00AA6473"/>
    <w:rsid w:val="00B5514F"/>
    <w:rsid w:val="00E72786"/>
    <w:rsid w:val="00E96CE4"/>
    <w:rsid w:val="00EC5B90"/>
    <w:rsid w:val="00EC61E9"/>
    <w:rsid w:val="00EE1A17"/>
    <w:rsid w:val="00F001C4"/>
    <w:rsid w:val="00F67008"/>
    <w:rsid w:val="00FE3C15"/>
    <w:rsid w:val="2241392C"/>
    <w:rsid w:val="31D976DD"/>
    <w:rsid w:val="335A484E"/>
    <w:rsid w:val="6B0F149F"/>
    <w:rsid w:val="70A2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2933FC-FD51-46E8-9F23-C968E603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a8"/>
    <w:qFormat/>
    <w:pPr>
      <w:snapToGrid w:val="0"/>
      <w:jc w:val="left"/>
    </w:pPr>
    <w:rPr>
      <w:sz w:val="18"/>
      <w:szCs w:val="18"/>
    </w:rPr>
  </w:style>
  <w:style w:type="character" w:styleId="a9">
    <w:name w:val="footnote reference"/>
    <w:qFormat/>
    <w:rPr>
      <w:vertAlign w:val="superscript"/>
    </w:rPr>
  </w:style>
  <w:style w:type="character" w:customStyle="1" w:styleId="a8">
    <w:name w:val="脚注文本 字符"/>
    <w:basedOn w:val="a0"/>
    <w:link w:val="a7"/>
    <w:qFormat/>
    <w:rPr>
      <w:rFonts w:ascii="Calibri" w:eastAsia="宋体" w:hAnsi="Calibri" w:cs="Times New Roman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fontstyle01">
    <w:name w:val="fontstyle01"/>
    <w:basedOn w:val="a0"/>
    <w:qFormat/>
    <w:rPr>
      <w:rFonts w:ascii="CharisSIL-Bold" w:hAnsi="CharisSIL-Bold" w:hint="default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Gongzi Zhang</dc:creator>
  <cp:lastModifiedBy>Gongzi Zhang</cp:lastModifiedBy>
  <cp:revision>23</cp:revision>
  <dcterms:created xsi:type="dcterms:W3CDTF">2023-09-07T13:35:00Z</dcterms:created>
  <dcterms:modified xsi:type="dcterms:W3CDTF">2024-11-25T10:28:00Z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A91FFE40C5074865A241E9C49348D0EA_12</vt:lpwstr>
  </property>
</Properties>
</file>