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D0DBA" w14:textId="77777777" w:rsidR="00031B9A" w:rsidRDefault="00031B9A" w:rsidP="00031B9A">
      <w:pPr>
        <w:spacing w:afterLines="50" w:after="1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ppendix 1 </w:t>
      </w:r>
      <w:r w:rsidRPr="00031B9A">
        <w:rPr>
          <w:rFonts w:ascii="Times New Roman" w:hAnsi="Times New Roman" w:cs="Times New Roman"/>
          <w:sz w:val="24"/>
          <w:szCs w:val="24"/>
        </w:rPr>
        <w:t>Distributions of candidate predictors between the training set and test set</w:t>
      </w:r>
    </w:p>
    <w:tbl>
      <w:tblPr>
        <w:tblW w:w="8079" w:type="dxa"/>
        <w:tblLayout w:type="fixed"/>
        <w:tblLook w:val="0400" w:firstRow="0" w:lastRow="0" w:firstColumn="0" w:lastColumn="0" w:noHBand="0" w:noVBand="1"/>
      </w:tblPr>
      <w:tblGrid>
        <w:gridCol w:w="2693"/>
        <w:gridCol w:w="1417"/>
        <w:gridCol w:w="1701"/>
        <w:gridCol w:w="1559"/>
        <w:gridCol w:w="709"/>
      </w:tblGrid>
      <w:tr w:rsidR="00031B9A" w:rsidRPr="00DD045B" w14:paraId="18DB3212" w14:textId="77777777" w:rsidTr="00F92628">
        <w:trPr>
          <w:trHeight w:val="272"/>
        </w:trPr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446525" w14:textId="77777777" w:rsidR="00031B9A" w:rsidRPr="00031B9A" w:rsidRDefault="00031B9A" w:rsidP="00F92628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　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Candidate predictors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E92EB6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Total items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B1AFAA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Training set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AD0BC3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Test set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A9241C" w14:textId="774355A7" w:rsidR="00031B9A" w:rsidRPr="00031B9A" w:rsidRDefault="00413B5F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00031B9A" w:rsidRPr="00031B9A">
              <w:rPr>
                <w:rFonts w:ascii="Times New Roman" w:hAnsi="Times New Roman" w:cs="Times New Roman"/>
                <w:sz w:val="20"/>
                <w:szCs w:val="20"/>
              </w:rPr>
              <w:t>-value</w:t>
            </w:r>
          </w:p>
        </w:tc>
      </w:tr>
      <w:tr w:rsidR="00031B9A" w:rsidRPr="00DD045B" w14:paraId="07537DC4" w14:textId="77777777" w:rsidTr="00F92628">
        <w:trPr>
          <w:trHeight w:val="257"/>
        </w:trPr>
        <w:tc>
          <w:tcPr>
            <w:tcW w:w="269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1CA598" w14:textId="77777777" w:rsidR="00031B9A" w:rsidRPr="00031B9A" w:rsidRDefault="00031B9A" w:rsidP="00F92628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Intervention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0995E1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C7B487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656614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09C83B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0.325</w:t>
            </w:r>
          </w:p>
        </w:tc>
      </w:tr>
      <w:tr w:rsidR="00031B9A" w:rsidRPr="00DD045B" w14:paraId="7A23B11D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290C8545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25% AgNO</w:t>
            </w:r>
            <w:r w:rsidRPr="00031B9A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3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 xml:space="preserve"> + 5% </w:t>
            </w:r>
            <w:proofErr w:type="spellStart"/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NaF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618354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2097 (50.4%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F81080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1482 (50.9%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9DAFF4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615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49.3%)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73F8FD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DD045B" w14:paraId="5C213D7A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464E9002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SDF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F77AE9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2060 (49.6%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3322DA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1427 (49.1%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CCAF61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633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50.7%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710030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DD045B" w14:paraId="1B3FF902" w14:textId="77777777" w:rsidTr="00F92628">
        <w:trPr>
          <w:trHeight w:val="257"/>
        </w:trPr>
        <w:tc>
          <w:tcPr>
            <w:tcW w:w="2693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405DE5" w14:textId="77777777" w:rsidR="00031B9A" w:rsidRPr="00031B9A" w:rsidRDefault="00031B9A" w:rsidP="00F92628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 xml:space="preserve">Baseline </w:t>
            </w:r>
            <w:proofErr w:type="spellStart"/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dmfs</w:t>
            </w:r>
            <w:proofErr w:type="spellEnd"/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5ED53B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10.98 ± 8.80</w:t>
            </w: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273DBC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10.96 ± 8.70</w:t>
            </w: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782519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11.05 ± 9.01</w:t>
            </w: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33F4B8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0.765</w:t>
            </w:r>
          </w:p>
        </w:tc>
      </w:tr>
      <w:tr w:rsidR="00031B9A" w:rsidRPr="00DD045B" w14:paraId="48C01389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40841E" w14:textId="77777777" w:rsidR="00031B9A" w:rsidRPr="00031B9A" w:rsidRDefault="00031B9A" w:rsidP="00F92628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Oral hygiene status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1923D4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0.67 ± 0.70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8046F2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0.7 ± 0.66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2E8C5A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0.68 ± 0.77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CB3BC1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0.574</w:t>
            </w:r>
          </w:p>
        </w:tc>
      </w:tr>
      <w:tr w:rsidR="00031B9A" w:rsidRPr="00DD045B" w14:paraId="79AE277B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BA3FFF" w14:textId="77777777" w:rsidR="00031B9A" w:rsidRPr="00031B9A" w:rsidRDefault="00031B9A" w:rsidP="00F92628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New decayed surfaces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35C938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1.16 ± 1.75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7529EF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1.16 ± 1.79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D67F55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1.16 ± 1.65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DFB1A1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0.950</w:t>
            </w:r>
          </w:p>
        </w:tc>
      </w:tr>
      <w:tr w:rsidR="00031B9A" w:rsidRPr="00DD045B" w14:paraId="579E1552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2D8A27" w14:textId="77777777" w:rsidR="00031B9A" w:rsidRPr="00031B9A" w:rsidRDefault="00031B9A" w:rsidP="00F92628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Tooth location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19C65F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DBF9F0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103457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B4EABD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0.733</w:t>
            </w:r>
          </w:p>
        </w:tc>
      </w:tr>
      <w:tr w:rsidR="00031B9A" w:rsidRPr="00DD045B" w14:paraId="5D515ED9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66A4E1A0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Upper anterior tooth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70941C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2527 (60.8%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EEDFF9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1757 (60.4%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131938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770 (61.7%)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BB30F1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DD045B" w14:paraId="047DCF68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15B087BF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Upper posterior tooth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5466DB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463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11.1%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FAA970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321 (11.0%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430B47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142 (11.4%)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14513F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DD045B" w14:paraId="2679056C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698A8373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Lower anterior tooth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E1B53D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345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8.3%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F28C33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248 (8.5%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F94C5B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97 (7.8%)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F32902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DD045B" w14:paraId="68BD4CAF" w14:textId="77777777" w:rsidTr="00F92628">
        <w:trPr>
          <w:trHeight w:val="321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0BD1D5F5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Lower posterior tooth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09C3B1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822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19.8%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A50CCE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583 (20.0%)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E91AD1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239 (19.2%)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B6B7FD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DD045B" w14:paraId="0CAA9982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33C55E" w14:textId="77777777" w:rsidR="00031B9A" w:rsidRPr="00031B9A" w:rsidRDefault="00031B9A" w:rsidP="00F92628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Surface location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278149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97BB10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F0443B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766918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0.629</w:t>
            </w:r>
          </w:p>
        </w:tc>
      </w:tr>
      <w:tr w:rsidR="00031B9A" w:rsidRPr="00DD045B" w14:paraId="3506893A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07CFD743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Buccal surface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81E04F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759 (8.3%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870EAA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530 (18.2%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4A7309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229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18.3%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2C13F6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DD045B" w14:paraId="08DA602D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56CB4D23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Distal surface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5B141A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617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14.8%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1F01DC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435 (15.0%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973BA6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14.6%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D82A45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DD045B" w14:paraId="66C91A49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3CA86049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Lingual surface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82A45E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323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7.8%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E86772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238 (8.2%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6D523DB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6.8%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CD5F2D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DD045B" w14:paraId="36878DF3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4C0253A9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Mesial surface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505EE0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1557 (37.5%)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54811A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1080 (37.1%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E9B876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477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38.2%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563DA3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DD045B" w14:paraId="4F825D0E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095D874F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Occlusal surface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1CA7FB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901 (21.7%)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65308F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626 (21.5%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04B8C3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275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22.0%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30F05F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DD045B" w14:paraId="4BD2FBA6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38B555" w14:textId="77777777" w:rsidR="00031B9A" w:rsidRPr="00031B9A" w:rsidRDefault="00031B9A" w:rsidP="00F92628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Age of stopping bottle-feeding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915027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BCAC94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357D63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180DB8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0.842</w:t>
            </w:r>
          </w:p>
        </w:tc>
      </w:tr>
      <w:tr w:rsidR="00031B9A" w:rsidRPr="00DD045B" w14:paraId="7181CFC2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780CE4CB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Breastfeeding only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B2499E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409 (9.8%)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BEEE44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288 (9.9%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C7858F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9.7%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5BBD82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DD045B" w14:paraId="4AAFC873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1C0C33C6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 to 12months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2AF4CB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82 (2.0%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FDDC9F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57 (2.0%)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05A789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2.0%)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F92291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DD045B" w14:paraId="4636248B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54A9D152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13 to 24months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D02610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782 (18.8%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50DD2B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557 (19.1%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41C504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225 (18.0%)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2FF0D0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DD045B" w14:paraId="260E81FC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2624BF31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After 24 months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C77458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2884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69.4%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C740FE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2007 (69.0%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150ED6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877 (70.3%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E71B48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DD045B" w14:paraId="3406CBBD" w14:textId="77777777" w:rsidTr="00F92628">
        <w:trPr>
          <w:trHeight w:val="257"/>
        </w:trPr>
        <w:tc>
          <w:tcPr>
            <w:tcW w:w="4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9D5885" w14:textId="77777777" w:rsidR="00031B9A" w:rsidRPr="00031B9A" w:rsidRDefault="00031B9A" w:rsidP="00F926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Current bottle-feeding before sleep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59B417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5EC507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B95BE1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0.545</w:t>
            </w:r>
          </w:p>
        </w:tc>
      </w:tr>
      <w:tr w:rsidR="00031B9A" w:rsidRPr="00DD045B" w14:paraId="36EB92A6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03C2D506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7305F8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389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9.4%)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B8DD2D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267 (9.2%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09D845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122 (9.8%)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BAAF81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DD045B" w14:paraId="39D7D1FA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0665B948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81C3DF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3768 (90.6%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43E4C8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2642 (90.8%)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AC8AEB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1126 (90.2%)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95A5767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DD045B" w14:paraId="19E0CD02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9F2935" w14:textId="77777777" w:rsidR="00031B9A" w:rsidRPr="00031B9A" w:rsidRDefault="00031B9A" w:rsidP="00F92628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Age of starting toothbrushing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FC9160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61CF6A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5EF08C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3EF8EF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0.052</w:t>
            </w:r>
          </w:p>
        </w:tc>
      </w:tr>
      <w:tr w:rsidR="00031B9A" w:rsidRPr="00DD045B" w14:paraId="4471C02A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60257395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 to 12 months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CFFB44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405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9.7%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E714E8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304 (10.5%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19BA68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8.1%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111579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DD045B" w14:paraId="1E8F6113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5AE5D2BD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13 to 24 months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D28170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1969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47.4%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BC8B4A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1376 (47.3%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387B6A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593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47.5%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E349B5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DD045B" w14:paraId="274FC246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7D8BD1D7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After 24 months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FE314B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1783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42.9%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B604C0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1229 (42.2%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E1395A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554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44.4%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62186C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DD045B" w14:paraId="73A75592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DCC581" w14:textId="77777777" w:rsidR="00031B9A" w:rsidRPr="00031B9A" w:rsidRDefault="00031B9A" w:rsidP="00F92628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Toothbrushing frequency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91CA0A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00DC38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0D0A1D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49D618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0.717</w:t>
            </w:r>
          </w:p>
        </w:tc>
      </w:tr>
      <w:tr w:rsidR="00031B9A" w:rsidRPr="00DD045B" w14:paraId="023D12B8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758AAFBB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Less than once per day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849623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39 (0.9%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80AAA2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26 (0.9%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1EF499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1.0%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9A7311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DD045B" w14:paraId="61D0B5E0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7C03D184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Once per day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89A965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771 (18.5%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345C95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532 (18.3%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D0B89E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239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19.2%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473BDF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DD045B" w14:paraId="33E604EE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1EDE2BD7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Twice or more per day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44AC4C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3347 (80.5%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92CD9C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2351 (80.8%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E67FA8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996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79.8%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BC53C1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DD045B" w14:paraId="72819D7F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57F4EE" w14:textId="77777777" w:rsidR="00031B9A" w:rsidRPr="00031B9A" w:rsidRDefault="00031B9A" w:rsidP="00F92628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Use of fluoridated toothpaste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5C1977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49BD40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EE23FB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E724F5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0.566</w:t>
            </w:r>
          </w:p>
        </w:tc>
      </w:tr>
      <w:tr w:rsidR="00031B9A" w:rsidRPr="00DD045B" w14:paraId="4844CC4C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718410D0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85E92E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3577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86.0%)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4F8007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2509 (86.2%)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EF38D4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1068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85.6%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63DDE8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DD045B" w14:paraId="310F4F41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125E673D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AB4AA7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580 (14.0%)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5BCB0D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400 (13.8%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897827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14.4%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D3667C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DD045B" w14:paraId="05608C6E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6050E6" w14:textId="77777777" w:rsidR="00031B9A" w:rsidRPr="00031B9A" w:rsidRDefault="00031B9A" w:rsidP="00F92628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Assisted toothbrushing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0C4AB2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9A388D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78414D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6E1D22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0.768</w:t>
            </w:r>
          </w:p>
        </w:tc>
      </w:tr>
      <w:tr w:rsidR="00031B9A" w:rsidRPr="00DD045B" w14:paraId="7FD6C675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63F7FACD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5D7612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2014 (48.4%)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876416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1405 (48.3%)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1767C6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609 (48.8%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F4F137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DD045B" w14:paraId="701FFB50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6D8883E4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38B8BE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2143 (51.6%)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140EB2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1504 (51.7%)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846296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639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51.2%)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C6D682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5F90DD9" w14:textId="77777777" w:rsidR="00031B9A" w:rsidRDefault="00031B9A">
      <w:pPr>
        <w:rPr>
          <w:rFonts w:ascii="Times New Roman" w:hAnsi="Times New Roman" w:cs="Times New Roman"/>
          <w:sz w:val="24"/>
          <w:szCs w:val="24"/>
        </w:rPr>
      </w:pPr>
    </w:p>
    <w:p w14:paraId="0E94F2F6" w14:textId="77777777" w:rsidR="00031B9A" w:rsidRPr="00031B9A" w:rsidRDefault="00031B9A" w:rsidP="00031B9A">
      <w:pPr>
        <w:rPr>
          <w:rFonts w:ascii="Times New Roman" w:hAnsi="Times New Roman" w:cs="Times New Roman"/>
          <w:i/>
          <w:sz w:val="20"/>
          <w:szCs w:val="20"/>
        </w:rPr>
      </w:pPr>
      <w:r w:rsidRPr="00031B9A">
        <w:rPr>
          <w:rFonts w:ascii="Times New Roman" w:hAnsi="Times New Roman" w:cs="Times New Roman"/>
          <w:i/>
          <w:sz w:val="20"/>
          <w:szCs w:val="20"/>
        </w:rPr>
        <w:lastRenderedPageBreak/>
        <w:t>(continued)</w:t>
      </w:r>
    </w:p>
    <w:tbl>
      <w:tblPr>
        <w:tblW w:w="8079" w:type="dxa"/>
        <w:tblLayout w:type="fixed"/>
        <w:tblLook w:val="0400" w:firstRow="0" w:lastRow="0" w:firstColumn="0" w:lastColumn="0" w:noHBand="0" w:noVBand="1"/>
      </w:tblPr>
      <w:tblGrid>
        <w:gridCol w:w="2693"/>
        <w:gridCol w:w="1417"/>
        <w:gridCol w:w="1701"/>
        <w:gridCol w:w="1559"/>
        <w:gridCol w:w="709"/>
      </w:tblGrid>
      <w:tr w:rsidR="00031B9A" w:rsidRPr="00031B9A" w14:paraId="40B348CB" w14:textId="77777777" w:rsidTr="00F92628">
        <w:trPr>
          <w:trHeight w:val="257"/>
        </w:trPr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397288" w14:textId="77777777" w:rsidR="00031B9A" w:rsidRPr="00031B9A" w:rsidRDefault="00031B9A" w:rsidP="00F92628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Daily snack intake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EB707F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478E9B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36B251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639762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0.152</w:t>
            </w:r>
          </w:p>
        </w:tc>
      </w:tr>
      <w:tr w:rsidR="00031B9A" w:rsidRPr="00031B9A" w14:paraId="10BFAE5D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38FC6472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A634F1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4016 (96.6%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49DEFD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2818 (96.9%)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FC56CA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1198 (96.0%)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9A7D25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031B9A" w14:paraId="610BCB59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2490E8EC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4475FB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141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3.4%)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6F0CA0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91 (3.1%)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444C4A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50 (4.0%)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2F7798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031B9A" w14:paraId="597F5344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84F9F7" w14:textId="77777777" w:rsidR="00031B9A" w:rsidRPr="00031B9A" w:rsidRDefault="00031B9A" w:rsidP="00F92628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Emergency dental visit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762A09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3762AD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D164A8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0F6AC1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0.162</w:t>
            </w:r>
          </w:p>
        </w:tc>
      </w:tr>
      <w:tr w:rsidR="00031B9A" w:rsidRPr="00031B9A" w14:paraId="3EB8A666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04AA39CA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77A4F2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1269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30.5%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FF91FC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869 (29.9%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90419F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32.1%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3238C5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031B9A" w14:paraId="66830E57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4CD45FCF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6C705A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2888 (69.5%)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1EF29A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2040 (70.1%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4DE9D8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848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67.9%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10CC85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031B9A" w14:paraId="1E7956D1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C9FB8B" w14:textId="77777777" w:rsidR="00031B9A" w:rsidRPr="00031B9A" w:rsidRDefault="00031B9A" w:rsidP="00F92628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Gender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C3D876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542653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4EF094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7040F8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0.647</w:t>
            </w:r>
          </w:p>
        </w:tc>
      </w:tr>
      <w:tr w:rsidR="00031B9A" w:rsidRPr="00031B9A" w14:paraId="14750183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300458E8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Male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D392F9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2386 (57.4%)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BA3A5E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1663 (57.2%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5DEECF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 xml:space="preserve">723 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57.9%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9F39B1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031B9A" w14:paraId="5D7663F2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67C7B9A2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Female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295AC8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1771 (42.6%)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8CB02D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1246 (42.8%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4FA290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525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42.1%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1C3DAA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031B9A" w14:paraId="79B9FA42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E515CE" w14:textId="77777777" w:rsidR="00031B9A" w:rsidRPr="00031B9A" w:rsidRDefault="00031B9A" w:rsidP="00F92628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Birthplace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823FF9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DD1FE0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1CCE48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228E4D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0.717</w:t>
            </w:r>
          </w:p>
        </w:tc>
      </w:tr>
      <w:tr w:rsidR="00031B9A" w:rsidRPr="00031B9A" w14:paraId="18CE3EB1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6EC2B175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Hong Kong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1EBC88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3794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91.3%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337DF4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2658 (91.4%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73DD99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1136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91.0%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08F5E5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031B9A" w14:paraId="1312BB7D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3B47C060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Mainland China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AC05EE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363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8.7%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6C5A3F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251 (8.6%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CEF41D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9.0%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77AC1E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031B9A" w14:paraId="5FA9D48A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AF73EA" w14:textId="77777777" w:rsidR="00031B9A" w:rsidRPr="00031B9A" w:rsidRDefault="00031B9A" w:rsidP="00F92628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Family status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FEB91D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1076F6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B084B9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E08061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0.895</w:t>
            </w:r>
          </w:p>
        </w:tc>
      </w:tr>
      <w:tr w:rsidR="00031B9A" w:rsidRPr="00031B9A" w14:paraId="2F94D73C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114BA108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Both parents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6D5CCA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4092 (98.4%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8D83A8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2864 (98.5%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008871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1228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98.4%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7F2AAC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031B9A" w14:paraId="5DACCBB1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7C11EEF6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Single parent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094F39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1.6%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31214A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45 (1.5%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D6D6B8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1.6%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F82B95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031B9A" w14:paraId="28B3E0D5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0F39F7" w14:textId="77777777" w:rsidR="00031B9A" w:rsidRPr="00031B9A" w:rsidRDefault="00031B9A" w:rsidP="00F92628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Monthly family income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2F8B73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05A900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311FE6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A16530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0.816</w:t>
            </w:r>
          </w:p>
        </w:tc>
      </w:tr>
      <w:tr w:rsidR="00031B9A" w:rsidRPr="00031B9A" w14:paraId="32608491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17C5266B" w14:textId="77777777" w:rsidR="00031B9A" w:rsidRPr="00031B9A" w:rsidRDefault="00BF1418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0"/>
                <w:id w:val="3104039"/>
              </w:sdtPr>
              <w:sdtEndPr/>
              <w:sdtContent>
                <w:r w:rsidR="00031B9A" w:rsidRPr="00031B9A">
                  <w:rPr>
                    <w:rFonts w:ascii="Times New Roman" w:eastAsia="Gungsuh" w:hAnsi="Times New Roman" w:cs="Times New Roman"/>
                    <w:sz w:val="20"/>
                    <w:szCs w:val="20"/>
                  </w:rPr>
                  <w:t>≤ 20,000 HK$</w:t>
                </w:r>
              </w:sdtContent>
            </w:sdt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5FA4F3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2625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63.1%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47BC18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1832 (63.0%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07B8F0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793 (63.5%)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4EBAC9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031B9A" w14:paraId="19932AA1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3BCA7675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20,001 to 40,000 HK$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2F40CA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1162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28.0%)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D580DD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821 (28.2%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BD8550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341 (27.3%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B01E9C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031B9A" w14:paraId="6756A5F9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3DD721CE" w14:textId="77777777" w:rsidR="00031B9A" w:rsidRPr="00031B9A" w:rsidRDefault="00BF1418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</w:rPr>
                <w:tag w:val="goog_rdk_1"/>
                <w:id w:val="111178252"/>
              </w:sdtPr>
              <w:sdtEndPr/>
              <w:sdtContent>
                <w:r w:rsidR="00031B9A" w:rsidRPr="00031B9A">
                  <w:rPr>
                    <w:rFonts w:ascii="Times New Roman" w:eastAsia="Gungsuh" w:hAnsi="Times New Roman" w:cs="Times New Roman"/>
                    <w:sz w:val="20"/>
                    <w:szCs w:val="20"/>
                  </w:rPr>
                  <w:t>≥ 40,001 HK$</w:t>
                </w:r>
              </w:sdtContent>
            </w:sdt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38A1F9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370 (8.9%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AA8188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256 (8.8%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382176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114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9.1%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689631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031B9A" w14:paraId="5B2F97C5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2A28F0" w14:textId="77777777" w:rsidR="00031B9A" w:rsidRPr="00031B9A" w:rsidRDefault="00031B9A" w:rsidP="00F92628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Father’s education level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712CBF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CE5FA6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383FFE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FBC133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0.620</w:t>
            </w:r>
          </w:p>
        </w:tc>
      </w:tr>
      <w:tr w:rsidR="00031B9A" w:rsidRPr="00031B9A" w14:paraId="4DA78D03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4BDE3D07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Mandatory education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D814EE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1260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30.1%)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A7AAB5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875 (30.3%)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4C96BA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385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30.8%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3F4785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031B9A" w14:paraId="4FE35A7C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2FD981CF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Higher education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55B43F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2897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69.9%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F0AAC1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2034 (69.7%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D38E1A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863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69.2%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FF22B5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031B9A" w14:paraId="765EC04C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1333FE" w14:textId="77777777" w:rsidR="00031B9A" w:rsidRPr="00031B9A" w:rsidRDefault="00031B9A" w:rsidP="00F92628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Mother’s education level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BE7528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A17039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5B1BBE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44041E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0.526</w:t>
            </w:r>
          </w:p>
        </w:tc>
      </w:tr>
      <w:tr w:rsidR="00031B9A" w:rsidRPr="00031B9A" w14:paraId="6C2AFD0F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2C0415CD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Mandatory education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C52C6B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1489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35.8%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45E1A2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1033 (35.5%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EDD8BF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456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36.5%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A0E982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031B9A" w14:paraId="668AD8B1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483B2AAD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Higher education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E0FD00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2668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64.2%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56ADC8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1876 (64.5%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55C81F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792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63.5%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EB077B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031B9A" w14:paraId="2DD55FC4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A7FB6E" w14:textId="77777777" w:rsidR="00031B9A" w:rsidRPr="00031B9A" w:rsidRDefault="00031B9A" w:rsidP="00F92628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Main care person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6591D7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98A7B8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6703AE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04FFC7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0.199</w:t>
            </w:r>
          </w:p>
        </w:tc>
      </w:tr>
      <w:tr w:rsidR="00031B9A" w:rsidRPr="00031B9A" w14:paraId="2F080781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6DC7C063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Parents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2C7C2B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3197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76.9%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A44E2A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2235 (76.8%)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57AB93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962 (77.1%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5E0C3B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031B9A" w14:paraId="7685682F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6214B20F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Relatives</w:t>
            </w: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FFCD41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819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19.7%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720E5B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584 (20.1%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9D8770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235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18.8%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6618703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1B9A" w:rsidRPr="00031B9A" w14:paraId="4B740794" w14:textId="77777777" w:rsidTr="00F92628">
        <w:trPr>
          <w:trHeight w:val="257"/>
        </w:trPr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360" w:type="dxa"/>
              <w:bottom w:w="0" w:type="dxa"/>
              <w:right w:w="15" w:type="dxa"/>
            </w:tcMar>
            <w:vAlign w:val="center"/>
          </w:tcPr>
          <w:p w14:paraId="76FADB11" w14:textId="77777777" w:rsidR="00031B9A" w:rsidRPr="00031B9A" w:rsidRDefault="00031B9A" w:rsidP="00F92628">
            <w:pPr>
              <w:ind w:firstLine="2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Helper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B30F18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141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3.4%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56BF32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90 (3.1%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F1B2D6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 xml:space="preserve"> (</w:t>
            </w:r>
            <w:r w:rsidRPr="00031B9A">
              <w:rPr>
                <w:rFonts w:ascii="Times New Roman" w:hAnsi="Times New Roman" w:cs="Times New Roman"/>
                <w:sz w:val="20"/>
                <w:szCs w:val="20"/>
              </w:rPr>
              <w:t>4.1%</w:t>
            </w:r>
            <w:r w:rsidRPr="00031B9A">
              <w:rPr>
                <w:rFonts w:ascii="Times New Roman" w:eastAsia="宋体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669523" w14:textId="77777777" w:rsidR="00031B9A" w:rsidRPr="00031B9A" w:rsidRDefault="00031B9A" w:rsidP="00F92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D538485" w14:textId="7422FBF8" w:rsidR="00031B9A" w:rsidRPr="00031B9A" w:rsidRDefault="00031B9A" w:rsidP="00031B9A">
      <w:pPr>
        <w:widowControl/>
        <w:rPr>
          <w:rFonts w:ascii="Times New Roman" w:hAnsi="Times New Roman" w:cs="Times New Roman"/>
          <w:sz w:val="20"/>
          <w:szCs w:val="20"/>
        </w:rPr>
      </w:pPr>
      <w:r w:rsidRPr="00031B9A">
        <w:rPr>
          <w:rFonts w:ascii="Times New Roman" w:hAnsi="Times New Roman" w:cs="Times New Roman"/>
          <w:i/>
          <w:sz w:val="20"/>
          <w:szCs w:val="20"/>
        </w:rPr>
        <w:t>Note:</w:t>
      </w:r>
      <w:r w:rsidRPr="00031B9A">
        <w:rPr>
          <w:rFonts w:ascii="Times New Roman" w:hAnsi="Times New Roman" w:cs="Times New Roman"/>
          <w:sz w:val="20"/>
          <w:szCs w:val="20"/>
        </w:rPr>
        <w:t xml:space="preserve"> </w:t>
      </w:r>
      <w:r w:rsidR="00BD72A6">
        <w:rPr>
          <w:rFonts w:ascii="Times New Roman" w:hAnsi="Times New Roman" w:cs="Times New Roman"/>
          <w:sz w:val="20"/>
          <w:szCs w:val="20"/>
        </w:rPr>
        <w:t xml:space="preserve">Total items – carious surfaces; </w:t>
      </w:r>
      <w:proofErr w:type="spellStart"/>
      <w:r w:rsidRPr="00031B9A">
        <w:rPr>
          <w:rFonts w:ascii="Times New Roman" w:hAnsi="Times New Roman" w:cs="Times New Roman"/>
          <w:color w:val="000000"/>
          <w:sz w:val="20"/>
          <w:szCs w:val="20"/>
        </w:rPr>
        <w:t>dmfs</w:t>
      </w:r>
      <w:proofErr w:type="spellEnd"/>
      <w:r w:rsidRPr="00031B9A">
        <w:rPr>
          <w:rFonts w:ascii="Times New Roman" w:hAnsi="Times New Roman" w:cs="Times New Roman"/>
          <w:color w:val="000000"/>
          <w:sz w:val="20"/>
          <w:szCs w:val="20"/>
        </w:rPr>
        <w:t xml:space="preserve"> – decayed</w:t>
      </w:r>
      <w:r w:rsidRPr="00031B9A">
        <w:rPr>
          <w:rFonts w:ascii="Times New Roman" w:hAnsi="Times New Roman" w:cs="Times New Roman"/>
          <w:sz w:val="20"/>
          <w:szCs w:val="20"/>
        </w:rPr>
        <w:t>, missing (due to caries) and filled surfaces; AgNO</w:t>
      </w:r>
      <w:r w:rsidRPr="00031B9A">
        <w:rPr>
          <w:rFonts w:ascii="Times New Roman" w:hAnsi="Times New Roman" w:cs="Times New Roman"/>
          <w:sz w:val="20"/>
          <w:szCs w:val="20"/>
          <w:vertAlign w:val="subscript"/>
        </w:rPr>
        <w:t xml:space="preserve">3 </w:t>
      </w:r>
      <w:r w:rsidRPr="00031B9A">
        <w:rPr>
          <w:rFonts w:ascii="Times New Roman" w:hAnsi="Times New Roman" w:cs="Times New Roman"/>
          <w:sz w:val="20"/>
          <w:szCs w:val="20"/>
        </w:rPr>
        <w:t xml:space="preserve">– silver nitrate; </w:t>
      </w:r>
      <w:proofErr w:type="spellStart"/>
      <w:r w:rsidRPr="00031B9A">
        <w:rPr>
          <w:rFonts w:ascii="Times New Roman" w:hAnsi="Times New Roman" w:cs="Times New Roman"/>
          <w:sz w:val="20"/>
          <w:szCs w:val="20"/>
        </w:rPr>
        <w:t>NaF</w:t>
      </w:r>
      <w:proofErr w:type="spellEnd"/>
      <w:r w:rsidRPr="00031B9A">
        <w:rPr>
          <w:rFonts w:ascii="Times New Roman" w:hAnsi="Times New Roman" w:cs="Times New Roman"/>
          <w:sz w:val="20"/>
          <w:szCs w:val="20"/>
        </w:rPr>
        <w:t xml:space="preserve"> – sodium fluoride; SDF – silver diamine fluoride; HK$ – Hong Kong dollars.</w:t>
      </w:r>
      <w:r w:rsidR="00413B5F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80FAE4B" w14:textId="77777777" w:rsidR="00031B9A" w:rsidRPr="00F407FA" w:rsidRDefault="00031B9A" w:rsidP="00031B9A">
      <w:pPr>
        <w:rPr>
          <w:rFonts w:cs="Times New Roman"/>
        </w:rPr>
      </w:pPr>
    </w:p>
    <w:p w14:paraId="1C9E5422" w14:textId="77777777" w:rsidR="00031B9A" w:rsidRDefault="00031B9A">
      <w:pPr>
        <w:rPr>
          <w:rFonts w:ascii="Times New Roman" w:hAnsi="Times New Roman" w:cs="Times New Roman"/>
          <w:sz w:val="24"/>
          <w:szCs w:val="24"/>
        </w:rPr>
      </w:pPr>
    </w:p>
    <w:p w14:paraId="010E4A83" w14:textId="77777777" w:rsidR="00031B9A" w:rsidRDefault="00031B9A" w:rsidP="00031B9A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C4D32DF" w14:textId="77777777" w:rsidR="006154AA" w:rsidRDefault="006154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cs"/>
          <w:sz w:val="24"/>
          <w:szCs w:val="24"/>
        </w:rPr>
        <w:lastRenderedPageBreak/>
        <w:t>A</w:t>
      </w:r>
      <w:r>
        <w:rPr>
          <w:rFonts w:ascii="Times New Roman" w:hAnsi="Times New Roman" w:cs="Times New Roman"/>
          <w:sz w:val="24"/>
          <w:szCs w:val="24"/>
        </w:rPr>
        <w:t xml:space="preserve">ppendix </w:t>
      </w:r>
      <w:r w:rsidR="00031B9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54AA">
        <w:rPr>
          <w:rFonts w:ascii="Times New Roman" w:hAnsi="Times New Roman" w:cs="Times New Roman"/>
          <w:sz w:val="24"/>
          <w:szCs w:val="24"/>
        </w:rPr>
        <w:t xml:space="preserve">Distributions of candidate predictors between the </w:t>
      </w:r>
      <w:r>
        <w:rPr>
          <w:rFonts w:ascii="Times New Roman" w:hAnsi="Times New Roman" w:cs="Times New Roman"/>
          <w:sz w:val="24"/>
          <w:szCs w:val="24"/>
        </w:rPr>
        <w:t>arrested group and active group</w:t>
      </w:r>
    </w:p>
    <w:p w14:paraId="58A56017" w14:textId="77777777" w:rsidR="006154AA" w:rsidRDefault="006154AA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8280" w:type="dxa"/>
        <w:tblInd w:w="91" w:type="dxa"/>
        <w:tblLayout w:type="fixed"/>
        <w:tblLook w:val="04A0" w:firstRow="1" w:lastRow="0" w:firstColumn="1" w:lastColumn="0" w:noHBand="0" w:noVBand="1"/>
      </w:tblPr>
      <w:tblGrid>
        <w:gridCol w:w="20"/>
        <w:gridCol w:w="2560"/>
        <w:gridCol w:w="12"/>
        <w:gridCol w:w="1420"/>
        <w:gridCol w:w="1700"/>
        <w:gridCol w:w="1580"/>
        <w:gridCol w:w="960"/>
        <w:gridCol w:w="28"/>
      </w:tblGrid>
      <w:tr w:rsidR="006154AA" w14:paraId="42FD66AC" w14:textId="77777777" w:rsidTr="00876E0E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5B6437D8" w14:textId="77777777" w:rsidR="006154AA" w:rsidRDefault="006154AA" w:rsidP="00F92628">
            <w:pPr>
              <w:widowControl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 xml:space="preserve">　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>Candidate predictors</w:t>
            </w:r>
          </w:p>
        </w:tc>
        <w:tc>
          <w:tcPr>
            <w:tcW w:w="143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2EBF47C4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Total items</w:t>
            </w:r>
          </w:p>
        </w:tc>
        <w:tc>
          <w:tcPr>
            <w:tcW w:w="17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7B30EC10" w14:textId="11097A0A" w:rsidR="006154AA" w:rsidRDefault="00413B5F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A</w:t>
            </w:r>
            <w:r w:rsidR="006154AA"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rrested</w:t>
            </w:r>
          </w:p>
        </w:tc>
        <w:tc>
          <w:tcPr>
            <w:tcW w:w="158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1EDD150E" w14:textId="339B9A50" w:rsidR="006154AA" w:rsidRDefault="00413B5F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A</w:t>
            </w:r>
            <w:r w:rsidR="006154AA"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 xml:space="preserve">ctive 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227D7BA6" w14:textId="737BD03E" w:rsidR="006154AA" w:rsidRDefault="00413B5F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P</w:t>
            </w:r>
            <w:r w:rsidR="006154AA"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-value</w:t>
            </w:r>
          </w:p>
        </w:tc>
      </w:tr>
      <w:tr w:rsidR="006154AA" w14:paraId="48D301A7" w14:textId="77777777" w:rsidTr="00876E0E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58A662" w14:textId="77777777" w:rsidR="006154AA" w:rsidRDefault="006154AA" w:rsidP="00F92628">
            <w:pPr>
              <w:widowControl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Intervention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F3C588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EDDAA2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E945CE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27B839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0.201</w:t>
            </w:r>
          </w:p>
        </w:tc>
      </w:tr>
      <w:tr w:rsidR="006154AA" w14:paraId="7B8DFEDE" w14:textId="77777777" w:rsidTr="00876E0E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F33E2F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25% AgNO</w:t>
            </w:r>
            <w:r>
              <w:rPr>
                <w:rStyle w:val="font81"/>
                <w:rFonts w:ascii="Times New Roman Regular" w:eastAsia="宋体" w:hAnsi="Times New Roman Regular" w:cs="Times New Roman Regular"/>
                <w:vertAlign w:val="subscript"/>
                <w:lang w:bidi="ar"/>
              </w:rPr>
              <w:t>3</w:t>
            </w:r>
            <w:r>
              <w:rPr>
                <w:rStyle w:val="font71"/>
                <w:rFonts w:ascii="Times New Roman Regular" w:eastAsia="宋体" w:hAnsi="Times New Roman Regular" w:cs="Times New Roman Regular"/>
                <w:lang w:bidi="ar"/>
              </w:rPr>
              <w:t xml:space="preserve"> + 5% </w:t>
            </w:r>
            <w:proofErr w:type="spellStart"/>
            <w:r>
              <w:rPr>
                <w:rStyle w:val="font71"/>
                <w:rFonts w:ascii="Times New Roman Regular" w:eastAsia="宋体" w:hAnsi="Times New Roman Regular" w:cs="Times New Roman Regular"/>
                <w:lang w:bidi="ar"/>
              </w:rPr>
              <w:t>NaF</w:t>
            </w:r>
            <w:proofErr w:type="spellEnd"/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A56BBD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2097 (50.4%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>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230342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569 (52.1%)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40CD65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1528 (49.9%)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149467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607384C5" w14:textId="77777777" w:rsidTr="00876E0E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77877B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SDF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9544D6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2060 (49.6%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>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7EA6B3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523 (47.9%)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CDFC85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1537 (50.1%)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5D257A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4F6A9998" w14:textId="77777777" w:rsidTr="00876E0E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B97666" w14:textId="77777777" w:rsidR="006154AA" w:rsidRDefault="006154AA" w:rsidP="00F92628">
            <w:pPr>
              <w:widowControl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 xml:space="preserve">Baseline </w:t>
            </w:r>
            <w:proofErr w:type="spellStart"/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dmfs</w:t>
            </w:r>
            <w:proofErr w:type="spellEnd"/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FFF20F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10.98± 8.80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F5FC78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11.51 ± 8.62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E36B53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10.80 ± 8.90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991FED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0.374</w:t>
            </w:r>
          </w:p>
        </w:tc>
      </w:tr>
      <w:tr w:rsidR="006154AA" w14:paraId="2B4B0454" w14:textId="77777777" w:rsidTr="00876E0E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933588" w14:textId="77777777" w:rsidR="006154AA" w:rsidRDefault="006154AA" w:rsidP="00F92628">
            <w:pPr>
              <w:widowControl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Oral hygiene status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799006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0.67 ± 0.70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972C6A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0.7 ± 0.66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8FD09F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0.68 ± 0.77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43561A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 xml:space="preserve">0.000 </w:t>
            </w:r>
          </w:p>
        </w:tc>
      </w:tr>
      <w:tr w:rsidR="006154AA" w14:paraId="4BC8F319" w14:textId="77777777" w:rsidTr="00876E0E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F1DF08" w14:textId="77777777" w:rsidR="006154AA" w:rsidRDefault="006154AA" w:rsidP="00F92628">
            <w:pPr>
              <w:widowControl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New decayed surfaces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0631EA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1.16 ± 1.75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B5A92A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1.54 ± 2.15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9276ADA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1.03 ± 1.56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83B08AF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0.954</w:t>
            </w:r>
          </w:p>
        </w:tc>
      </w:tr>
      <w:tr w:rsidR="006154AA" w14:paraId="1D6504DC" w14:textId="77777777" w:rsidTr="00876E0E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22D188" w14:textId="77777777" w:rsidR="006154AA" w:rsidRDefault="006154AA" w:rsidP="00F92628">
            <w:pPr>
              <w:widowControl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Tooth location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CD4B3D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CC2E51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F199406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3505F4D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 xml:space="preserve">0.000 </w:t>
            </w:r>
          </w:p>
        </w:tc>
      </w:tr>
      <w:tr w:rsidR="006154AA" w14:paraId="7BC7907E" w14:textId="77777777" w:rsidTr="00876E0E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783760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Upper anterior tooth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F13457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2527 (60.8%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>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71DEF8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352 (32.2%)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C83C97A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2157 (71.0%)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6D5310D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50BAEBDC" w14:textId="77777777" w:rsidTr="00876E0E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FF2AA2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Upper posterior tooth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13623E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463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 xml:space="preserve"> (11.1%)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ACB2BF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233 (21.3%)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3523B81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230 (7.5%)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4C18FEA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667EC936" w14:textId="77777777" w:rsidTr="00876E0E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F72752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Lower anterior tooth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AC4ACE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345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 xml:space="preserve"> (8.3%)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BEAEC1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6 (0.5%)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F430DF0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339 (11.1%)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A7A7247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06AC885C" w14:textId="77777777" w:rsidTr="00876E0E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F9F808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Lower posterior tooth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AD1576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822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 xml:space="preserve"> (19.8%)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1D1F71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501 (45.9%)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F4C0825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321 (10.5%)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2E141F8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73089CCB" w14:textId="77777777" w:rsidTr="00876E0E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F7ECEB" w14:textId="77777777" w:rsidR="006154AA" w:rsidRDefault="006154AA" w:rsidP="00F92628">
            <w:pPr>
              <w:widowControl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Surface location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48AF63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7D55C2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74FE9CB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FC8BD08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 xml:space="preserve">0.000 </w:t>
            </w:r>
          </w:p>
        </w:tc>
      </w:tr>
      <w:tr w:rsidR="006154AA" w14:paraId="0835DBD6" w14:textId="77777777" w:rsidTr="00876E0E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73FD20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Buccal surface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C28552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759 (8.3%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>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818CAE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115 (10.5%)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FECCA5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644 (21.0%)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FDC330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0ADA43E6" w14:textId="77777777" w:rsidTr="00876E0E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3F5A97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Distal surface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830F06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617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 xml:space="preserve"> (14.8%)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E42D8C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108 (9.9%)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B441ED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509 (16.6%)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521AC9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076C379E" w14:textId="77777777" w:rsidTr="00876E0E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6B8ED7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Lingual surface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53C877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323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 xml:space="preserve"> (7.8%)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3E4888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76 (7.0%)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71784D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247 (8.1%)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20F538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10F6943D" w14:textId="77777777" w:rsidTr="00876E0E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9E6CCE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Mesial surface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C114D2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1557 (37.5%)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488B0B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213 (19.5%)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0AD4CE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1344 (43.8%)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9291F8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6E154E30" w14:textId="77777777" w:rsidTr="00876E0E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A1A407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Occlusal surface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1E7F66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901 (21.7%)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0A6A9B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580 (53.1%)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A8B491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321 (10.5%)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240D0B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45FC3889" w14:textId="77777777" w:rsidTr="00876E0E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65768E" w14:textId="77777777" w:rsidR="006154AA" w:rsidRDefault="006154AA" w:rsidP="00F92628">
            <w:pPr>
              <w:widowControl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Age of stopping bottle-feeding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820DD0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58B171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9BFD76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5787A8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0.802</w:t>
            </w:r>
          </w:p>
        </w:tc>
      </w:tr>
      <w:tr w:rsidR="006154AA" w14:paraId="31A32A09" w14:textId="77777777" w:rsidTr="00876E0E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11A706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Breastfeeding only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41876A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409 (9.8%)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F4DF9F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100 (9.2%)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33C91B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309 (10.1%)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B6CB54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16C24D2B" w14:textId="77777777" w:rsidTr="00876E0E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9070E9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 to 12months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488C16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82 (2.0%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>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3301FC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23 (2.1%)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DFD9CB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59 (1.9%)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B311E4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31BB4AA2" w14:textId="77777777" w:rsidTr="00876E0E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172F55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13 to 24months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7F9903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782 (18.8%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>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1DC65B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203 (18.6%)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4F68B9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579 (18.9%)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716EFB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0280F12E" w14:textId="77777777" w:rsidTr="00876E0E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2AEC35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After 24 months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B4B8C4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2884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 xml:space="preserve"> (69.4%)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213FCB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766 (70.1%)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99540A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2118 (69.1%)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3A093B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1076929C" w14:textId="77777777" w:rsidTr="00876E0E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3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B135E6" w14:textId="77777777" w:rsidR="006154AA" w:rsidRDefault="006154AA" w:rsidP="00F92628">
            <w:pPr>
              <w:widowControl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Current bottle-feeding before sleep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6D7745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858430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2CCB0D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0.042</w:t>
            </w:r>
          </w:p>
        </w:tc>
      </w:tr>
      <w:tr w:rsidR="006154AA" w14:paraId="0C3A37D5" w14:textId="77777777" w:rsidTr="00876E0E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E318D4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Yes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3C52A9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389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 xml:space="preserve"> (9.4%)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3BE879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119 (10.9%)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5243F2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270 (8.8%)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057A86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6DA15EC7" w14:textId="77777777" w:rsidTr="00876E0E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7C8EFE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No</w:t>
            </w:r>
          </w:p>
        </w:tc>
        <w:tc>
          <w:tcPr>
            <w:tcW w:w="1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866AFC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3768 (90.6%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>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C30EAE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973 (89.1%)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16E77A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2795 (91.2%)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BB0AFD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012629AA" w14:textId="77777777" w:rsidTr="00876E0E">
        <w:trPr>
          <w:gridAfter w:val="1"/>
          <w:wAfter w:w="28" w:type="dxa"/>
          <w:trHeight w:val="255"/>
        </w:trPr>
        <w:tc>
          <w:tcPr>
            <w:tcW w:w="40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BDF473" w14:textId="77777777" w:rsidR="006154AA" w:rsidRDefault="006154AA" w:rsidP="00876E0E">
            <w:pPr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Age of starting toothbrushing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57B8DE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5BF55D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E0CD06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0.052</w:t>
            </w:r>
          </w:p>
        </w:tc>
      </w:tr>
      <w:tr w:rsidR="006154AA" w14:paraId="54431624" w14:textId="77777777" w:rsidTr="00876E0E">
        <w:trPr>
          <w:trHeight w:val="255"/>
        </w:trPr>
        <w:tc>
          <w:tcPr>
            <w:tcW w:w="25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190100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 to 12 months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483737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405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 xml:space="preserve"> (9.7%)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7B12A2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304 (10.5%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>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86A452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101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 xml:space="preserve"> (8.1%)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5AC4F8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317228ED" w14:textId="77777777" w:rsidTr="00876E0E">
        <w:trPr>
          <w:trHeight w:val="255"/>
        </w:trPr>
        <w:tc>
          <w:tcPr>
            <w:tcW w:w="25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B537D3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13 to 24 months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2B5DD6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1969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 xml:space="preserve"> (47.4%)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BBBFD1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1376 (47.3%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>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BAB667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593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 xml:space="preserve"> (47.5%)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F46276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67EEC8BD" w14:textId="77777777" w:rsidTr="00876E0E">
        <w:trPr>
          <w:trHeight w:val="255"/>
        </w:trPr>
        <w:tc>
          <w:tcPr>
            <w:tcW w:w="25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98E0B2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After 24 months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F0C2EA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1783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 xml:space="preserve"> (42.9%)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7251F8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1229 (42.2%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>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BF4B18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554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 xml:space="preserve"> (44.4%)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B0B3CD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6B9022D4" w14:textId="77777777" w:rsidTr="00876E0E">
        <w:trPr>
          <w:trHeight w:val="255"/>
        </w:trPr>
        <w:tc>
          <w:tcPr>
            <w:tcW w:w="25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97F1DF" w14:textId="77777777" w:rsidR="006154AA" w:rsidRDefault="006154AA" w:rsidP="00F92628">
            <w:pPr>
              <w:widowControl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Toothbrushing frequency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26D17A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3F0A84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833196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1213D8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0.097</w:t>
            </w:r>
          </w:p>
        </w:tc>
      </w:tr>
      <w:tr w:rsidR="006154AA" w14:paraId="1DD16597" w14:textId="77777777" w:rsidTr="00876E0E">
        <w:trPr>
          <w:trHeight w:val="255"/>
        </w:trPr>
        <w:tc>
          <w:tcPr>
            <w:tcW w:w="25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95054C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Less than once per day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F8E5D6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39 (0.9%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>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96298C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11 (1.0%)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C49B6E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28 (0.9%)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8B8DF2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047EF254" w14:textId="77777777" w:rsidTr="00876E0E">
        <w:trPr>
          <w:trHeight w:val="255"/>
        </w:trPr>
        <w:tc>
          <w:tcPr>
            <w:tcW w:w="25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332242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Once per day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B5EDA2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771 (18.5%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>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6A2768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226 (20.7%)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76AC88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545 (17.8%)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C598AD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09F24A23" w14:textId="77777777" w:rsidTr="00876E0E">
        <w:trPr>
          <w:trHeight w:val="255"/>
        </w:trPr>
        <w:tc>
          <w:tcPr>
            <w:tcW w:w="25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232CF3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Twice or more per day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80351B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3347 (80.5%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>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820395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855 (78.3%)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D03C80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2492 (81.38%)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ADE9E1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3997C146" w14:textId="77777777" w:rsidTr="00876E0E">
        <w:trPr>
          <w:trHeight w:val="255"/>
        </w:trPr>
        <w:tc>
          <w:tcPr>
            <w:tcW w:w="25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12DBAF" w14:textId="77777777" w:rsidR="006154AA" w:rsidRDefault="006154AA" w:rsidP="00F92628">
            <w:pPr>
              <w:widowControl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Use of fluoridated toothpaste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82A08B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55B16B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83FCD5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876E1A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0.165</w:t>
            </w:r>
          </w:p>
        </w:tc>
      </w:tr>
      <w:tr w:rsidR="006154AA" w14:paraId="1F3A6812" w14:textId="77777777" w:rsidTr="00876E0E">
        <w:trPr>
          <w:trHeight w:val="255"/>
        </w:trPr>
        <w:tc>
          <w:tcPr>
            <w:tcW w:w="25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DE6E94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Yes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44D692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3577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 xml:space="preserve"> (86.0%)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E8585C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926 (84.8%)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929989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2651 (86.5%)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190DFD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5B460C84" w14:textId="77777777" w:rsidTr="00876E0E">
        <w:trPr>
          <w:trHeight w:val="255"/>
        </w:trPr>
        <w:tc>
          <w:tcPr>
            <w:tcW w:w="25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B7471E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No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3015CC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580 (14.0%)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C13362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166 (15.2%)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DD359A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414 (13.5%)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5E5094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28612F86" w14:textId="77777777" w:rsidTr="00876E0E">
        <w:trPr>
          <w:trHeight w:val="255"/>
        </w:trPr>
        <w:tc>
          <w:tcPr>
            <w:tcW w:w="25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5AFA1F" w14:textId="77777777" w:rsidR="006154AA" w:rsidRDefault="006154AA" w:rsidP="00F92628">
            <w:pPr>
              <w:widowControl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Assisted toothbrushing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3A4CC2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9F6B9F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F06EA1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D0F559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0.325</w:t>
            </w:r>
          </w:p>
        </w:tc>
      </w:tr>
      <w:tr w:rsidR="006154AA" w14:paraId="1D581226" w14:textId="77777777" w:rsidTr="00031B9A">
        <w:trPr>
          <w:trHeight w:val="255"/>
        </w:trPr>
        <w:tc>
          <w:tcPr>
            <w:tcW w:w="259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3368F981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Yes</w:t>
            </w:r>
          </w:p>
        </w:tc>
        <w:tc>
          <w:tcPr>
            <w:tcW w:w="142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D388AD3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2014 (48.4%)</w:t>
            </w:r>
          </w:p>
        </w:tc>
        <w:tc>
          <w:tcPr>
            <w:tcW w:w="170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D32ACFF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543 (49.7%)</w:t>
            </w:r>
          </w:p>
        </w:tc>
        <w:tc>
          <w:tcPr>
            <w:tcW w:w="158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7C23A580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1471 (48.0%)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7E910ACB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2CF1209C" w14:textId="77777777" w:rsidTr="00031B9A">
        <w:trPr>
          <w:trHeight w:val="255"/>
        </w:trPr>
        <w:tc>
          <w:tcPr>
            <w:tcW w:w="25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BCEDC8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No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FAF16B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2143 (51.6%)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0C4E98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549 (50.3%)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2FE3F3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1594 (52.0%)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D48CD1A" w14:textId="77777777" w:rsidR="006154AA" w:rsidRDefault="006154AA" w:rsidP="00F92628">
            <w:pPr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</w:tbl>
    <w:p w14:paraId="397CC30F" w14:textId="77777777" w:rsidR="00031B9A" w:rsidRPr="00031B9A" w:rsidRDefault="00031B9A">
      <w:pPr>
        <w:rPr>
          <w:rFonts w:ascii="Times New Roman" w:hAnsi="Times New Roman" w:cs="Times New Roman"/>
          <w:i/>
        </w:rPr>
      </w:pPr>
      <w:r w:rsidRPr="00031B9A">
        <w:rPr>
          <w:rFonts w:ascii="Times New Roman" w:hAnsi="Times New Roman" w:cs="Times New Roman"/>
          <w:i/>
        </w:rPr>
        <w:lastRenderedPageBreak/>
        <w:t>(continued)</w:t>
      </w:r>
    </w:p>
    <w:tbl>
      <w:tblPr>
        <w:tblW w:w="8280" w:type="dxa"/>
        <w:tblInd w:w="91" w:type="dxa"/>
        <w:tblLayout w:type="fixed"/>
        <w:tblLook w:val="04A0" w:firstRow="1" w:lastRow="0" w:firstColumn="1" w:lastColumn="0" w:noHBand="0" w:noVBand="1"/>
      </w:tblPr>
      <w:tblGrid>
        <w:gridCol w:w="20"/>
        <w:gridCol w:w="2572"/>
        <w:gridCol w:w="1420"/>
        <w:gridCol w:w="1700"/>
        <w:gridCol w:w="1580"/>
        <w:gridCol w:w="960"/>
        <w:gridCol w:w="28"/>
      </w:tblGrid>
      <w:tr w:rsidR="006154AA" w14:paraId="66AFDB20" w14:textId="77777777" w:rsidTr="00031B9A">
        <w:trPr>
          <w:trHeight w:val="255"/>
        </w:trPr>
        <w:tc>
          <w:tcPr>
            <w:tcW w:w="25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53EDBF" w14:textId="77777777" w:rsidR="006154AA" w:rsidRDefault="006154AA" w:rsidP="00F92628">
            <w:pPr>
              <w:widowControl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Daily snack intake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D45CF3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FEC8B2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662D28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DF1EDE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 xml:space="preserve">0.000 </w:t>
            </w:r>
          </w:p>
        </w:tc>
      </w:tr>
      <w:tr w:rsidR="006154AA" w14:paraId="42DBB332" w14:textId="77777777" w:rsidTr="00876E0E">
        <w:trPr>
          <w:trHeight w:val="255"/>
        </w:trPr>
        <w:tc>
          <w:tcPr>
            <w:tcW w:w="2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764879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Yes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C7085F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4016 (96.6%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>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990A1D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1075 (98.4%)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25E011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2941 (96.0%)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11A45F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13DD17C3" w14:textId="77777777" w:rsidTr="00876E0E">
        <w:trPr>
          <w:trHeight w:val="255"/>
        </w:trPr>
        <w:tc>
          <w:tcPr>
            <w:tcW w:w="2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76581D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No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1F06EF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141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 xml:space="preserve"> (3.4%)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59D3B9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17 (1.6%)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1C1779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124 (4.0%)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BD1BB8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53E2B11C" w14:textId="77777777" w:rsidTr="00876E0E">
        <w:trPr>
          <w:trHeight w:val="255"/>
        </w:trPr>
        <w:tc>
          <w:tcPr>
            <w:tcW w:w="2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E53F41" w14:textId="77777777" w:rsidR="006154AA" w:rsidRDefault="006154AA" w:rsidP="00F92628">
            <w:pPr>
              <w:widowControl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Emergency dental visit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B86207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956FF9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F57D98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E01DC3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 xml:space="preserve">0.000 </w:t>
            </w:r>
          </w:p>
        </w:tc>
      </w:tr>
      <w:tr w:rsidR="006154AA" w14:paraId="4E6C8B52" w14:textId="77777777" w:rsidTr="00876E0E">
        <w:trPr>
          <w:trHeight w:val="255"/>
        </w:trPr>
        <w:tc>
          <w:tcPr>
            <w:tcW w:w="2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B14EF9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Yes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2F6B17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1269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 xml:space="preserve"> (30.5%)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2C39E2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385 (35.3%)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B5557D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884 (28.8%)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9D73B3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0943A946" w14:textId="77777777" w:rsidTr="00876E0E">
        <w:trPr>
          <w:trHeight w:val="255"/>
        </w:trPr>
        <w:tc>
          <w:tcPr>
            <w:tcW w:w="2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2994D8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No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3FE3F5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2888 (69.5%)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18FE68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707 (64.7%)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E48B70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2181 (71.2%)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C60F3F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2618C53F" w14:textId="77777777" w:rsidTr="00876E0E">
        <w:trPr>
          <w:trHeight w:val="255"/>
        </w:trPr>
        <w:tc>
          <w:tcPr>
            <w:tcW w:w="2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C19D8D" w14:textId="77777777" w:rsidR="006154AA" w:rsidRDefault="006154AA" w:rsidP="00F92628">
            <w:pPr>
              <w:widowControl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Gender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C5E9C3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A5B8E2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B25DD0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 w:themeFill="background1"/>
            <w:vAlign w:val="center"/>
          </w:tcPr>
          <w:p w14:paraId="29C5D8BE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0.734</w:t>
            </w:r>
          </w:p>
        </w:tc>
      </w:tr>
      <w:tr w:rsidR="006154AA" w14:paraId="7ACF1C3D" w14:textId="77777777" w:rsidTr="00876E0E">
        <w:trPr>
          <w:trHeight w:val="255"/>
        </w:trPr>
        <w:tc>
          <w:tcPr>
            <w:tcW w:w="2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53BBA9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Male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52F797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2386 (57.4%)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F15AB6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622 (57.0%)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31BF73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1764 (57.6%)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 w:themeFill="background1"/>
            <w:vAlign w:val="center"/>
          </w:tcPr>
          <w:p w14:paraId="208A759F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1B4560E8" w14:textId="77777777" w:rsidTr="00876E0E">
        <w:trPr>
          <w:trHeight w:val="255"/>
        </w:trPr>
        <w:tc>
          <w:tcPr>
            <w:tcW w:w="2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7B5B4D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Female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6A7EA6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1771 (42.6%)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8992E1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470 (43.0%)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D47CDB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1301 (42.4%)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 w:themeFill="background1"/>
            <w:vAlign w:val="center"/>
          </w:tcPr>
          <w:p w14:paraId="23C6C377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59B17365" w14:textId="77777777" w:rsidTr="00876E0E">
        <w:trPr>
          <w:trHeight w:val="255"/>
        </w:trPr>
        <w:tc>
          <w:tcPr>
            <w:tcW w:w="2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A3725B" w14:textId="77777777" w:rsidR="006154AA" w:rsidRDefault="006154AA" w:rsidP="00F92628">
            <w:pPr>
              <w:widowControl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Birthplace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66F13D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418562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A6BA60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 w:themeFill="background1"/>
            <w:vAlign w:val="center"/>
          </w:tcPr>
          <w:p w14:paraId="1748AA14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0.156</w:t>
            </w:r>
          </w:p>
        </w:tc>
      </w:tr>
      <w:tr w:rsidR="006154AA" w14:paraId="6A42FE79" w14:textId="77777777" w:rsidTr="00876E0E">
        <w:trPr>
          <w:trHeight w:val="255"/>
        </w:trPr>
        <w:tc>
          <w:tcPr>
            <w:tcW w:w="2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A4BC87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Hong Kong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E14622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3794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 xml:space="preserve"> (91.3%)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4C5DF1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1008 (92.3%)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BCCD5B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2786 (90.9%)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 w:themeFill="background1"/>
            <w:vAlign w:val="center"/>
          </w:tcPr>
          <w:p w14:paraId="701ED7A0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6DB25E0A" w14:textId="77777777" w:rsidTr="00876E0E">
        <w:trPr>
          <w:trHeight w:val="255"/>
        </w:trPr>
        <w:tc>
          <w:tcPr>
            <w:tcW w:w="2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2950C9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Mainland China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0CE6EA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363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 xml:space="preserve"> (8.7%)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038C2E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84 (7.7%)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258D37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279 (9.1%)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 w:themeFill="background1"/>
            <w:vAlign w:val="center"/>
          </w:tcPr>
          <w:p w14:paraId="1FA73BEB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62132607" w14:textId="77777777" w:rsidTr="00876E0E">
        <w:trPr>
          <w:trHeight w:val="255"/>
        </w:trPr>
        <w:tc>
          <w:tcPr>
            <w:tcW w:w="2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CEA442" w14:textId="77777777" w:rsidR="006154AA" w:rsidRDefault="006154AA" w:rsidP="00F92628">
            <w:pPr>
              <w:widowControl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Family status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807749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6CD002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74C82D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 w:themeFill="background1"/>
            <w:vAlign w:val="center"/>
          </w:tcPr>
          <w:p w14:paraId="5B302BF4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0.247</w:t>
            </w:r>
          </w:p>
        </w:tc>
      </w:tr>
      <w:tr w:rsidR="006154AA" w14:paraId="447249FF" w14:textId="77777777" w:rsidTr="00876E0E">
        <w:trPr>
          <w:trHeight w:val="255"/>
        </w:trPr>
        <w:tc>
          <w:tcPr>
            <w:tcW w:w="2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A6B416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Both parents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5765CA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4092 (98.4%)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E8E042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1079 (98.8%)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F010C8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3013(98.3%)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C0831B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6B06FC3E" w14:textId="77777777" w:rsidTr="00F92628">
        <w:trPr>
          <w:trHeight w:val="368"/>
        </w:trPr>
        <w:tc>
          <w:tcPr>
            <w:tcW w:w="2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8D9566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Single parent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A95B20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65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 xml:space="preserve"> (1.6%)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1991D8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13 (1.2%)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FD06A8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52 (1.7%)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F4FFD2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0D7E481C" w14:textId="77777777" w:rsidTr="00F92628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07D887" w14:textId="77777777" w:rsidR="006154AA" w:rsidRDefault="006154AA" w:rsidP="00F92628">
            <w:pPr>
              <w:widowControl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Monthly family income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0A6C36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E6442A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D1AC25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 w:themeFill="background1"/>
            <w:vAlign w:val="center"/>
          </w:tcPr>
          <w:p w14:paraId="7AC5B359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0.691</w:t>
            </w:r>
          </w:p>
        </w:tc>
      </w:tr>
      <w:tr w:rsidR="006154AA" w14:paraId="22D47B40" w14:textId="77777777" w:rsidTr="00F92628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A10781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≤ 20,000 HK$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A9B594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2625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 xml:space="preserve"> (63.1%)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A7E72E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689 (63.1%)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5C7F4A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1936 (63.2%)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 w:themeFill="background1"/>
            <w:vAlign w:val="center"/>
          </w:tcPr>
          <w:p w14:paraId="288C20D6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34BB1820" w14:textId="77777777" w:rsidTr="00F92628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8900FE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20,001 to 40,000 HK$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F7F9B3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1162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 xml:space="preserve"> (28.0%)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33114F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312 (28.6%)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2BCFE7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850 (27.7%)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 w:themeFill="background1"/>
            <w:vAlign w:val="center"/>
          </w:tcPr>
          <w:p w14:paraId="3FD3A058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197C2903" w14:textId="77777777" w:rsidTr="00F92628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995A65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≥ 40,001 HK$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2D9534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370 (8.9%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>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C1D4CB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91 (8.3%)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0D2E9C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279 (9.1%)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 w:themeFill="background1"/>
            <w:vAlign w:val="center"/>
          </w:tcPr>
          <w:p w14:paraId="5CC1FFB8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10FF748C" w14:textId="77777777" w:rsidTr="00F92628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3E1289" w14:textId="77777777" w:rsidR="006154AA" w:rsidRDefault="006154AA" w:rsidP="00F92628">
            <w:pPr>
              <w:widowControl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Father’s education level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59DF52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D9268E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A8E04A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 w:themeFill="background1"/>
            <w:vAlign w:val="center"/>
          </w:tcPr>
          <w:p w14:paraId="3FB15465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0.192</w:t>
            </w:r>
          </w:p>
        </w:tc>
      </w:tr>
      <w:tr w:rsidR="006154AA" w14:paraId="26E4FCD1" w14:textId="77777777" w:rsidTr="00F92628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26C7C5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Mandatory education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CAB125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1260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 xml:space="preserve"> (30.1%)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FADDD1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348 (31.9%)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1C5AB1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912 (29.8%)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 w:themeFill="background1"/>
            <w:vAlign w:val="center"/>
          </w:tcPr>
          <w:p w14:paraId="60D001E1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365411EB" w14:textId="77777777" w:rsidTr="00F92628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C39CDE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Higher education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65BA4E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2897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 xml:space="preserve"> (69.9%)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A90B03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744 (68.1%)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1879A2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2153 (70.2%)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 w:themeFill="background1"/>
            <w:vAlign w:val="center"/>
          </w:tcPr>
          <w:p w14:paraId="76FF2C51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15FF0B27" w14:textId="77777777" w:rsidTr="00F92628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2402CD3" w14:textId="77777777" w:rsidR="006154AA" w:rsidRDefault="006154AA" w:rsidP="00F92628">
            <w:pPr>
              <w:widowControl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Mother’s education level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3048D4C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 xml:space="preserve">　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0AD4CA3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361F39D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 xml:space="preserve">　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 w:themeFill="background1"/>
            <w:vAlign w:val="center"/>
          </w:tcPr>
          <w:p w14:paraId="0FCBBC2F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0.721</w:t>
            </w:r>
          </w:p>
        </w:tc>
      </w:tr>
      <w:tr w:rsidR="006154AA" w14:paraId="2BCA3B37" w14:textId="77777777" w:rsidTr="00F92628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5B93DB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Mandatory education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443DB4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1489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 xml:space="preserve"> (35.8%)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001A0C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396 (36.3%)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F441B6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1093 (35.7%)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 w:themeFill="background1"/>
            <w:vAlign w:val="center"/>
          </w:tcPr>
          <w:p w14:paraId="3089A6A1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2DCCFD6C" w14:textId="77777777" w:rsidTr="00F92628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4E86D3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Higher education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96F7F6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2668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 xml:space="preserve"> (64.2%)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B371C3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696 (63.7%)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1FEDB3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1972 (64.3%)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 w:themeFill="background1"/>
            <w:vAlign w:val="center"/>
          </w:tcPr>
          <w:p w14:paraId="73EEDE24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19394B85" w14:textId="77777777" w:rsidTr="00F92628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22D2E8" w14:textId="77777777" w:rsidR="006154AA" w:rsidRDefault="006154AA" w:rsidP="00F92628">
            <w:pPr>
              <w:widowControl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Main care person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01CA60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BD9247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A179A0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 w:themeFill="background1"/>
            <w:vAlign w:val="center"/>
          </w:tcPr>
          <w:p w14:paraId="06C39BB6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0.175</w:t>
            </w:r>
          </w:p>
        </w:tc>
      </w:tr>
      <w:tr w:rsidR="006154AA" w14:paraId="4487E51D" w14:textId="77777777" w:rsidTr="00F92628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12DBD9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Parents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88E5F4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3197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 xml:space="preserve"> (76.9%)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EA9E7B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854 (78.2%)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CE8A2E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2343 (76.4%)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97FB13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0524A4A5" w14:textId="77777777" w:rsidTr="00F92628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6D61E1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Relatives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50AE21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819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 xml:space="preserve"> (19.7%)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352D6F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210 (19.2%)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1CE87E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609 (19.9%)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101C91" w14:textId="77777777" w:rsidR="006154AA" w:rsidRDefault="006154AA" w:rsidP="00F92628">
            <w:pPr>
              <w:jc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</w:p>
        </w:tc>
      </w:tr>
      <w:tr w:rsidR="006154AA" w14:paraId="28B68485" w14:textId="77777777" w:rsidTr="00F92628">
        <w:trPr>
          <w:gridBefore w:val="1"/>
          <w:gridAfter w:val="1"/>
          <w:wBefore w:w="20" w:type="dxa"/>
          <w:wAfter w:w="28" w:type="dxa"/>
          <w:trHeight w:val="255"/>
        </w:trPr>
        <w:tc>
          <w:tcPr>
            <w:tcW w:w="25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9CD09BC" w14:textId="77777777" w:rsidR="006154AA" w:rsidRDefault="006154AA" w:rsidP="00F92628">
            <w:pPr>
              <w:widowControl/>
              <w:ind w:firstLineChars="100" w:firstLine="200"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Helper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9FB56D7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141</w:t>
            </w:r>
            <w:r>
              <w:rPr>
                <w:rStyle w:val="font51"/>
                <w:rFonts w:ascii="Times New Roman Regular" w:hAnsi="Times New Roman Regular" w:cs="Times New Roman Regular" w:hint="default"/>
                <w:lang w:bidi="ar"/>
              </w:rPr>
              <w:t xml:space="preserve"> (3.4%)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A3F7329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28 (2.6%)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F31CBE1" w14:textId="77777777" w:rsidR="006154AA" w:rsidRDefault="006154AA" w:rsidP="00F92628">
            <w:pPr>
              <w:widowControl/>
              <w:jc w:val="center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>113 (3.7%)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2467445E" w14:textId="77777777" w:rsidR="006154AA" w:rsidRDefault="006154AA" w:rsidP="00F92628">
            <w:pPr>
              <w:widowControl/>
              <w:jc w:val="left"/>
              <w:textAlignment w:val="center"/>
              <w:rPr>
                <w:rFonts w:ascii="Times New Roman Regular" w:eastAsia="宋体" w:hAnsi="Times New Roman Regular" w:cs="Times New Roman Regular" w:hint="eastAsia"/>
                <w:color w:val="000000"/>
                <w:sz w:val="20"/>
                <w:szCs w:val="20"/>
              </w:rPr>
            </w:pPr>
            <w:r>
              <w:rPr>
                <w:rFonts w:ascii="Times New Roman Regular" w:eastAsia="宋体" w:hAnsi="Times New Roman Regular" w:cs="Times New Roman Regular"/>
                <w:color w:val="000000"/>
                <w:kern w:val="0"/>
                <w:sz w:val="20"/>
                <w:szCs w:val="20"/>
                <w:lang w:bidi="ar"/>
              </w:rPr>
              <w:t xml:space="preserve">　</w:t>
            </w:r>
          </w:p>
        </w:tc>
      </w:tr>
    </w:tbl>
    <w:p w14:paraId="7D06A8E5" w14:textId="796B3B9A" w:rsidR="006154AA" w:rsidRPr="006154AA" w:rsidRDefault="006154AA" w:rsidP="006154AA">
      <w:pPr>
        <w:widowControl/>
        <w:rPr>
          <w:rFonts w:ascii="Times New Roman" w:hAnsi="Times New Roman" w:cs="Times New Roman"/>
          <w:sz w:val="20"/>
          <w:szCs w:val="20"/>
        </w:rPr>
      </w:pPr>
      <w:r w:rsidRPr="006154AA">
        <w:rPr>
          <w:rFonts w:ascii="Times New Roman" w:hAnsi="Times New Roman" w:cs="Times New Roman"/>
          <w:i/>
          <w:sz w:val="20"/>
          <w:szCs w:val="20"/>
        </w:rPr>
        <w:t>Note:</w:t>
      </w:r>
      <w:r w:rsidRPr="006154AA">
        <w:rPr>
          <w:rFonts w:ascii="Times New Roman" w:hAnsi="Times New Roman" w:cs="Times New Roman"/>
          <w:sz w:val="20"/>
          <w:szCs w:val="20"/>
        </w:rPr>
        <w:t xml:space="preserve"> </w:t>
      </w:r>
      <w:r w:rsidR="00BD72A6">
        <w:rPr>
          <w:rFonts w:ascii="Times New Roman" w:hAnsi="Times New Roman" w:cs="Times New Roman"/>
          <w:sz w:val="20"/>
          <w:szCs w:val="20"/>
        </w:rPr>
        <w:t>Total items – carious surfaces;</w:t>
      </w:r>
      <w:r w:rsidR="00BD72A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154AA">
        <w:rPr>
          <w:rFonts w:ascii="Times New Roman" w:hAnsi="Times New Roman" w:cs="Times New Roman"/>
          <w:color w:val="000000"/>
          <w:sz w:val="20"/>
          <w:szCs w:val="20"/>
        </w:rPr>
        <w:t>dmfs</w:t>
      </w:r>
      <w:proofErr w:type="spellEnd"/>
      <w:r w:rsidRPr="006154AA">
        <w:rPr>
          <w:rFonts w:ascii="Times New Roman" w:hAnsi="Times New Roman" w:cs="Times New Roman"/>
          <w:color w:val="000000"/>
          <w:sz w:val="20"/>
          <w:szCs w:val="20"/>
        </w:rPr>
        <w:t xml:space="preserve"> – decayed</w:t>
      </w:r>
      <w:r w:rsidRPr="006154AA">
        <w:rPr>
          <w:rFonts w:ascii="Times New Roman" w:hAnsi="Times New Roman" w:cs="Times New Roman"/>
          <w:sz w:val="20"/>
          <w:szCs w:val="20"/>
        </w:rPr>
        <w:t>, missing (due to caries) and filled surfaces; AgNO</w:t>
      </w:r>
      <w:r w:rsidRPr="006154AA">
        <w:rPr>
          <w:rFonts w:ascii="Times New Roman" w:hAnsi="Times New Roman" w:cs="Times New Roman"/>
          <w:sz w:val="20"/>
          <w:szCs w:val="20"/>
          <w:vertAlign w:val="subscript"/>
        </w:rPr>
        <w:t xml:space="preserve">3 </w:t>
      </w:r>
      <w:r w:rsidRPr="006154AA">
        <w:rPr>
          <w:rFonts w:ascii="Times New Roman" w:hAnsi="Times New Roman" w:cs="Times New Roman"/>
          <w:sz w:val="20"/>
          <w:szCs w:val="20"/>
        </w:rPr>
        <w:t xml:space="preserve">– silver nitrate; </w:t>
      </w:r>
      <w:proofErr w:type="spellStart"/>
      <w:r w:rsidRPr="006154AA">
        <w:rPr>
          <w:rFonts w:ascii="Times New Roman" w:hAnsi="Times New Roman" w:cs="Times New Roman"/>
          <w:sz w:val="20"/>
          <w:szCs w:val="20"/>
        </w:rPr>
        <w:t>NaF</w:t>
      </w:r>
      <w:proofErr w:type="spellEnd"/>
      <w:r w:rsidRPr="006154AA">
        <w:rPr>
          <w:rFonts w:ascii="Times New Roman" w:hAnsi="Times New Roman" w:cs="Times New Roman"/>
          <w:sz w:val="20"/>
          <w:szCs w:val="20"/>
        </w:rPr>
        <w:t xml:space="preserve"> – sodium fluoride; SDF – silver diamine fluoride; HK$ – Hong Kong dollars.</w:t>
      </w:r>
    </w:p>
    <w:p w14:paraId="737109CC" w14:textId="5A12A2E2" w:rsidR="006F3FA4" w:rsidRPr="00031B9A" w:rsidRDefault="006F3FA4" w:rsidP="00C11F43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</w:p>
    <w:sectPr w:rsidR="006F3FA4" w:rsidRPr="00031B9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E235A" w14:textId="77777777" w:rsidR="00BF1418" w:rsidRDefault="00BF1418" w:rsidP="00AE7870">
      <w:r>
        <w:separator/>
      </w:r>
    </w:p>
  </w:endnote>
  <w:endnote w:type="continuationSeparator" w:id="0">
    <w:p w14:paraId="0E3BDF94" w14:textId="77777777" w:rsidR="00BF1418" w:rsidRDefault="00BF1418" w:rsidP="00AE7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ungsuh">
    <w:altName w:val="Malgun Gothic"/>
    <w:charset w:val="81"/>
    <w:family w:val="roman"/>
    <w:pitch w:val="variable"/>
    <w:sig w:usb0="B00002AF" w:usb1="69D77CFB" w:usb2="00000030" w:usb3="00000000" w:csb0="0008009F" w:csb1="00000000"/>
  </w:font>
  <w:font w:name="Times New Roman Regular">
    <w:altName w:val="Times New Roman"/>
    <w:charset w:val="00"/>
    <w:family w:val="auto"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E5A14" w14:textId="77777777" w:rsidR="00BF1418" w:rsidRDefault="00BF1418" w:rsidP="00AE7870">
      <w:r>
        <w:separator/>
      </w:r>
    </w:p>
  </w:footnote>
  <w:footnote w:type="continuationSeparator" w:id="0">
    <w:p w14:paraId="7D797320" w14:textId="77777777" w:rsidR="00BF1418" w:rsidRDefault="00BF1418" w:rsidP="00AE78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FA4"/>
    <w:rsid w:val="00031B9A"/>
    <w:rsid w:val="001C3B0F"/>
    <w:rsid w:val="00245929"/>
    <w:rsid w:val="002741AD"/>
    <w:rsid w:val="002C360F"/>
    <w:rsid w:val="003376F4"/>
    <w:rsid w:val="00413B5F"/>
    <w:rsid w:val="006154AA"/>
    <w:rsid w:val="006A4DAF"/>
    <w:rsid w:val="006F3FA4"/>
    <w:rsid w:val="00876E0E"/>
    <w:rsid w:val="008B51BA"/>
    <w:rsid w:val="00AB5C44"/>
    <w:rsid w:val="00AE7870"/>
    <w:rsid w:val="00BD72A6"/>
    <w:rsid w:val="00BF1418"/>
    <w:rsid w:val="00C11F43"/>
    <w:rsid w:val="00C51ACE"/>
    <w:rsid w:val="00DC3289"/>
    <w:rsid w:val="00F92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050C060"/>
  <w15:chartTrackingRefBased/>
  <w15:docId w15:val="{45BDAF9D-80E6-4480-BACD-5EC38F95A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3F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E787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AE7870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AE787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AE7870"/>
    <w:rPr>
      <w:sz w:val="18"/>
      <w:szCs w:val="18"/>
    </w:rPr>
  </w:style>
  <w:style w:type="character" w:customStyle="1" w:styleId="font51">
    <w:name w:val="font51"/>
    <w:basedOn w:val="a0"/>
    <w:qFormat/>
    <w:rsid w:val="006154AA"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81">
    <w:name w:val="font81"/>
    <w:basedOn w:val="a0"/>
    <w:qFormat/>
    <w:rsid w:val="006154AA"/>
    <w:rPr>
      <w:rFonts w:ascii="Times New Roman" w:hAnsi="Times New Roman" w:cs="Times New Roman" w:hint="default"/>
      <w:color w:val="000000"/>
      <w:sz w:val="20"/>
      <w:szCs w:val="20"/>
      <w:u w:val="none"/>
    </w:rPr>
  </w:style>
  <w:style w:type="character" w:customStyle="1" w:styleId="font71">
    <w:name w:val="font71"/>
    <w:basedOn w:val="a0"/>
    <w:rsid w:val="006154AA"/>
    <w:rPr>
      <w:rFonts w:ascii="Times New Roman" w:hAnsi="Times New Roman" w:cs="Times New Roman" w:hint="default"/>
      <w:color w:val="000000"/>
      <w:sz w:val="20"/>
      <w:szCs w:val="20"/>
      <w:u w:val="none"/>
    </w:rPr>
  </w:style>
  <w:style w:type="table" w:styleId="2">
    <w:name w:val="Plain Table 2"/>
    <w:basedOn w:val="a1"/>
    <w:uiPriority w:val="42"/>
    <w:rsid w:val="00031B9A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a8">
    <w:name w:val="annotation reference"/>
    <w:basedOn w:val="a0"/>
    <w:uiPriority w:val="99"/>
    <w:semiHidden/>
    <w:unhideWhenUsed/>
    <w:rsid w:val="00C51ACE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C51ACE"/>
    <w:rPr>
      <w:sz w:val="20"/>
      <w:szCs w:val="20"/>
    </w:rPr>
  </w:style>
  <w:style w:type="character" w:customStyle="1" w:styleId="aa">
    <w:name w:val="批注文字 字符"/>
    <w:basedOn w:val="a0"/>
    <w:link w:val="a9"/>
    <w:uiPriority w:val="99"/>
    <w:semiHidden/>
    <w:rsid w:val="00C51ACE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51ACE"/>
    <w:rPr>
      <w:b/>
      <w:bCs/>
    </w:rPr>
  </w:style>
  <w:style w:type="character" w:customStyle="1" w:styleId="ac">
    <w:name w:val="批注主题 字符"/>
    <w:basedOn w:val="aa"/>
    <w:link w:val="ab"/>
    <w:uiPriority w:val="99"/>
    <w:semiHidden/>
    <w:rsid w:val="00C51A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157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1140</Words>
  <Characters>5884</Characters>
  <Application>Microsoft Office Word</Application>
  <DocSecurity>0</DocSecurity>
  <Lines>840</Lines>
  <Paragraphs>585</Paragraphs>
  <ScaleCrop>false</ScaleCrop>
  <Company/>
  <LinksUpToDate>false</LinksUpToDate>
  <CharactersWithSpaces>6439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Gao</dc:creator>
  <cp:keywords/>
  <dc:description/>
  <cp:lastModifiedBy>Lenovo</cp:lastModifiedBy>
  <cp:revision>8</cp:revision>
  <dcterms:created xsi:type="dcterms:W3CDTF">2022-10-17T03:22:00Z</dcterms:created>
  <dcterms:modified xsi:type="dcterms:W3CDTF">2024-12-12T07:28:00Z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8889af70-ecba-44ef-9a10-6e946fd7f574</vt:lpwstr>
  </property>
</Properties>
</file>