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941D" w14:textId="1B102879" w:rsidR="00071C88" w:rsidRPr="006043EF" w:rsidRDefault="002E76C2" w:rsidP="002E76C2">
      <w:pPr>
        <w:jc w:val="center"/>
        <w:rPr>
          <w:b/>
          <w:bCs/>
          <w:u w:val="single"/>
          <w:lang w:val="en-US"/>
        </w:rPr>
      </w:pPr>
      <w:r w:rsidRPr="006043EF">
        <w:rPr>
          <w:b/>
          <w:bCs/>
          <w:u w:val="single"/>
          <w:lang w:val="en-US"/>
        </w:rPr>
        <w:t>PLAQUE INDEX</w:t>
      </w:r>
    </w:p>
    <w:p w14:paraId="55ED7C3A" w14:textId="12C3A7D9" w:rsidR="002E76C2" w:rsidRPr="006043EF" w:rsidRDefault="002E76C2">
      <w:pPr>
        <w:rPr>
          <w:lang w:val="en-US"/>
        </w:rPr>
      </w:pPr>
    </w:p>
    <w:p w14:paraId="3052DAB4" w14:textId="11A76A51" w:rsidR="002E76C2" w:rsidRPr="00D06403" w:rsidRDefault="00D06403">
      <w:pPr>
        <w:rPr>
          <w:b/>
          <w:bCs/>
          <w:lang w:val="en-US"/>
        </w:rPr>
      </w:pPr>
      <w:r w:rsidRPr="00D06403">
        <w:rPr>
          <w:b/>
          <w:bCs/>
          <w:lang w:val="en-US"/>
        </w:rPr>
        <w:t>Galbraith plot (to assess</w:t>
      </w:r>
      <w:r>
        <w:rPr>
          <w:b/>
          <w:bCs/>
          <w:lang w:val="en-US"/>
        </w:rPr>
        <w:t xml:space="preserve"> contribution to</w:t>
      </w:r>
      <w:r w:rsidRPr="00D06403">
        <w:rPr>
          <w:b/>
          <w:bCs/>
          <w:lang w:val="en-US"/>
        </w:rPr>
        <w:t xml:space="preserve"> heterogeneity)</w:t>
      </w:r>
    </w:p>
    <w:p w14:paraId="2360CC38" w14:textId="53873578" w:rsidR="00D06403" w:rsidRDefault="00D06403">
      <w:pPr>
        <w:rPr>
          <w:lang w:val="en-US"/>
        </w:rPr>
      </w:pPr>
    </w:p>
    <w:p w14:paraId="051B0E1F" w14:textId="08E87ED3" w:rsidR="00D06403" w:rsidRPr="00D06403" w:rsidRDefault="00485241">
      <w:pPr>
        <w:rPr>
          <w:lang w:val="en-US"/>
        </w:rPr>
      </w:pPr>
      <w:r w:rsidRPr="00485241">
        <w:rPr>
          <w:noProof/>
          <w:lang w:val="en-US"/>
        </w:rPr>
        <w:drawing>
          <wp:inline distT="0" distB="0" distL="0" distR="0" wp14:anchorId="5A5618BA" wp14:editId="33FF7AA0">
            <wp:extent cx="5029200" cy="36576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5EAB7" w14:textId="5EA65DEC" w:rsidR="00D06403" w:rsidRDefault="00D06403">
      <w:pPr>
        <w:rPr>
          <w:lang w:val="en-US"/>
        </w:rPr>
      </w:pPr>
    </w:p>
    <w:p w14:paraId="2F6DFEED" w14:textId="25CAE8F7" w:rsidR="00D06403" w:rsidRDefault="00D06403">
      <w:pPr>
        <w:rPr>
          <w:b/>
          <w:bCs/>
          <w:lang w:val="en-US"/>
        </w:rPr>
      </w:pPr>
      <w:r w:rsidRPr="00D06403">
        <w:rPr>
          <w:b/>
          <w:bCs/>
          <w:lang w:val="en-US"/>
        </w:rPr>
        <w:t>Doi plot (for detection of publication bias in meta-</w:t>
      </w:r>
      <w:r w:rsidR="00940C48" w:rsidRPr="00D06403">
        <w:rPr>
          <w:b/>
          <w:bCs/>
          <w:lang w:val="en-US"/>
        </w:rPr>
        <w:t>analysis</w:t>
      </w:r>
      <w:r w:rsidRPr="00D06403">
        <w:rPr>
          <w:b/>
          <w:bCs/>
          <w:lang w:val="en-US"/>
        </w:rPr>
        <w:t>)</w:t>
      </w:r>
    </w:p>
    <w:p w14:paraId="2D6FE04C" w14:textId="77777777" w:rsidR="00A72E5E" w:rsidRDefault="00A72E5E">
      <w:pPr>
        <w:rPr>
          <w:b/>
          <w:bCs/>
          <w:lang w:val="en-US"/>
        </w:rPr>
      </w:pPr>
    </w:p>
    <w:p w14:paraId="1000C65E" w14:textId="02851899" w:rsidR="00A72E5E" w:rsidRDefault="00485241">
      <w:pPr>
        <w:rPr>
          <w:b/>
          <w:bCs/>
          <w:lang w:val="en-US"/>
        </w:rPr>
      </w:pPr>
      <w:r w:rsidRPr="00485241">
        <w:rPr>
          <w:b/>
          <w:bCs/>
          <w:noProof/>
          <w:lang w:val="en-US"/>
        </w:rPr>
        <w:drawing>
          <wp:inline distT="0" distB="0" distL="0" distR="0" wp14:anchorId="470D4B6C" wp14:editId="64133DA9">
            <wp:extent cx="5029200" cy="36576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F11C7" w14:textId="6FA27F12" w:rsidR="00E70671" w:rsidRDefault="00E70671" w:rsidP="00E70671">
      <w:pPr>
        <w:rPr>
          <w:b/>
          <w:bCs/>
          <w:lang w:val="en-US"/>
        </w:rPr>
      </w:pPr>
      <w:r>
        <w:rPr>
          <w:b/>
          <w:bCs/>
          <w:lang w:val="en-US"/>
        </w:rPr>
        <w:t>Test de Egger: p=0.0</w:t>
      </w:r>
      <w:r w:rsidR="00485241">
        <w:rPr>
          <w:b/>
          <w:bCs/>
          <w:lang w:val="en-US"/>
        </w:rPr>
        <w:t>02</w:t>
      </w:r>
      <w:r>
        <w:rPr>
          <w:b/>
          <w:bCs/>
          <w:lang w:val="en-US"/>
        </w:rPr>
        <w:t xml:space="preserve">; Test de </w:t>
      </w:r>
      <w:proofErr w:type="spellStart"/>
      <w:r>
        <w:rPr>
          <w:b/>
          <w:bCs/>
          <w:lang w:val="en-US"/>
        </w:rPr>
        <w:t>Begg</w:t>
      </w:r>
      <w:proofErr w:type="spellEnd"/>
      <w:r>
        <w:rPr>
          <w:b/>
          <w:bCs/>
          <w:lang w:val="en-US"/>
        </w:rPr>
        <w:t>: p=0.0</w:t>
      </w:r>
      <w:r w:rsidR="00485241">
        <w:rPr>
          <w:b/>
          <w:bCs/>
          <w:lang w:val="en-US"/>
        </w:rPr>
        <w:t>76</w:t>
      </w:r>
    </w:p>
    <w:p w14:paraId="5276F93F" w14:textId="77777777" w:rsidR="00EC00C4" w:rsidRPr="00DD565B" w:rsidRDefault="00EC00C4" w:rsidP="00EC00C4">
      <w:pPr>
        <w:jc w:val="center"/>
        <w:rPr>
          <w:b/>
          <w:bCs/>
          <w:u w:val="single"/>
          <w:lang w:val="en-US"/>
        </w:rPr>
      </w:pPr>
      <w:r w:rsidRPr="00DD565B">
        <w:rPr>
          <w:b/>
          <w:bCs/>
          <w:u w:val="single"/>
          <w:lang w:val="en-US"/>
        </w:rPr>
        <w:lastRenderedPageBreak/>
        <w:t>BLEEDING ON PROBING (%)</w:t>
      </w:r>
    </w:p>
    <w:p w14:paraId="3944D275" w14:textId="77777777" w:rsidR="00EC00C4" w:rsidRPr="00DD565B" w:rsidRDefault="00EC00C4" w:rsidP="00EC00C4">
      <w:pPr>
        <w:rPr>
          <w:lang w:val="en-US"/>
        </w:rPr>
      </w:pPr>
    </w:p>
    <w:p w14:paraId="7E76AE29" w14:textId="77777777" w:rsidR="00EC00C4" w:rsidRPr="00D06403" w:rsidRDefault="00EC00C4" w:rsidP="00EC00C4">
      <w:pPr>
        <w:rPr>
          <w:b/>
          <w:bCs/>
          <w:lang w:val="en-US"/>
        </w:rPr>
      </w:pPr>
      <w:r w:rsidRPr="00D06403">
        <w:rPr>
          <w:b/>
          <w:bCs/>
          <w:lang w:val="en-US"/>
        </w:rPr>
        <w:t>Galbraith plot (to assess</w:t>
      </w:r>
      <w:r>
        <w:rPr>
          <w:b/>
          <w:bCs/>
          <w:lang w:val="en-US"/>
        </w:rPr>
        <w:t xml:space="preserve"> contribution to</w:t>
      </w:r>
      <w:r w:rsidRPr="00D06403">
        <w:rPr>
          <w:b/>
          <w:bCs/>
          <w:lang w:val="en-US"/>
        </w:rPr>
        <w:t xml:space="preserve"> heterogeneity)</w:t>
      </w:r>
    </w:p>
    <w:p w14:paraId="2A046058" w14:textId="77777777" w:rsidR="00EC00C4" w:rsidRDefault="00EC00C4" w:rsidP="00EC00C4">
      <w:pPr>
        <w:rPr>
          <w:lang w:val="en-US"/>
        </w:rPr>
      </w:pPr>
    </w:p>
    <w:p w14:paraId="04F0D6C8" w14:textId="157E39B4" w:rsidR="00EC00C4" w:rsidRPr="00D06403" w:rsidRDefault="00B31CD3" w:rsidP="00EC00C4">
      <w:pPr>
        <w:rPr>
          <w:lang w:val="en-US"/>
        </w:rPr>
      </w:pPr>
      <w:r w:rsidRPr="00B31CD3">
        <w:rPr>
          <w:noProof/>
          <w:lang w:val="en-US"/>
        </w:rPr>
        <w:drawing>
          <wp:inline distT="0" distB="0" distL="0" distR="0" wp14:anchorId="26785907" wp14:editId="71FC2294">
            <wp:extent cx="5029200" cy="36576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C5CB9" w14:textId="77777777" w:rsidR="00EC00C4" w:rsidRDefault="00EC00C4" w:rsidP="00EC00C4">
      <w:pPr>
        <w:rPr>
          <w:lang w:val="en-US"/>
        </w:rPr>
      </w:pPr>
    </w:p>
    <w:p w14:paraId="4970F124" w14:textId="77777777" w:rsidR="00EC00C4" w:rsidRDefault="00EC00C4" w:rsidP="00EC00C4">
      <w:pPr>
        <w:rPr>
          <w:b/>
          <w:bCs/>
          <w:lang w:val="en-US"/>
        </w:rPr>
      </w:pPr>
      <w:r w:rsidRPr="00D06403">
        <w:rPr>
          <w:b/>
          <w:bCs/>
          <w:lang w:val="en-US"/>
        </w:rPr>
        <w:t>Doi plot (for detection of publication bias in meta-analysis)</w:t>
      </w:r>
    </w:p>
    <w:p w14:paraId="0CDFC9F9" w14:textId="77777777" w:rsidR="00EC00C4" w:rsidRDefault="00EC00C4" w:rsidP="00EC00C4">
      <w:pPr>
        <w:rPr>
          <w:b/>
          <w:bCs/>
          <w:lang w:val="en-US"/>
        </w:rPr>
      </w:pPr>
    </w:p>
    <w:p w14:paraId="00540B69" w14:textId="3636B10A" w:rsidR="00EC00C4" w:rsidRDefault="00B31CD3" w:rsidP="00EC00C4">
      <w:pPr>
        <w:rPr>
          <w:b/>
          <w:bCs/>
          <w:lang w:val="en-US"/>
        </w:rPr>
      </w:pPr>
      <w:r w:rsidRPr="00B31CD3">
        <w:rPr>
          <w:b/>
          <w:bCs/>
          <w:noProof/>
          <w:lang w:val="en-US"/>
        </w:rPr>
        <w:drawing>
          <wp:inline distT="0" distB="0" distL="0" distR="0" wp14:anchorId="6B328F3E" wp14:editId="0DAE29B9">
            <wp:extent cx="5029200" cy="365760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B20E3" w14:textId="038497DD" w:rsidR="00EC00C4" w:rsidRPr="006043EF" w:rsidRDefault="00EC00C4" w:rsidP="00EC00C4">
      <w:pPr>
        <w:rPr>
          <w:b/>
          <w:bCs/>
          <w:lang w:val="en-US"/>
        </w:rPr>
      </w:pPr>
      <w:r>
        <w:rPr>
          <w:b/>
          <w:bCs/>
          <w:lang w:val="en-US"/>
        </w:rPr>
        <w:t>Egger</w:t>
      </w:r>
      <w:r w:rsidR="006043EF">
        <w:rPr>
          <w:b/>
          <w:bCs/>
          <w:lang w:val="en-US"/>
        </w:rPr>
        <w:t>’s Test</w:t>
      </w:r>
      <w:r>
        <w:rPr>
          <w:b/>
          <w:bCs/>
          <w:lang w:val="en-US"/>
        </w:rPr>
        <w:t>: p=0.1</w:t>
      </w:r>
      <w:r w:rsidR="00B31CD3">
        <w:rPr>
          <w:b/>
          <w:bCs/>
          <w:lang w:val="en-US"/>
        </w:rPr>
        <w:t>43</w:t>
      </w:r>
      <w:r>
        <w:rPr>
          <w:b/>
          <w:bCs/>
          <w:lang w:val="en-US"/>
        </w:rPr>
        <w:t xml:space="preserve">; </w:t>
      </w:r>
      <w:proofErr w:type="spellStart"/>
      <w:r>
        <w:rPr>
          <w:b/>
          <w:bCs/>
          <w:lang w:val="en-US"/>
        </w:rPr>
        <w:t>Begg</w:t>
      </w:r>
      <w:r w:rsidR="006043EF">
        <w:rPr>
          <w:b/>
          <w:bCs/>
          <w:lang w:val="en-US"/>
        </w:rPr>
        <w:t>’s</w:t>
      </w:r>
      <w:proofErr w:type="spellEnd"/>
      <w:r w:rsidR="006043EF">
        <w:rPr>
          <w:b/>
          <w:bCs/>
          <w:lang w:val="en-US"/>
        </w:rPr>
        <w:t xml:space="preserve"> Test</w:t>
      </w:r>
      <w:r>
        <w:rPr>
          <w:b/>
          <w:bCs/>
          <w:lang w:val="en-US"/>
        </w:rPr>
        <w:t>: p=0.</w:t>
      </w:r>
      <w:r w:rsidR="00B31CD3">
        <w:rPr>
          <w:b/>
          <w:bCs/>
          <w:lang w:val="en-US"/>
        </w:rPr>
        <w:t>133</w:t>
      </w:r>
    </w:p>
    <w:sectPr w:rsidR="00EC00C4" w:rsidRPr="006043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C2"/>
    <w:rsid w:val="00071C88"/>
    <w:rsid w:val="002E76C2"/>
    <w:rsid w:val="004305D5"/>
    <w:rsid w:val="00485241"/>
    <w:rsid w:val="004F07CD"/>
    <w:rsid w:val="006043EF"/>
    <w:rsid w:val="006B5D64"/>
    <w:rsid w:val="00940C48"/>
    <w:rsid w:val="00A72E5E"/>
    <w:rsid w:val="00B31CD3"/>
    <w:rsid w:val="00C664C5"/>
    <w:rsid w:val="00D06403"/>
    <w:rsid w:val="00E70671"/>
    <w:rsid w:val="00EC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4F2F"/>
  <w15:chartTrackingRefBased/>
  <w15:docId w15:val="{8B69780A-4528-3846-A9D2-0DF4A607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 Rodríguez Barranco</dc:creator>
  <cp:keywords/>
  <dc:description/>
  <cp:lastModifiedBy>Magan Fernandez, Antonio</cp:lastModifiedBy>
  <cp:revision>4</cp:revision>
  <dcterms:created xsi:type="dcterms:W3CDTF">2022-07-13T16:15:00Z</dcterms:created>
  <dcterms:modified xsi:type="dcterms:W3CDTF">2022-11-14T22:25:00Z</dcterms:modified>
</cp:coreProperties>
</file>