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437"/>
        <w:gridCol w:w="879"/>
        <w:gridCol w:w="748"/>
        <w:gridCol w:w="1490"/>
        <w:gridCol w:w="2126"/>
        <w:gridCol w:w="1536"/>
        <w:gridCol w:w="509"/>
        <w:gridCol w:w="896"/>
        <w:gridCol w:w="395"/>
      </w:tblGrid>
      <w:tr w:rsidR="00E36C51" w:rsidRPr="00BB1ECF" w14:paraId="0265A048" w14:textId="77777777" w:rsidTr="0010604A">
        <w:tc>
          <w:tcPr>
            <w:tcW w:w="232" w:type="pct"/>
            <w:tcBorders>
              <w:top w:val="single" w:sz="4" w:space="0" w:color="auto"/>
              <w:left w:val="single" w:sz="4" w:space="0" w:color="auto"/>
              <w:bottom w:val="single" w:sz="4" w:space="0" w:color="auto"/>
              <w:right w:val="single" w:sz="4" w:space="0" w:color="auto"/>
            </w:tcBorders>
            <w:vAlign w:val="bottom"/>
            <w:hideMark/>
          </w:tcPr>
          <w:p w14:paraId="053A27C4"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Author, Year (ref)</w:t>
            </w:r>
          </w:p>
        </w:tc>
        <w:tc>
          <w:tcPr>
            <w:tcW w:w="1882" w:type="pct"/>
            <w:gridSpan w:val="2"/>
            <w:tcBorders>
              <w:top w:val="single" w:sz="4" w:space="0" w:color="auto"/>
              <w:left w:val="single" w:sz="4" w:space="0" w:color="auto"/>
              <w:bottom w:val="single" w:sz="4" w:space="0" w:color="auto"/>
              <w:right w:val="single" w:sz="4" w:space="0" w:color="auto"/>
            </w:tcBorders>
            <w:vAlign w:val="bottom"/>
            <w:hideMark/>
          </w:tcPr>
          <w:p w14:paraId="23144B65"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xml:space="preserve">bacteria (species level) </w:t>
            </w:r>
          </w:p>
        </w:tc>
        <w:tc>
          <w:tcPr>
            <w:tcW w:w="1492" w:type="pct"/>
            <w:gridSpan w:val="2"/>
            <w:tcBorders>
              <w:top w:val="single" w:sz="4" w:space="0" w:color="auto"/>
              <w:left w:val="single" w:sz="4" w:space="0" w:color="auto"/>
              <w:bottom w:val="single" w:sz="4" w:space="0" w:color="auto"/>
              <w:right w:val="single" w:sz="4" w:space="0" w:color="auto"/>
            </w:tcBorders>
            <w:vAlign w:val="bottom"/>
            <w:hideMark/>
          </w:tcPr>
          <w:p w14:paraId="5C9D1637"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bacteria (genus level)</w:t>
            </w:r>
          </w:p>
        </w:tc>
        <w:tc>
          <w:tcPr>
            <w:tcW w:w="762" w:type="pct"/>
            <w:gridSpan w:val="2"/>
            <w:tcBorders>
              <w:top w:val="single" w:sz="4" w:space="0" w:color="auto"/>
              <w:left w:val="single" w:sz="4" w:space="0" w:color="auto"/>
              <w:bottom w:val="single" w:sz="4" w:space="0" w:color="auto"/>
              <w:right w:val="single" w:sz="4" w:space="0" w:color="auto"/>
            </w:tcBorders>
            <w:vAlign w:val="bottom"/>
            <w:hideMark/>
          </w:tcPr>
          <w:p w14:paraId="116A227C"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bacteria (phylum level)</w:t>
            </w:r>
          </w:p>
        </w:tc>
        <w:tc>
          <w:tcPr>
            <w:tcW w:w="632" w:type="pct"/>
            <w:gridSpan w:val="2"/>
            <w:tcBorders>
              <w:top w:val="single" w:sz="4" w:space="0" w:color="auto"/>
              <w:left w:val="single" w:sz="4" w:space="0" w:color="auto"/>
              <w:bottom w:val="single" w:sz="4" w:space="0" w:color="auto"/>
              <w:right w:val="single" w:sz="4" w:space="0" w:color="auto"/>
            </w:tcBorders>
            <w:hideMark/>
          </w:tcPr>
          <w:p w14:paraId="2FB9B51B"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xml:space="preserve">Diversity </w:t>
            </w:r>
          </w:p>
        </w:tc>
      </w:tr>
      <w:tr w:rsidR="00E36C51" w:rsidRPr="00BB1ECF" w14:paraId="549EA0EF" w14:textId="77777777" w:rsidTr="0010604A">
        <w:tc>
          <w:tcPr>
            <w:tcW w:w="232" w:type="pct"/>
            <w:tcBorders>
              <w:top w:val="single" w:sz="4" w:space="0" w:color="auto"/>
              <w:left w:val="single" w:sz="4" w:space="0" w:color="auto"/>
              <w:bottom w:val="single" w:sz="4" w:space="0" w:color="auto"/>
              <w:right w:val="single" w:sz="4" w:space="0" w:color="auto"/>
            </w:tcBorders>
            <w:vAlign w:val="bottom"/>
          </w:tcPr>
          <w:p w14:paraId="0FC2AAF9" w14:textId="77777777" w:rsidR="00E36C51" w:rsidRPr="00BB1ECF" w:rsidRDefault="00E36C51" w:rsidP="0010604A">
            <w:pPr>
              <w:spacing w:after="160" w:line="259" w:lineRule="auto"/>
              <w:rPr>
                <w:rFonts w:ascii="Times New Roman" w:hAnsi="Times New Roman" w:cs="Times New Roman"/>
                <w:bCs/>
                <w:sz w:val="24"/>
                <w:szCs w:val="24"/>
              </w:rPr>
            </w:pPr>
          </w:p>
        </w:tc>
        <w:tc>
          <w:tcPr>
            <w:tcW w:w="732" w:type="pct"/>
            <w:tcBorders>
              <w:top w:val="single" w:sz="4" w:space="0" w:color="auto"/>
              <w:left w:val="single" w:sz="4" w:space="0" w:color="auto"/>
              <w:bottom w:val="single" w:sz="4" w:space="0" w:color="auto"/>
              <w:right w:val="single" w:sz="4" w:space="0" w:color="auto"/>
            </w:tcBorders>
            <w:vAlign w:val="bottom"/>
            <w:hideMark/>
          </w:tcPr>
          <w:p w14:paraId="3A25CA82"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TT</w:t>
            </w:r>
          </w:p>
        </w:tc>
        <w:tc>
          <w:tcPr>
            <w:tcW w:w="1150" w:type="pct"/>
            <w:tcBorders>
              <w:top w:val="single" w:sz="4" w:space="0" w:color="auto"/>
              <w:left w:val="single" w:sz="4" w:space="0" w:color="auto"/>
              <w:bottom w:val="single" w:sz="4" w:space="0" w:color="auto"/>
              <w:right w:val="single" w:sz="4" w:space="0" w:color="auto"/>
            </w:tcBorders>
            <w:vAlign w:val="bottom"/>
            <w:hideMark/>
          </w:tcPr>
          <w:p w14:paraId="56D6A29C"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NT</w:t>
            </w:r>
          </w:p>
        </w:tc>
        <w:tc>
          <w:tcPr>
            <w:tcW w:w="769" w:type="pct"/>
            <w:tcBorders>
              <w:top w:val="single" w:sz="4" w:space="0" w:color="auto"/>
              <w:left w:val="single" w:sz="4" w:space="0" w:color="auto"/>
              <w:bottom w:val="single" w:sz="4" w:space="0" w:color="auto"/>
              <w:right w:val="single" w:sz="4" w:space="0" w:color="auto"/>
            </w:tcBorders>
            <w:vAlign w:val="bottom"/>
            <w:hideMark/>
          </w:tcPr>
          <w:p w14:paraId="03291C28"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TT</w:t>
            </w:r>
          </w:p>
        </w:tc>
        <w:tc>
          <w:tcPr>
            <w:tcW w:w="723" w:type="pct"/>
            <w:tcBorders>
              <w:top w:val="single" w:sz="4" w:space="0" w:color="auto"/>
              <w:left w:val="single" w:sz="4" w:space="0" w:color="auto"/>
              <w:bottom w:val="single" w:sz="4" w:space="0" w:color="auto"/>
              <w:right w:val="single" w:sz="4" w:space="0" w:color="auto"/>
            </w:tcBorders>
            <w:vAlign w:val="bottom"/>
            <w:hideMark/>
          </w:tcPr>
          <w:p w14:paraId="5B29EA12"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NT</w:t>
            </w:r>
          </w:p>
        </w:tc>
        <w:tc>
          <w:tcPr>
            <w:tcW w:w="372" w:type="pct"/>
            <w:tcBorders>
              <w:top w:val="single" w:sz="4" w:space="0" w:color="auto"/>
              <w:left w:val="single" w:sz="4" w:space="0" w:color="auto"/>
              <w:bottom w:val="single" w:sz="4" w:space="0" w:color="auto"/>
              <w:right w:val="single" w:sz="4" w:space="0" w:color="auto"/>
            </w:tcBorders>
            <w:vAlign w:val="bottom"/>
            <w:hideMark/>
          </w:tcPr>
          <w:p w14:paraId="72058F94"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TT</w:t>
            </w:r>
          </w:p>
        </w:tc>
        <w:tc>
          <w:tcPr>
            <w:tcW w:w="390" w:type="pct"/>
            <w:tcBorders>
              <w:top w:val="single" w:sz="4" w:space="0" w:color="auto"/>
              <w:left w:val="single" w:sz="4" w:space="0" w:color="auto"/>
              <w:bottom w:val="single" w:sz="4" w:space="0" w:color="auto"/>
              <w:right w:val="single" w:sz="4" w:space="0" w:color="auto"/>
            </w:tcBorders>
            <w:vAlign w:val="bottom"/>
            <w:hideMark/>
          </w:tcPr>
          <w:p w14:paraId="5A6205D8"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NT</w:t>
            </w:r>
          </w:p>
        </w:tc>
        <w:tc>
          <w:tcPr>
            <w:tcW w:w="432" w:type="pct"/>
            <w:tcBorders>
              <w:top w:val="single" w:sz="4" w:space="0" w:color="auto"/>
              <w:left w:val="single" w:sz="4" w:space="0" w:color="auto"/>
              <w:bottom w:val="single" w:sz="4" w:space="0" w:color="auto"/>
              <w:right w:val="single" w:sz="4" w:space="0" w:color="auto"/>
            </w:tcBorders>
            <w:hideMark/>
          </w:tcPr>
          <w:p w14:paraId="7D870AA7"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xml:space="preserve">Alpha </w:t>
            </w:r>
          </w:p>
        </w:tc>
        <w:tc>
          <w:tcPr>
            <w:tcW w:w="200" w:type="pct"/>
            <w:tcBorders>
              <w:top w:val="single" w:sz="4" w:space="0" w:color="auto"/>
              <w:left w:val="single" w:sz="4" w:space="0" w:color="auto"/>
              <w:bottom w:val="single" w:sz="4" w:space="0" w:color="auto"/>
              <w:right w:val="single" w:sz="4" w:space="0" w:color="auto"/>
            </w:tcBorders>
            <w:hideMark/>
          </w:tcPr>
          <w:p w14:paraId="40B0AB0B"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Beta</w:t>
            </w:r>
          </w:p>
        </w:tc>
      </w:tr>
      <w:tr w:rsidR="00E36C51" w:rsidRPr="00BB1ECF" w14:paraId="35254EC8" w14:textId="77777777" w:rsidTr="0010604A">
        <w:trPr>
          <w:trHeight w:val="3955"/>
        </w:trPr>
        <w:tc>
          <w:tcPr>
            <w:tcW w:w="232" w:type="pct"/>
            <w:tcBorders>
              <w:top w:val="single" w:sz="4" w:space="0" w:color="auto"/>
              <w:left w:val="single" w:sz="4" w:space="0" w:color="auto"/>
              <w:bottom w:val="single" w:sz="4" w:space="0" w:color="auto"/>
              <w:right w:val="single" w:sz="4" w:space="0" w:color="auto"/>
            </w:tcBorders>
            <w:vAlign w:val="bottom"/>
            <w:hideMark/>
          </w:tcPr>
          <w:p w14:paraId="6490C5CA"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Hooper et al,2006</w:t>
            </w:r>
            <w:r w:rsidRPr="00BB1ECF">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MdMDvA56","properties":{"formattedCitation":"(35)","plainCitation":"(35)","noteIndex":0},"citationItems":[{"id":885,"uris":["http://zotero.org/users/local/MgQd3EfS/items/2VQHGKS6",["http://zotero.org/users/local/MgQd3EfS/items/2VQHGKS6"],["http://zotero.org/users/local/MgQd3EfS/items/2VQHGKS6",["http://zotero.org/users/local/MgQd3EfS/items/2VQHGKS6"]]],"itemData":{"id":885,"type":"article-journal","abstract":"Despite increasing interest in the possible relationships between bacteria and the different stages of cancer development, the association of bacteria with cancer of the oral cavity has yet to be adequately examined. With that in mind, the primary objective of this study was to identify any bacterial species within oral squamous cell carcinoma tissue using a standard microbiological culture approach. At the time of surgery, a 1-cm3 portion of tissue was harvested from deep within the tumor mass using a fresh blade for each cut. Whenever possible, “superficial” portions from the mucosa overlying the tumor and nontumorous control specimens from at least 5 cm away from the primary tumor site were also obtained. Surface contamination was eliminated by immersion in Betadine and washing with phosphate-buffered saline. Each specimen was aseptically macerated and cultured on nonselective media under both aerobic and anaerobic conditions. Isolates were identified by 16S rRNA gene sequencing. Twenty deep-tissue specimens, 19 with corresponding superficial tissues and 12 with control tissues, were successfully processed. A diversity of bacterial taxa were isolated and identified, including several putatively novel species. Most isolates were found to be saccharolytic and acid-tolerant species. Notably, some species were isolated only from either the tumorous or nontumorous tissue type, indicating a degree of restriction. Successful surface decontamination of the specimens indicates that the bacteria detected were from within the tissue. A diversity of bacterial groups have been isolated from within oral squamous cell carcinoma tissue. The significance of these bacteria within the tumor warrants further study.","container-title":"Journal of Clinical Microbiology","DOI":"10.1128/JCM.44.5.1719-1725.2006","ISSN":"0095-1137","issue":"5","journalAbbreviation":"J Clin Microbiol","note":"PMID: 16672398\nPMCID: PMC1479175","page":"1719-1725","source":"PubMed Central","title":"Viable Bacteria Present within Oral Squamous Cell Carcinoma Tissue","volume":"44","author":[{"family":"Hooper","given":"Samuel J."},{"family":"Crean","given":"St John"},{"family":"Lewis","given":"Michael A. O."},{"family":"Spratt","given":"David A."},{"family":"Wade","given":"William G."},{"family":"Wilson","given":"Melanie J."}],"issued":{"date-parts":[["2006",5]]}}}],"schema":"https://github.com/citation-style-language/schema/raw/master/csl-citation.json"} </w:instrText>
            </w:r>
            <w:r w:rsidRPr="00BB1ECF">
              <w:rPr>
                <w:rFonts w:ascii="Times New Roman" w:hAnsi="Times New Roman" w:cs="Times New Roman"/>
                <w:bCs/>
                <w:sz w:val="24"/>
                <w:szCs w:val="24"/>
              </w:rPr>
              <w:fldChar w:fldCharType="separate"/>
            </w:r>
            <w:r w:rsidRPr="006D2BBF">
              <w:rPr>
                <w:rFonts w:ascii="Times New Roman" w:hAnsi="Times New Roman" w:cs="Times New Roman"/>
                <w:sz w:val="24"/>
              </w:rPr>
              <w:t>(35)</w:t>
            </w:r>
            <w:r w:rsidRPr="00BB1ECF">
              <w:rPr>
                <w:rFonts w:ascii="Times New Roman" w:hAnsi="Times New Roman" w:cs="Times New Roman"/>
                <w:bCs/>
                <w:sz w:val="24"/>
                <w:szCs w:val="24"/>
              </w:rPr>
              <w:fldChar w:fldCharType="end"/>
            </w:r>
          </w:p>
        </w:tc>
        <w:tc>
          <w:tcPr>
            <w:tcW w:w="732" w:type="pct"/>
            <w:tcBorders>
              <w:top w:val="single" w:sz="4" w:space="0" w:color="auto"/>
              <w:left w:val="single" w:sz="4" w:space="0" w:color="auto"/>
              <w:bottom w:val="single" w:sz="4" w:space="0" w:color="auto"/>
              <w:right w:val="single" w:sz="4" w:space="0" w:color="auto"/>
            </w:tcBorders>
            <w:hideMark/>
          </w:tcPr>
          <w:p w14:paraId="2100D5D7"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#Micrococcus </w:t>
            </w:r>
            <w:proofErr w:type="gramStart"/>
            <w:r w:rsidRPr="00BB1ECF">
              <w:rPr>
                <w:rFonts w:ascii="Times New Roman" w:hAnsi="Times New Roman" w:cs="Times New Roman"/>
                <w:bCs/>
                <w:i/>
                <w:sz w:val="24"/>
                <w:szCs w:val="24"/>
              </w:rPr>
              <w:t>luteus,#</w:t>
            </w:r>
            <w:proofErr w:type="spellStart"/>
            <w:proofErr w:type="gramEnd"/>
            <w:r w:rsidRPr="00BB1ECF">
              <w:rPr>
                <w:rFonts w:ascii="Times New Roman" w:hAnsi="Times New Roman" w:cs="Times New Roman"/>
                <w:bCs/>
                <w:i/>
                <w:sz w:val="24"/>
                <w:szCs w:val="24"/>
              </w:rPr>
              <w:t>Prevotella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melaninogenica</w:t>
            </w:r>
            <w:proofErr w:type="spellEnd"/>
            <w:r w:rsidRPr="00BB1ECF">
              <w:rPr>
                <w:rFonts w:ascii="Times New Roman" w:hAnsi="Times New Roman" w:cs="Times New Roman"/>
                <w:bCs/>
                <w:i/>
                <w:sz w:val="24"/>
                <w:szCs w:val="24"/>
              </w:rPr>
              <w:t>,#</w:t>
            </w:r>
            <w:proofErr w:type="spellStart"/>
            <w:r w:rsidRPr="00BB1ECF">
              <w:rPr>
                <w:rFonts w:ascii="Times New Roman" w:hAnsi="Times New Roman" w:cs="Times New Roman"/>
                <w:bCs/>
                <w:i/>
                <w:sz w:val="24"/>
                <w:szCs w:val="24"/>
              </w:rPr>
              <w:t>Exiguobacterium</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oxidotolerans</w:t>
            </w:r>
            <w:proofErr w:type="spellEnd"/>
            <w:r w:rsidRPr="00BB1ECF">
              <w:rPr>
                <w:rFonts w:ascii="Times New Roman" w:hAnsi="Times New Roman" w:cs="Times New Roman"/>
                <w:bCs/>
                <w:i/>
                <w:sz w:val="24"/>
                <w:szCs w:val="24"/>
              </w:rPr>
              <w:t xml:space="preserve">,#Fusobacterium </w:t>
            </w:r>
            <w:proofErr w:type="spellStart"/>
            <w:r w:rsidRPr="00BB1ECF">
              <w:rPr>
                <w:rFonts w:ascii="Times New Roman" w:hAnsi="Times New Roman" w:cs="Times New Roman"/>
                <w:bCs/>
                <w:i/>
                <w:sz w:val="24"/>
                <w:szCs w:val="24"/>
              </w:rPr>
              <w:t>naviforme</w:t>
            </w:r>
            <w:proofErr w:type="spellEnd"/>
            <w:r w:rsidRPr="00BB1ECF">
              <w:rPr>
                <w:rFonts w:ascii="Times New Roman" w:hAnsi="Times New Roman" w:cs="Times New Roman"/>
                <w:bCs/>
                <w:i/>
                <w:sz w:val="24"/>
                <w:szCs w:val="24"/>
              </w:rPr>
              <w:t xml:space="preserve">, #Staphylococcus aureus, #Veillonella </w:t>
            </w:r>
            <w:proofErr w:type="spellStart"/>
            <w:r w:rsidRPr="00BB1ECF">
              <w:rPr>
                <w:rFonts w:ascii="Times New Roman" w:hAnsi="Times New Roman" w:cs="Times New Roman"/>
                <w:bCs/>
                <w:i/>
                <w:sz w:val="24"/>
                <w:szCs w:val="24"/>
              </w:rPr>
              <w:t>parvula,Prevotella</w:t>
            </w:r>
            <w:proofErr w:type="spellEnd"/>
            <w:r w:rsidRPr="00BB1ECF">
              <w:rPr>
                <w:rFonts w:ascii="Times New Roman" w:hAnsi="Times New Roman" w:cs="Times New Roman"/>
                <w:bCs/>
                <w:i/>
                <w:sz w:val="24"/>
                <w:szCs w:val="24"/>
              </w:rPr>
              <w:t xml:space="preserve"> sp. (oral </w:t>
            </w:r>
            <w:r w:rsidRPr="00BB1ECF">
              <w:rPr>
                <w:rFonts w:ascii="Times New Roman" w:hAnsi="Times New Roman" w:cs="Times New Roman"/>
                <w:bCs/>
                <w:i/>
                <w:sz w:val="24"/>
                <w:szCs w:val="24"/>
              </w:rPr>
              <w:lastRenderedPageBreak/>
              <w:t>clone BE073 phylotype),</w:t>
            </w: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mucilaginosa,Streptococcus</w:t>
            </w:r>
            <w:proofErr w:type="spellEnd"/>
            <w:r w:rsidRPr="00BB1ECF">
              <w:rPr>
                <w:rFonts w:ascii="Times New Roman" w:hAnsi="Times New Roman" w:cs="Times New Roman"/>
                <w:bCs/>
                <w:i/>
                <w:sz w:val="24"/>
                <w:szCs w:val="24"/>
              </w:rPr>
              <w:t xml:space="preserve"> salivarius, Actinomyces </w:t>
            </w:r>
            <w:proofErr w:type="spellStart"/>
            <w:r w:rsidRPr="00BB1ECF">
              <w:rPr>
                <w:rFonts w:ascii="Times New Roman" w:hAnsi="Times New Roman" w:cs="Times New Roman"/>
                <w:bCs/>
                <w:i/>
                <w:sz w:val="24"/>
                <w:szCs w:val="24"/>
              </w:rPr>
              <w:t>odontolyticus</w:t>
            </w:r>
            <w:proofErr w:type="spellEnd"/>
            <w:r w:rsidRPr="00BB1ECF">
              <w:rPr>
                <w:rFonts w:ascii="Times New Roman" w:hAnsi="Times New Roman" w:cs="Times New Roman"/>
                <w:bCs/>
                <w:i/>
                <w:sz w:val="24"/>
                <w:szCs w:val="24"/>
              </w:rPr>
              <w:t xml:space="preserve"> Moraxella </w:t>
            </w:r>
            <w:proofErr w:type="spellStart"/>
            <w:r w:rsidRPr="00BB1ECF">
              <w:rPr>
                <w:rFonts w:ascii="Times New Roman" w:hAnsi="Times New Roman" w:cs="Times New Roman"/>
                <w:bCs/>
                <w:i/>
                <w:sz w:val="24"/>
                <w:szCs w:val="24"/>
              </w:rPr>
              <w:t>osloensis</w:t>
            </w:r>
            <w:proofErr w:type="spellEnd"/>
            <w:r w:rsidRPr="00BB1ECF">
              <w:rPr>
                <w:rFonts w:ascii="Times New Roman" w:hAnsi="Times New Roman" w:cs="Times New Roman"/>
                <w:bCs/>
                <w:i/>
                <w:sz w:val="24"/>
                <w:szCs w:val="24"/>
              </w:rPr>
              <w:t xml:space="preserve"> , </w:t>
            </w:r>
            <w:proofErr w:type="spellStart"/>
            <w:r w:rsidRPr="00BB1ECF">
              <w:rPr>
                <w:rFonts w:ascii="Times New Roman" w:hAnsi="Times New Roman" w:cs="Times New Roman"/>
                <w:bCs/>
                <w:i/>
                <w:sz w:val="24"/>
                <w:szCs w:val="24"/>
              </w:rPr>
              <w:t>Prevotella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veroralis</w:t>
            </w:r>
            <w:proofErr w:type="spellEnd"/>
            <w:r w:rsidRPr="00BB1ECF">
              <w:rPr>
                <w:rFonts w:ascii="Times New Roman" w:hAnsi="Times New Roman" w:cs="Times New Roman"/>
                <w:bCs/>
                <w:i/>
                <w:sz w:val="24"/>
                <w:szCs w:val="24"/>
              </w:rPr>
              <w:t xml:space="preserve"> ,Propionibacterium </w:t>
            </w:r>
            <w:proofErr w:type="spellStart"/>
            <w:r w:rsidRPr="00BB1ECF">
              <w:rPr>
                <w:rFonts w:ascii="Times New Roman" w:hAnsi="Times New Roman" w:cs="Times New Roman"/>
                <w:bCs/>
                <w:i/>
                <w:sz w:val="24"/>
                <w:szCs w:val="24"/>
              </w:rPr>
              <w:t>acnes,Atopobium</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parvulum</w:t>
            </w:r>
            <w:proofErr w:type="spellEnd"/>
            <w:r w:rsidRPr="00BB1ECF">
              <w:rPr>
                <w:rFonts w:ascii="Times New Roman" w:hAnsi="Times New Roman" w:cs="Times New Roman"/>
                <w:bCs/>
                <w:i/>
                <w:sz w:val="24"/>
                <w:szCs w:val="24"/>
              </w:rPr>
              <w:t xml:space="preserve"> ,Streptococcus </w:t>
            </w:r>
            <w:proofErr w:type="spellStart"/>
            <w:r w:rsidRPr="00BB1ECF">
              <w:rPr>
                <w:rFonts w:ascii="Times New Roman" w:hAnsi="Times New Roman" w:cs="Times New Roman"/>
                <w:bCs/>
                <w:i/>
                <w:sz w:val="24"/>
                <w:szCs w:val="24"/>
              </w:rPr>
              <w:t>parasanguinis</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Veillonella</w:t>
            </w:r>
            <w:proofErr w:type="spellEnd"/>
            <w:r w:rsidRPr="00BB1ECF">
              <w:rPr>
                <w:rFonts w:ascii="Times New Roman" w:hAnsi="Times New Roman" w:cs="Times New Roman"/>
                <w:bCs/>
                <w:i/>
                <w:sz w:val="24"/>
                <w:szCs w:val="24"/>
              </w:rPr>
              <w:t xml:space="preserve"> dispar, Streptococcus </w:t>
            </w:r>
            <w:r w:rsidRPr="00BB1ECF">
              <w:rPr>
                <w:rFonts w:ascii="Times New Roman" w:hAnsi="Times New Roman" w:cs="Times New Roman"/>
                <w:bCs/>
                <w:i/>
                <w:sz w:val="24"/>
                <w:szCs w:val="24"/>
              </w:rPr>
              <w:lastRenderedPageBreak/>
              <w:t>mitis/</w:t>
            </w:r>
            <w:proofErr w:type="spellStart"/>
            <w:r w:rsidRPr="00BB1ECF">
              <w:rPr>
                <w:rFonts w:ascii="Times New Roman" w:hAnsi="Times New Roman" w:cs="Times New Roman"/>
                <w:bCs/>
                <w:i/>
                <w:sz w:val="24"/>
                <w:szCs w:val="24"/>
              </w:rPr>
              <w:t>oralis</w:t>
            </w:r>
            <w:proofErr w:type="spellEnd"/>
          </w:p>
        </w:tc>
        <w:tc>
          <w:tcPr>
            <w:tcW w:w="1150" w:type="pct"/>
            <w:tcBorders>
              <w:top w:val="single" w:sz="4" w:space="0" w:color="auto"/>
              <w:left w:val="single" w:sz="4" w:space="0" w:color="auto"/>
              <w:bottom w:val="single" w:sz="4" w:space="0" w:color="auto"/>
              <w:right w:val="single" w:sz="4" w:space="0" w:color="auto"/>
            </w:tcBorders>
            <w:hideMark/>
          </w:tcPr>
          <w:p w14:paraId="38184B75"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lastRenderedPageBreak/>
              <w:t>Prevotella</w:t>
            </w:r>
            <w:proofErr w:type="spellEnd"/>
            <w:r w:rsidRPr="00BB1ECF">
              <w:rPr>
                <w:rFonts w:ascii="Times New Roman" w:hAnsi="Times New Roman" w:cs="Times New Roman"/>
                <w:bCs/>
                <w:i/>
                <w:sz w:val="24"/>
                <w:szCs w:val="24"/>
              </w:rPr>
              <w:t xml:space="preserve"> sp. (oral clone BE073 phylotype</w:t>
            </w:r>
            <w:proofErr w:type="gramStart"/>
            <w:r w:rsidRPr="00BB1ECF">
              <w:rPr>
                <w:rFonts w:ascii="Times New Roman" w:hAnsi="Times New Roman" w:cs="Times New Roman"/>
                <w:bCs/>
                <w:i/>
                <w:sz w:val="24"/>
                <w:szCs w:val="24"/>
              </w:rPr>
              <w:t>),</w:t>
            </w:r>
            <w:proofErr w:type="spellStart"/>
            <w:r w:rsidRPr="00BB1ECF">
              <w:rPr>
                <w:rFonts w:ascii="Times New Roman" w:hAnsi="Times New Roman" w:cs="Times New Roman"/>
                <w:bCs/>
                <w:i/>
                <w:sz w:val="24"/>
                <w:szCs w:val="24"/>
              </w:rPr>
              <w:t>Rothia</w:t>
            </w:r>
            <w:proofErr w:type="spellEnd"/>
            <w:proofErr w:type="gram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mucilaginosa,Streptococcus</w:t>
            </w:r>
            <w:proofErr w:type="spellEnd"/>
            <w:r w:rsidRPr="00BB1ECF">
              <w:rPr>
                <w:rFonts w:ascii="Times New Roman" w:hAnsi="Times New Roman" w:cs="Times New Roman"/>
                <w:bCs/>
                <w:i/>
                <w:sz w:val="24"/>
                <w:szCs w:val="24"/>
              </w:rPr>
              <w:t xml:space="preserve"> salivarius, Actinomyces </w:t>
            </w:r>
            <w:proofErr w:type="spellStart"/>
            <w:r w:rsidRPr="00BB1ECF">
              <w:rPr>
                <w:rFonts w:ascii="Times New Roman" w:hAnsi="Times New Roman" w:cs="Times New Roman"/>
                <w:bCs/>
                <w:i/>
                <w:sz w:val="24"/>
                <w:szCs w:val="24"/>
              </w:rPr>
              <w:t>odontolyticus</w:t>
            </w:r>
            <w:proofErr w:type="spellEnd"/>
            <w:r w:rsidRPr="00BB1ECF">
              <w:rPr>
                <w:rFonts w:ascii="Times New Roman" w:hAnsi="Times New Roman" w:cs="Times New Roman"/>
                <w:bCs/>
                <w:i/>
                <w:sz w:val="24"/>
                <w:szCs w:val="24"/>
              </w:rPr>
              <w:t xml:space="preserve"> Moraxella </w:t>
            </w:r>
            <w:proofErr w:type="spellStart"/>
            <w:r w:rsidRPr="00BB1ECF">
              <w:rPr>
                <w:rFonts w:ascii="Times New Roman" w:hAnsi="Times New Roman" w:cs="Times New Roman"/>
                <w:bCs/>
                <w:i/>
                <w:sz w:val="24"/>
                <w:szCs w:val="24"/>
              </w:rPr>
              <w:t>osloensis</w:t>
            </w:r>
            <w:proofErr w:type="spellEnd"/>
            <w:r w:rsidRPr="00BB1ECF">
              <w:rPr>
                <w:rFonts w:ascii="Times New Roman" w:hAnsi="Times New Roman" w:cs="Times New Roman"/>
                <w:bCs/>
                <w:i/>
                <w:sz w:val="24"/>
                <w:szCs w:val="24"/>
              </w:rPr>
              <w:t xml:space="preserve"> , </w:t>
            </w:r>
            <w:proofErr w:type="spellStart"/>
            <w:r w:rsidRPr="00BB1ECF">
              <w:rPr>
                <w:rFonts w:ascii="Times New Roman" w:hAnsi="Times New Roman" w:cs="Times New Roman"/>
                <w:bCs/>
                <w:i/>
                <w:sz w:val="24"/>
                <w:szCs w:val="24"/>
              </w:rPr>
              <w:lastRenderedPageBreak/>
              <w:t>Prevotella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veroralis</w:t>
            </w:r>
            <w:proofErr w:type="spellEnd"/>
            <w:r w:rsidRPr="00BB1ECF">
              <w:rPr>
                <w:rFonts w:ascii="Times New Roman" w:hAnsi="Times New Roman" w:cs="Times New Roman"/>
                <w:bCs/>
                <w:i/>
                <w:sz w:val="24"/>
                <w:szCs w:val="24"/>
              </w:rPr>
              <w:t xml:space="preserve"> ,Propionibacterium </w:t>
            </w:r>
            <w:proofErr w:type="spellStart"/>
            <w:r w:rsidRPr="00BB1ECF">
              <w:rPr>
                <w:rFonts w:ascii="Times New Roman" w:hAnsi="Times New Roman" w:cs="Times New Roman"/>
                <w:bCs/>
                <w:i/>
                <w:sz w:val="24"/>
                <w:szCs w:val="24"/>
              </w:rPr>
              <w:t>acnes,Atopobium</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parvulum</w:t>
            </w:r>
            <w:proofErr w:type="spellEnd"/>
            <w:r w:rsidRPr="00BB1ECF">
              <w:rPr>
                <w:rFonts w:ascii="Times New Roman" w:hAnsi="Times New Roman" w:cs="Times New Roman"/>
                <w:bCs/>
                <w:i/>
                <w:sz w:val="24"/>
                <w:szCs w:val="24"/>
              </w:rPr>
              <w:t xml:space="preserve"> ,Streptococcus </w:t>
            </w:r>
            <w:proofErr w:type="spellStart"/>
            <w:r w:rsidRPr="00BB1ECF">
              <w:rPr>
                <w:rFonts w:ascii="Times New Roman" w:hAnsi="Times New Roman" w:cs="Times New Roman"/>
                <w:bCs/>
                <w:i/>
                <w:sz w:val="24"/>
                <w:szCs w:val="24"/>
              </w:rPr>
              <w:t>parasanguinis</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Veillonella</w:t>
            </w:r>
            <w:proofErr w:type="spellEnd"/>
            <w:r w:rsidRPr="00BB1ECF">
              <w:rPr>
                <w:rFonts w:ascii="Times New Roman" w:hAnsi="Times New Roman" w:cs="Times New Roman"/>
                <w:bCs/>
                <w:i/>
                <w:sz w:val="24"/>
                <w:szCs w:val="24"/>
              </w:rPr>
              <w:t xml:space="preserve"> dispar, Streptococcus mitis/</w:t>
            </w:r>
            <w:proofErr w:type="spellStart"/>
            <w:r w:rsidRPr="00BB1ECF">
              <w:rPr>
                <w:rFonts w:ascii="Times New Roman" w:hAnsi="Times New Roman" w:cs="Times New Roman"/>
                <w:bCs/>
                <w:i/>
                <w:sz w:val="24"/>
                <w:szCs w:val="24"/>
              </w:rPr>
              <w:t>oralis</w:t>
            </w:r>
            <w:proofErr w:type="spellEnd"/>
          </w:p>
        </w:tc>
        <w:tc>
          <w:tcPr>
            <w:tcW w:w="769" w:type="pct"/>
            <w:tcBorders>
              <w:top w:val="single" w:sz="4" w:space="0" w:color="auto"/>
              <w:left w:val="single" w:sz="4" w:space="0" w:color="auto"/>
              <w:bottom w:val="single" w:sz="4" w:space="0" w:color="auto"/>
              <w:right w:val="single" w:sz="4" w:space="0" w:color="auto"/>
            </w:tcBorders>
            <w:vAlign w:val="bottom"/>
            <w:hideMark/>
          </w:tcPr>
          <w:p w14:paraId="1713A3BE"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lastRenderedPageBreak/>
              <w:t> $</w:t>
            </w:r>
          </w:p>
        </w:tc>
        <w:tc>
          <w:tcPr>
            <w:tcW w:w="723" w:type="pct"/>
            <w:tcBorders>
              <w:top w:val="single" w:sz="4" w:space="0" w:color="auto"/>
              <w:left w:val="single" w:sz="4" w:space="0" w:color="auto"/>
              <w:bottom w:val="single" w:sz="4" w:space="0" w:color="auto"/>
              <w:right w:val="single" w:sz="4" w:space="0" w:color="auto"/>
            </w:tcBorders>
            <w:vAlign w:val="bottom"/>
            <w:hideMark/>
          </w:tcPr>
          <w:p w14:paraId="677D7A80"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w:t>
            </w:r>
          </w:p>
        </w:tc>
        <w:tc>
          <w:tcPr>
            <w:tcW w:w="372" w:type="pct"/>
            <w:tcBorders>
              <w:top w:val="single" w:sz="4" w:space="0" w:color="auto"/>
              <w:left w:val="single" w:sz="4" w:space="0" w:color="auto"/>
              <w:bottom w:val="single" w:sz="4" w:space="0" w:color="auto"/>
              <w:right w:val="single" w:sz="4" w:space="0" w:color="auto"/>
            </w:tcBorders>
            <w:vAlign w:val="bottom"/>
            <w:hideMark/>
          </w:tcPr>
          <w:p w14:paraId="53D16F78" w14:textId="77777777" w:rsidR="00E36C51" w:rsidRPr="00A53665" w:rsidRDefault="00E36C51" w:rsidP="0010604A">
            <w:pPr>
              <w:spacing w:after="160" w:line="259" w:lineRule="auto"/>
              <w:rPr>
                <w:rFonts w:ascii="Times New Roman" w:hAnsi="Times New Roman" w:cs="Times New Roman"/>
                <w:bCs/>
                <w:i/>
                <w:iCs/>
                <w:sz w:val="24"/>
                <w:szCs w:val="24"/>
              </w:rPr>
            </w:pPr>
            <w:proofErr w:type="gramStart"/>
            <w:r w:rsidRPr="00A53665">
              <w:rPr>
                <w:rFonts w:ascii="Times New Roman" w:hAnsi="Times New Roman" w:cs="Times New Roman"/>
                <w:bCs/>
                <w:i/>
                <w:iCs/>
                <w:sz w:val="24"/>
                <w:szCs w:val="24"/>
              </w:rPr>
              <w:t>Proteobacteria,Actinobacteria</w:t>
            </w:r>
            <w:proofErr w:type="gramEnd"/>
            <w:r w:rsidRPr="00A53665">
              <w:rPr>
                <w:rFonts w:ascii="Times New Roman" w:hAnsi="Times New Roman" w:cs="Times New Roman"/>
                <w:bCs/>
                <w:i/>
                <w:iCs/>
                <w:sz w:val="24"/>
                <w:szCs w:val="24"/>
              </w:rPr>
              <w:t>,Firmicutes,BcateriodetesFusobacteria</w:t>
            </w:r>
          </w:p>
        </w:tc>
        <w:tc>
          <w:tcPr>
            <w:tcW w:w="390" w:type="pct"/>
            <w:tcBorders>
              <w:top w:val="single" w:sz="4" w:space="0" w:color="auto"/>
              <w:left w:val="single" w:sz="4" w:space="0" w:color="auto"/>
              <w:bottom w:val="single" w:sz="4" w:space="0" w:color="auto"/>
              <w:right w:val="single" w:sz="4" w:space="0" w:color="auto"/>
            </w:tcBorders>
            <w:vAlign w:val="bottom"/>
            <w:hideMark/>
          </w:tcPr>
          <w:p w14:paraId="24AE28CF"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w:t>
            </w:r>
          </w:p>
        </w:tc>
        <w:tc>
          <w:tcPr>
            <w:tcW w:w="432" w:type="pct"/>
            <w:tcBorders>
              <w:top w:val="single" w:sz="4" w:space="0" w:color="auto"/>
              <w:left w:val="single" w:sz="4" w:space="0" w:color="auto"/>
              <w:bottom w:val="single" w:sz="4" w:space="0" w:color="auto"/>
              <w:right w:val="single" w:sz="4" w:space="0" w:color="auto"/>
            </w:tcBorders>
            <w:vAlign w:val="bottom"/>
            <w:hideMark/>
          </w:tcPr>
          <w:p w14:paraId="48605B59"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NA</w:t>
            </w:r>
          </w:p>
        </w:tc>
        <w:tc>
          <w:tcPr>
            <w:tcW w:w="200" w:type="pct"/>
            <w:tcBorders>
              <w:top w:val="single" w:sz="4" w:space="0" w:color="auto"/>
              <w:left w:val="single" w:sz="4" w:space="0" w:color="auto"/>
              <w:bottom w:val="single" w:sz="4" w:space="0" w:color="auto"/>
              <w:right w:val="single" w:sz="4" w:space="0" w:color="auto"/>
            </w:tcBorders>
            <w:vAlign w:val="bottom"/>
            <w:hideMark/>
          </w:tcPr>
          <w:p w14:paraId="339D507B"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NA</w:t>
            </w:r>
          </w:p>
        </w:tc>
      </w:tr>
      <w:tr w:rsidR="00E36C51" w:rsidRPr="00BB1ECF" w14:paraId="023B9B7A" w14:textId="77777777" w:rsidTr="0010604A">
        <w:tc>
          <w:tcPr>
            <w:tcW w:w="232" w:type="pct"/>
            <w:tcBorders>
              <w:top w:val="single" w:sz="4" w:space="0" w:color="auto"/>
              <w:left w:val="single" w:sz="4" w:space="0" w:color="auto"/>
              <w:bottom w:val="single" w:sz="4" w:space="0" w:color="auto"/>
              <w:right w:val="single" w:sz="4" w:space="0" w:color="auto"/>
            </w:tcBorders>
            <w:vAlign w:val="bottom"/>
            <w:hideMark/>
          </w:tcPr>
          <w:p w14:paraId="734C2F29" w14:textId="77777777" w:rsidR="00E36C51" w:rsidRPr="00BB1ECF" w:rsidRDefault="00E36C51" w:rsidP="0010604A">
            <w:pPr>
              <w:spacing w:after="160" w:line="259" w:lineRule="auto"/>
              <w:rPr>
                <w:rFonts w:ascii="Times New Roman" w:hAnsi="Times New Roman" w:cs="Times New Roman"/>
                <w:bCs/>
                <w:sz w:val="24"/>
                <w:szCs w:val="24"/>
              </w:rPr>
            </w:pPr>
            <w:proofErr w:type="spellStart"/>
            <w:r w:rsidRPr="00BB1ECF">
              <w:rPr>
                <w:rFonts w:ascii="Times New Roman" w:hAnsi="Times New Roman" w:cs="Times New Roman"/>
                <w:bCs/>
                <w:sz w:val="24"/>
                <w:szCs w:val="24"/>
              </w:rPr>
              <w:lastRenderedPageBreak/>
              <w:t>Yuchao</w:t>
            </w:r>
            <w:proofErr w:type="spellEnd"/>
            <w:r w:rsidRPr="00BB1ECF">
              <w:rPr>
                <w:rFonts w:ascii="Times New Roman" w:hAnsi="Times New Roman" w:cs="Times New Roman"/>
                <w:bCs/>
                <w:sz w:val="24"/>
                <w:szCs w:val="24"/>
              </w:rPr>
              <w:t xml:space="preserve"> Li et al,2020</w:t>
            </w:r>
            <w:r w:rsidRPr="00BB1ECF">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iFSlIkrO","properties":{"formattedCitation":"(30)","plainCitation":"(30)","noteIndex":0},"citationItems":[{"id":918,"uris":["http://zotero.org/users/local/MgQd3EfS/items/CV5XTT5R",["http://zotero.org/users/local/MgQd3EfS/items/CV5XTT5R"],["http://zotero.org/users/local/MgQd3EfS/items/CV5XTT5R",["http://zotero.org/users/local/MgQd3EfS/items/CV5XTT5R"]]],"itemData":{"id":918,"type":"article-journal","abstract":"OBJECTIVES: Previous studies have proved that periodontitis is an independent risk factor of oral squamous cell carcinoma (OSCC) epidemiologically. Along with the important role of microbiota in the cancer process and the specific anatomical position, our study explored the microbial composition and functions in periodontitis and gingival squamous cell carcinoma (GSCC).\nMATERIALS AND METHODS: GSCC patients (n = 10), matched periodontitis patients (n = 15), and healthy individuals (n = 15) were recruited. Saliva, subgingival plaque, tongue dorsum, buccal mucosa, cancerous tissue, and paracancerous tissue samples were collected. 16S rDNA amplicon sequencing and functional prediction were applied for the taxonomic analysis.\nRESULTS: Periodontal pathogens occupied 46% in GSCC. Besides, the mutual operational taxonomy unites (OTU) generated from the subgingival plaque occupied 38.36% and 44.13% from saliva. Fusobacterium, Peptostreptococcus, and Prevotella were more abundant in cancerous tissues, while Streptococcus, Neisseria, and Haemophilus were more enriched in saliva or soft mucosa. PCoA exhibited similar cluster between tongue dorsum and saliva in GSCC. GSCC showed lower richness than periodontitis. In saliva and subgingival plaque, Atopobium was more prevalent in GSCC than periodontitis and controls in descending order. Lipopolysaccharide (LPS) biosynthesis increased in subgingival plaque of GSCC compared with the other two groups.\nCONCLUSION: Periodontal pathogens were abundant in GSCC. Cancerous tissues harbor enriched periodontal pathogens while saliva or soft mucosa harbored more periodontal health related bacteria. A high level of Atopobium in saliva and LPS biosynthesis have the potential for increasing the risk of suffering from GSCC in individuals with periodontitis, which needs more evidence to clarify it.","container-title":"Oral Oncology","DOI":"10.1016/j.oraloncology.2020.104710","ISSN":"1879-0593","journalAbbreviation":"Oral Oncol","language":"eng","note":"PMID: 32371264","page":"104710","source":"PubMed","title":"Composition and function of oral microbiota between gingival squamous cell carcinoma and periodontitis","volume":"107","author":[{"family":"Li","given":"Yuchao"},{"family":"Tan","given":"Xuexin"},{"family":"Zhao","given":"Xida"},{"family":"Xu","given":"Zhongfei"},{"family":"Dai","given":"Wei"},{"family":"Duan","given":"Weiyi"},{"family":"Huang","given":"Shaohui"},{"family":"Zhang","given":"Enjiao"},{"family":"Liu","given":"Junchao"},{"family":"Zhang","given":"Shuwei"},{"family":"Yin","given":"Ran"},{"family":"Shi","given":"Xiaoting"},{"family":"Lu","given":"Ze"},{"family":"Pan","given":"Yaping"}],"issued":{"date-parts":[["2020",8]]}}}],"schema":"https://github.com/citation-style-language/schema/raw/master/csl-citation.json"} </w:instrText>
            </w:r>
            <w:r w:rsidRPr="00BB1ECF">
              <w:rPr>
                <w:rFonts w:ascii="Times New Roman" w:hAnsi="Times New Roman" w:cs="Times New Roman"/>
                <w:bCs/>
                <w:sz w:val="24"/>
                <w:szCs w:val="24"/>
              </w:rPr>
              <w:fldChar w:fldCharType="separate"/>
            </w:r>
            <w:r w:rsidRPr="006D2BBF">
              <w:rPr>
                <w:rFonts w:ascii="Times New Roman" w:hAnsi="Times New Roman" w:cs="Times New Roman"/>
                <w:sz w:val="24"/>
              </w:rPr>
              <w:t>(30)</w:t>
            </w:r>
            <w:r w:rsidRPr="00BB1ECF">
              <w:rPr>
                <w:rFonts w:ascii="Times New Roman" w:hAnsi="Times New Roman" w:cs="Times New Roman"/>
                <w:bCs/>
                <w:sz w:val="24"/>
                <w:szCs w:val="24"/>
              </w:rPr>
              <w:fldChar w:fldCharType="end"/>
            </w:r>
          </w:p>
        </w:tc>
        <w:tc>
          <w:tcPr>
            <w:tcW w:w="732" w:type="pct"/>
            <w:tcBorders>
              <w:top w:val="single" w:sz="4" w:space="0" w:color="auto"/>
              <w:left w:val="single" w:sz="4" w:space="0" w:color="auto"/>
              <w:bottom w:val="single" w:sz="4" w:space="0" w:color="auto"/>
              <w:right w:val="single" w:sz="4" w:space="0" w:color="auto"/>
            </w:tcBorders>
            <w:vAlign w:val="bottom"/>
            <w:hideMark/>
          </w:tcPr>
          <w:p w14:paraId="4CBA364C"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w:t>
            </w:r>
          </w:p>
        </w:tc>
        <w:tc>
          <w:tcPr>
            <w:tcW w:w="1150" w:type="pct"/>
            <w:tcBorders>
              <w:top w:val="single" w:sz="4" w:space="0" w:color="auto"/>
              <w:left w:val="single" w:sz="4" w:space="0" w:color="auto"/>
              <w:bottom w:val="single" w:sz="4" w:space="0" w:color="auto"/>
              <w:right w:val="single" w:sz="4" w:space="0" w:color="auto"/>
            </w:tcBorders>
            <w:vAlign w:val="bottom"/>
            <w:hideMark/>
          </w:tcPr>
          <w:p w14:paraId="1EC1EBEF"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w:t>
            </w:r>
          </w:p>
        </w:tc>
        <w:tc>
          <w:tcPr>
            <w:tcW w:w="769" w:type="pct"/>
            <w:tcBorders>
              <w:top w:val="single" w:sz="4" w:space="0" w:color="auto"/>
              <w:left w:val="single" w:sz="4" w:space="0" w:color="auto"/>
              <w:bottom w:val="single" w:sz="4" w:space="0" w:color="auto"/>
              <w:right w:val="single" w:sz="4" w:space="0" w:color="auto"/>
            </w:tcBorders>
            <w:vAlign w:val="bottom"/>
            <w:hideMark/>
          </w:tcPr>
          <w:p w14:paraId="10850000"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Aggregatibacter</w:t>
            </w:r>
            <w:proofErr w:type="spellEnd"/>
            <w:r w:rsidRPr="00BB1ECF">
              <w:rPr>
                <w:rFonts w:ascii="Times New Roman" w:hAnsi="Times New Roman" w:cs="Times New Roman"/>
                <w:bCs/>
                <w:i/>
                <w:sz w:val="24"/>
                <w:szCs w:val="24"/>
              </w:rPr>
              <w:t xml:space="preserve">, Fusobacterium, </w:t>
            </w:r>
            <w:proofErr w:type="gramStart"/>
            <w:r w:rsidRPr="00BB1ECF">
              <w:rPr>
                <w:rFonts w:ascii="Times New Roman" w:hAnsi="Times New Roman" w:cs="Times New Roman"/>
                <w:bCs/>
                <w:i/>
                <w:sz w:val="24"/>
                <w:szCs w:val="24"/>
              </w:rPr>
              <w:t>Peptostreptococcus,Prevotella</w:t>
            </w:r>
            <w:proofErr w:type="gramEnd"/>
            <w:r w:rsidRPr="00BB1ECF">
              <w:rPr>
                <w:rFonts w:ascii="Times New Roman" w:hAnsi="Times New Roman" w:cs="Times New Roman"/>
                <w:bCs/>
                <w:i/>
                <w:sz w:val="24"/>
                <w:szCs w:val="24"/>
              </w:rPr>
              <w:t>,Parvimonas,Enterobacter,Filifactor</w:t>
            </w:r>
          </w:p>
        </w:tc>
        <w:tc>
          <w:tcPr>
            <w:tcW w:w="723" w:type="pct"/>
            <w:tcBorders>
              <w:top w:val="single" w:sz="4" w:space="0" w:color="auto"/>
              <w:left w:val="single" w:sz="4" w:space="0" w:color="auto"/>
              <w:bottom w:val="single" w:sz="4" w:space="0" w:color="auto"/>
              <w:right w:val="single" w:sz="4" w:space="0" w:color="auto"/>
            </w:tcBorders>
            <w:vAlign w:val="bottom"/>
            <w:hideMark/>
          </w:tcPr>
          <w:p w14:paraId="595DC11D"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proofErr w:type="gramStart"/>
            <w:r w:rsidRPr="00BB1ECF">
              <w:rPr>
                <w:rFonts w:ascii="Times New Roman" w:hAnsi="Times New Roman" w:cs="Times New Roman"/>
                <w:bCs/>
                <w:i/>
                <w:sz w:val="24"/>
                <w:szCs w:val="24"/>
              </w:rPr>
              <w:t>Neisseria,Streptococcus</w:t>
            </w:r>
            <w:proofErr w:type="gramEnd"/>
            <w:r w:rsidRPr="00BB1ECF">
              <w:rPr>
                <w:rFonts w:ascii="Times New Roman" w:hAnsi="Times New Roman" w:cs="Times New Roman"/>
                <w:bCs/>
                <w:i/>
                <w:sz w:val="24"/>
                <w:szCs w:val="24"/>
              </w:rPr>
              <w:t>,Actinomyces,Haemophilus</w:t>
            </w:r>
            <w:proofErr w:type="spellEnd"/>
            <w:r w:rsidRPr="00BB1ECF">
              <w:rPr>
                <w:rFonts w:ascii="Times New Roman" w:hAnsi="Times New Roman" w:cs="Times New Roman"/>
                <w:bCs/>
                <w:i/>
                <w:sz w:val="24"/>
                <w:szCs w:val="24"/>
              </w:rPr>
              <w:t>,</w:t>
            </w:r>
          </w:p>
        </w:tc>
        <w:tc>
          <w:tcPr>
            <w:tcW w:w="372" w:type="pct"/>
            <w:tcBorders>
              <w:top w:val="single" w:sz="4" w:space="0" w:color="auto"/>
              <w:left w:val="single" w:sz="4" w:space="0" w:color="auto"/>
              <w:bottom w:val="single" w:sz="4" w:space="0" w:color="auto"/>
              <w:right w:val="single" w:sz="4" w:space="0" w:color="auto"/>
            </w:tcBorders>
            <w:vAlign w:val="bottom"/>
            <w:hideMark/>
          </w:tcPr>
          <w:p w14:paraId="7CC64974" w14:textId="77777777" w:rsidR="00E36C51" w:rsidRPr="00A53665" w:rsidRDefault="00E36C51" w:rsidP="0010604A">
            <w:pPr>
              <w:spacing w:after="160" w:line="259" w:lineRule="auto"/>
              <w:rPr>
                <w:rFonts w:ascii="Times New Roman" w:hAnsi="Times New Roman" w:cs="Times New Roman"/>
                <w:bCs/>
                <w:i/>
                <w:iCs/>
                <w:sz w:val="24"/>
                <w:szCs w:val="24"/>
              </w:rPr>
            </w:pPr>
            <w:r w:rsidRPr="00A53665">
              <w:rPr>
                <w:rFonts w:ascii="Times New Roman" w:hAnsi="Times New Roman" w:cs="Times New Roman"/>
                <w:bCs/>
                <w:i/>
                <w:iCs/>
                <w:sz w:val="24"/>
                <w:szCs w:val="24"/>
              </w:rPr>
              <w:t>Proteobacteria</w:t>
            </w:r>
          </w:p>
        </w:tc>
        <w:tc>
          <w:tcPr>
            <w:tcW w:w="390" w:type="pct"/>
            <w:tcBorders>
              <w:top w:val="single" w:sz="4" w:space="0" w:color="auto"/>
              <w:left w:val="single" w:sz="4" w:space="0" w:color="auto"/>
              <w:bottom w:val="single" w:sz="4" w:space="0" w:color="auto"/>
              <w:right w:val="single" w:sz="4" w:space="0" w:color="auto"/>
            </w:tcBorders>
            <w:vAlign w:val="bottom"/>
            <w:hideMark/>
          </w:tcPr>
          <w:p w14:paraId="5DFCD1C3"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w:t>
            </w:r>
          </w:p>
        </w:tc>
        <w:tc>
          <w:tcPr>
            <w:tcW w:w="432" w:type="pct"/>
            <w:tcBorders>
              <w:top w:val="single" w:sz="4" w:space="0" w:color="auto"/>
              <w:left w:val="single" w:sz="4" w:space="0" w:color="auto"/>
              <w:bottom w:val="single" w:sz="4" w:space="0" w:color="auto"/>
              <w:right w:val="single" w:sz="4" w:space="0" w:color="auto"/>
            </w:tcBorders>
            <w:vAlign w:val="bottom"/>
            <w:hideMark/>
          </w:tcPr>
          <w:p w14:paraId="470811F6"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Chao index (TT&gt;NT)</w:t>
            </w:r>
          </w:p>
          <w:p w14:paraId="1BA5E854"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Shannon index (NT&gt;TT)</w:t>
            </w:r>
          </w:p>
        </w:tc>
        <w:tc>
          <w:tcPr>
            <w:tcW w:w="200" w:type="pct"/>
            <w:tcBorders>
              <w:top w:val="single" w:sz="4" w:space="0" w:color="auto"/>
              <w:left w:val="single" w:sz="4" w:space="0" w:color="auto"/>
              <w:bottom w:val="single" w:sz="4" w:space="0" w:color="auto"/>
              <w:right w:val="single" w:sz="4" w:space="0" w:color="auto"/>
            </w:tcBorders>
            <w:vAlign w:val="bottom"/>
            <w:hideMark/>
          </w:tcPr>
          <w:p w14:paraId="46CEAFD0"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Bray-Curtis Index (TT = NT</w:t>
            </w:r>
          </w:p>
        </w:tc>
      </w:tr>
      <w:tr w:rsidR="00E36C51" w:rsidRPr="00BB1ECF" w14:paraId="319FBFA4" w14:textId="77777777" w:rsidTr="0010604A">
        <w:tc>
          <w:tcPr>
            <w:tcW w:w="232" w:type="pct"/>
            <w:tcBorders>
              <w:top w:val="single" w:sz="4" w:space="0" w:color="auto"/>
              <w:left w:val="single" w:sz="4" w:space="0" w:color="auto"/>
              <w:bottom w:val="single" w:sz="4" w:space="0" w:color="auto"/>
              <w:right w:val="single" w:sz="4" w:space="0" w:color="auto"/>
            </w:tcBorders>
            <w:vAlign w:val="bottom"/>
            <w:hideMark/>
          </w:tcPr>
          <w:p w14:paraId="43C853CA"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Perera et al,2018</w:t>
            </w:r>
            <w:r w:rsidRPr="00BB1ECF">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26BfbWHa","properties":{"formattedCitation":"(36)","plainCitation":"(36)","noteIndex":0},"citationItems":[{"id":899,"uris":["http://zotero.org/users/local/MgQd3EfS/items/TIFQCN2B",["http://zotero.org/users/local/MgQd3EfS/items/TIFQCN2B"],["http://zotero.org/users/local/MgQd3EfS/items/TIFQCN2B",["http://zotero.org/users/local/MgQd3EfS/items/TIFQCN2B"]]],"itemData":{"id":899,"type":"article-journal","abstract":"Results from microbiome studies on oral cancer have been inconsistent, probably because they focused on compositional analysis, which does not account for functional redundancy among oral bacteria. Based on functional prediction, a recent study revealed enrichment of inflammatory bacterial attributes in oral squamous cell carcinoma (OSCC). Given the high relevance of this finding to carcinogenesis, we aimed here to corroborate them in a case-control study involving 25 OSCC cases and 27 fibroepithelial polyp (FEP) controls from Sri Lanka. DNA extracted from fresh biopsies was sequenced for the V1 to V3 region with Illumina's 2 × 300-bp chemistry. High-quality nonchimeric merged reads were classified to the species level with a prioritized BLASTN-based algorithm. Downstream compositional analysis was performed with QIIME (Quantitative Insights into Microbial Ecology) and linear discriminant analysis effect size, while PICRUSt (Phylogenetic Investigation of Communities by Reconstruction of Unobserved States) was utilized for bacteriome functional prediction. The OSCC tissues tended to have lower species richness and diversity. Genera Capnocytophaga, Pseudomonas, and Atopobium were overrepresented in OSCC, while Lautropia, Staphylococcus, and Propionibacterium were the most abundant in FEP. At the species level, Campylobacter concisus, Prevotella salivae, Prevotella loeschii, and Fusobacterium oral taxon 204 were enriched in OSCC, while Streptococcus mitis, Streptococcus oral taxon 070, Lautropia mirabilis, and Rothia dentocariosa among others were more abundant in FEP. Functionally, proinflammatory bacterial attributes, including lipopolysaccharide biosynthesis and peptidases, were enriched in the OSCC tissues. Thus, while the results in terms of species composition significantly differed from the original study, they were consistent at the functional level, substantiating evidence for the inflammatory nature of the bacteriome associated with OSCC.","container-title":"Journal of Dental Research","DOI":"10.1177/0022034518767118","ISSN":"1544-0591","issue":"6","journalAbbreviation":"J Dent Res","language":"eng","note":"PMID: 29630846","page":"725-732","source":"PubMed","title":"Inflammatory Bacteriome and Oral Squamous Cell Carcinoma","volume":"97","author":[{"family":"Perera","given":"M."},{"family":"Al-Hebshi","given":"N. N."},{"family":"Perera","given":"I."},{"family":"Ipe","given":"D."},{"family":"Ulett","given":"G. C."},{"family":"Speicher","given":"D. J."},{"family":"Chen","given":"T."},{"family":"Johnson","given":"N. W."}],"issued":{"date-parts":[["2018",6]]}}}],"schema":"https://github.com/citation-style-language/schema/raw/master/csl-citation.json"} </w:instrText>
            </w:r>
            <w:r w:rsidRPr="00BB1ECF">
              <w:rPr>
                <w:rFonts w:ascii="Times New Roman" w:hAnsi="Times New Roman" w:cs="Times New Roman"/>
                <w:bCs/>
                <w:sz w:val="24"/>
                <w:szCs w:val="24"/>
              </w:rPr>
              <w:fldChar w:fldCharType="separate"/>
            </w:r>
            <w:r w:rsidRPr="006D2BBF">
              <w:rPr>
                <w:rFonts w:ascii="Times New Roman" w:hAnsi="Times New Roman" w:cs="Times New Roman"/>
                <w:sz w:val="24"/>
              </w:rPr>
              <w:t>(36)</w:t>
            </w:r>
            <w:r w:rsidRPr="00BB1ECF">
              <w:rPr>
                <w:rFonts w:ascii="Times New Roman" w:hAnsi="Times New Roman" w:cs="Times New Roman"/>
                <w:bCs/>
                <w:sz w:val="24"/>
                <w:szCs w:val="24"/>
              </w:rPr>
              <w:fldChar w:fldCharType="end"/>
            </w:r>
          </w:p>
        </w:tc>
        <w:tc>
          <w:tcPr>
            <w:tcW w:w="732" w:type="pct"/>
            <w:tcBorders>
              <w:top w:val="single" w:sz="4" w:space="0" w:color="auto"/>
              <w:left w:val="single" w:sz="4" w:space="0" w:color="auto"/>
              <w:bottom w:val="single" w:sz="4" w:space="0" w:color="auto"/>
              <w:right w:val="single" w:sz="4" w:space="0" w:color="auto"/>
            </w:tcBorders>
            <w:vAlign w:val="bottom"/>
            <w:hideMark/>
          </w:tcPr>
          <w:p w14:paraId="77433643"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Campylobacter </w:t>
            </w:r>
            <w:proofErr w:type="spellStart"/>
            <w:proofErr w:type="gramStart"/>
            <w:r w:rsidRPr="00BB1ECF">
              <w:rPr>
                <w:rFonts w:ascii="Times New Roman" w:hAnsi="Times New Roman" w:cs="Times New Roman"/>
                <w:bCs/>
                <w:i/>
                <w:sz w:val="24"/>
                <w:szCs w:val="24"/>
              </w:rPr>
              <w:t>concius</w:t>
            </w:r>
            <w:proofErr w:type="spellEnd"/>
            <w:r w:rsidRPr="00BB1ECF">
              <w:rPr>
                <w:rFonts w:ascii="Times New Roman" w:hAnsi="Times New Roman" w:cs="Times New Roman"/>
                <w:bCs/>
                <w:i/>
                <w:sz w:val="24"/>
                <w:szCs w:val="24"/>
              </w:rPr>
              <w:t>,,</w:t>
            </w:r>
            <w:proofErr w:type="gram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Prevotella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salivae</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Prevotella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loesch</w:t>
            </w:r>
            <w:r w:rsidRPr="00BB1ECF">
              <w:rPr>
                <w:rFonts w:ascii="Times New Roman" w:hAnsi="Times New Roman" w:cs="Times New Roman"/>
                <w:bCs/>
                <w:i/>
                <w:sz w:val="24"/>
                <w:szCs w:val="24"/>
              </w:rPr>
              <w:lastRenderedPageBreak/>
              <w:t>ii</w:t>
            </w:r>
            <w:proofErr w:type="spellEnd"/>
            <w:r w:rsidRPr="00BB1ECF">
              <w:rPr>
                <w:rFonts w:ascii="Times New Roman" w:hAnsi="Times New Roman" w:cs="Times New Roman"/>
                <w:bCs/>
                <w:i/>
                <w:sz w:val="24"/>
                <w:szCs w:val="24"/>
              </w:rPr>
              <w:t xml:space="preserve">, Fusobacterium oral taxon 204, Fusobacterium </w:t>
            </w:r>
            <w:proofErr w:type="spellStart"/>
            <w:r w:rsidRPr="00BB1ECF">
              <w:rPr>
                <w:rFonts w:ascii="Times New Roman" w:hAnsi="Times New Roman" w:cs="Times New Roman"/>
                <w:bCs/>
                <w:i/>
                <w:sz w:val="24"/>
                <w:szCs w:val="24"/>
              </w:rPr>
              <w:t>nucleatum</w:t>
            </w:r>
            <w:proofErr w:type="spellEnd"/>
            <w:r w:rsidRPr="00BB1ECF">
              <w:rPr>
                <w:rFonts w:ascii="Times New Roman" w:hAnsi="Times New Roman" w:cs="Times New Roman"/>
                <w:bCs/>
                <w:i/>
                <w:sz w:val="24"/>
                <w:szCs w:val="24"/>
              </w:rPr>
              <w:t xml:space="preserve"> subsp. </w:t>
            </w:r>
            <w:proofErr w:type="spellStart"/>
            <w:r w:rsidRPr="00BB1ECF">
              <w:rPr>
                <w:rFonts w:ascii="Times New Roman" w:hAnsi="Times New Roman" w:cs="Times New Roman"/>
                <w:bCs/>
                <w:i/>
                <w:sz w:val="24"/>
                <w:szCs w:val="24"/>
              </w:rPr>
              <w:t>Polymorphum</w:t>
            </w:r>
            <w:proofErr w:type="spellEnd"/>
            <w:r w:rsidRPr="00BB1ECF">
              <w:rPr>
                <w:rFonts w:ascii="Times New Roman" w:hAnsi="Times New Roman" w:cs="Times New Roman"/>
                <w:bCs/>
                <w:i/>
                <w:sz w:val="24"/>
                <w:szCs w:val="24"/>
              </w:rPr>
              <w:t xml:space="preserve">, ,Streptococcus </w:t>
            </w:r>
            <w:proofErr w:type="spellStart"/>
            <w:r w:rsidRPr="00BB1ECF">
              <w:rPr>
                <w:rFonts w:ascii="Times New Roman" w:hAnsi="Times New Roman" w:cs="Times New Roman"/>
                <w:bCs/>
                <w:i/>
                <w:sz w:val="24"/>
                <w:szCs w:val="24"/>
              </w:rPr>
              <w:t>dysgalactiae</w:t>
            </w:r>
            <w:proofErr w:type="spellEnd"/>
            <w:r w:rsidRPr="00BB1ECF">
              <w:rPr>
                <w:rFonts w:ascii="Times New Roman" w:hAnsi="Times New Roman" w:cs="Times New Roman"/>
                <w:bCs/>
                <w:i/>
                <w:sz w:val="24"/>
                <w:szCs w:val="24"/>
              </w:rPr>
              <w:t xml:space="preserve">, Campylobacter </w:t>
            </w:r>
            <w:proofErr w:type="spellStart"/>
            <w:r w:rsidRPr="00BB1ECF">
              <w:rPr>
                <w:rFonts w:ascii="Times New Roman" w:hAnsi="Times New Roman" w:cs="Times New Roman"/>
                <w:bCs/>
                <w:i/>
                <w:sz w:val="24"/>
                <w:szCs w:val="24"/>
              </w:rPr>
              <w:t>koseri</w:t>
            </w:r>
            <w:proofErr w:type="spellEnd"/>
            <w:r w:rsidRPr="00BB1ECF">
              <w:rPr>
                <w:rFonts w:ascii="Times New Roman" w:hAnsi="Times New Roman" w:cs="Times New Roman"/>
                <w:bCs/>
                <w:i/>
                <w:sz w:val="24"/>
                <w:szCs w:val="24"/>
              </w:rPr>
              <w:t xml:space="preserve">,, Pseudomonas aeruginosa, Citrobacter </w:t>
            </w:r>
            <w:proofErr w:type="spellStart"/>
            <w:r w:rsidRPr="00BB1ECF">
              <w:rPr>
                <w:rFonts w:ascii="Times New Roman" w:hAnsi="Times New Roman" w:cs="Times New Roman"/>
                <w:bCs/>
                <w:i/>
                <w:sz w:val="24"/>
                <w:szCs w:val="24"/>
              </w:rPr>
              <w:t>koseri</w:t>
            </w:r>
            <w:proofErr w:type="spellEnd"/>
            <w:r w:rsidRPr="00BB1ECF">
              <w:rPr>
                <w:rFonts w:ascii="Times New Roman" w:hAnsi="Times New Roman" w:cs="Times New Roman"/>
                <w:bCs/>
                <w:i/>
                <w:sz w:val="24"/>
                <w:szCs w:val="24"/>
              </w:rPr>
              <w:t xml:space="preserve">,, Streptococcus </w:t>
            </w:r>
            <w:proofErr w:type="spellStart"/>
            <w:r w:rsidRPr="00BB1ECF">
              <w:rPr>
                <w:rFonts w:ascii="Times New Roman" w:hAnsi="Times New Roman" w:cs="Times New Roman"/>
                <w:bCs/>
                <w:i/>
                <w:sz w:val="24"/>
                <w:szCs w:val="24"/>
              </w:rPr>
              <w:t>dysgalactiae</w:t>
            </w:r>
            <w:proofErr w:type="spellEnd"/>
            <w:r w:rsidRPr="00BB1ECF">
              <w:rPr>
                <w:rFonts w:ascii="Times New Roman" w:hAnsi="Times New Roman" w:cs="Times New Roman"/>
                <w:bCs/>
                <w:i/>
                <w:sz w:val="24"/>
                <w:szCs w:val="24"/>
              </w:rPr>
              <w:t>, ,</w:t>
            </w:r>
            <w:proofErr w:type="spellStart"/>
            <w:r w:rsidRPr="00BB1ECF">
              <w:rPr>
                <w:rFonts w:ascii="Times New Roman" w:hAnsi="Times New Roman" w:cs="Times New Roman"/>
                <w:bCs/>
                <w:i/>
                <w:sz w:val="24"/>
                <w:szCs w:val="24"/>
              </w:rPr>
              <w:t>Capnocytophaga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sputigena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Capno</w:t>
            </w:r>
            <w:r w:rsidRPr="00BB1ECF">
              <w:rPr>
                <w:rFonts w:ascii="Times New Roman" w:hAnsi="Times New Roman" w:cs="Times New Roman"/>
                <w:bCs/>
                <w:i/>
                <w:sz w:val="24"/>
                <w:szCs w:val="24"/>
              </w:rPr>
              <w:lastRenderedPageBreak/>
              <w:t>cytophaga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leadbetteri</w:t>
            </w:r>
            <w:proofErr w:type="spellEnd"/>
            <w:r w:rsidRPr="00BB1ECF">
              <w:rPr>
                <w:rFonts w:ascii="Times New Roman" w:hAnsi="Times New Roman" w:cs="Times New Roman"/>
                <w:bCs/>
                <w:i/>
                <w:sz w:val="24"/>
                <w:szCs w:val="24"/>
              </w:rPr>
              <w:t>, Streptococcus agalactiae,</w:t>
            </w:r>
          </w:p>
          <w:p w14:paraId="68859CED"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Leptotrichia</w:t>
            </w:r>
            <w:proofErr w:type="spellEnd"/>
            <w:r w:rsidRPr="00BB1ECF">
              <w:rPr>
                <w:rFonts w:ascii="Times New Roman" w:hAnsi="Times New Roman" w:cs="Times New Roman"/>
                <w:bCs/>
                <w:i/>
                <w:sz w:val="24"/>
                <w:szCs w:val="24"/>
              </w:rPr>
              <w:t xml:space="preserve"> oral taxon 223,</w:t>
            </w:r>
          </w:p>
          <w:p w14:paraId="68E22236"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Streptococcus </w:t>
            </w:r>
            <w:proofErr w:type="spellStart"/>
            <w:r w:rsidRPr="00BB1ECF">
              <w:rPr>
                <w:rFonts w:ascii="Times New Roman" w:hAnsi="Times New Roman" w:cs="Times New Roman"/>
                <w:bCs/>
                <w:i/>
                <w:sz w:val="24"/>
                <w:szCs w:val="24"/>
              </w:rPr>
              <w:t>parasanguinis</w:t>
            </w:r>
            <w:proofErr w:type="spellEnd"/>
            <w:r w:rsidRPr="00BB1ECF">
              <w:rPr>
                <w:rFonts w:ascii="Times New Roman" w:hAnsi="Times New Roman" w:cs="Times New Roman"/>
                <w:bCs/>
                <w:i/>
                <w:sz w:val="24"/>
                <w:szCs w:val="24"/>
              </w:rPr>
              <w:t xml:space="preserve"> II,</w:t>
            </w:r>
          </w:p>
          <w:p w14:paraId="464763F5"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Pseudomonas aeruginosa,</w:t>
            </w:r>
          </w:p>
          <w:p w14:paraId="3BD28EE3"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Leptotrichia</w:t>
            </w:r>
            <w:proofErr w:type="spellEnd"/>
            <w:r w:rsidRPr="00BB1ECF">
              <w:rPr>
                <w:rFonts w:ascii="Times New Roman" w:hAnsi="Times New Roman" w:cs="Times New Roman"/>
                <w:bCs/>
                <w:i/>
                <w:sz w:val="24"/>
                <w:szCs w:val="24"/>
              </w:rPr>
              <w:t xml:space="preserve"> oral taxon </w:t>
            </w:r>
            <w:proofErr w:type="gramStart"/>
            <w:r w:rsidRPr="00BB1ECF">
              <w:rPr>
                <w:rFonts w:ascii="Times New Roman" w:hAnsi="Times New Roman" w:cs="Times New Roman"/>
                <w:bCs/>
                <w:i/>
                <w:sz w:val="24"/>
                <w:szCs w:val="24"/>
              </w:rPr>
              <w:t>215 ,</w:t>
            </w:r>
            <w:proofErr w:type="gramEnd"/>
          </w:p>
          <w:p w14:paraId="17C06EFD" w14:textId="77777777" w:rsidR="00E36C51" w:rsidRPr="00BB1ECF" w:rsidRDefault="00E36C51" w:rsidP="0010604A">
            <w:pPr>
              <w:spacing w:after="160" w:line="259" w:lineRule="auto"/>
              <w:rPr>
                <w:rFonts w:ascii="Times New Roman" w:hAnsi="Times New Roman" w:cs="Times New Roman"/>
                <w:bCs/>
                <w:sz w:val="24"/>
                <w:szCs w:val="24"/>
              </w:rPr>
            </w:pPr>
            <w:proofErr w:type="spellStart"/>
            <w:r w:rsidRPr="00BB1ECF">
              <w:rPr>
                <w:rFonts w:ascii="Times New Roman" w:hAnsi="Times New Roman" w:cs="Times New Roman"/>
                <w:bCs/>
                <w:i/>
                <w:sz w:val="24"/>
                <w:szCs w:val="24"/>
              </w:rPr>
              <w:t>Prevotella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veroralis</w:t>
            </w:r>
            <w:proofErr w:type="spellEnd"/>
            <w:r w:rsidRPr="00BB1ECF">
              <w:rPr>
                <w:rFonts w:ascii="Times New Roman" w:hAnsi="Times New Roman" w:cs="Times New Roman"/>
                <w:bCs/>
                <w:i/>
                <w:sz w:val="24"/>
                <w:szCs w:val="24"/>
              </w:rPr>
              <w:t>,</w:t>
            </w:r>
          </w:p>
        </w:tc>
        <w:tc>
          <w:tcPr>
            <w:tcW w:w="1150" w:type="pct"/>
            <w:tcBorders>
              <w:top w:val="single" w:sz="4" w:space="0" w:color="auto"/>
              <w:left w:val="single" w:sz="4" w:space="0" w:color="auto"/>
              <w:bottom w:val="single" w:sz="4" w:space="0" w:color="auto"/>
              <w:right w:val="single" w:sz="4" w:space="0" w:color="auto"/>
            </w:tcBorders>
            <w:vAlign w:val="bottom"/>
          </w:tcPr>
          <w:p w14:paraId="4C6E8F31"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lastRenderedPageBreak/>
              <w:t xml:space="preserve">Streptococcus mitis, Streptococcus </w:t>
            </w:r>
            <w:proofErr w:type="spellStart"/>
            <w:r w:rsidRPr="00BB1ECF">
              <w:rPr>
                <w:rFonts w:ascii="Times New Roman" w:hAnsi="Times New Roman" w:cs="Times New Roman"/>
                <w:bCs/>
                <w:i/>
                <w:sz w:val="24"/>
                <w:szCs w:val="24"/>
              </w:rPr>
              <w:t>sp</w:t>
            </w:r>
            <w:proofErr w:type="spellEnd"/>
            <w:r w:rsidRPr="00BB1ECF">
              <w:rPr>
                <w:rFonts w:ascii="Times New Roman" w:hAnsi="Times New Roman" w:cs="Times New Roman"/>
                <w:bCs/>
                <w:i/>
                <w:sz w:val="24"/>
                <w:szCs w:val="24"/>
              </w:rPr>
              <w:t xml:space="preserve"> oral taxon 070,</w:t>
            </w:r>
          </w:p>
          <w:p w14:paraId="487815E1"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lastRenderedPageBreak/>
              <w:t>streptococcus sanguinis,</w:t>
            </w:r>
          </w:p>
          <w:p w14:paraId="41EC32BA"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streptococcus </w:t>
            </w:r>
            <w:proofErr w:type="spellStart"/>
            <w:r w:rsidRPr="00BB1ECF">
              <w:rPr>
                <w:rFonts w:ascii="Times New Roman" w:hAnsi="Times New Roman" w:cs="Times New Roman"/>
                <w:bCs/>
                <w:i/>
                <w:sz w:val="24"/>
                <w:szCs w:val="24"/>
              </w:rPr>
              <w:t>dentisani</w:t>
            </w:r>
            <w:proofErr w:type="spellEnd"/>
            <w:r w:rsidRPr="00BB1ECF">
              <w:rPr>
                <w:rFonts w:ascii="Times New Roman" w:hAnsi="Times New Roman" w:cs="Times New Roman"/>
                <w:bCs/>
                <w:i/>
                <w:sz w:val="24"/>
                <w:szCs w:val="24"/>
              </w:rPr>
              <w:t>,</w:t>
            </w:r>
          </w:p>
          <w:p w14:paraId="1D62E92E"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streptococcus </w:t>
            </w:r>
            <w:proofErr w:type="spellStart"/>
            <w:r w:rsidRPr="00BB1ECF">
              <w:rPr>
                <w:rFonts w:ascii="Times New Roman" w:hAnsi="Times New Roman" w:cs="Times New Roman"/>
                <w:bCs/>
                <w:i/>
                <w:sz w:val="24"/>
                <w:szCs w:val="24"/>
              </w:rPr>
              <w:t>sp</w:t>
            </w:r>
            <w:proofErr w:type="spellEnd"/>
            <w:r w:rsidRPr="00BB1ECF">
              <w:rPr>
                <w:rFonts w:ascii="Times New Roman" w:hAnsi="Times New Roman" w:cs="Times New Roman"/>
                <w:bCs/>
                <w:i/>
                <w:sz w:val="24"/>
                <w:szCs w:val="24"/>
              </w:rPr>
              <w:t xml:space="preserve"> oral taxon 058,</w:t>
            </w:r>
          </w:p>
          <w:p w14:paraId="76985ADB"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streptococcus australis,</w:t>
            </w:r>
          </w:p>
          <w:p w14:paraId="4DE278E5"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dentocariosa</w:t>
            </w:r>
            <w:proofErr w:type="spellEnd"/>
            <w:r w:rsidRPr="00BB1ECF">
              <w:rPr>
                <w:rFonts w:ascii="Times New Roman" w:hAnsi="Times New Roman" w:cs="Times New Roman"/>
                <w:bCs/>
                <w:i/>
                <w:sz w:val="24"/>
                <w:szCs w:val="24"/>
              </w:rPr>
              <w:t>,</w:t>
            </w:r>
          </w:p>
          <w:p w14:paraId="0444D46B"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aeria</w:t>
            </w:r>
            <w:proofErr w:type="spellEnd"/>
            <w:r w:rsidRPr="00BB1ECF">
              <w:rPr>
                <w:rFonts w:ascii="Times New Roman" w:hAnsi="Times New Roman" w:cs="Times New Roman"/>
                <w:bCs/>
                <w:i/>
                <w:sz w:val="24"/>
                <w:szCs w:val="24"/>
              </w:rPr>
              <w:t>,</w:t>
            </w:r>
          </w:p>
          <w:p w14:paraId="5F95BD93"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Lautropia</w:t>
            </w:r>
            <w:proofErr w:type="spellEnd"/>
            <w:r w:rsidRPr="00BB1ECF">
              <w:rPr>
                <w:rFonts w:ascii="Times New Roman" w:hAnsi="Times New Roman" w:cs="Times New Roman"/>
                <w:bCs/>
                <w:i/>
                <w:sz w:val="24"/>
                <w:szCs w:val="24"/>
              </w:rPr>
              <w:t xml:space="preserve"> mirabilis,</w:t>
            </w:r>
          </w:p>
          <w:p w14:paraId="0E968CCB"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Leptotrichia</w:t>
            </w:r>
            <w:proofErr w:type="spellEnd"/>
            <w:r w:rsidRPr="00BB1ECF">
              <w:rPr>
                <w:rFonts w:ascii="Times New Roman" w:hAnsi="Times New Roman" w:cs="Times New Roman"/>
                <w:bCs/>
                <w:i/>
                <w:sz w:val="24"/>
                <w:szCs w:val="24"/>
              </w:rPr>
              <w:t xml:space="preserve"> oral taxo</w:t>
            </w:r>
            <w:r w:rsidRPr="00BB1ECF">
              <w:rPr>
                <w:rFonts w:ascii="Times New Roman" w:hAnsi="Times New Roman" w:cs="Times New Roman"/>
                <w:bCs/>
                <w:i/>
                <w:sz w:val="24"/>
                <w:szCs w:val="24"/>
              </w:rPr>
              <w:lastRenderedPageBreak/>
              <w:t>n 225,</w:t>
            </w:r>
          </w:p>
          <w:p w14:paraId="40A3F9CC"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Streptococcus mitis,</w:t>
            </w:r>
          </w:p>
          <w:p w14:paraId="6DB2EDD5"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mucilaginosa</w:t>
            </w:r>
            <w:proofErr w:type="spellEnd"/>
            <w:r w:rsidRPr="00BB1ECF">
              <w:rPr>
                <w:rFonts w:ascii="Times New Roman" w:hAnsi="Times New Roman" w:cs="Times New Roman"/>
                <w:bCs/>
                <w:i/>
                <w:sz w:val="24"/>
                <w:szCs w:val="24"/>
              </w:rPr>
              <w:t>,</w:t>
            </w:r>
          </w:p>
          <w:p w14:paraId="045B05B6"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Enterobacter cloacae,</w:t>
            </w:r>
          </w:p>
          <w:p w14:paraId="32F6B803"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Leptotrichia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trevisanii</w:t>
            </w:r>
            <w:proofErr w:type="spellEnd"/>
            <w:r w:rsidRPr="00BB1ECF">
              <w:rPr>
                <w:rFonts w:ascii="Times New Roman" w:hAnsi="Times New Roman" w:cs="Times New Roman"/>
                <w:bCs/>
                <w:i/>
                <w:sz w:val="24"/>
                <w:szCs w:val="24"/>
              </w:rPr>
              <w:t>,</w:t>
            </w:r>
          </w:p>
          <w:p w14:paraId="3DFE1AF7"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
          <w:p w14:paraId="585D4155"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Streptococcus oral taxon 070,</w:t>
            </w:r>
          </w:p>
          <w:p w14:paraId="0CA03E49"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Lautropia</w:t>
            </w:r>
            <w:proofErr w:type="spellEnd"/>
            <w:r w:rsidRPr="00BB1ECF">
              <w:rPr>
                <w:rFonts w:ascii="Times New Roman" w:hAnsi="Times New Roman" w:cs="Times New Roman"/>
                <w:bCs/>
                <w:i/>
                <w:sz w:val="24"/>
                <w:szCs w:val="24"/>
              </w:rPr>
              <w:t xml:space="preserve"> mirabilis,</w:t>
            </w:r>
          </w:p>
          <w:p w14:paraId="7A823947"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Leptotrichia</w:t>
            </w:r>
            <w:proofErr w:type="spellEnd"/>
            <w:r w:rsidRPr="00BB1ECF">
              <w:rPr>
                <w:rFonts w:ascii="Times New Roman" w:hAnsi="Times New Roman" w:cs="Times New Roman"/>
                <w:bCs/>
                <w:i/>
                <w:sz w:val="24"/>
                <w:szCs w:val="24"/>
              </w:rPr>
              <w:t xml:space="preserve"> oral taxon 225,</w:t>
            </w:r>
          </w:p>
          <w:p w14:paraId="70DC52EC"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lastRenderedPageBreak/>
              <w:t>Rothia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dentocariosa</w:t>
            </w:r>
            <w:proofErr w:type="spellEnd"/>
            <w:r w:rsidRPr="00BB1ECF">
              <w:rPr>
                <w:rFonts w:ascii="Times New Roman" w:hAnsi="Times New Roman" w:cs="Times New Roman"/>
                <w:bCs/>
                <w:i/>
                <w:sz w:val="24"/>
                <w:szCs w:val="24"/>
              </w:rPr>
              <w:t>,</w:t>
            </w:r>
          </w:p>
          <w:p w14:paraId="4F662AEF"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Staphylococcus epidermidis,</w:t>
            </w:r>
          </w:p>
          <w:p w14:paraId="1D89EEC3"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Pseudomonas </w:t>
            </w:r>
            <w:proofErr w:type="spellStart"/>
            <w:r w:rsidRPr="00BB1ECF">
              <w:rPr>
                <w:rFonts w:ascii="Times New Roman" w:hAnsi="Times New Roman" w:cs="Times New Roman"/>
                <w:bCs/>
                <w:i/>
                <w:sz w:val="24"/>
                <w:szCs w:val="24"/>
              </w:rPr>
              <w:t>beteli</w:t>
            </w:r>
            <w:proofErr w:type="spellEnd"/>
            <w:r w:rsidRPr="00BB1ECF">
              <w:rPr>
                <w:rFonts w:ascii="Times New Roman" w:hAnsi="Times New Roman" w:cs="Times New Roman"/>
                <w:bCs/>
                <w:i/>
                <w:sz w:val="24"/>
                <w:szCs w:val="24"/>
              </w:rPr>
              <w:t>,</w:t>
            </w:r>
          </w:p>
          <w:p w14:paraId="4F9983CF"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mucilaginosa</w:t>
            </w:r>
            <w:proofErr w:type="spellEnd"/>
            <w:r w:rsidRPr="00BB1ECF">
              <w:rPr>
                <w:rFonts w:ascii="Times New Roman" w:hAnsi="Times New Roman" w:cs="Times New Roman"/>
                <w:bCs/>
                <w:i/>
                <w:sz w:val="24"/>
                <w:szCs w:val="24"/>
              </w:rPr>
              <w:t>,</w:t>
            </w:r>
          </w:p>
          <w:p w14:paraId="4F62754A"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dentocariosa</w:t>
            </w:r>
            <w:proofErr w:type="spellEnd"/>
            <w:r w:rsidRPr="00BB1ECF">
              <w:rPr>
                <w:rFonts w:ascii="Times New Roman" w:hAnsi="Times New Roman" w:cs="Times New Roman"/>
                <w:bCs/>
                <w:i/>
                <w:sz w:val="24"/>
                <w:szCs w:val="24"/>
              </w:rPr>
              <w:t>,</w:t>
            </w:r>
          </w:p>
          <w:p w14:paraId="0F3A709A"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aeria</w:t>
            </w:r>
            <w:proofErr w:type="spellEnd"/>
            <w:r w:rsidRPr="00BB1ECF">
              <w:rPr>
                <w:rFonts w:ascii="Times New Roman" w:hAnsi="Times New Roman" w:cs="Times New Roman"/>
                <w:bCs/>
                <w:i/>
                <w:sz w:val="24"/>
                <w:szCs w:val="24"/>
              </w:rPr>
              <w:t>,</w:t>
            </w:r>
          </w:p>
          <w:p w14:paraId="4FFE79D1"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Lautropia</w:t>
            </w:r>
            <w:proofErr w:type="spellEnd"/>
            <w:r w:rsidRPr="00BB1ECF">
              <w:rPr>
                <w:rFonts w:ascii="Times New Roman" w:hAnsi="Times New Roman" w:cs="Times New Roman"/>
                <w:bCs/>
                <w:i/>
                <w:sz w:val="24"/>
                <w:szCs w:val="24"/>
              </w:rPr>
              <w:t xml:space="preserve"> mirabilis,</w:t>
            </w:r>
          </w:p>
          <w:p w14:paraId="709437C4"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Leptotrichia</w:t>
            </w:r>
            <w:proofErr w:type="spellEnd"/>
            <w:r w:rsidRPr="00BB1ECF">
              <w:rPr>
                <w:rFonts w:ascii="Times New Roman" w:hAnsi="Times New Roman" w:cs="Times New Roman"/>
                <w:bCs/>
                <w:i/>
                <w:sz w:val="24"/>
                <w:szCs w:val="24"/>
              </w:rPr>
              <w:t xml:space="preserve"> oral taxon 225,</w:t>
            </w:r>
          </w:p>
          <w:p w14:paraId="012C492D"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lastRenderedPageBreak/>
              <w:t>Streptococcus mitis,</w:t>
            </w:r>
          </w:p>
          <w:p w14:paraId="1AFFF747"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mucilaginosa</w:t>
            </w:r>
            <w:proofErr w:type="spellEnd"/>
            <w:r w:rsidRPr="00BB1ECF">
              <w:rPr>
                <w:rFonts w:ascii="Times New Roman" w:hAnsi="Times New Roman" w:cs="Times New Roman"/>
                <w:bCs/>
                <w:i/>
                <w:sz w:val="24"/>
                <w:szCs w:val="24"/>
              </w:rPr>
              <w:t>,</w:t>
            </w:r>
          </w:p>
          <w:p w14:paraId="68BE0D8C"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Enterobacter cloacae,</w:t>
            </w:r>
          </w:p>
          <w:p w14:paraId="5E1AA663"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Leptotrichia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trevisanii</w:t>
            </w:r>
            <w:proofErr w:type="spellEnd"/>
            <w:r w:rsidRPr="00BB1ECF">
              <w:rPr>
                <w:rFonts w:ascii="Times New Roman" w:hAnsi="Times New Roman" w:cs="Times New Roman"/>
                <w:bCs/>
                <w:i/>
                <w:sz w:val="24"/>
                <w:szCs w:val="24"/>
              </w:rPr>
              <w:t>,</w:t>
            </w:r>
          </w:p>
          <w:p w14:paraId="3F6E0320" w14:textId="77777777" w:rsidR="00E36C51" w:rsidRPr="00BB1ECF" w:rsidRDefault="00E36C51" w:rsidP="0010604A">
            <w:pPr>
              <w:spacing w:after="160" w:line="259" w:lineRule="auto"/>
              <w:rPr>
                <w:rFonts w:ascii="Times New Roman" w:hAnsi="Times New Roman" w:cs="Times New Roman"/>
                <w:bCs/>
                <w:i/>
                <w:sz w:val="24"/>
                <w:szCs w:val="24"/>
              </w:rPr>
            </w:pPr>
          </w:p>
          <w:p w14:paraId="7A7AB053"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Streptococcus oral taxon 070,</w:t>
            </w:r>
          </w:p>
          <w:p w14:paraId="4FCB47DA"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Lautropia</w:t>
            </w:r>
            <w:proofErr w:type="spellEnd"/>
            <w:r w:rsidRPr="00BB1ECF">
              <w:rPr>
                <w:rFonts w:ascii="Times New Roman" w:hAnsi="Times New Roman" w:cs="Times New Roman"/>
                <w:bCs/>
                <w:i/>
                <w:sz w:val="24"/>
                <w:szCs w:val="24"/>
              </w:rPr>
              <w:t xml:space="preserve"> mirabilis</w:t>
            </w:r>
          </w:p>
          <w:p w14:paraId="44905F05"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Leptotrichia</w:t>
            </w:r>
            <w:proofErr w:type="spellEnd"/>
            <w:r w:rsidRPr="00BB1ECF">
              <w:rPr>
                <w:rFonts w:ascii="Times New Roman" w:hAnsi="Times New Roman" w:cs="Times New Roman"/>
                <w:bCs/>
                <w:i/>
                <w:sz w:val="24"/>
                <w:szCs w:val="24"/>
              </w:rPr>
              <w:t xml:space="preserve"> oral taxon 225,</w:t>
            </w:r>
          </w:p>
          <w:p w14:paraId="719A2113" w14:textId="77777777" w:rsidR="00E36C51" w:rsidRPr="00E02029" w:rsidRDefault="00E36C51" w:rsidP="0010604A">
            <w:pPr>
              <w:spacing w:after="160" w:line="259" w:lineRule="auto"/>
              <w:rPr>
                <w:rFonts w:ascii="Times New Roman" w:hAnsi="Times New Roman" w:cs="Times New Roman"/>
                <w:bCs/>
                <w:i/>
                <w:iCs/>
                <w:sz w:val="24"/>
                <w:szCs w:val="24"/>
              </w:rPr>
            </w:pPr>
            <w:proofErr w:type="spellStart"/>
            <w:r w:rsidRPr="00E02029">
              <w:rPr>
                <w:rFonts w:ascii="Times New Roman" w:hAnsi="Times New Roman" w:cs="Times New Roman"/>
                <w:bCs/>
                <w:i/>
                <w:iCs/>
                <w:sz w:val="24"/>
                <w:szCs w:val="24"/>
              </w:rPr>
              <w:t>Rothia</w:t>
            </w:r>
            <w:proofErr w:type="spellEnd"/>
            <w:r w:rsidRPr="00E02029">
              <w:rPr>
                <w:rFonts w:ascii="Times New Roman" w:hAnsi="Times New Roman" w:cs="Times New Roman"/>
                <w:bCs/>
                <w:i/>
                <w:iCs/>
                <w:sz w:val="24"/>
                <w:szCs w:val="24"/>
              </w:rPr>
              <w:t xml:space="preserve"> </w:t>
            </w:r>
            <w:proofErr w:type="spellStart"/>
            <w:r w:rsidRPr="00E02029">
              <w:rPr>
                <w:rFonts w:ascii="Times New Roman" w:hAnsi="Times New Roman" w:cs="Times New Roman"/>
                <w:bCs/>
                <w:i/>
                <w:iCs/>
                <w:sz w:val="24"/>
                <w:szCs w:val="24"/>
              </w:rPr>
              <w:t>dent</w:t>
            </w:r>
            <w:r w:rsidRPr="00E02029">
              <w:rPr>
                <w:rFonts w:ascii="Times New Roman" w:hAnsi="Times New Roman" w:cs="Times New Roman"/>
                <w:bCs/>
                <w:i/>
                <w:iCs/>
                <w:sz w:val="24"/>
                <w:szCs w:val="24"/>
              </w:rPr>
              <w:lastRenderedPageBreak/>
              <w:t>ocariosa</w:t>
            </w:r>
            <w:proofErr w:type="spellEnd"/>
            <w:r w:rsidRPr="00E02029">
              <w:rPr>
                <w:rFonts w:ascii="Times New Roman" w:hAnsi="Times New Roman" w:cs="Times New Roman"/>
                <w:bCs/>
                <w:i/>
                <w:iCs/>
                <w:sz w:val="24"/>
                <w:szCs w:val="24"/>
              </w:rPr>
              <w:t>,</w:t>
            </w:r>
          </w:p>
          <w:p w14:paraId="40F3C313" w14:textId="77777777" w:rsidR="00E36C51" w:rsidRPr="00BB1ECF" w:rsidRDefault="00E36C51" w:rsidP="0010604A">
            <w:pPr>
              <w:spacing w:after="160" w:line="259" w:lineRule="auto"/>
              <w:rPr>
                <w:rFonts w:ascii="Times New Roman" w:hAnsi="Times New Roman" w:cs="Times New Roman"/>
                <w:bCs/>
                <w:sz w:val="24"/>
                <w:szCs w:val="24"/>
              </w:rPr>
            </w:pPr>
            <w:r w:rsidRPr="00E02029">
              <w:rPr>
                <w:rFonts w:ascii="Times New Roman" w:hAnsi="Times New Roman" w:cs="Times New Roman"/>
                <w:bCs/>
                <w:i/>
                <w:iCs/>
                <w:sz w:val="24"/>
                <w:szCs w:val="24"/>
              </w:rPr>
              <w:t>Staphylococcus epidermidis</w:t>
            </w:r>
          </w:p>
        </w:tc>
        <w:tc>
          <w:tcPr>
            <w:tcW w:w="769" w:type="pct"/>
            <w:tcBorders>
              <w:top w:val="single" w:sz="4" w:space="0" w:color="auto"/>
              <w:left w:val="single" w:sz="4" w:space="0" w:color="auto"/>
              <w:bottom w:val="single" w:sz="4" w:space="0" w:color="auto"/>
              <w:right w:val="single" w:sz="4" w:space="0" w:color="auto"/>
            </w:tcBorders>
            <w:vAlign w:val="bottom"/>
            <w:hideMark/>
          </w:tcPr>
          <w:p w14:paraId="628F7C67"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lastRenderedPageBreak/>
              <w:t>Capnocytophaga</w:t>
            </w:r>
            <w:proofErr w:type="spellEnd"/>
            <w:r w:rsidRPr="00BB1ECF">
              <w:rPr>
                <w:rFonts w:ascii="Times New Roman" w:hAnsi="Times New Roman" w:cs="Times New Roman"/>
                <w:bCs/>
                <w:i/>
                <w:sz w:val="24"/>
                <w:szCs w:val="24"/>
              </w:rPr>
              <w:t>, Pseudomonas,</w:t>
            </w:r>
          </w:p>
          <w:p w14:paraId="35A466B7"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Atopobium</w:t>
            </w:r>
            <w:proofErr w:type="spellEnd"/>
          </w:p>
        </w:tc>
        <w:tc>
          <w:tcPr>
            <w:tcW w:w="723" w:type="pct"/>
            <w:tcBorders>
              <w:top w:val="single" w:sz="4" w:space="0" w:color="auto"/>
              <w:left w:val="single" w:sz="4" w:space="0" w:color="auto"/>
              <w:bottom w:val="single" w:sz="4" w:space="0" w:color="auto"/>
              <w:right w:val="single" w:sz="4" w:space="0" w:color="auto"/>
            </w:tcBorders>
            <w:vAlign w:val="bottom"/>
            <w:hideMark/>
          </w:tcPr>
          <w:p w14:paraId="7F055883"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Lautropia</w:t>
            </w:r>
            <w:proofErr w:type="spellEnd"/>
            <w:r w:rsidRPr="00BB1ECF">
              <w:rPr>
                <w:rFonts w:ascii="Times New Roman" w:hAnsi="Times New Roman" w:cs="Times New Roman"/>
                <w:bCs/>
                <w:i/>
                <w:sz w:val="24"/>
                <w:szCs w:val="24"/>
              </w:rPr>
              <w:t>, Staphylococcus,</w:t>
            </w:r>
          </w:p>
          <w:p w14:paraId="0B219839"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Propionibacterium,</w:t>
            </w:r>
          </w:p>
          <w:p w14:paraId="22D97549"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Sphingomonas</w:t>
            </w:r>
            <w:proofErr w:type="spellEnd"/>
          </w:p>
        </w:tc>
        <w:tc>
          <w:tcPr>
            <w:tcW w:w="372" w:type="pct"/>
            <w:tcBorders>
              <w:top w:val="single" w:sz="4" w:space="0" w:color="auto"/>
              <w:left w:val="single" w:sz="4" w:space="0" w:color="auto"/>
              <w:bottom w:val="single" w:sz="4" w:space="0" w:color="auto"/>
              <w:right w:val="single" w:sz="4" w:space="0" w:color="auto"/>
            </w:tcBorders>
            <w:vAlign w:val="bottom"/>
            <w:hideMark/>
          </w:tcPr>
          <w:p w14:paraId="0B753C4D"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w:t>
            </w:r>
          </w:p>
        </w:tc>
        <w:tc>
          <w:tcPr>
            <w:tcW w:w="390" w:type="pct"/>
            <w:tcBorders>
              <w:top w:val="single" w:sz="4" w:space="0" w:color="auto"/>
              <w:left w:val="single" w:sz="4" w:space="0" w:color="auto"/>
              <w:bottom w:val="single" w:sz="4" w:space="0" w:color="auto"/>
              <w:right w:val="single" w:sz="4" w:space="0" w:color="auto"/>
            </w:tcBorders>
            <w:vAlign w:val="bottom"/>
            <w:hideMark/>
          </w:tcPr>
          <w:p w14:paraId="2B971417"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w:t>
            </w:r>
          </w:p>
        </w:tc>
        <w:tc>
          <w:tcPr>
            <w:tcW w:w="432" w:type="pct"/>
            <w:tcBorders>
              <w:top w:val="single" w:sz="4" w:space="0" w:color="auto"/>
              <w:left w:val="single" w:sz="4" w:space="0" w:color="auto"/>
              <w:bottom w:val="single" w:sz="4" w:space="0" w:color="auto"/>
              <w:right w:val="single" w:sz="4" w:space="0" w:color="auto"/>
            </w:tcBorders>
            <w:hideMark/>
          </w:tcPr>
          <w:p w14:paraId="5DEA8015"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Chao index [TT: 111.2±51.</w:t>
            </w:r>
            <w:proofErr w:type="gramStart"/>
            <w:r w:rsidRPr="00BB1ECF">
              <w:rPr>
                <w:rFonts w:ascii="Times New Roman" w:hAnsi="Times New Roman" w:cs="Times New Roman"/>
                <w:bCs/>
                <w:sz w:val="24"/>
                <w:szCs w:val="24"/>
              </w:rPr>
              <w:t>5;NT</w:t>
            </w:r>
            <w:proofErr w:type="gramEnd"/>
            <w:r w:rsidRPr="00BB1ECF">
              <w:rPr>
                <w:rFonts w:ascii="Times New Roman" w:hAnsi="Times New Roman" w:cs="Times New Roman"/>
                <w:bCs/>
                <w:sz w:val="24"/>
                <w:szCs w:val="24"/>
              </w:rPr>
              <w:t>: 125.2±50.9]</w:t>
            </w:r>
          </w:p>
        </w:tc>
        <w:tc>
          <w:tcPr>
            <w:tcW w:w="200" w:type="pct"/>
            <w:tcBorders>
              <w:top w:val="single" w:sz="4" w:space="0" w:color="auto"/>
              <w:left w:val="single" w:sz="4" w:space="0" w:color="auto"/>
              <w:bottom w:val="single" w:sz="4" w:space="0" w:color="auto"/>
              <w:right w:val="single" w:sz="4" w:space="0" w:color="auto"/>
            </w:tcBorders>
            <w:hideMark/>
          </w:tcPr>
          <w:p w14:paraId="08409BA5"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NA</w:t>
            </w:r>
          </w:p>
        </w:tc>
      </w:tr>
      <w:tr w:rsidR="00E36C51" w:rsidRPr="00BB1ECF" w14:paraId="5E0455D6" w14:textId="77777777" w:rsidTr="0010604A">
        <w:trPr>
          <w:trHeight w:val="983"/>
        </w:trPr>
        <w:tc>
          <w:tcPr>
            <w:tcW w:w="232" w:type="pct"/>
            <w:tcBorders>
              <w:top w:val="single" w:sz="4" w:space="0" w:color="auto"/>
              <w:left w:val="single" w:sz="4" w:space="0" w:color="auto"/>
              <w:bottom w:val="single" w:sz="4" w:space="0" w:color="auto"/>
              <w:right w:val="single" w:sz="4" w:space="0" w:color="auto"/>
            </w:tcBorders>
            <w:vAlign w:val="bottom"/>
            <w:hideMark/>
          </w:tcPr>
          <w:p w14:paraId="5887C0FB" w14:textId="77777777" w:rsidR="00E36C51" w:rsidRPr="00BB1ECF" w:rsidRDefault="00E36C51" w:rsidP="0010604A">
            <w:pPr>
              <w:spacing w:after="160" w:line="259" w:lineRule="auto"/>
              <w:rPr>
                <w:rFonts w:ascii="Times New Roman" w:hAnsi="Times New Roman" w:cs="Times New Roman"/>
                <w:bCs/>
                <w:sz w:val="24"/>
                <w:szCs w:val="24"/>
              </w:rPr>
            </w:pPr>
            <w:proofErr w:type="spellStart"/>
            <w:r w:rsidRPr="00BB1ECF">
              <w:rPr>
                <w:rFonts w:ascii="Times New Roman" w:hAnsi="Times New Roman" w:cs="Times New Roman"/>
                <w:bCs/>
                <w:sz w:val="24"/>
                <w:szCs w:val="24"/>
              </w:rPr>
              <w:lastRenderedPageBreak/>
              <w:t>Fujiao</w:t>
            </w:r>
            <w:proofErr w:type="spellEnd"/>
            <w:r w:rsidRPr="00BB1ECF">
              <w:rPr>
                <w:rFonts w:ascii="Times New Roman" w:hAnsi="Times New Roman" w:cs="Times New Roman"/>
                <w:bCs/>
                <w:sz w:val="24"/>
                <w:szCs w:val="24"/>
              </w:rPr>
              <w:t xml:space="preserve"> Nie et al,2022</w:t>
            </w:r>
            <w:r w:rsidRPr="00BB1ECF">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KIksLAqY","properties":{"formattedCitation":"(31)","plainCitation":"(31)","noteIndex":0},"citationItems":[{"id":921,"uris":["http://zotero.org/users/local/MgQd3EfS/items/2SGRPZWU",["http://zotero.org/users/local/MgQd3EfS/items/2SGRPZWU"],["http://zotero.org/users/local/MgQd3EfS/items/2SGRPZWU",["http://zotero.org/users/local/MgQd3EfS/items/2SGRPZWU"]]],"itemData":{"id":921,"type":"article-journal","abstract":"Oral squamous cell carcinoma (OSCC), one of the most common malignant tumors of the head and neck, is closely associated with the presence of oral microbes. However, the microbiomes of different oral niches in OSCC patients and their association with OSCC have not been adequately characterized. In this study, 305 samples were collected from 65 OSCC patients, including tumor tissue, adjacent normal tissue (paracancerous tissue), cancer surface tissue, anatomically matched contralateral normal mucosa, saliva, and tongue coat. 16S ribosomal DNA (16S rDNA) sequencing was used to compare the microbial composition, distribution, and co-occurrence network of different oral niches. The association between the microbiome and the clinical features of OSCC was also characterized. The oral microbiome of OSCC patients showed a regular ecological distribution. Tumor and paracancerous tissues were more microbially diverse than other oral niches. Cancer surface, contralateral normal mucosa, saliva, and tongue coat showed similar microbial compositions, especially the contralateral normal mucosa and saliva. Periodontitis-associated bacteria of the genera Fusobacterium, Prevotella, Porphyromonas, Campylobacter, and Aggregatibacter, and anaerobic bacteria were enriched in tumor samples. The microbiome was highly correlated with tumor clinicopathological features, with several genera (Lautropia, Asteroleplasma, Parvimonas, Peptostreptococcus, Pyramidobacter, Roseburia, and Propionibacterium) demonstrating a relatively high diagnostic power for OSCC metastasis, potentially providing an indicator for the development of OSCC.","container-title":"Frontiers in Cellular and Infection Microbiology","DOI":"10.3389/fcimb.2022.905653","ISSN":"2235-2988","journalAbbreviation":"Front Cell Infect Microbiol","language":"eng","note":"PMID: 36046741\nPMCID: PMC9421053","page":"905653","source":"PubMed","title":"Characteristics of Microbial Distribution in Different Oral Niches of Oral Squamous Cell Carcinoma","volume":"12","author":[{"family":"Nie","given":"Fujiao"},{"family":"Wang","given":"Lihua"},{"family":"Huang","given":"Yingying"},{"family":"Yang","given":"Pishan"},{"family":"Gong","given":"Pizhang"},{"family":"Feng","given":"Qiang"},{"family":"Yang","given":"Chengzhe"}],"issued":{"date-parts":[["2022"]]}}}],"schema":"https://github.com/citation-style-language/schema/raw/master/csl-citation.json"} </w:instrText>
            </w:r>
            <w:r w:rsidRPr="00BB1ECF">
              <w:rPr>
                <w:rFonts w:ascii="Times New Roman" w:hAnsi="Times New Roman" w:cs="Times New Roman"/>
                <w:bCs/>
                <w:sz w:val="24"/>
                <w:szCs w:val="24"/>
              </w:rPr>
              <w:fldChar w:fldCharType="separate"/>
            </w:r>
            <w:r w:rsidRPr="006D2BBF">
              <w:rPr>
                <w:rFonts w:ascii="Times New Roman" w:hAnsi="Times New Roman" w:cs="Times New Roman"/>
                <w:sz w:val="24"/>
              </w:rPr>
              <w:t>(31)</w:t>
            </w:r>
            <w:r w:rsidRPr="00BB1ECF">
              <w:rPr>
                <w:rFonts w:ascii="Times New Roman" w:hAnsi="Times New Roman" w:cs="Times New Roman"/>
                <w:bCs/>
                <w:sz w:val="24"/>
                <w:szCs w:val="24"/>
              </w:rPr>
              <w:fldChar w:fldCharType="end"/>
            </w:r>
          </w:p>
        </w:tc>
        <w:tc>
          <w:tcPr>
            <w:tcW w:w="732" w:type="pct"/>
            <w:tcBorders>
              <w:top w:val="single" w:sz="4" w:space="0" w:color="auto"/>
              <w:left w:val="single" w:sz="4" w:space="0" w:color="auto"/>
              <w:bottom w:val="single" w:sz="4" w:space="0" w:color="auto"/>
              <w:right w:val="single" w:sz="4" w:space="0" w:color="auto"/>
            </w:tcBorders>
            <w:vAlign w:val="bottom"/>
            <w:hideMark/>
          </w:tcPr>
          <w:p w14:paraId="6B03452F"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Porphyromonas</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endodontalis</w:t>
            </w:r>
            <w:proofErr w:type="spellEnd"/>
            <w:proofErr w:type="gramStart"/>
            <w:r w:rsidRPr="00BB1ECF">
              <w:rPr>
                <w:rFonts w:ascii="Times New Roman" w:hAnsi="Times New Roman" w:cs="Times New Roman"/>
                <w:bCs/>
                <w:i/>
                <w:sz w:val="24"/>
                <w:szCs w:val="24"/>
              </w:rPr>
              <w:t>, ,Campylobacter</w:t>
            </w:r>
            <w:proofErr w:type="gram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gracilis</w:t>
            </w:r>
            <w:proofErr w:type="spellEnd"/>
            <w:r w:rsidRPr="00BB1ECF">
              <w:rPr>
                <w:rFonts w:ascii="Times New Roman" w:hAnsi="Times New Roman" w:cs="Times New Roman"/>
                <w:bCs/>
                <w:i/>
                <w:sz w:val="24"/>
                <w:szCs w:val="24"/>
              </w:rPr>
              <w:t>,</w:t>
            </w:r>
          </w:p>
          <w:p w14:paraId="7781FA68"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Peptostreptococcus</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stomatis</w:t>
            </w:r>
            <w:proofErr w:type="spellEnd"/>
            <w:r w:rsidRPr="00BB1ECF">
              <w:rPr>
                <w:rFonts w:ascii="Times New Roman" w:hAnsi="Times New Roman" w:cs="Times New Roman"/>
                <w:bCs/>
                <w:i/>
                <w:sz w:val="24"/>
                <w:szCs w:val="24"/>
              </w:rPr>
              <w:t>,</w:t>
            </w:r>
          </w:p>
          <w:p w14:paraId="50705BFF"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Prevotella</w:t>
            </w:r>
            <w:proofErr w:type="spellEnd"/>
            <w:r w:rsidRPr="00BB1ECF">
              <w:rPr>
                <w:rFonts w:ascii="Times New Roman" w:hAnsi="Times New Roman" w:cs="Times New Roman"/>
                <w:bCs/>
                <w:i/>
                <w:sz w:val="24"/>
                <w:szCs w:val="24"/>
              </w:rPr>
              <w:t xml:space="preserve"> intermedia,</w:t>
            </w:r>
          </w:p>
          <w:p w14:paraId="018614FD"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Eubacterium </w:t>
            </w:r>
            <w:proofErr w:type="spellStart"/>
            <w:r w:rsidRPr="00BB1ECF">
              <w:rPr>
                <w:rFonts w:ascii="Times New Roman" w:hAnsi="Times New Roman" w:cs="Times New Roman"/>
                <w:bCs/>
                <w:i/>
                <w:sz w:val="24"/>
                <w:szCs w:val="24"/>
              </w:rPr>
              <w:t>vuril</w:t>
            </w:r>
            <w:proofErr w:type="spellEnd"/>
            <w:r w:rsidRPr="00BB1ECF">
              <w:rPr>
                <w:rFonts w:ascii="Times New Roman" w:hAnsi="Times New Roman" w:cs="Times New Roman"/>
                <w:bCs/>
                <w:i/>
                <w:sz w:val="24"/>
                <w:szCs w:val="24"/>
              </w:rPr>
              <w:t xml:space="preserve"> subsp. </w:t>
            </w:r>
            <w:proofErr w:type="spellStart"/>
            <w:r w:rsidRPr="00BB1ECF">
              <w:rPr>
                <w:rFonts w:ascii="Times New Roman" w:hAnsi="Times New Roman" w:cs="Times New Roman"/>
                <w:bCs/>
                <w:i/>
                <w:sz w:val="24"/>
                <w:szCs w:val="24"/>
              </w:rPr>
              <w:t>Schtika</w:t>
            </w:r>
            <w:proofErr w:type="spellEnd"/>
            <w:r w:rsidRPr="00BB1ECF">
              <w:rPr>
                <w:rFonts w:ascii="Times New Roman" w:hAnsi="Times New Roman" w:cs="Times New Roman"/>
                <w:bCs/>
                <w:i/>
                <w:sz w:val="24"/>
                <w:szCs w:val="24"/>
              </w:rPr>
              <w:t>,</w:t>
            </w:r>
          </w:p>
          <w:p w14:paraId="0FDFEF1A"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Parvimonas</w:t>
            </w:r>
            <w:proofErr w:type="spellEnd"/>
            <w:r w:rsidRPr="00BB1ECF">
              <w:rPr>
                <w:rFonts w:ascii="Times New Roman" w:hAnsi="Times New Roman" w:cs="Times New Roman"/>
                <w:bCs/>
                <w:i/>
                <w:sz w:val="24"/>
                <w:szCs w:val="24"/>
              </w:rPr>
              <w:t xml:space="preserve"> micra,</w:t>
            </w:r>
          </w:p>
          <w:p w14:paraId="1CE46CF9"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Faecalibacterium</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lastRenderedPageBreak/>
              <w:t>prausnitzi</w:t>
            </w:r>
            <w:proofErr w:type="spellEnd"/>
            <w:r w:rsidRPr="00BB1ECF">
              <w:rPr>
                <w:rFonts w:ascii="Times New Roman" w:hAnsi="Times New Roman" w:cs="Times New Roman"/>
                <w:bCs/>
                <w:i/>
                <w:sz w:val="24"/>
                <w:szCs w:val="24"/>
              </w:rPr>
              <w:t>,</w:t>
            </w:r>
          </w:p>
        </w:tc>
        <w:tc>
          <w:tcPr>
            <w:tcW w:w="1150" w:type="pct"/>
            <w:tcBorders>
              <w:top w:val="single" w:sz="4" w:space="0" w:color="auto"/>
              <w:left w:val="single" w:sz="4" w:space="0" w:color="auto"/>
              <w:bottom w:val="single" w:sz="4" w:space="0" w:color="auto"/>
              <w:right w:val="single" w:sz="4" w:space="0" w:color="auto"/>
            </w:tcBorders>
            <w:vAlign w:val="bottom"/>
          </w:tcPr>
          <w:p w14:paraId="0235581A"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lastRenderedPageBreak/>
              <w:t xml:space="preserve">Pseudomonas </w:t>
            </w:r>
            <w:proofErr w:type="spellStart"/>
            <w:r w:rsidRPr="00BB1ECF">
              <w:rPr>
                <w:rFonts w:ascii="Times New Roman" w:hAnsi="Times New Roman" w:cs="Times New Roman"/>
                <w:bCs/>
                <w:i/>
                <w:sz w:val="24"/>
                <w:szCs w:val="24"/>
              </w:rPr>
              <w:t>beteli</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mucilaginosa</w:t>
            </w:r>
            <w:proofErr w:type="spellEnd"/>
            <w:r w:rsidRPr="00BB1ECF">
              <w:rPr>
                <w:rFonts w:ascii="Times New Roman" w:hAnsi="Times New Roman" w:cs="Times New Roman"/>
                <w:bCs/>
                <w:i/>
                <w:sz w:val="24"/>
                <w:szCs w:val="24"/>
              </w:rPr>
              <w:t>,</w:t>
            </w:r>
          </w:p>
          <w:p w14:paraId="53818BCA"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Sphingomonas</w:t>
            </w:r>
            <w:proofErr w:type="spellEnd"/>
            <w:r w:rsidRPr="00BB1ECF">
              <w:rPr>
                <w:rFonts w:ascii="Times New Roman" w:hAnsi="Times New Roman" w:cs="Times New Roman"/>
                <w:bCs/>
                <w:i/>
                <w:sz w:val="24"/>
                <w:szCs w:val="24"/>
              </w:rPr>
              <w:t xml:space="preserve"> alpine,</w:t>
            </w:r>
          </w:p>
          <w:p w14:paraId="2BDC9845"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Veillonella</w:t>
            </w:r>
            <w:proofErr w:type="spellEnd"/>
            <w:r w:rsidRPr="00BB1ECF">
              <w:rPr>
                <w:rFonts w:ascii="Times New Roman" w:hAnsi="Times New Roman" w:cs="Times New Roman"/>
                <w:bCs/>
                <w:i/>
                <w:sz w:val="24"/>
                <w:szCs w:val="24"/>
              </w:rPr>
              <w:t xml:space="preserve"> dispar,</w:t>
            </w:r>
          </w:p>
          <w:p w14:paraId="48CA53A0"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Veillonella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rogosae</w:t>
            </w:r>
            <w:proofErr w:type="spellEnd"/>
          </w:p>
          <w:p w14:paraId="14F702AF"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
          <w:p w14:paraId="632EBA14"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
          <w:p w14:paraId="12A58E8C"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
          <w:p w14:paraId="745A5F4E"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
          <w:p w14:paraId="4A073A5B"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
          <w:p w14:paraId="12569B30"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lastRenderedPageBreak/>
              <w:t xml:space="preserve"> </w:t>
            </w:r>
          </w:p>
          <w:p w14:paraId="1F8C4A05" w14:textId="77777777" w:rsidR="00E36C51" w:rsidRPr="00BB1ECF" w:rsidRDefault="00E36C51" w:rsidP="0010604A">
            <w:pPr>
              <w:spacing w:after="160" w:line="259" w:lineRule="auto"/>
              <w:rPr>
                <w:rFonts w:ascii="Times New Roman" w:hAnsi="Times New Roman" w:cs="Times New Roman"/>
                <w:bCs/>
                <w:i/>
                <w:sz w:val="24"/>
                <w:szCs w:val="24"/>
              </w:rPr>
            </w:pPr>
          </w:p>
        </w:tc>
        <w:tc>
          <w:tcPr>
            <w:tcW w:w="769" w:type="pct"/>
            <w:tcBorders>
              <w:top w:val="single" w:sz="4" w:space="0" w:color="auto"/>
              <w:left w:val="single" w:sz="4" w:space="0" w:color="auto"/>
              <w:bottom w:val="single" w:sz="4" w:space="0" w:color="auto"/>
              <w:right w:val="single" w:sz="4" w:space="0" w:color="auto"/>
            </w:tcBorders>
            <w:vAlign w:val="bottom"/>
          </w:tcPr>
          <w:p w14:paraId="64006387"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lastRenderedPageBreak/>
              <w:t>Prevotella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Slackia</w:t>
            </w:r>
            <w:proofErr w:type="spellEnd"/>
            <w:r w:rsidRPr="00BB1ECF">
              <w:rPr>
                <w:rFonts w:ascii="Times New Roman" w:hAnsi="Times New Roman" w:cs="Times New Roman"/>
                <w:bCs/>
                <w:i/>
                <w:sz w:val="24"/>
                <w:szCs w:val="24"/>
              </w:rPr>
              <w:t>,</w:t>
            </w:r>
          </w:p>
          <w:p w14:paraId="7DF71758"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Peptostreptococcus</w:t>
            </w:r>
            <w:proofErr w:type="spellEnd"/>
            <w:r w:rsidRPr="00BB1ECF">
              <w:rPr>
                <w:rFonts w:ascii="Times New Roman" w:hAnsi="Times New Roman" w:cs="Times New Roman"/>
                <w:bCs/>
                <w:i/>
                <w:sz w:val="24"/>
                <w:szCs w:val="24"/>
              </w:rPr>
              <w:t>,</w:t>
            </w:r>
          </w:p>
          <w:p w14:paraId="0B477AFD"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Treponema,</w:t>
            </w:r>
          </w:p>
          <w:p w14:paraId="504604AA"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Selenomonas</w:t>
            </w:r>
            <w:proofErr w:type="spellEnd"/>
            <w:r w:rsidRPr="00BB1ECF">
              <w:rPr>
                <w:rFonts w:ascii="Times New Roman" w:hAnsi="Times New Roman" w:cs="Times New Roman"/>
                <w:bCs/>
                <w:i/>
                <w:sz w:val="24"/>
                <w:szCs w:val="24"/>
              </w:rPr>
              <w:t>,</w:t>
            </w:r>
          </w:p>
          <w:p w14:paraId="292DD5E9"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Porphyromonas</w:t>
            </w:r>
            <w:proofErr w:type="spellEnd"/>
            <w:r w:rsidRPr="00BB1ECF">
              <w:rPr>
                <w:rFonts w:ascii="Times New Roman" w:hAnsi="Times New Roman" w:cs="Times New Roman"/>
                <w:bCs/>
                <w:i/>
                <w:sz w:val="24"/>
                <w:szCs w:val="24"/>
              </w:rPr>
              <w:t>,</w:t>
            </w:r>
          </w:p>
          <w:p w14:paraId="5E74118D"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Parvimonas</w:t>
            </w:r>
            <w:proofErr w:type="spellEnd"/>
            <w:r w:rsidRPr="00BB1ECF">
              <w:rPr>
                <w:rFonts w:ascii="Times New Roman" w:hAnsi="Times New Roman" w:cs="Times New Roman"/>
                <w:bCs/>
                <w:i/>
                <w:sz w:val="24"/>
                <w:szCs w:val="24"/>
              </w:rPr>
              <w:t>,</w:t>
            </w:r>
          </w:p>
          <w:p w14:paraId="25D23A1F"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Peptococcus</w:t>
            </w:r>
            <w:proofErr w:type="spellEnd"/>
            <w:r w:rsidRPr="00BB1ECF">
              <w:rPr>
                <w:rFonts w:ascii="Times New Roman" w:hAnsi="Times New Roman" w:cs="Times New Roman"/>
                <w:bCs/>
                <w:i/>
                <w:sz w:val="24"/>
                <w:szCs w:val="24"/>
              </w:rPr>
              <w:t>,</w:t>
            </w:r>
          </w:p>
          <w:p w14:paraId="0D0C8052"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Mycoplasma,</w:t>
            </w:r>
          </w:p>
          <w:p w14:paraId="33A38116"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Bulleidia</w:t>
            </w:r>
            <w:proofErr w:type="spellEnd"/>
          </w:p>
          <w:p w14:paraId="229C04C8"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
          <w:p w14:paraId="567033B0"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Fusobacterium</w:t>
            </w:r>
          </w:p>
          <w:p w14:paraId="297BC845" w14:textId="77777777" w:rsidR="00E36C51" w:rsidRPr="00BB1ECF" w:rsidRDefault="00E36C51" w:rsidP="0010604A">
            <w:pPr>
              <w:spacing w:after="160" w:line="259" w:lineRule="auto"/>
              <w:rPr>
                <w:rFonts w:ascii="Times New Roman" w:hAnsi="Times New Roman" w:cs="Times New Roman"/>
                <w:bCs/>
                <w:i/>
                <w:sz w:val="24"/>
                <w:szCs w:val="24"/>
              </w:rPr>
            </w:pPr>
          </w:p>
        </w:tc>
        <w:tc>
          <w:tcPr>
            <w:tcW w:w="723" w:type="pct"/>
            <w:tcBorders>
              <w:top w:val="single" w:sz="4" w:space="0" w:color="auto"/>
              <w:left w:val="single" w:sz="4" w:space="0" w:color="auto"/>
              <w:bottom w:val="single" w:sz="4" w:space="0" w:color="auto"/>
              <w:right w:val="single" w:sz="4" w:space="0" w:color="auto"/>
            </w:tcBorders>
            <w:vAlign w:val="bottom"/>
            <w:hideMark/>
          </w:tcPr>
          <w:p w14:paraId="0CBED709"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Actinomyces, </w:t>
            </w:r>
            <w:proofErr w:type="spellStart"/>
            <w:r w:rsidRPr="00BB1ECF">
              <w:rPr>
                <w:rFonts w:ascii="Times New Roman" w:hAnsi="Times New Roman" w:cs="Times New Roman"/>
                <w:bCs/>
                <w:i/>
                <w:sz w:val="24"/>
                <w:szCs w:val="24"/>
              </w:rPr>
              <w:t>Veillonella</w:t>
            </w:r>
            <w:proofErr w:type="spellEnd"/>
          </w:p>
          <w:p w14:paraId="104C3131"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Neisseria,</w:t>
            </w:r>
          </w:p>
          <w:p w14:paraId="5607CBC3"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w:t>
            </w:r>
          </w:p>
          <w:p w14:paraId="0420E311"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Delftia</w:t>
            </w:r>
            <w:proofErr w:type="spellEnd"/>
            <w:r w:rsidRPr="00BB1ECF">
              <w:rPr>
                <w:rFonts w:ascii="Times New Roman" w:hAnsi="Times New Roman" w:cs="Times New Roman"/>
                <w:bCs/>
                <w:i/>
                <w:sz w:val="24"/>
                <w:szCs w:val="24"/>
              </w:rPr>
              <w:t>,</w:t>
            </w:r>
          </w:p>
          <w:p w14:paraId="7CB3B3E0"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Ralstonia</w:t>
            </w:r>
            <w:proofErr w:type="spellEnd"/>
            <w:r w:rsidRPr="00BB1ECF">
              <w:rPr>
                <w:rFonts w:ascii="Times New Roman" w:hAnsi="Times New Roman" w:cs="Times New Roman"/>
                <w:bCs/>
                <w:i/>
                <w:sz w:val="24"/>
                <w:szCs w:val="24"/>
              </w:rPr>
              <w:t>,</w:t>
            </w:r>
          </w:p>
          <w:p w14:paraId="15089B21"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Stenotro </w:t>
            </w:r>
            <w:proofErr w:type="spellStart"/>
            <w:r w:rsidRPr="00BB1ECF">
              <w:rPr>
                <w:rFonts w:ascii="Times New Roman" w:hAnsi="Times New Roman" w:cs="Times New Roman"/>
                <w:bCs/>
                <w:i/>
                <w:sz w:val="24"/>
                <w:szCs w:val="24"/>
              </w:rPr>
              <w:t>phomonas</w:t>
            </w:r>
            <w:proofErr w:type="spellEnd"/>
            <w:r w:rsidRPr="00BB1ECF">
              <w:rPr>
                <w:rFonts w:ascii="Times New Roman" w:hAnsi="Times New Roman" w:cs="Times New Roman"/>
                <w:bCs/>
                <w:i/>
                <w:sz w:val="24"/>
                <w:szCs w:val="24"/>
              </w:rPr>
              <w:t>,</w:t>
            </w:r>
          </w:p>
          <w:p w14:paraId="0633F31F"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proofErr w:type="gramStart"/>
            <w:r w:rsidRPr="00BB1ECF">
              <w:rPr>
                <w:rFonts w:ascii="Times New Roman" w:hAnsi="Times New Roman" w:cs="Times New Roman"/>
                <w:bCs/>
                <w:i/>
                <w:sz w:val="24"/>
                <w:szCs w:val="24"/>
              </w:rPr>
              <w:t>Pelomonas</w:t>
            </w:r>
            <w:proofErr w:type="spellEnd"/>
            <w:r w:rsidRPr="00BB1ECF">
              <w:rPr>
                <w:rFonts w:ascii="Times New Roman" w:hAnsi="Times New Roman" w:cs="Times New Roman"/>
                <w:bCs/>
                <w:i/>
                <w:sz w:val="24"/>
                <w:szCs w:val="24"/>
              </w:rPr>
              <w:t>,,</w:t>
            </w:r>
            <w:proofErr w:type="gramEnd"/>
          </w:p>
          <w:p w14:paraId="12028D3C"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Proteus,</w:t>
            </w:r>
          </w:p>
          <w:p w14:paraId="06F0E747"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Bradyrhizobium</w:t>
            </w:r>
            <w:proofErr w:type="spellEnd"/>
            <w:r w:rsidRPr="00BB1ECF">
              <w:rPr>
                <w:rFonts w:ascii="Times New Roman" w:hAnsi="Times New Roman" w:cs="Times New Roman"/>
                <w:bCs/>
                <w:i/>
                <w:sz w:val="24"/>
                <w:szCs w:val="24"/>
              </w:rPr>
              <w:t xml:space="preserve">,  </w:t>
            </w:r>
          </w:p>
          <w:p w14:paraId="62E55646"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Serratia</w:t>
            </w:r>
          </w:p>
        </w:tc>
        <w:tc>
          <w:tcPr>
            <w:tcW w:w="372" w:type="pct"/>
            <w:tcBorders>
              <w:top w:val="single" w:sz="4" w:space="0" w:color="auto"/>
              <w:left w:val="single" w:sz="4" w:space="0" w:color="auto"/>
              <w:bottom w:val="single" w:sz="4" w:space="0" w:color="auto"/>
              <w:right w:val="single" w:sz="4" w:space="0" w:color="auto"/>
            </w:tcBorders>
            <w:vAlign w:val="bottom"/>
          </w:tcPr>
          <w:p w14:paraId="132BA036" w14:textId="77777777" w:rsidR="00E36C51" w:rsidRPr="00A53665" w:rsidRDefault="00E36C51" w:rsidP="0010604A">
            <w:pPr>
              <w:spacing w:after="160" w:line="259" w:lineRule="auto"/>
              <w:rPr>
                <w:rFonts w:ascii="Times New Roman" w:hAnsi="Times New Roman" w:cs="Times New Roman"/>
                <w:bCs/>
                <w:i/>
                <w:iCs/>
                <w:sz w:val="24"/>
                <w:szCs w:val="24"/>
              </w:rPr>
            </w:pPr>
            <w:r w:rsidRPr="00A53665">
              <w:rPr>
                <w:rFonts w:ascii="Times New Roman" w:hAnsi="Times New Roman" w:cs="Times New Roman"/>
                <w:bCs/>
                <w:i/>
                <w:iCs/>
                <w:sz w:val="24"/>
                <w:szCs w:val="24"/>
              </w:rPr>
              <w:t>Firmicutes, Bacteroidetes,</w:t>
            </w:r>
          </w:p>
          <w:p w14:paraId="0BADF6DC" w14:textId="77777777" w:rsidR="00E36C51" w:rsidRPr="00A53665" w:rsidRDefault="00E36C51" w:rsidP="0010604A">
            <w:pPr>
              <w:spacing w:after="160" w:line="259" w:lineRule="auto"/>
              <w:rPr>
                <w:rFonts w:ascii="Times New Roman" w:hAnsi="Times New Roman" w:cs="Times New Roman"/>
                <w:bCs/>
                <w:i/>
                <w:iCs/>
                <w:sz w:val="24"/>
                <w:szCs w:val="24"/>
              </w:rPr>
            </w:pPr>
            <w:r w:rsidRPr="00A53665">
              <w:rPr>
                <w:rFonts w:ascii="Times New Roman" w:hAnsi="Times New Roman" w:cs="Times New Roman"/>
                <w:bCs/>
                <w:i/>
                <w:iCs/>
                <w:sz w:val="24"/>
                <w:szCs w:val="24"/>
              </w:rPr>
              <w:t>Fusobacteria,</w:t>
            </w:r>
          </w:p>
          <w:p w14:paraId="2BE41517" w14:textId="77777777" w:rsidR="00E36C51" w:rsidRPr="00A53665" w:rsidRDefault="00E36C51" w:rsidP="0010604A">
            <w:pPr>
              <w:spacing w:after="160" w:line="259" w:lineRule="auto"/>
              <w:rPr>
                <w:rFonts w:ascii="Times New Roman" w:hAnsi="Times New Roman" w:cs="Times New Roman"/>
                <w:bCs/>
                <w:i/>
                <w:iCs/>
                <w:sz w:val="24"/>
                <w:szCs w:val="24"/>
              </w:rPr>
            </w:pPr>
            <w:r w:rsidRPr="00A53665">
              <w:rPr>
                <w:rFonts w:ascii="Times New Roman" w:hAnsi="Times New Roman" w:cs="Times New Roman"/>
                <w:bCs/>
                <w:i/>
                <w:iCs/>
                <w:sz w:val="24"/>
                <w:szCs w:val="24"/>
              </w:rPr>
              <w:t>Spirochetes</w:t>
            </w:r>
          </w:p>
          <w:p w14:paraId="6809CB8D" w14:textId="77777777" w:rsidR="00E36C51" w:rsidRPr="00BB1ECF" w:rsidRDefault="00E36C51" w:rsidP="0010604A">
            <w:pPr>
              <w:spacing w:after="160" w:line="259" w:lineRule="auto"/>
              <w:rPr>
                <w:rFonts w:ascii="Times New Roman" w:hAnsi="Times New Roman" w:cs="Times New Roman"/>
                <w:bCs/>
                <w:iCs/>
                <w:sz w:val="24"/>
                <w:szCs w:val="24"/>
              </w:rPr>
            </w:pPr>
          </w:p>
        </w:tc>
        <w:tc>
          <w:tcPr>
            <w:tcW w:w="390" w:type="pct"/>
            <w:tcBorders>
              <w:top w:val="single" w:sz="4" w:space="0" w:color="auto"/>
              <w:left w:val="single" w:sz="4" w:space="0" w:color="auto"/>
              <w:bottom w:val="single" w:sz="4" w:space="0" w:color="auto"/>
              <w:right w:val="single" w:sz="4" w:space="0" w:color="auto"/>
            </w:tcBorders>
            <w:vAlign w:val="bottom"/>
            <w:hideMark/>
          </w:tcPr>
          <w:p w14:paraId="5AD2C2E7" w14:textId="77777777" w:rsidR="00E36C51" w:rsidRPr="00A53665" w:rsidRDefault="00E36C51" w:rsidP="0010604A">
            <w:pPr>
              <w:spacing w:after="160" w:line="259" w:lineRule="auto"/>
              <w:rPr>
                <w:rFonts w:ascii="Times New Roman" w:hAnsi="Times New Roman" w:cs="Times New Roman"/>
                <w:bCs/>
                <w:i/>
                <w:iCs/>
                <w:sz w:val="24"/>
                <w:szCs w:val="24"/>
              </w:rPr>
            </w:pPr>
            <w:r w:rsidRPr="00A53665">
              <w:rPr>
                <w:rFonts w:ascii="Times New Roman" w:hAnsi="Times New Roman" w:cs="Times New Roman"/>
                <w:bCs/>
                <w:i/>
                <w:iCs/>
                <w:sz w:val="24"/>
                <w:szCs w:val="24"/>
              </w:rPr>
              <w:t>Proteobacteria</w:t>
            </w:r>
          </w:p>
        </w:tc>
        <w:tc>
          <w:tcPr>
            <w:tcW w:w="432" w:type="pct"/>
            <w:tcBorders>
              <w:top w:val="single" w:sz="4" w:space="0" w:color="auto"/>
              <w:left w:val="single" w:sz="4" w:space="0" w:color="auto"/>
              <w:bottom w:val="single" w:sz="4" w:space="0" w:color="auto"/>
              <w:right w:val="single" w:sz="4" w:space="0" w:color="auto"/>
            </w:tcBorders>
            <w:vAlign w:val="bottom"/>
            <w:hideMark/>
          </w:tcPr>
          <w:p w14:paraId="628BFA39"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xml:space="preserve">Shannon and </w:t>
            </w:r>
            <w:proofErr w:type="spellStart"/>
            <w:r w:rsidRPr="00BB1ECF">
              <w:rPr>
                <w:rFonts w:ascii="Times New Roman" w:hAnsi="Times New Roman" w:cs="Times New Roman"/>
                <w:bCs/>
                <w:sz w:val="24"/>
                <w:szCs w:val="24"/>
              </w:rPr>
              <w:t>simpson</w:t>
            </w:r>
            <w:proofErr w:type="spellEnd"/>
            <w:r w:rsidRPr="00BB1ECF">
              <w:rPr>
                <w:rFonts w:ascii="Times New Roman" w:hAnsi="Times New Roman" w:cs="Times New Roman"/>
                <w:bCs/>
                <w:sz w:val="24"/>
                <w:szCs w:val="24"/>
              </w:rPr>
              <w:t xml:space="preserve"> index (TT&gt;NT)</w:t>
            </w:r>
          </w:p>
        </w:tc>
        <w:tc>
          <w:tcPr>
            <w:tcW w:w="200" w:type="pct"/>
            <w:tcBorders>
              <w:top w:val="single" w:sz="4" w:space="0" w:color="auto"/>
              <w:left w:val="single" w:sz="4" w:space="0" w:color="auto"/>
              <w:bottom w:val="single" w:sz="4" w:space="0" w:color="auto"/>
              <w:right w:val="single" w:sz="4" w:space="0" w:color="auto"/>
            </w:tcBorders>
            <w:vAlign w:val="bottom"/>
            <w:hideMark/>
          </w:tcPr>
          <w:p w14:paraId="2F0B4289" w14:textId="77777777" w:rsidR="00E36C51" w:rsidRPr="00BB1ECF" w:rsidRDefault="00E36C51" w:rsidP="0010604A">
            <w:pPr>
              <w:spacing w:after="160" w:line="259" w:lineRule="auto"/>
              <w:rPr>
                <w:rFonts w:ascii="Times New Roman" w:hAnsi="Times New Roman" w:cs="Times New Roman"/>
                <w:bCs/>
                <w:sz w:val="24"/>
                <w:szCs w:val="24"/>
              </w:rPr>
            </w:pPr>
            <w:proofErr w:type="spellStart"/>
            <w:r w:rsidRPr="00BB1ECF">
              <w:rPr>
                <w:rFonts w:ascii="Times New Roman" w:hAnsi="Times New Roman" w:cs="Times New Roman"/>
                <w:bCs/>
                <w:sz w:val="24"/>
                <w:szCs w:val="24"/>
              </w:rPr>
              <w:t>UniFrac</w:t>
            </w:r>
            <w:proofErr w:type="spellEnd"/>
            <w:r w:rsidRPr="00BB1ECF">
              <w:rPr>
                <w:rFonts w:ascii="Times New Roman" w:hAnsi="Times New Roman" w:cs="Times New Roman"/>
                <w:bCs/>
                <w:sz w:val="24"/>
                <w:szCs w:val="24"/>
              </w:rPr>
              <w:t xml:space="preserve"> Index (TT ≠ NT</w:t>
            </w:r>
          </w:p>
        </w:tc>
      </w:tr>
      <w:tr w:rsidR="00E36C51" w:rsidRPr="00BB1ECF" w14:paraId="497119B5" w14:textId="77777777" w:rsidTr="0010604A">
        <w:tc>
          <w:tcPr>
            <w:tcW w:w="232" w:type="pct"/>
            <w:tcBorders>
              <w:top w:val="single" w:sz="4" w:space="0" w:color="auto"/>
              <w:left w:val="single" w:sz="4" w:space="0" w:color="auto"/>
              <w:bottom w:val="single" w:sz="4" w:space="0" w:color="auto"/>
              <w:right w:val="single" w:sz="4" w:space="0" w:color="auto"/>
            </w:tcBorders>
            <w:vAlign w:val="bottom"/>
            <w:hideMark/>
          </w:tcPr>
          <w:p w14:paraId="675DEB4D"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xml:space="preserve">Al </w:t>
            </w:r>
            <w:proofErr w:type="spellStart"/>
            <w:r w:rsidRPr="00BB1ECF">
              <w:rPr>
                <w:rFonts w:ascii="Times New Roman" w:hAnsi="Times New Roman" w:cs="Times New Roman"/>
                <w:bCs/>
                <w:sz w:val="24"/>
                <w:szCs w:val="24"/>
              </w:rPr>
              <w:t>hebshi</w:t>
            </w:r>
            <w:proofErr w:type="spellEnd"/>
            <w:r w:rsidRPr="00BB1ECF">
              <w:rPr>
                <w:rFonts w:ascii="Times New Roman" w:hAnsi="Times New Roman" w:cs="Times New Roman"/>
                <w:bCs/>
                <w:sz w:val="24"/>
                <w:szCs w:val="24"/>
              </w:rPr>
              <w:t xml:space="preserve"> et al,2017</w:t>
            </w:r>
            <w:r w:rsidRPr="00BB1ECF">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s5jvBpsh","properties":{"formattedCitation":"(37)","plainCitation":"(37)","noteIndex":0},"citationItems":[{"id":896,"uris":["http://zotero.org/users/local/MgQd3EfS/items/H26K3PX3",["http://zotero.org/users/local/MgQd3EfS/items/H26K3PX3"],["http://zotero.org/users/local/MgQd3EfS/items/H26K3PX3",["http://zotero.org/users/local/MgQd3EfS/items/H26K3PX3"]]],"itemData":{"id":896,"type":"article-journal","abstract":"Studies on the possible association between bacteria and oral squamous cell carcinoma (OSCC) remain inconclusive, largely due to methodological variations/limitations. The objective of this study was to characterize the species composition as well as functional potential of the bacteriome associated with OSCC. DNA obtained from 20 fresh OSCC biopsies (cases) and 20 deep-epithelium swabs (matched control subjects) was sequenced for the V1-V3 region using Illumina's 2 × 300 bp chemistry. High quality, non-chimeric merged reads were classified to species level using a prioritized BLASTN-algorithm. Downstream analyses were performed using QIIME, PICRUSt, and LEfSe. Fusobacterium nucleatum subsp. polymorphum was the most significantly overrepresented species in the tumors followed by Pseudomonas aeruginosa and Campylobacter sp. Oral taxon 44, while Streptococcus mitis, Rothia mucilaginosa and Haemophilus parainfluenzae were the most significantly abundant in the controls. Functional prediction showed that genes involved in bacterial mobility, flagellar assembly, bacterial chemotaxis and LPS synthesis were enriched in the tumors while those responsible for DNA repair and combination, purine metabolism, phenylalanine, tyrosine and tryptophan biosynthesis, ribosome biogenesis and glycolysis/gluconeogenesis were significantly associated with the controls. This is the first epidemiological evidence for association of F. nucleatum and P. aeruginosa with OSCC. Functionally, an \"inflammatory bacteriome\" is enriched in OSSC.","container-title":"Scientific Reports","DOI":"10.1038/s41598-017-02079-3","ISSN":"2045-2322","issue":"1","journalAbbreviation":"Sci Rep","language":"eng","note":"PMID: 28500338\nPMCID: PMC5431832","page":"1834","source":"PubMed","title":"Inflammatory bacteriome featuring Fusobacterium nucleatum and Pseudomonas aeruginosa identified in association with oral squamous cell carcinoma","volume":"7","author":[{"family":"Al-Hebshi","given":"Nezar Noor"},{"family":"Nasher","given":"Akram Thabet"},{"family":"Maryoud","given":"Mohamed Yousef"},{"family":"Homeida","given":"Husham E."},{"family":"Chen","given":"Tsute"},{"family":"Idris","given":"Ali Mohamed"},{"family":"Johnson","given":"Newell W."}],"issued":{"date-parts":[["2017",5,12]]}}}],"schema":"https://github.com/citation-style-language/schema/raw/master/csl-citation.json"} </w:instrText>
            </w:r>
            <w:r w:rsidRPr="00BB1ECF">
              <w:rPr>
                <w:rFonts w:ascii="Times New Roman" w:hAnsi="Times New Roman" w:cs="Times New Roman"/>
                <w:bCs/>
                <w:sz w:val="24"/>
                <w:szCs w:val="24"/>
              </w:rPr>
              <w:fldChar w:fldCharType="separate"/>
            </w:r>
            <w:r w:rsidRPr="006D2BBF">
              <w:rPr>
                <w:rFonts w:ascii="Times New Roman" w:hAnsi="Times New Roman" w:cs="Times New Roman"/>
                <w:sz w:val="24"/>
              </w:rPr>
              <w:t>(37)</w:t>
            </w:r>
            <w:r w:rsidRPr="00BB1ECF">
              <w:rPr>
                <w:rFonts w:ascii="Times New Roman" w:hAnsi="Times New Roman" w:cs="Times New Roman"/>
                <w:bCs/>
                <w:sz w:val="24"/>
                <w:szCs w:val="24"/>
              </w:rPr>
              <w:fldChar w:fldCharType="end"/>
            </w:r>
          </w:p>
        </w:tc>
        <w:tc>
          <w:tcPr>
            <w:tcW w:w="732" w:type="pct"/>
            <w:tcBorders>
              <w:top w:val="single" w:sz="4" w:space="0" w:color="auto"/>
              <w:left w:val="single" w:sz="4" w:space="0" w:color="auto"/>
              <w:bottom w:val="single" w:sz="4" w:space="0" w:color="auto"/>
              <w:right w:val="single" w:sz="4" w:space="0" w:color="auto"/>
            </w:tcBorders>
            <w:vAlign w:val="bottom"/>
            <w:hideMark/>
          </w:tcPr>
          <w:p w14:paraId="1918CCC8"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Fusobacterium </w:t>
            </w:r>
            <w:proofErr w:type="spellStart"/>
            <w:r w:rsidRPr="00BB1ECF">
              <w:rPr>
                <w:rFonts w:ascii="Times New Roman" w:hAnsi="Times New Roman" w:cs="Times New Roman"/>
                <w:bCs/>
                <w:i/>
                <w:sz w:val="24"/>
                <w:szCs w:val="24"/>
              </w:rPr>
              <w:t>nucleatum</w:t>
            </w:r>
            <w:proofErr w:type="spellEnd"/>
            <w:r w:rsidRPr="00BB1ECF">
              <w:rPr>
                <w:rFonts w:ascii="Times New Roman" w:hAnsi="Times New Roman" w:cs="Times New Roman"/>
                <w:bCs/>
                <w:i/>
                <w:sz w:val="24"/>
                <w:szCs w:val="24"/>
              </w:rPr>
              <w:t xml:space="preserve"> subsp., </w:t>
            </w:r>
            <w:proofErr w:type="spellStart"/>
            <w:r w:rsidRPr="00BB1ECF">
              <w:rPr>
                <w:rFonts w:ascii="Times New Roman" w:hAnsi="Times New Roman" w:cs="Times New Roman"/>
                <w:bCs/>
                <w:i/>
                <w:sz w:val="24"/>
                <w:szCs w:val="24"/>
              </w:rPr>
              <w:t>Polymorphum</w:t>
            </w:r>
            <w:proofErr w:type="spellEnd"/>
            <w:r w:rsidRPr="00BB1ECF">
              <w:rPr>
                <w:rFonts w:ascii="Times New Roman" w:hAnsi="Times New Roman" w:cs="Times New Roman"/>
                <w:bCs/>
                <w:i/>
                <w:sz w:val="24"/>
                <w:szCs w:val="24"/>
              </w:rPr>
              <w:t>,</w:t>
            </w:r>
          </w:p>
          <w:p w14:paraId="6774C608"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Pseudomonas aeruginosa,</w:t>
            </w:r>
          </w:p>
          <w:p w14:paraId="05DE15A6"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Campylobacter sp. Oral taxon 44</w:t>
            </w:r>
          </w:p>
        </w:tc>
        <w:tc>
          <w:tcPr>
            <w:tcW w:w="1150" w:type="pct"/>
            <w:tcBorders>
              <w:top w:val="single" w:sz="4" w:space="0" w:color="auto"/>
              <w:left w:val="single" w:sz="4" w:space="0" w:color="auto"/>
              <w:bottom w:val="single" w:sz="4" w:space="0" w:color="auto"/>
              <w:right w:val="single" w:sz="4" w:space="0" w:color="auto"/>
            </w:tcBorders>
            <w:vAlign w:val="bottom"/>
          </w:tcPr>
          <w:p w14:paraId="33F134A2"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Streptococcus mitis, </w:t>
            </w: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mucilaginosa</w:t>
            </w:r>
            <w:proofErr w:type="spellEnd"/>
            <w:r w:rsidRPr="00BB1ECF">
              <w:rPr>
                <w:rFonts w:ascii="Times New Roman" w:hAnsi="Times New Roman" w:cs="Times New Roman"/>
                <w:bCs/>
                <w:i/>
                <w:sz w:val="24"/>
                <w:szCs w:val="24"/>
              </w:rPr>
              <w:t>,</w:t>
            </w:r>
          </w:p>
          <w:p w14:paraId="477CEE96"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H. </w:t>
            </w:r>
            <w:proofErr w:type="spellStart"/>
            <w:r w:rsidRPr="00BB1ECF">
              <w:rPr>
                <w:rFonts w:ascii="Times New Roman" w:hAnsi="Times New Roman" w:cs="Times New Roman"/>
                <w:bCs/>
                <w:i/>
                <w:sz w:val="24"/>
                <w:szCs w:val="24"/>
              </w:rPr>
              <w:t>parainfluenzae</w:t>
            </w:r>
            <w:proofErr w:type="spellEnd"/>
          </w:p>
          <w:p w14:paraId="1ED9D220" w14:textId="77777777" w:rsidR="00E36C51" w:rsidRPr="00BB1ECF" w:rsidRDefault="00E36C51" w:rsidP="0010604A">
            <w:pPr>
              <w:spacing w:after="160" w:line="259" w:lineRule="auto"/>
              <w:rPr>
                <w:rFonts w:ascii="Times New Roman" w:hAnsi="Times New Roman" w:cs="Times New Roman"/>
                <w:bCs/>
                <w:i/>
                <w:sz w:val="24"/>
                <w:szCs w:val="24"/>
              </w:rPr>
            </w:pPr>
          </w:p>
        </w:tc>
        <w:tc>
          <w:tcPr>
            <w:tcW w:w="769" w:type="pct"/>
            <w:tcBorders>
              <w:top w:val="single" w:sz="4" w:space="0" w:color="auto"/>
              <w:left w:val="single" w:sz="4" w:space="0" w:color="auto"/>
              <w:bottom w:val="single" w:sz="4" w:space="0" w:color="auto"/>
              <w:right w:val="single" w:sz="4" w:space="0" w:color="auto"/>
            </w:tcBorders>
            <w:vAlign w:val="bottom"/>
            <w:hideMark/>
          </w:tcPr>
          <w:p w14:paraId="255EE31A"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Fusobacteria, Campylobacter,</w:t>
            </w:r>
          </w:p>
          <w:p w14:paraId="443B2F3E"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Pseudomonas</w:t>
            </w:r>
          </w:p>
        </w:tc>
        <w:tc>
          <w:tcPr>
            <w:tcW w:w="723" w:type="pct"/>
            <w:tcBorders>
              <w:top w:val="single" w:sz="4" w:space="0" w:color="auto"/>
              <w:left w:val="single" w:sz="4" w:space="0" w:color="auto"/>
              <w:bottom w:val="single" w:sz="4" w:space="0" w:color="auto"/>
              <w:right w:val="single" w:sz="4" w:space="0" w:color="auto"/>
            </w:tcBorders>
            <w:vAlign w:val="bottom"/>
          </w:tcPr>
          <w:p w14:paraId="2D902C59"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Streptococcus, </w:t>
            </w: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w:t>
            </w:r>
          </w:p>
          <w:p w14:paraId="0F022F79"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Haemophilus</w:t>
            </w:r>
          </w:p>
          <w:p w14:paraId="61E3DFF7" w14:textId="77777777" w:rsidR="00E36C51" w:rsidRPr="00BB1ECF" w:rsidRDefault="00E36C51" w:rsidP="0010604A">
            <w:pPr>
              <w:spacing w:after="160" w:line="259" w:lineRule="auto"/>
              <w:rPr>
                <w:rFonts w:ascii="Times New Roman" w:hAnsi="Times New Roman" w:cs="Times New Roman"/>
                <w:bCs/>
                <w:i/>
                <w:sz w:val="24"/>
                <w:szCs w:val="24"/>
              </w:rPr>
            </w:pPr>
          </w:p>
        </w:tc>
        <w:tc>
          <w:tcPr>
            <w:tcW w:w="372" w:type="pct"/>
            <w:tcBorders>
              <w:top w:val="single" w:sz="4" w:space="0" w:color="auto"/>
              <w:left w:val="single" w:sz="4" w:space="0" w:color="auto"/>
              <w:bottom w:val="single" w:sz="4" w:space="0" w:color="auto"/>
              <w:right w:val="single" w:sz="4" w:space="0" w:color="auto"/>
            </w:tcBorders>
            <w:vAlign w:val="bottom"/>
            <w:hideMark/>
          </w:tcPr>
          <w:p w14:paraId="7E13EA9B" w14:textId="77777777" w:rsidR="00E36C51" w:rsidRPr="00A53665" w:rsidRDefault="00E36C51" w:rsidP="0010604A">
            <w:pPr>
              <w:spacing w:after="160" w:line="259" w:lineRule="auto"/>
              <w:rPr>
                <w:rFonts w:ascii="Times New Roman" w:hAnsi="Times New Roman" w:cs="Times New Roman"/>
                <w:bCs/>
                <w:i/>
                <w:sz w:val="24"/>
                <w:szCs w:val="24"/>
              </w:rPr>
            </w:pPr>
            <w:r w:rsidRPr="00B14A7C">
              <w:rPr>
                <w:rFonts w:ascii="Times New Roman" w:hAnsi="Times New Roman" w:cs="Times New Roman"/>
                <w:bCs/>
                <w:i/>
                <w:sz w:val="24"/>
                <w:szCs w:val="24"/>
              </w:rPr>
              <w:t>#</w:t>
            </w:r>
            <w:r w:rsidRPr="00A53665">
              <w:rPr>
                <w:rFonts w:ascii="Times New Roman" w:hAnsi="Times New Roman" w:cs="Times New Roman"/>
                <w:bCs/>
                <w:i/>
                <w:sz w:val="24"/>
                <w:szCs w:val="24"/>
              </w:rPr>
              <w:t xml:space="preserve">Chloroflexi, </w:t>
            </w:r>
            <w:r w:rsidRPr="00B14A7C">
              <w:rPr>
                <w:rFonts w:ascii="Times New Roman" w:hAnsi="Times New Roman" w:cs="Times New Roman"/>
                <w:bCs/>
                <w:i/>
                <w:sz w:val="24"/>
                <w:szCs w:val="24"/>
              </w:rPr>
              <w:t>#</w:t>
            </w:r>
            <w:r w:rsidRPr="00A53665">
              <w:rPr>
                <w:rFonts w:ascii="Times New Roman" w:hAnsi="Times New Roman" w:cs="Times New Roman"/>
                <w:bCs/>
                <w:i/>
                <w:sz w:val="24"/>
                <w:szCs w:val="24"/>
              </w:rPr>
              <w:t xml:space="preserve">Deinococcus-Thermus, </w:t>
            </w:r>
            <w:r w:rsidRPr="00B14A7C">
              <w:rPr>
                <w:rFonts w:ascii="Times New Roman" w:hAnsi="Times New Roman" w:cs="Times New Roman"/>
                <w:bCs/>
                <w:i/>
                <w:sz w:val="24"/>
                <w:szCs w:val="24"/>
              </w:rPr>
              <w:t>#</w:t>
            </w:r>
            <w:r w:rsidRPr="00A53665">
              <w:rPr>
                <w:rFonts w:ascii="Times New Roman" w:hAnsi="Times New Roman" w:cs="Times New Roman"/>
                <w:bCs/>
                <w:i/>
                <w:sz w:val="24"/>
                <w:szCs w:val="24"/>
              </w:rPr>
              <w:t>Tenericutes</w:t>
            </w:r>
          </w:p>
        </w:tc>
        <w:tc>
          <w:tcPr>
            <w:tcW w:w="390" w:type="pct"/>
            <w:tcBorders>
              <w:top w:val="single" w:sz="4" w:space="0" w:color="auto"/>
              <w:left w:val="single" w:sz="4" w:space="0" w:color="auto"/>
              <w:bottom w:val="single" w:sz="4" w:space="0" w:color="auto"/>
              <w:right w:val="single" w:sz="4" w:space="0" w:color="auto"/>
            </w:tcBorders>
            <w:vAlign w:val="bottom"/>
            <w:hideMark/>
          </w:tcPr>
          <w:p w14:paraId="5D1C4161"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w:t>
            </w:r>
            <w:r w:rsidRPr="00BB1ECF">
              <w:rPr>
                <w:rFonts w:ascii="Times New Roman" w:hAnsi="Times New Roman" w:cs="Times New Roman"/>
                <w:bCs/>
                <w:i/>
                <w:sz w:val="24"/>
                <w:szCs w:val="24"/>
              </w:rPr>
              <w:t> *</w:t>
            </w:r>
          </w:p>
        </w:tc>
        <w:tc>
          <w:tcPr>
            <w:tcW w:w="432" w:type="pct"/>
            <w:tcBorders>
              <w:top w:val="single" w:sz="4" w:space="0" w:color="auto"/>
              <w:left w:val="single" w:sz="4" w:space="0" w:color="auto"/>
              <w:bottom w:val="single" w:sz="4" w:space="0" w:color="auto"/>
              <w:right w:val="single" w:sz="4" w:space="0" w:color="auto"/>
            </w:tcBorders>
            <w:vAlign w:val="bottom"/>
            <w:hideMark/>
          </w:tcPr>
          <w:p w14:paraId="200516DC"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xml:space="preserve">Chao index [ </w:t>
            </w:r>
            <w:proofErr w:type="spellStart"/>
            <w:proofErr w:type="gramStart"/>
            <w:r w:rsidRPr="00BB1ECF">
              <w:rPr>
                <w:rFonts w:ascii="Times New Roman" w:hAnsi="Times New Roman" w:cs="Times New Roman"/>
                <w:bCs/>
                <w:sz w:val="24"/>
                <w:szCs w:val="24"/>
              </w:rPr>
              <w:t>TT:Chao</w:t>
            </w:r>
            <w:proofErr w:type="spellEnd"/>
            <w:proofErr w:type="gramEnd"/>
            <w:r w:rsidRPr="00BB1ECF">
              <w:rPr>
                <w:rFonts w:ascii="Times New Roman" w:hAnsi="Times New Roman" w:cs="Times New Roman"/>
                <w:bCs/>
                <w:sz w:val="24"/>
                <w:szCs w:val="24"/>
              </w:rPr>
              <w:t xml:space="preserve"> 145.7±59.1; NT: 161.9±47.6] </w:t>
            </w:r>
          </w:p>
          <w:p w14:paraId="7E4AA99E"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Observed richness TT: 122.2±49.</w:t>
            </w:r>
            <w:proofErr w:type="gramStart"/>
            <w:r w:rsidRPr="00BB1ECF">
              <w:rPr>
                <w:rFonts w:ascii="Times New Roman" w:hAnsi="Times New Roman" w:cs="Times New Roman"/>
                <w:bCs/>
                <w:sz w:val="24"/>
                <w:szCs w:val="24"/>
              </w:rPr>
              <w:t>9;  NT</w:t>
            </w:r>
            <w:proofErr w:type="gramEnd"/>
            <w:r w:rsidRPr="00BB1ECF">
              <w:rPr>
                <w:rFonts w:ascii="Times New Roman" w:hAnsi="Times New Roman" w:cs="Times New Roman"/>
                <w:bCs/>
                <w:sz w:val="24"/>
                <w:szCs w:val="24"/>
              </w:rPr>
              <w:t>:128.2±40.5] Shannon index [TT:4.033±0.939; NT:3.876±0.997]</w:t>
            </w:r>
          </w:p>
        </w:tc>
        <w:tc>
          <w:tcPr>
            <w:tcW w:w="200" w:type="pct"/>
            <w:tcBorders>
              <w:top w:val="single" w:sz="4" w:space="0" w:color="auto"/>
              <w:left w:val="single" w:sz="4" w:space="0" w:color="auto"/>
              <w:bottom w:val="single" w:sz="4" w:space="0" w:color="auto"/>
              <w:right w:val="single" w:sz="4" w:space="0" w:color="auto"/>
            </w:tcBorders>
            <w:vAlign w:val="bottom"/>
            <w:hideMark/>
          </w:tcPr>
          <w:p w14:paraId="115A1F57"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Jaccard index</w:t>
            </w:r>
          </w:p>
        </w:tc>
      </w:tr>
      <w:tr w:rsidR="00E36C51" w:rsidRPr="00BB1ECF" w14:paraId="31A0707D" w14:textId="77777777" w:rsidTr="0010604A">
        <w:tc>
          <w:tcPr>
            <w:tcW w:w="232" w:type="pct"/>
            <w:tcBorders>
              <w:top w:val="single" w:sz="4" w:space="0" w:color="auto"/>
              <w:left w:val="single" w:sz="4" w:space="0" w:color="auto"/>
              <w:bottom w:val="single" w:sz="4" w:space="0" w:color="auto"/>
              <w:right w:val="single" w:sz="4" w:space="0" w:color="auto"/>
            </w:tcBorders>
            <w:vAlign w:val="bottom"/>
            <w:hideMark/>
          </w:tcPr>
          <w:p w14:paraId="12F40B13"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Yang et al,2021</w:t>
            </w:r>
            <w:r w:rsidRPr="00BB1ECF">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aC3y1d5A","properties":{"formattedCitation":"(32)","plainCitation":"(32)","noteIndex":0},"citationItems":[{"id":903,"uris":["http://zotero.org/users/local/MgQd3EfS/items/LBV4JF7J",["http://zotero.org/users/local/MgQd3EfS/items/LBV4JF7J"],["http://zotero.org/users/local/MgQd3EfS/items/LBV4JF7J",["http://zotero.org/users/local/MgQd3EfS/items/LBV4JF7J"]]],"itemData":{"id":903,"type":"article-journal","abstract":"Oral microbiota dysbiosis is associated with the occurrence and progression of oral cancer. To investigate the association between the microbiota and risk of oral squamous cell carcinoma (OSCC), we identified the microbial composition of paired tumor (TT)/normal paracancerous tissues (NPT) and saliva (TS) samples in OSCC patients through 16S rRNA gene sequencing. A total of 22 phyla, 321 genera, and 869 species were identified in the oral samples. Paired comparisons revealed significant differences between TT, NPT, and TS groups, with the genus Filifactor significantly enriched in TT. The phylum Actinobacteria; genus Veillonella; and species Granulicatella adiacens, Streptococcus sanguinis, and Veillonella rogosae were significantly enriched in NPT, while the phylum Bacteroidetes; genera Capnocytophaga, Haemophilus, and Prevotella; and seven species, including Capnocytophaga sp., Haemophilus sp., and Neisseria sp., were significantly enriched in TS. In TTs, the abundance of Prevotella intermedia was profoundly higher in the gingiva, while Capnocytophaga gingivalis and Rothia mucilaginosa were enriched in the lining mucosa and tongue. Increasing in abundance from the early tumor stage to the late stage, Solobacterium moorei in TT and Campylobacter sp. strain HMT 044 in TS were positively correlated with OSCC development, suggesting that bacteria were selected by different microenvironments. The correlation between 11 microbial species and 17 pathway abundances was revealed, indicating the potential function of low-abundance bacteria. Overall, our analysis revealed that multiple oral bacterial taxa are associated with a subsequent risk of OSCC and may be used as biomarkers for risk prediction and intervention in oral cancers.","container-title":"Frontiers in Microbiology","DOI":"10.3389/fmicb.2021.719601","ISSN":"1664-302X","journalAbbreviation":"Front Microbiol","note":"PMID: 34712209\nPMCID: PMC8546327","page":"719601","source":"PubMed Central","title":"Oral Microbiota Analysis of Tissue Pairs and Saliva Samples From Patients With Oral Squamous Cell Carcinoma – A Pilot Study","volume":"12","author":[{"family":"Yang","given":"Ke"},{"family":"Wang","given":"Yuezhu"},{"family":"Zhang","given":"Shizhou"},{"family":"Zhang","given":"Dongsheng"},{"family":"Hu","given":"Lihua"},{"family":"Zhao","given":"Tengda"},{"family":"Zheng","given":"Huajun"}],"issued":{"date-parts":[["2021",10,12]]}}}],"schema":"https://github.com/citation-style-language/schema/raw/master/csl-citation.json"} </w:instrText>
            </w:r>
            <w:r w:rsidRPr="00BB1ECF">
              <w:rPr>
                <w:rFonts w:ascii="Times New Roman" w:hAnsi="Times New Roman" w:cs="Times New Roman"/>
                <w:bCs/>
                <w:sz w:val="24"/>
                <w:szCs w:val="24"/>
              </w:rPr>
              <w:fldChar w:fldCharType="separate"/>
            </w:r>
            <w:r w:rsidRPr="006D2BBF">
              <w:rPr>
                <w:rFonts w:ascii="Times New Roman" w:hAnsi="Times New Roman" w:cs="Times New Roman"/>
                <w:sz w:val="24"/>
              </w:rPr>
              <w:t>(32)</w:t>
            </w:r>
            <w:r w:rsidRPr="00BB1ECF">
              <w:rPr>
                <w:rFonts w:ascii="Times New Roman" w:hAnsi="Times New Roman" w:cs="Times New Roman"/>
                <w:bCs/>
                <w:sz w:val="24"/>
                <w:szCs w:val="24"/>
              </w:rPr>
              <w:fldChar w:fldCharType="end"/>
            </w:r>
          </w:p>
        </w:tc>
        <w:tc>
          <w:tcPr>
            <w:tcW w:w="732" w:type="pct"/>
            <w:tcBorders>
              <w:top w:val="single" w:sz="4" w:space="0" w:color="auto"/>
              <w:left w:val="single" w:sz="4" w:space="0" w:color="auto"/>
              <w:bottom w:val="single" w:sz="4" w:space="0" w:color="auto"/>
              <w:right w:val="single" w:sz="4" w:space="0" w:color="auto"/>
            </w:tcBorders>
            <w:vAlign w:val="bottom"/>
          </w:tcPr>
          <w:p w14:paraId="375994F8"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Aggregatibacter</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segnis</w:t>
            </w:r>
            <w:proofErr w:type="spellEnd"/>
            <w:proofErr w:type="gramStart"/>
            <w:r w:rsidRPr="00BB1ECF">
              <w:rPr>
                <w:rFonts w:ascii="Times New Roman" w:hAnsi="Times New Roman" w:cs="Times New Roman"/>
                <w:bCs/>
                <w:i/>
                <w:sz w:val="24"/>
                <w:szCs w:val="24"/>
              </w:rPr>
              <w:t>, ,Campylobacter</w:t>
            </w:r>
            <w:proofErr w:type="gram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showae</w:t>
            </w:r>
            <w:proofErr w:type="spellEnd"/>
            <w:r w:rsidRPr="00BB1ECF">
              <w:rPr>
                <w:rFonts w:ascii="Times New Roman" w:hAnsi="Times New Roman" w:cs="Times New Roman"/>
                <w:bCs/>
                <w:i/>
                <w:sz w:val="24"/>
                <w:szCs w:val="24"/>
              </w:rPr>
              <w:t>,</w:t>
            </w:r>
          </w:p>
          <w:p w14:paraId="02B4C95C"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G. </w:t>
            </w:r>
            <w:proofErr w:type="spellStart"/>
            <w:r w:rsidRPr="00BB1ECF">
              <w:rPr>
                <w:rFonts w:ascii="Times New Roman" w:hAnsi="Times New Roman" w:cs="Times New Roman"/>
                <w:bCs/>
                <w:i/>
                <w:sz w:val="24"/>
                <w:szCs w:val="24"/>
              </w:rPr>
              <w:t>morbillorum</w:t>
            </w:r>
            <w:proofErr w:type="spellEnd"/>
          </w:p>
          <w:p w14:paraId="6C9D8B09" w14:textId="77777777" w:rsidR="00E36C51" w:rsidRPr="00BB1ECF" w:rsidRDefault="00E36C51" w:rsidP="0010604A">
            <w:pPr>
              <w:spacing w:after="160" w:line="259" w:lineRule="auto"/>
              <w:rPr>
                <w:rFonts w:ascii="Times New Roman" w:hAnsi="Times New Roman" w:cs="Times New Roman"/>
                <w:bCs/>
                <w:i/>
                <w:sz w:val="24"/>
                <w:szCs w:val="24"/>
              </w:rPr>
            </w:pPr>
          </w:p>
        </w:tc>
        <w:tc>
          <w:tcPr>
            <w:tcW w:w="1150" w:type="pct"/>
            <w:tcBorders>
              <w:top w:val="single" w:sz="4" w:space="0" w:color="auto"/>
              <w:left w:val="single" w:sz="4" w:space="0" w:color="auto"/>
              <w:bottom w:val="single" w:sz="4" w:space="0" w:color="auto"/>
              <w:right w:val="single" w:sz="4" w:space="0" w:color="auto"/>
            </w:tcBorders>
            <w:vAlign w:val="bottom"/>
            <w:hideMark/>
          </w:tcPr>
          <w:p w14:paraId="72EBD673"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mucilagenosa</w:t>
            </w:r>
            <w:proofErr w:type="spellEnd"/>
            <w:r w:rsidRPr="00BB1ECF">
              <w:rPr>
                <w:rFonts w:ascii="Times New Roman" w:hAnsi="Times New Roman" w:cs="Times New Roman"/>
                <w:bCs/>
                <w:i/>
                <w:sz w:val="24"/>
                <w:szCs w:val="24"/>
              </w:rPr>
              <w:t xml:space="preserve">, G. </w:t>
            </w:r>
            <w:proofErr w:type="spellStart"/>
            <w:r w:rsidRPr="00BB1ECF">
              <w:rPr>
                <w:rFonts w:ascii="Times New Roman" w:hAnsi="Times New Roman" w:cs="Times New Roman"/>
                <w:bCs/>
                <w:i/>
                <w:sz w:val="24"/>
                <w:szCs w:val="24"/>
              </w:rPr>
              <w:t>adiacens</w:t>
            </w:r>
            <w:proofErr w:type="spellEnd"/>
            <w:r w:rsidRPr="00BB1ECF">
              <w:rPr>
                <w:rFonts w:ascii="Times New Roman" w:hAnsi="Times New Roman" w:cs="Times New Roman"/>
                <w:bCs/>
                <w:i/>
                <w:sz w:val="24"/>
                <w:szCs w:val="24"/>
              </w:rPr>
              <w:t>,</w:t>
            </w:r>
          </w:p>
          <w:p w14:paraId="5C8EE632"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Streptococcus sanguinis,</w:t>
            </w:r>
          </w:p>
          <w:p w14:paraId="71220612"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lastRenderedPageBreak/>
              <w:t>Veillonella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rogosae</w:t>
            </w:r>
            <w:proofErr w:type="spellEnd"/>
          </w:p>
        </w:tc>
        <w:tc>
          <w:tcPr>
            <w:tcW w:w="769" w:type="pct"/>
            <w:tcBorders>
              <w:top w:val="single" w:sz="4" w:space="0" w:color="auto"/>
              <w:left w:val="single" w:sz="4" w:space="0" w:color="auto"/>
              <w:bottom w:val="single" w:sz="4" w:space="0" w:color="auto"/>
              <w:right w:val="single" w:sz="4" w:space="0" w:color="auto"/>
            </w:tcBorders>
            <w:vAlign w:val="bottom"/>
            <w:hideMark/>
          </w:tcPr>
          <w:p w14:paraId="414FCEAF"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lastRenderedPageBreak/>
              <w:t>Campylobacter, Gemella</w:t>
            </w:r>
          </w:p>
          <w:p w14:paraId="2DB8EA04"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Filifactor</w:t>
            </w:r>
            <w:proofErr w:type="spellEnd"/>
            <w:r w:rsidRPr="00BB1ECF">
              <w:rPr>
                <w:rFonts w:ascii="Times New Roman" w:hAnsi="Times New Roman" w:cs="Times New Roman"/>
                <w:bCs/>
                <w:i/>
                <w:sz w:val="24"/>
                <w:szCs w:val="24"/>
              </w:rPr>
              <w:t>,</w:t>
            </w:r>
          </w:p>
          <w:p w14:paraId="29F65826"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Catonella</w:t>
            </w:r>
            <w:proofErr w:type="spellEnd"/>
          </w:p>
        </w:tc>
        <w:tc>
          <w:tcPr>
            <w:tcW w:w="723" w:type="pct"/>
            <w:tcBorders>
              <w:top w:val="single" w:sz="4" w:space="0" w:color="auto"/>
              <w:left w:val="single" w:sz="4" w:space="0" w:color="auto"/>
              <w:bottom w:val="single" w:sz="4" w:space="0" w:color="auto"/>
              <w:right w:val="single" w:sz="4" w:space="0" w:color="auto"/>
            </w:tcBorders>
            <w:vAlign w:val="bottom"/>
            <w:hideMark/>
          </w:tcPr>
          <w:p w14:paraId="6AA06239"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Veillonella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Granulicatella</w:t>
            </w:r>
            <w:proofErr w:type="spellEnd"/>
          </w:p>
        </w:tc>
        <w:tc>
          <w:tcPr>
            <w:tcW w:w="372" w:type="pct"/>
            <w:tcBorders>
              <w:top w:val="single" w:sz="4" w:space="0" w:color="auto"/>
              <w:left w:val="single" w:sz="4" w:space="0" w:color="auto"/>
              <w:bottom w:val="single" w:sz="4" w:space="0" w:color="auto"/>
              <w:right w:val="single" w:sz="4" w:space="0" w:color="auto"/>
            </w:tcBorders>
            <w:vAlign w:val="bottom"/>
            <w:hideMark/>
          </w:tcPr>
          <w:p w14:paraId="25E51C4B"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w:t>
            </w:r>
          </w:p>
        </w:tc>
        <w:tc>
          <w:tcPr>
            <w:tcW w:w="390" w:type="pct"/>
            <w:tcBorders>
              <w:top w:val="single" w:sz="4" w:space="0" w:color="auto"/>
              <w:left w:val="single" w:sz="4" w:space="0" w:color="auto"/>
              <w:bottom w:val="single" w:sz="4" w:space="0" w:color="auto"/>
              <w:right w:val="single" w:sz="4" w:space="0" w:color="auto"/>
            </w:tcBorders>
            <w:vAlign w:val="bottom"/>
            <w:hideMark/>
          </w:tcPr>
          <w:p w14:paraId="617B3F30" w14:textId="77777777" w:rsidR="00E36C51" w:rsidRPr="00BB1ECF" w:rsidRDefault="00E36C51" w:rsidP="0010604A">
            <w:pPr>
              <w:spacing w:after="160" w:line="259" w:lineRule="auto"/>
              <w:rPr>
                <w:rFonts w:ascii="Times New Roman" w:hAnsi="Times New Roman" w:cs="Times New Roman"/>
                <w:bCs/>
                <w:iCs/>
                <w:sz w:val="24"/>
                <w:szCs w:val="24"/>
              </w:rPr>
            </w:pPr>
            <w:r w:rsidRPr="00BB1ECF">
              <w:rPr>
                <w:rFonts w:ascii="Times New Roman" w:hAnsi="Times New Roman" w:cs="Times New Roman"/>
                <w:bCs/>
                <w:iCs/>
                <w:sz w:val="24"/>
                <w:szCs w:val="24"/>
              </w:rPr>
              <w:t>Actinobacteria</w:t>
            </w:r>
          </w:p>
        </w:tc>
        <w:tc>
          <w:tcPr>
            <w:tcW w:w="432" w:type="pct"/>
            <w:tcBorders>
              <w:top w:val="single" w:sz="4" w:space="0" w:color="auto"/>
              <w:left w:val="single" w:sz="4" w:space="0" w:color="auto"/>
              <w:bottom w:val="single" w:sz="4" w:space="0" w:color="auto"/>
              <w:right w:val="single" w:sz="4" w:space="0" w:color="auto"/>
            </w:tcBorders>
            <w:hideMark/>
          </w:tcPr>
          <w:p w14:paraId="5033FB63"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Simpson</w:t>
            </w:r>
            <w:r>
              <w:rPr>
                <w:rFonts w:ascii="Times New Roman" w:hAnsi="Times New Roman" w:cs="Times New Roman"/>
                <w:bCs/>
                <w:sz w:val="24"/>
                <w:szCs w:val="24"/>
              </w:rPr>
              <w:t xml:space="preserve"> </w:t>
            </w:r>
            <w:r w:rsidRPr="00BB1ECF">
              <w:rPr>
                <w:rFonts w:ascii="Times New Roman" w:hAnsi="Times New Roman" w:cs="Times New Roman"/>
                <w:bCs/>
                <w:sz w:val="24"/>
                <w:szCs w:val="24"/>
              </w:rPr>
              <w:t>even</w:t>
            </w:r>
            <w:r>
              <w:rPr>
                <w:rFonts w:ascii="Times New Roman" w:hAnsi="Times New Roman" w:cs="Times New Roman"/>
                <w:bCs/>
                <w:sz w:val="24"/>
                <w:szCs w:val="24"/>
              </w:rPr>
              <w:t>ness</w:t>
            </w:r>
            <w:r w:rsidRPr="00BB1ECF">
              <w:rPr>
                <w:rFonts w:ascii="Times New Roman" w:hAnsi="Times New Roman" w:cs="Times New Roman"/>
                <w:bCs/>
                <w:sz w:val="24"/>
                <w:szCs w:val="24"/>
              </w:rPr>
              <w:t xml:space="preserve"> index [TT:0.049; NT:0.145]</w:t>
            </w:r>
          </w:p>
        </w:tc>
        <w:tc>
          <w:tcPr>
            <w:tcW w:w="200" w:type="pct"/>
            <w:tcBorders>
              <w:top w:val="single" w:sz="4" w:space="0" w:color="auto"/>
              <w:left w:val="single" w:sz="4" w:space="0" w:color="auto"/>
              <w:bottom w:val="single" w:sz="4" w:space="0" w:color="auto"/>
              <w:right w:val="single" w:sz="4" w:space="0" w:color="auto"/>
            </w:tcBorders>
            <w:hideMark/>
          </w:tcPr>
          <w:p w14:paraId="753FF4D4"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NA</w:t>
            </w:r>
          </w:p>
        </w:tc>
      </w:tr>
      <w:tr w:rsidR="00E36C51" w:rsidRPr="00BB1ECF" w14:paraId="02AE093B" w14:textId="77777777" w:rsidTr="0010604A">
        <w:tc>
          <w:tcPr>
            <w:tcW w:w="232" w:type="pct"/>
            <w:tcBorders>
              <w:top w:val="single" w:sz="4" w:space="0" w:color="auto"/>
              <w:left w:val="single" w:sz="4" w:space="0" w:color="auto"/>
              <w:bottom w:val="single" w:sz="4" w:space="0" w:color="auto"/>
              <w:right w:val="single" w:sz="4" w:space="0" w:color="auto"/>
            </w:tcBorders>
            <w:vAlign w:val="bottom"/>
            <w:hideMark/>
          </w:tcPr>
          <w:p w14:paraId="73082E78" w14:textId="77777777" w:rsidR="00E36C51" w:rsidRPr="00BB1ECF" w:rsidRDefault="00E36C51" w:rsidP="0010604A">
            <w:pPr>
              <w:spacing w:after="160" w:line="259" w:lineRule="auto"/>
              <w:rPr>
                <w:rFonts w:ascii="Times New Roman" w:hAnsi="Times New Roman" w:cs="Times New Roman"/>
                <w:bCs/>
                <w:sz w:val="24"/>
                <w:szCs w:val="24"/>
              </w:rPr>
            </w:pPr>
            <w:proofErr w:type="spellStart"/>
            <w:r w:rsidRPr="00BB1ECF">
              <w:rPr>
                <w:rFonts w:ascii="Times New Roman" w:hAnsi="Times New Roman" w:cs="Times New Roman"/>
                <w:bCs/>
                <w:sz w:val="24"/>
                <w:szCs w:val="24"/>
              </w:rPr>
              <w:t>Pushalkar</w:t>
            </w:r>
            <w:proofErr w:type="spellEnd"/>
            <w:r w:rsidRPr="00BB1ECF">
              <w:rPr>
                <w:rFonts w:ascii="Times New Roman" w:hAnsi="Times New Roman" w:cs="Times New Roman"/>
                <w:bCs/>
                <w:sz w:val="24"/>
                <w:szCs w:val="24"/>
              </w:rPr>
              <w:t xml:space="preserve"> et al,2012</w:t>
            </w:r>
            <w:r w:rsidRPr="00BB1ECF">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0lB7aQHY","properties":{"formattedCitation":"(38)","plainCitation":"(38)","noteIndex":0},"citationItems":[{"id":926,"uris":["http://zotero.org/users/local/MgQd3EfS/items/LWY8YH64",["http://zotero.org/users/local/MgQd3EfS/items/LWY8YH64"],["http://zotero.org/users/local/MgQd3EfS/items/LWY8YH64",["http://zotero.org/users/local/MgQd3EfS/items/LWY8YH64"]]],"itemData":{"id":926,"type":"article-journal","abstract":"BACKGROUND: Bacterial infections have been linked to malignancies due to their ability to induce chronic inflammation. We investigated the association of oral bacteria in oral squamous cell carcinoma (OSCC/tumor) tissues and compared with adjacent non-tumor mucosa sampled 5 cm distant from the same patient (n = 10). By using culture-independent 16S rRNA approaches, denaturing gradient gel electrophoresis (DGGE) and cloning and sequencing, we assessed the total bacterial diversity in these clinical samples.\nRESULTS: DGGE fingerprints showed variations in the band intensity profiles within non-tumor and tumor tissues of the same patient and among the two groups. The clonal analysis indicated that from a total of 1200 sequences characterized, 80 bacterial species/phylotypes were detected representing six phyla, Firmicutes, Bacteroidetes, Proteobacteria, Fusobacteria, Actinobacteria and uncultivated TM7 in non-tumor and tumor libraries. In combined library, 12 classes, 16 order, 26 families and 40 genera were observed. Bacterial species, Streptococcus sp. oral taxon 058, Peptostreptococcus stomatis, Streptococcus salivarius, Streptococcus gordonii, Gemella haemolysans, Gemella morbillorum, Johnsonella ignava and Streptococcus parasanguinis I were highly associated with tumor site where as Granulicatella adiacens was prevalent at non-tumor site. Streptococcus intermedius was present in 70% of both non-tumor and tumor sites.\nCONCLUSIONS: The underlying changes in the bacterial diversity in the oral mucosal tissues from non-tumor and tumor sites of OSCC subjects indicated a shift in bacterial colonization. These most prevalent or unique bacterial species/phylotypes present in tumor tissues may be associated with OSCC and needs to be further investigated with a larger sample size.","container-title":"BMC microbiology","DOI":"10.1186/1471-2180-12-144","ISSN":"1471-2180","journalAbbreviation":"BMC Microbiol","language":"eng","note":"PMID: 22817758\nPMCID: PMC3507910","page":"144","source":"PubMed","title":"Comparison of oral microbiota in tumor and non-tumor tissues of patients with oral squamous cell carcinoma","volume":"12","author":[{"family":"Pushalkar","given":"Smruti"},{"family":"Ji","given":"Xiaojie"},{"family":"Li","given":"Yihong"},{"family":"Estilo","given":"Cherry"},{"family":"Yegnanarayana","given":"Ramanathan"},{"family":"Singh","given":"Bhuvanesh"},{"family":"Li","given":"Xin"},{"family":"Saxena","given":"Deepak"}],"issued":{"date-parts":[["2012",7,20]]}}}],"schema":"https://github.com/citation-style-language/schema/raw/master/csl-citation.json"} </w:instrText>
            </w:r>
            <w:r w:rsidRPr="00BB1ECF">
              <w:rPr>
                <w:rFonts w:ascii="Times New Roman" w:hAnsi="Times New Roman" w:cs="Times New Roman"/>
                <w:bCs/>
                <w:sz w:val="24"/>
                <w:szCs w:val="24"/>
              </w:rPr>
              <w:fldChar w:fldCharType="separate"/>
            </w:r>
            <w:r w:rsidRPr="006D2BBF">
              <w:rPr>
                <w:rFonts w:ascii="Times New Roman" w:hAnsi="Times New Roman" w:cs="Times New Roman"/>
                <w:sz w:val="24"/>
              </w:rPr>
              <w:t>(38)</w:t>
            </w:r>
            <w:r w:rsidRPr="00BB1ECF">
              <w:rPr>
                <w:rFonts w:ascii="Times New Roman" w:hAnsi="Times New Roman" w:cs="Times New Roman"/>
                <w:bCs/>
                <w:sz w:val="24"/>
                <w:szCs w:val="24"/>
              </w:rPr>
              <w:fldChar w:fldCharType="end"/>
            </w:r>
          </w:p>
        </w:tc>
        <w:tc>
          <w:tcPr>
            <w:tcW w:w="732" w:type="pct"/>
            <w:tcBorders>
              <w:top w:val="single" w:sz="4" w:space="0" w:color="auto"/>
              <w:left w:val="single" w:sz="4" w:space="0" w:color="auto"/>
              <w:bottom w:val="single" w:sz="4" w:space="0" w:color="auto"/>
              <w:right w:val="single" w:sz="4" w:space="0" w:color="auto"/>
            </w:tcBorders>
            <w:vAlign w:val="bottom"/>
          </w:tcPr>
          <w:p w14:paraId="1BEBA13D"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Atopobium</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parvulum</w:t>
            </w:r>
            <w:proofErr w:type="spellEnd"/>
            <w:proofErr w:type="gramStart"/>
            <w:r w:rsidRPr="00BB1ECF">
              <w:rPr>
                <w:rFonts w:ascii="Times New Roman" w:hAnsi="Times New Roman" w:cs="Times New Roman"/>
                <w:bCs/>
                <w:i/>
                <w:sz w:val="24"/>
                <w:szCs w:val="24"/>
              </w:rPr>
              <w:t>, ,Fusobacterium</w:t>
            </w:r>
            <w:proofErr w:type="gram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nucleatum</w:t>
            </w:r>
            <w:proofErr w:type="spellEnd"/>
            <w:r w:rsidRPr="00BB1ECF">
              <w:rPr>
                <w:rFonts w:ascii="Times New Roman" w:hAnsi="Times New Roman" w:cs="Times New Roman"/>
                <w:bCs/>
                <w:i/>
                <w:sz w:val="24"/>
                <w:szCs w:val="24"/>
              </w:rPr>
              <w:t xml:space="preserve"> ss </w:t>
            </w:r>
            <w:proofErr w:type="spellStart"/>
            <w:r w:rsidRPr="00BB1ECF">
              <w:rPr>
                <w:rFonts w:ascii="Times New Roman" w:hAnsi="Times New Roman" w:cs="Times New Roman"/>
                <w:bCs/>
                <w:i/>
                <w:sz w:val="24"/>
                <w:szCs w:val="24"/>
              </w:rPr>
              <w:t>vincentii</w:t>
            </w:r>
            <w:proofErr w:type="spellEnd"/>
            <w:r w:rsidRPr="00BB1ECF">
              <w:rPr>
                <w:rFonts w:ascii="Times New Roman" w:hAnsi="Times New Roman" w:cs="Times New Roman"/>
                <w:bCs/>
                <w:i/>
                <w:sz w:val="24"/>
                <w:szCs w:val="24"/>
              </w:rPr>
              <w:t>,</w:t>
            </w:r>
          </w:p>
          <w:p w14:paraId="39956D83"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Gemella haemolysins,</w:t>
            </w:r>
          </w:p>
          <w:p w14:paraId="349717F4"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Gemella </w:t>
            </w:r>
            <w:proofErr w:type="spellStart"/>
            <w:r w:rsidRPr="00BB1ECF">
              <w:rPr>
                <w:rFonts w:ascii="Times New Roman" w:hAnsi="Times New Roman" w:cs="Times New Roman"/>
                <w:bCs/>
                <w:i/>
                <w:sz w:val="24"/>
                <w:szCs w:val="24"/>
              </w:rPr>
              <w:t>morbillorum</w:t>
            </w:r>
            <w:proofErr w:type="spellEnd"/>
            <w:r w:rsidRPr="00BB1ECF">
              <w:rPr>
                <w:rFonts w:ascii="Times New Roman" w:hAnsi="Times New Roman" w:cs="Times New Roman"/>
                <w:bCs/>
                <w:i/>
                <w:sz w:val="24"/>
                <w:szCs w:val="24"/>
              </w:rPr>
              <w:t>,</w:t>
            </w:r>
          </w:p>
          <w:p w14:paraId="237EAB8E"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Gemella sanguinis,</w:t>
            </w:r>
          </w:p>
          <w:p w14:paraId="4D883E1A"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Johnsonella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ignava</w:t>
            </w:r>
            <w:proofErr w:type="spellEnd"/>
            <w:r w:rsidRPr="00BB1ECF">
              <w:rPr>
                <w:rFonts w:ascii="Times New Roman" w:hAnsi="Times New Roman" w:cs="Times New Roman"/>
                <w:bCs/>
                <w:i/>
                <w:sz w:val="24"/>
                <w:szCs w:val="24"/>
              </w:rPr>
              <w:t>,</w:t>
            </w:r>
          </w:p>
          <w:p w14:paraId="7EC34B46"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Peptostreptococcus</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stomatis</w:t>
            </w:r>
            <w:proofErr w:type="spellEnd"/>
            <w:r w:rsidRPr="00BB1ECF">
              <w:rPr>
                <w:rFonts w:ascii="Times New Roman" w:hAnsi="Times New Roman" w:cs="Times New Roman"/>
                <w:bCs/>
                <w:i/>
                <w:sz w:val="24"/>
                <w:szCs w:val="24"/>
              </w:rPr>
              <w:t>,</w:t>
            </w:r>
          </w:p>
          <w:p w14:paraId="252BC8D9"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Streptococcus </w:t>
            </w:r>
            <w:proofErr w:type="spellStart"/>
            <w:r w:rsidRPr="00BB1ECF">
              <w:rPr>
                <w:rFonts w:ascii="Times New Roman" w:hAnsi="Times New Roman" w:cs="Times New Roman"/>
                <w:bCs/>
                <w:i/>
                <w:sz w:val="24"/>
                <w:szCs w:val="24"/>
              </w:rPr>
              <w:t>gordonii</w:t>
            </w:r>
            <w:proofErr w:type="spellEnd"/>
            <w:r w:rsidRPr="00BB1ECF">
              <w:rPr>
                <w:rFonts w:ascii="Times New Roman" w:hAnsi="Times New Roman" w:cs="Times New Roman"/>
                <w:bCs/>
                <w:i/>
                <w:sz w:val="24"/>
                <w:szCs w:val="24"/>
              </w:rPr>
              <w:t>,</w:t>
            </w:r>
          </w:p>
          <w:p w14:paraId="1BC4EF98"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lastRenderedPageBreak/>
              <w:t xml:space="preserve">Streptococcus </w:t>
            </w:r>
            <w:proofErr w:type="spellStart"/>
            <w:r w:rsidRPr="00BB1ECF">
              <w:rPr>
                <w:rFonts w:ascii="Times New Roman" w:hAnsi="Times New Roman" w:cs="Times New Roman"/>
                <w:bCs/>
                <w:i/>
                <w:sz w:val="24"/>
                <w:szCs w:val="24"/>
              </w:rPr>
              <w:t>parasanguinis</w:t>
            </w:r>
            <w:proofErr w:type="spellEnd"/>
            <w:r w:rsidRPr="00BB1ECF">
              <w:rPr>
                <w:rFonts w:ascii="Times New Roman" w:hAnsi="Times New Roman" w:cs="Times New Roman"/>
                <w:bCs/>
                <w:i/>
                <w:sz w:val="24"/>
                <w:szCs w:val="24"/>
              </w:rPr>
              <w:t xml:space="preserve"> I,</w:t>
            </w:r>
          </w:p>
          <w:p w14:paraId="6D286DFC"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Streptococcus salivarius,</w:t>
            </w:r>
          </w:p>
          <w:p w14:paraId="43105F99"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Streptococcus species </w:t>
            </w:r>
            <w:proofErr w:type="gramStart"/>
            <w:r w:rsidRPr="00BB1ECF">
              <w:rPr>
                <w:rFonts w:ascii="Times New Roman" w:hAnsi="Times New Roman" w:cs="Times New Roman"/>
                <w:bCs/>
                <w:i/>
                <w:sz w:val="24"/>
                <w:szCs w:val="24"/>
              </w:rPr>
              <w:t>oral ,taxon</w:t>
            </w:r>
            <w:proofErr w:type="gramEnd"/>
            <w:r w:rsidRPr="00BB1ECF">
              <w:rPr>
                <w:rFonts w:ascii="Times New Roman" w:hAnsi="Times New Roman" w:cs="Times New Roman"/>
                <w:bCs/>
                <w:i/>
                <w:sz w:val="24"/>
                <w:szCs w:val="24"/>
              </w:rPr>
              <w:t xml:space="preserve"> 058</w:t>
            </w:r>
          </w:p>
          <w:p w14:paraId="66303E95"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#Parvimonas sp. Oral taxon 110,</w:t>
            </w:r>
          </w:p>
          <w:p w14:paraId="63DDB756"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#Eubacterium II G1 </w:t>
            </w:r>
            <w:proofErr w:type="spellStart"/>
            <w:r w:rsidRPr="00BB1ECF">
              <w:rPr>
                <w:rFonts w:ascii="Times New Roman" w:hAnsi="Times New Roman" w:cs="Times New Roman"/>
                <w:bCs/>
                <w:i/>
                <w:sz w:val="24"/>
                <w:szCs w:val="24"/>
              </w:rPr>
              <w:t>infirmum</w:t>
            </w:r>
            <w:proofErr w:type="spellEnd"/>
            <w:r w:rsidRPr="00BB1ECF">
              <w:rPr>
                <w:rFonts w:ascii="Times New Roman" w:hAnsi="Times New Roman" w:cs="Times New Roman"/>
                <w:bCs/>
                <w:i/>
                <w:sz w:val="24"/>
                <w:szCs w:val="24"/>
              </w:rPr>
              <w:t>,</w:t>
            </w:r>
          </w:p>
          <w:p w14:paraId="4BCF5CF2"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#Eubacterium XI G3 Brachy</w:t>
            </w:r>
          </w:p>
          <w:p w14:paraId="6D2D8FAC"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
          <w:p w14:paraId="07ED9892" w14:textId="77777777" w:rsidR="00E36C51" w:rsidRPr="00BB1ECF" w:rsidRDefault="00E36C51" w:rsidP="0010604A">
            <w:pPr>
              <w:spacing w:after="160" w:line="259" w:lineRule="auto"/>
              <w:rPr>
                <w:rFonts w:ascii="Times New Roman" w:hAnsi="Times New Roman" w:cs="Times New Roman"/>
                <w:bCs/>
                <w:i/>
                <w:sz w:val="24"/>
                <w:szCs w:val="24"/>
              </w:rPr>
            </w:pPr>
          </w:p>
        </w:tc>
        <w:tc>
          <w:tcPr>
            <w:tcW w:w="1150" w:type="pct"/>
            <w:tcBorders>
              <w:top w:val="single" w:sz="4" w:space="0" w:color="auto"/>
              <w:left w:val="single" w:sz="4" w:space="0" w:color="auto"/>
              <w:bottom w:val="single" w:sz="4" w:space="0" w:color="auto"/>
              <w:right w:val="single" w:sz="4" w:space="0" w:color="auto"/>
            </w:tcBorders>
            <w:vAlign w:val="bottom"/>
            <w:hideMark/>
          </w:tcPr>
          <w:p w14:paraId="4102DFD9"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lastRenderedPageBreak/>
              <w:t>Prevotella</w:t>
            </w:r>
            <w:proofErr w:type="spellEnd"/>
            <w:r w:rsidRPr="00BB1ECF">
              <w:rPr>
                <w:rFonts w:ascii="Times New Roman" w:hAnsi="Times New Roman" w:cs="Times New Roman"/>
                <w:bCs/>
                <w:i/>
                <w:sz w:val="24"/>
                <w:szCs w:val="24"/>
              </w:rPr>
              <w:t xml:space="preserve"> </w:t>
            </w:r>
            <w:proofErr w:type="spellStart"/>
            <w:proofErr w:type="gramStart"/>
            <w:r w:rsidRPr="00BB1ECF">
              <w:rPr>
                <w:rFonts w:ascii="Times New Roman" w:hAnsi="Times New Roman" w:cs="Times New Roman"/>
                <w:bCs/>
                <w:i/>
                <w:sz w:val="24"/>
                <w:szCs w:val="24"/>
              </w:rPr>
              <w:t>histicola</w:t>
            </w:r>
            <w:proofErr w:type="spellEnd"/>
            <w:r w:rsidRPr="00BB1ECF">
              <w:rPr>
                <w:rFonts w:ascii="Times New Roman" w:hAnsi="Times New Roman" w:cs="Times New Roman"/>
                <w:bCs/>
                <w:i/>
                <w:sz w:val="24"/>
                <w:szCs w:val="24"/>
              </w:rPr>
              <w:t>,,</w:t>
            </w:r>
            <w:proofErr w:type="gram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Prevotella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melaninogenica</w:t>
            </w:r>
            <w:proofErr w:type="spellEnd"/>
            <w:r w:rsidRPr="00BB1ECF">
              <w:rPr>
                <w:rFonts w:ascii="Times New Roman" w:hAnsi="Times New Roman" w:cs="Times New Roman"/>
                <w:bCs/>
                <w:i/>
                <w:sz w:val="24"/>
                <w:szCs w:val="24"/>
              </w:rPr>
              <w:t>,</w:t>
            </w:r>
          </w:p>
          <w:p w14:paraId="26525443"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Prevotella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pallens</w:t>
            </w:r>
            <w:proofErr w:type="spellEnd"/>
            <w:r w:rsidRPr="00BB1ECF">
              <w:rPr>
                <w:rFonts w:ascii="Times New Roman" w:hAnsi="Times New Roman" w:cs="Times New Roman"/>
                <w:bCs/>
                <w:i/>
                <w:sz w:val="24"/>
                <w:szCs w:val="24"/>
              </w:rPr>
              <w:t>,</w:t>
            </w:r>
          </w:p>
          <w:p w14:paraId="3F774C4E"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Fusobacterium </w:t>
            </w:r>
            <w:proofErr w:type="spellStart"/>
            <w:r w:rsidRPr="00BB1ECF">
              <w:rPr>
                <w:rFonts w:ascii="Times New Roman" w:hAnsi="Times New Roman" w:cs="Times New Roman"/>
                <w:bCs/>
                <w:i/>
                <w:sz w:val="24"/>
                <w:szCs w:val="24"/>
              </w:rPr>
              <w:t>nucleatum</w:t>
            </w:r>
            <w:proofErr w:type="spellEnd"/>
            <w:r w:rsidRPr="00BB1ECF">
              <w:rPr>
                <w:rFonts w:ascii="Times New Roman" w:hAnsi="Times New Roman" w:cs="Times New Roman"/>
                <w:bCs/>
                <w:i/>
                <w:sz w:val="24"/>
                <w:szCs w:val="24"/>
              </w:rPr>
              <w:t>,</w:t>
            </w:r>
          </w:p>
          <w:p w14:paraId="5EB72E7E"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Escherichia coli,</w:t>
            </w:r>
          </w:p>
          <w:p w14:paraId="347F6FAA"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Neisseria flavescens,</w:t>
            </w:r>
          </w:p>
          <w:p w14:paraId="17EBA912"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Granulicatella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adiacens</w:t>
            </w:r>
            <w:proofErr w:type="spellEnd"/>
            <w:r w:rsidRPr="00BB1ECF">
              <w:rPr>
                <w:rFonts w:ascii="Times New Roman" w:hAnsi="Times New Roman" w:cs="Times New Roman"/>
                <w:bCs/>
                <w:i/>
                <w:sz w:val="24"/>
                <w:szCs w:val="24"/>
              </w:rPr>
              <w:t>,</w:t>
            </w:r>
          </w:p>
          <w:p w14:paraId="46C1E8FC"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lastRenderedPageBreak/>
              <w:t>Mogibacterium</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diversum</w:t>
            </w:r>
            <w:proofErr w:type="spellEnd"/>
            <w:r w:rsidRPr="00BB1ECF">
              <w:rPr>
                <w:rFonts w:ascii="Times New Roman" w:hAnsi="Times New Roman" w:cs="Times New Roman"/>
                <w:bCs/>
                <w:i/>
                <w:sz w:val="24"/>
                <w:szCs w:val="24"/>
              </w:rPr>
              <w:t>,</w:t>
            </w:r>
          </w:p>
          <w:p w14:paraId="1813F666"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Parvimonas</w:t>
            </w:r>
            <w:proofErr w:type="spellEnd"/>
            <w:r w:rsidRPr="00BB1ECF">
              <w:rPr>
                <w:rFonts w:ascii="Times New Roman" w:hAnsi="Times New Roman" w:cs="Times New Roman"/>
                <w:bCs/>
                <w:i/>
                <w:sz w:val="24"/>
                <w:szCs w:val="24"/>
              </w:rPr>
              <w:t xml:space="preserve"> micra,</w:t>
            </w:r>
          </w:p>
          <w:p w14:paraId="50E05B47"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Streptococcus </w:t>
            </w:r>
            <w:proofErr w:type="spellStart"/>
            <w:r w:rsidRPr="00BB1ECF">
              <w:rPr>
                <w:rFonts w:ascii="Times New Roman" w:hAnsi="Times New Roman" w:cs="Times New Roman"/>
                <w:bCs/>
                <w:i/>
                <w:sz w:val="24"/>
                <w:szCs w:val="24"/>
              </w:rPr>
              <w:t>anginosus</w:t>
            </w:r>
            <w:proofErr w:type="spellEnd"/>
            <w:r w:rsidRPr="00BB1ECF">
              <w:rPr>
                <w:rFonts w:ascii="Times New Roman" w:hAnsi="Times New Roman" w:cs="Times New Roman"/>
                <w:bCs/>
                <w:i/>
                <w:sz w:val="24"/>
                <w:szCs w:val="24"/>
              </w:rPr>
              <w:t>,</w:t>
            </w:r>
          </w:p>
          <w:p w14:paraId="4A1AA3C9"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Streptococcus cristatus,</w:t>
            </w:r>
          </w:p>
          <w:p w14:paraId="7B0A2C8F"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Streptococcus mitis,</w:t>
            </w:r>
          </w:p>
          <w:p w14:paraId="505C6249"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Veillonella</w:t>
            </w:r>
            <w:proofErr w:type="spellEnd"/>
            <w:r w:rsidRPr="00BB1ECF">
              <w:rPr>
                <w:rFonts w:ascii="Times New Roman" w:hAnsi="Times New Roman" w:cs="Times New Roman"/>
                <w:bCs/>
                <w:i/>
                <w:sz w:val="24"/>
                <w:szCs w:val="24"/>
              </w:rPr>
              <w:t xml:space="preserve"> dispar,</w:t>
            </w:r>
          </w:p>
          <w:p w14:paraId="03335993"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Actinomyces sp. Oral taxon 181,</w:t>
            </w:r>
          </w:p>
          <w:p w14:paraId="640001B7"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Leptotrichia</w:t>
            </w:r>
            <w:proofErr w:type="spellEnd"/>
            <w:r w:rsidRPr="00BB1ECF">
              <w:rPr>
                <w:rFonts w:ascii="Times New Roman" w:hAnsi="Times New Roman" w:cs="Times New Roman"/>
                <w:bCs/>
                <w:i/>
                <w:sz w:val="24"/>
                <w:szCs w:val="24"/>
              </w:rPr>
              <w:t xml:space="preserve"> sp. Ora </w:t>
            </w:r>
            <w:r w:rsidRPr="00BB1ECF">
              <w:rPr>
                <w:rFonts w:ascii="Times New Roman" w:hAnsi="Times New Roman" w:cs="Times New Roman"/>
                <w:bCs/>
                <w:i/>
                <w:sz w:val="24"/>
                <w:szCs w:val="24"/>
              </w:rPr>
              <w:lastRenderedPageBreak/>
              <w:t>taxon 215,</w:t>
            </w:r>
          </w:p>
          <w:p w14:paraId="6F4EB4DA"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#Streptococcus sp. Oral taxon 071</w:t>
            </w:r>
          </w:p>
          <w:p w14:paraId="397D0B34"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#Selenomonas </w:t>
            </w:r>
            <w:proofErr w:type="spellStart"/>
            <w:r w:rsidRPr="00BB1ECF">
              <w:rPr>
                <w:rFonts w:ascii="Times New Roman" w:hAnsi="Times New Roman" w:cs="Times New Roman"/>
                <w:bCs/>
                <w:i/>
                <w:sz w:val="24"/>
                <w:szCs w:val="24"/>
              </w:rPr>
              <w:t>sputigena</w:t>
            </w:r>
            <w:proofErr w:type="spellEnd"/>
          </w:p>
        </w:tc>
        <w:tc>
          <w:tcPr>
            <w:tcW w:w="769" w:type="pct"/>
            <w:tcBorders>
              <w:top w:val="single" w:sz="4" w:space="0" w:color="auto"/>
              <w:left w:val="single" w:sz="4" w:space="0" w:color="auto"/>
              <w:bottom w:val="single" w:sz="4" w:space="0" w:color="auto"/>
              <w:right w:val="single" w:sz="4" w:space="0" w:color="auto"/>
            </w:tcBorders>
            <w:vAlign w:val="bottom"/>
          </w:tcPr>
          <w:p w14:paraId="0D23950C"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lastRenderedPageBreak/>
              <w:t>Streptococcus, Gemella,</w:t>
            </w:r>
          </w:p>
          <w:p w14:paraId="2919A7F4"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Parvimonas</w:t>
            </w:r>
            <w:proofErr w:type="spellEnd"/>
            <w:r w:rsidRPr="00BB1ECF">
              <w:rPr>
                <w:rFonts w:ascii="Times New Roman" w:hAnsi="Times New Roman" w:cs="Times New Roman"/>
                <w:bCs/>
                <w:i/>
                <w:sz w:val="24"/>
                <w:szCs w:val="24"/>
              </w:rPr>
              <w:t>,</w:t>
            </w:r>
          </w:p>
          <w:p w14:paraId="584D1720"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Peptostreptococcus</w:t>
            </w:r>
            <w:proofErr w:type="spellEnd"/>
            <w:r w:rsidRPr="00BB1ECF">
              <w:rPr>
                <w:rFonts w:ascii="Times New Roman" w:hAnsi="Times New Roman" w:cs="Times New Roman"/>
                <w:bCs/>
                <w:i/>
                <w:sz w:val="24"/>
                <w:szCs w:val="24"/>
              </w:rPr>
              <w:t>,</w:t>
            </w:r>
          </w:p>
          <w:p w14:paraId="207D1E83"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Xanthomonas,</w:t>
            </w:r>
          </w:p>
          <w:p w14:paraId="7B08530A"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Johnsonella</w:t>
            </w:r>
            <w:proofErr w:type="spellEnd"/>
            <w:r w:rsidRPr="00BB1ECF">
              <w:rPr>
                <w:rFonts w:ascii="Times New Roman" w:hAnsi="Times New Roman" w:cs="Times New Roman"/>
                <w:bCs/>
                <w:i/>
                <w:sz w:val="24"/>
                <w:szCs w:val="24"/>
              </w:rPr>
              <w:t>,</w:t>
            </w:r>
          </w:p>
          <w:p w14:paraId="0966A378"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Solobacterium</w:t>
            </w:r>
            <w:proofErr w:type="spellEnd"/>
            <w:r w:rsidRPr="00BB1ECF">
              <w:rPr>
                <w:rFonts w:ascii="Times New Roman" w:hAnsi="Times New Roman" w:cs="Times New Roman"/>
                <w:bCs/>
                <w:i/>
                <w:sz w:val="24"/>
                <w:szCs w:val="24"/>
              </w:rPr>
              <w:t>,</w:t>
            </w:r>
          </w:p>
          <w:p w14:paraId="4199D762"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Atopobium</w:t>
            </w:r>
            <w:proofErr w:type="spellEnd"/>
            <w:r w:rsidRPr="00BB1ECF">
              <w:rPr>
                <w:rFonts w:ascii="Times New Roman" w:hAnsi="Times New Roman" w:cs="Times New Roman"/>
                <w:bCs/>
                <w:i/>
                <w:sz w:val="24"/>
                <w:szCs w:val="24"/>
              </w:rPr>
              <w:t>,</w:t>
            </w:r>
          </w:p>
          <w:p w14:paraId="45E8AB8F"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#Eubacterium,</w:t>
            </w:r>
          </w:p>
          <w:p w14:paraId="0A0A6871"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#Campylobacter,</w:t>
            </w:r>
          </w:p>
          <w:p w14:paraId="4C556236"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#Catonella</w:t>
            </w:r>
          </w:p>
          <w:p w14:paraId="02A57D13"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
          <w:p w14:paraId="21BBF202"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
          <w:p w14:paraId="424001BB"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
          <w:p w14:paraId="2C8F4CF5"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
          <w:p w14:paraId="10882DAC" w14:textId="77777777" w:rsidR="00E36C51" w:rsidRPr="00BB1ECF" w:rsidRDefault="00E36C51" w:rsidP="0010604A">
            <w:pPr>
              <w:spacing w:after="160" w:line="259" w:lineRule="auto"/>
              <w:rPr>
                <w:rFonts w:ascii="Times New Roman" w:hAnsi="Times New Roman" w:cs="Times New Roman"/>
                <w:bCs/>
                <w:i/>
                <w:sz w:val="24"/>
                <w:szCs w:val="24"/>
              </w:rPr>
            </w:pPr>
          </w:p>
        </w:tc>
        <w:tc>
          <w:tcPr>
            <w:tcW w:w="723" w:type="pct"/>
            <w:tcBorders>
              <w:top w:val="single" w:sz="4" w:space="0" w:color="auto"/>
              <w:left w:val="single" w:sz="4" w:space="0" w:color="auto"/>
              <w:bottom w:val="single" w:sz="4" w:space="0" w:color="auto"/>
              <w:right w:val="single" w:sz="4" w:space="0" w:color="auto"/>
            </w:tcBorders>
            <w:vAlign w:val="bottom"/>
          </w:tcPr>
          <w:p w14:paraId="534CCAB8"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Prevotella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Veillonella</w:t>
            </w:r>
            <w:proofErr w:type="spellEnd"/>
            <w:r w:rsidRPr="00BB1ECF">
              <w:rPr>
                <w:rFonts w:ascii="Times New Roman" w:hAnsi="Times New Roman" w:cs="Times New Roman"/>
                <w:bCs/>
                <w:i/>
                <w:sz w:val="24"/>
                <w:szCs w:val="24"/>
              </w:rPr>
              <w:t>,</w:t>
            </w:r>
          </w:p>
          <w:p w14:paraId="4409C744"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Granulicatella</w:t>
            </w:r>
            <w:proofErr w:type="spellEnd"/>
            <w:r w:rsidRPr="00BB1ECF">
              <w:rPr>
                <w:rFonts w:ascii="Times New Roman" w:hAnsi="Times New Roman" w:cs="Times New Roman"/>
                <w:bCs/>
                <w:i/>
                <w:sz w:val="24"/>
                <w:szCs w:val="24"/>
              </w:rPr>
              <w:t>,</w:t>
            </w:r>
          </w:p>
          <w:p w14:paraId="462E4E0D"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Escherichia coli,</w:t>
            </w:r>
          </w:p>
          <w:p w14:paraId="79751419"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Oribacterium</w:t>
            </w:r>
            <w:proofErr w:type="spellEnd"/>
            <w:r w:rsidRPr="00BB1ECF">
              <w:rPr>
                <w:rFonts w:ascii="Times New Roman" w:hAnsi="Times New Roman" w:cs="Times New Roman"/>
                <w:bCs/>
                <w:i/>
                <w:sz w:val="24"/>
                <w:szCs w:val="24"/>
              </w:rPr>
              <w:t>,</w:t>
            </w:r>
          </w:p>
          <w:p w14:paraId="1B90F8F2"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Fusobacterium,</w:t>
            </w:r>
          </w:p>
          <w:p w14:paraId="23AB2B1E"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Actinomyces,</w:t>
            </w:r>
          </w:p>
          <w:p w14:paraId="78A1D125"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Megasphaera</w:t>
            </w:r>
            <w:proofErr w:type="spellEnd"/>
            <w:r w:rsidRPr="00BB1ECF">
              <w:rPr>
                <w:rFonts w:ascii="Times New Roman" w:hAnsi="Times New Roman" w:cs="Times New Roman"/>
                <w:bCs/>
                <w:i/>
                <w:sz w:val="24"/>
                <w:szCs w:val="24"/>
              </w:rPr>
              <w:t>,</w:t>
            </w:r>
          </w:p>
          <w:p w14:paraId="72E181EF"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Afipia</w:t>
            </w:r>
            <w:proofErr w:type="spellEnd"/>
          </w:p>
          <w:p w14:paraId="504293A7"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Leptotrichia</w:t>
            </w:r>
            <w:proofErr w:type="spellEnd"/>
            <w:r w:rsidRPr="00BB1ECF">
              <w:rPr>
                <w:rFonts w:ascii="Times New Roman" w:hAnsi="Times New Roman" w:cs="Times New Roman"/>
                <w:bCs/>
                <w:i/>
                <w:sz w:val="24"/>
                <w:szCs w:val="24"/>
              </w:rPr>
              <w:t>,</w:t>
            </w:r>
          </w:p>
          <w:p w14:paraId="252741D0"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#Capnocytophaga,</w:t>
            </w:r>
          </w:p>
          <w:p w14:paraId="6E14A1BA"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#Selenomonas,</w:t>
            </w:r>
          </w:p>
          <w:p w14:paraId="288D3C41"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#Leptothrix</w:t>
            </w:r>
          </w:p>
          <w:p w14:paraId="4D4D61CE"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
          <w:p w14:paraId="2CADEDA9"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
          <w:p w14:paraId="27832D5C" w14:textId="77777777" w:rsidR="00E36C51" w:rsidRPr="00BB1ECF" w:rsidRDefault="00E36C51" w:rsidP="0010604A">
            <w:pPr>
              <w:spacing w:after="160" w:line="259" w:lineRule="auto"/>
              <w:rPr>
                <w:rFonts w:ascii="Times New Roman" w:hAnsi="Times New Roman" w:cs="Times New Roman"/>
                <w:bCs/>
                <w:i/>
                <w:sz w:val="24"/>
                <w:szCs w:val="24"/>
              </w:rPr>
            </w:pPr>
          </w:p>
        </w:tc>
        <w:tc>
          <w:tcPr>
            <w:tcW w:w="372" w:type="pct"/>
            <w:tcBorders>
              <w:top w:val="single" w:sz="4" w:space="0" w:color="auto"/>
              <w:left w:val="single" w:sz="4" w:space="0" w:color="auto"/>
              <w:bottom w:val="single" w:sz="4" w:space="0" w:color="auto"/>
              <w:right w:val="single" w:sz="4" w:space="0" w:color="auto"/>
            </w:tcBorders>
            <w:vAlign w:val="bottom"/>
            <w:hideMark/>
          </w:tcPr>
          <w:p w14:paraId="6E6FE867"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w:t>
            </w:r>
            <w:r w:rsidRPr="00BB1ECF">
              <w:rPr>
                <w:rFonts w:ascii="Times New Roman" w:hAnsi="Times New Roman" w:cs="Times New Roman"/>
                <w:bCs/>
                <w:sz w:val="24"/>
                <w:szCs w:val="24"/>
              </w:rPr>
              <w:t>$</w:t>
            </w:r>
          </w:p>
        </w:tc>
        <w:tc>
          <w:tcPr>
            <w:tcW w:w="390" w:type="pct"/>
            <w:tcBorders>
              <w:top w:val="single" w:sz="4" w:space="0" w:color="auto"/>
              <w:left w:val="single" w:sz="4" w:space="0" w:color="auto"/>
              <w:bottom w:val="single" w:sz="4" w:space="0" w:color="auto"/>
              <w:right w:val="single" w:sz="4" w:space="0" w:color="auto"/>
            </w:tcBorders>
            <w:vAlign w:val="bottom"/>
            <w:hideMark/>
          </w:tcPr>
          <w:p w14:paraId="5633AA48"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sz w:val="24"/>
                <w:szCs w:val="24"/>
              </w:rPr>
              <w:t>$</w:t>
            </w:r>
          </w:p>
        </w:tc>
        <w:tc>
          <w:tcPr>
            <w:tcW w:w="432" w:type="pct"/>
            <w:tcBorders>
              <w:top w:val="single" w:sz="4" w:space="0" w:color="auto"/>
              <w:left w:val="single" w:sz="4" w:space="0" w:color="auto"/>
              <w:bottom w:val="single" w:sz="4" w:space="0" w:color="auto"/>
              <w:right w:val="single" w:sz="4" w:space="0" w:color="auto"/>
            </w:tcBorders>
            <w:hideMark/>
          </w:tcPr>
          <w:p w14:paraId="17187788" w14:textId="77777777" w:rsidR="00E36C51" w:rsidRPr="00BB1ECF" w:rsidRDefault="00E36C51" w:rsidP="0010604A">
            <w:pPr>
              <w:spacing w:after="160" w:line="259" w:lineRule="auto"/>
              <w:rPr>
                <w:rFonts w:ascii="Times New Roman" w:hAnsi="Times New Roman" w:cs="Times New Roman"/>
                <w:bCs/>
                <w:sz w:val="24"/>
                <w:szCs w:val="24"/>
              </w:rPr>
            </w:pPr>
            <w:proofErr w:type="gramStart"/>
            <w:r w:rsidRPr="00BB1ECF">
              <w:rPr>
                <w:rFonts w:ascii="Times New Roman" w:hAnsi="Times New Roman" w:cs="Times New Roman"/>
                <w:bCs/>
                <w:sz w:val="24"/>
                <w:szCs w:val="24"/>
              </w:rPr>
              <w:t>Shannon  index</w:t>
            </w:r>
            <w:proofErr w:type="gramEnd"/>
            <w:r w:rsidRPr="00BB1ECF">
              <w:rPr>
                <w:rFonts w:ascii="Times New Roman" w:hAnsi="Times New Roman" w:cs="Times New Roman"/>
                <w:bCs/>
                <w:sz w:val="24"/>
                <w:szCs w:val="24"/>
              </w:rPr>
              <w:t xml:space="preserve">  and </w:t>
            </w:r>
            <w:proofErr w:type="spellStart"/>
            <w:r w:rsidRPr="00BB1ECF">
              <w:rPr>
                <w:rFonts w:ascii="Times New Roman" w:hAnsi="Times New Roman" w:cs="Times New Roman"/>
                <w:bCs/>
                <w:sz w:val="24"/>
                <w:szCs w:val="24"/>
              </w:rPr>
              <w:t>simpson</w:t>
            </w:r>
            <w:proofErr w:type="spellEnd"/>
            <w:r w:rsidRPr="00BB1ECF">
              <w:rPr>
                <w:rFonts w:ascii="Times New Roman" w:hAnsi="Times New Roman" w:cs="Times New Roman"/>
                <w:bCs/>
                <w:sz w:val="24"/>
                <w:szCs w:val="24"/>
              </w:rPr>
              <w:t xml:space="preserve">  diversity  index  TT=NT</w:t>
            </w:r>
          </w:p>
          <w:p w14:paraId="20AE5B0C"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Chao index [ TT: 93.57; NT: 71.22]</w:t>
            </w:r>
          </w:p>
          <w:p w14:paraId="5BE7AF81"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xml:space="preserve">Evenness index [TT:0.42; NT:0.51] ACE </w:t>
            </w:r>
            <w:proofErr w:type="gramStart"/>
            <w:r w:rsidRPr="00BB1ECF">
              <w:rPr>
                <w:rFonts w:ascii="Times New Roman" w:hAnsi="Times New Roman" w:cs="Times New Roman"/>
                <w:bCs/>
                <w:sz w:val="24"/>
                <w:szCs w:val="24"/>
              </w:rPr>
              <w:t>estimator[</w:t>
            </w:r>
            <w:proofErr w:type="gramEnd"/>
            <w:r w:rsidRPr="00BB1ECF">
              <w:rPr>
                <w:rFonts w:ascii="Times New Roman" w:hAnsi="Times New Roman" w:cs="Times New Roman"/>
                <w:bCs/>
                <w:sz w:val="24"/>
                <w:szCs w:val="24"/>
              </w:rPr>
              <w:t>TT:83.76; NT: 68.59]</w:t>
            </w:r>
          </w:p>
        </w:tc>
        <w:tc>
          <w:tcPr>
            <w:tcW w:w="200" w:type="pct"/>
            <w:tcBorders>
              <w:top w:val="single" w:sz="4" w:space="0" w:color="auto"/>
              <w:left w:val="single" w:sz="4" w:space="0" w:color="auto"/>
              <w:bottom w:val="single" w:sz="4" w:space="0" w:color="auto"/>
              <w:right w:val="single" w:sz="4" w:space="0" w:color="auto"/>
            </w:tcBorders>
            <w:hideMark/>
          </w:tcPr>
          <w:p w14:paraId="6244C107"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NA</w:t>
            </w:r>
          </w:p>
        </w:tc>
      </w:tr>
      <w:tr w:rsidR="00E36C51" w:rsidRPr="00BB1ECF" w14:paraId="23F1D1EE" w14:textId="77777777" w:rsidTr="0010604A">
        <w:tc>
          <w:tcPr>
            <w:tcW w:w="232" w:type="pct"/>
            <w:tcBorders>
              <w:top w:val="single" w:sz="4" w:space="0" w:color="auto"/>
              <w:left w:val="single" w:sz="4" w:space="0" w:color="auto"/>
              <w:bottom w:val="single" w:sz="4" w:space="0" w:color="auto"/>
              <w:right w:val="single" w:sz="4" w:space="0" w:color="auto"/>
            </w:tcBorders>
            <w:hideMark/>
          </w:tcPr>
          <w:p w14:paraId="69A4CE2F"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lastRenderedPageBreak/>
              <w:t>Chang et al,2019</w:t>
            </w:r>
            <w:r w:rsidRPr="00BB1ECF">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Q2GAfukb","properties":{"formattedCitation":"(33)","plainCitation":"(33)","noteIndex":0},"citationItems":[{"id":929,"uris":["http://zotero.org/users/local/MgQd3EfS/items/NXWWUYSD",["http://zotero.org/users/local/MgQd3EfS/items/NXWWUYSD"],["http://zotero.org/users/local/MgQd3EfS/items/NXWWUYSD",["http://zotero.org/users/local/MgQd3EfS/items/NXWWUYSD"]]],"itemData":{"id":929,"type":"article-journal","abstract":"Mounting evidence suggests a causal relationship between specific bacterial infections or microbial compositions and the development of certain malignant neoplasms. In this study, we performed research through 16S rRNA amplicon sequencing, qPCR and fluorescence in situ hybridization to certify the relationship between periodontal pathogens and oral squamous cell carcinoma (OSCC). Subgingival plaque, cancer and paracancerous tissues from 6 patients with OSCC were selected for mapping bacterial profiles by 16S rRNA amplicon sequencing. The research showed that periodontal pathogens were enriched in cancer and paracancerous tissues, while the bacterial profiles were similar between the cancer tissues and subgingival plaque. Furthermore, the relative abundance of Porphyromonas gingivalis, Fusobacterium nucleatum and Streptococcus sanguinis was detected in 61 cancer tissues, paracancerous tissues and subgingival plaque samples and in 30 normal tissues by qPCR. The results revealed that P. gingivalis and F. nucleatum existed at higher levels in cancer tissue than in normal tissues and were correlated with subgingival plaques. P. gingivalis was detected using a special oligonucleotide probe in 60.7% of OSCC tissues, 32.8% of paracancerous tissues and 13.3% of normal tissues. Relevance analysis showed that P. gingivalis infection was positively associated with late clinical staging, low differentiation and lymph node metastasis in patients with OSCC, which was accompanied by deeper periodontal pockets, severe clinical attachment loss and loss of teeth. This study revealed that there might be a close relationship between oral microorganisms, particularly periodontal pathogens, and OSCC, which might enrich the pathogenesis of oral squamous carcinoma.","container-title":"Applied Microbiology and Biotechnology","DOI":"10.1007/s00253-018-9475-6","ISSN":"1432-0614","issue":"3","journalAbbreviation":"Appl Microbiol Biotechnol","language":"eng","note":"PMID: 30470868","page":"1393-1404","source":"PubMed","title":"The prevalence rate of periodontal pathogens and its association with oral squamous cell carcinoma","volume":"103","author":[{"family":"Chang","given":"Chunrong"},{"family":"Geng","given":"Fengxue"},{"family":"Shi","given":"Xiaoting"},{"family":"Li","given":"Yuchao"},{"family":"Zhang","given":"Xue"},{"family":"Zhao","given":"Xida"},{"family":"Pan","given":"Yaping"}],"issued":{"date-parts":[["2019",2]]}}}],"schema":"https://github.com/citation-style-language/schema/raw/master/csl-citation.json"} </w:instrText>
            </w:r>
            <w:r w:rsidRPr="00BB1ECF">
              <w:rPr>
                <w:rFonts w:ascii="Times New Roman" w:hAnsi="Times New Roman" w:cs="Times New Roman"/>
                <w:bCs/>
                <w:sz w:val="24"/>
                <w:szCs w:val="24"/>
              </w:rPr>
              <w:fldChar w:fldCharType="separate"/>
            </w:r>
            <w:r w:rsidRPr="006D2BBF">
              <w:rPr>
                <w:rFonts w:ascii="Times New Roman" w:hAnsi="Times New Roman" w:cs="Times New Roman"/>
                <w:sz w:val="24"/>
              </w:rPr>
              <w:t>(33)</w:t>
            </w:r>
            <w:r w:rsidRPr="00BB1ECF">
              <w:rPr>
                <w:rFonts w:ascii="Times New Roman" w:hAnsi="Times New Roman" w:cs="Times New Roman"/>
                <w:bCs/>
                <w:sz w:val="24"/>
                <w:szCs w:val="24"/>
              </w:rPr>
              <w:fldChar w:fldCharType="end"/>
            </w:r>
          </w:p>
        </w:tc>
        <w:tc>
          <w:tcPr>
            <w:tcW w:w="732" w:type="pct"/>
            <w:tcBorders>
              <w:top w:val="single" w:sz="4" w:space="0" w:color="auto"/>
              <w:left w:val="single" w:sz="4" w:space="0" w:color="auto"/>
              <w:bottom w:val="single" w:sz="4" w:space="0" w:color="auto"/>
              <w:right w:val="single" w:sz="4" w:space="0" w:color="auto"/>
            </w:tcBorders>
            <w:hideMark/>
          </w:tcPr>
          <w:p w14:paraId="7286D24A"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w:t>
            </w:r>
            <w:r>
              <w:rPr>
                <w:rFonts w:ascii="Times New Roman" w:hAnsi="Times New Roman" w:cs="Times New Roman"/>
                <w:bCs/>
                <w:i/>
                <w:sz w:val="24"/>
                <w:szCs w:val="24"/>
              </w:rPr>
              <w:t>orphyromonas</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gingivalis</w:t>
            </w:r>
            <w:proofErr w:type="spellEnd"/>
            <w:r w:rsidRPr="00BB1ECF">
              <w:rPr>
                <w:rFonts w:ascii="Times New Roman" w:hAnsi="Times New Roman" w:cs="Times New Roman"/>
                <w:bCs/>
                <w:i/>
                <w:sz w:val="24"/>
                <w:szCs w:val="24"/>
              </w:rPr>
              <w:t>, F</w:t>
            </w:r>
            <w:r>
              <w:rPr>
                <w:rFonts w:ascii="Times New Roman" w:hAnsi="Times New Roman" w:cs="Times New Roman"/>
                <w:bCs/>
                <w:i/>
                <w:sz w:val="24"/>
                <w:szCs w:val="24"/>
              </w:rPr>
              <w:t>usobacterium</w:t>
            </w:r>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nucleatum</w:t>
            </w:r>
            <w:proofErr w:type="spellEnd"/>
          </w:p>
        </w:tc>
        <w:tc>
          <w:tcPr>
            <w:tcW w:w="1150" w:type="pct"/>
            <w:tcBorders>
              <w:top w:val="single" w:sz="4" w:space="0" w:color="auto"/>
              <w:left w:val="single" w:sz="4" w:space="0" w:color="auto"/>
              <w:bottom w:val="single" w:sz="4" w:space="0" w:color="auto"/>
              <w:right w:val="single" w:sz="4" w:space="0" w:color="auto"/>
            </w:tcBorders>
            <w:hideMark/>
          </w:tcPr>
          <w:p w14:paraId="393E6355"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Streptococcus sanguinis</w:t>
            </w:r>
          </w:p>
        </w:tc>
        <w:tc>
          <w:tcPr>
            <w:tcW w:w="769" w:type="pct"/>
            <w:tcBorders>
              <w:top w:val="single" w:sz="4" w:space="0" w:color="auto"/>
              <w:left w:val="single" w:sz="4" w:space="0" w:color="auto"/>
              <w:bottom w:val="single" w:sz="4" w:space="0" w:color="auto"/>
              <w:right w:val="single" w:sz="4" w:space="0" w:color="auto"/>
            </w:tcBorders>
            <w:hideMark/>
          </w:tcPr>
          <w:p w14:paraId="297596DC"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Porphyromonas</w:t>
            </w:r>
            <w:proofErr w:type="spellEnd"/>
            <w:r w:rsidRPr="00BB1ECF">
              <w:rPr>
                <w:rFonts w:ascii="Times New Roman" w:hAnsi="Times New Roman" w:cs="Times New Roman"/>
                <w:bCs/>
                <w:i/>
                <w:sz w:val="24"/>
                <w:szCs w:val="24"/>
              </w:rPr>
              <w:t>, Fusobacterium</w:t>
            </w:r>
          </w:p>
        </w:tc>
        <w:tc>
          <w:tcPr>
            <w:tcW w:w="723" w:type="pct"/>
            <w:tcBorders>
              <w:top w:val="single" w:sz="4" w:space="0" w:color="auto"/>
              <w:left w:val="single" w:sz="4" w:space="0" w:color="auto"/>
              <w:bottom w:val="single" w:sz="4" w:space="0" w:color="auto"/>
              <w:right w:val="single" w:sz="4" w:space="0" w:color="auto"/>
            </w:tcBorders>
            <w:hideMark/>
          </w:tcPr>
          <w:p w14:paraId="1F294DBD"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Streptococcus</w:t>
            </w:r>
          </w:p>
        </w:tc>
        <w:tc>
          <w:tcPr>
            <w:tcW w:w="372" w:type="pct"/>
            <w:tcBorders>
              <w:top w:val="single" w:sz="4" w:space="0" w:color="auto"/>
              <w:left w:val="single" w:sz="4" w:space="0" w:color="auto"/>
              <w:bottom w:val="single" w:sz="4" w:space="0" w:color="auto"/>
              <w:right w:val="single" w:sz="4" w:space="0" w:color="auto"/>
            </w:tcBorders>
            <w:hideMark/>
          </w:tcPr>
          <w:p w14:paraId="0E982102" w14:textId="77777777" w:rsidR="00E36C51" w:rsidRPr="00BB1ECF" w:rsidRDefault="00E36C51" w:rsidP="0010604A">
            <w:pPr>
              <w:spacing w:after="160" w:line="259" w:lineRule="auto"/>
              <w:rPr>
                <w:rFonts w:ascii="Times New Roman" w:hAnsi="Times New Roman" w:cs="Times New Roman"/>
                <w:bCs/>
                <w:iCs/>
                <w:sz w:val="24"/>
                <w:szCs w:val="24"/>
              </w:rPr>
            </w:pPr>
            <w:proofErr w:type="spellStart"/>
            <w:r w:rsidRPr="00BB1ECF">
              <w:rPr>
                <w:rFonts w:ascii="Times New Roman" w:hAnsi="Times New Roman" w:cs="Times New Roman"/>
                <w:bCs/>
                <w:iCs/>
                <w:sz w:val="24"/>
                <w:szCs w:val="24"/>
              </w:rPr>
              <w:t>Chloroflexi</w:t>
            </w:r>
            <w:proofErr w:type="spellEnd"/>
          </w:p>
        </w:tc>
        <w:tc>
          <w:tcPr>
            <w:tcW w:w="390" w:type="pct"/>
            <w:tcBorders>
              <w:top w:val="single" w:sz="4" w:space="0" w:color="auto"/>
              <w:left w:val="single" w:sz="4" w:space="0" w:color="auto"/>
              <w:bottom w:val="single" w:sz="4" w:space="0" w:color="auto"/>
              <w:right w:val="single" w:sz="4" w:space="0" w:color="auto"/>
            </w:tcBorders>
            <w:hideMark/>
          </w:tcPr>
          <w:p w14:paraId="7D36F8EE"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w:t>
            </w:r>
          </w:p>
        </w:tc>
        <w:tc>
          <w:tcPr>
            <w:tcW w:w="432" w:type="pct"/>
            <w:tcBorders>
              <w:top w:val="single" w:sz="4" w:space="0" w:color="auto"/>
              <w:left w:val="single" w:sz="4" w:space="0" w:color="auto"/>
              <w:bottom w:val="single" w:sz="4" w:space="0" w:color="auto"/>
              <w:right w:val="single" w:sz="4" w:space="0" w:color="auto"/>
            </w:tcBorders>
            <w:hideMark/>
          </w:tcPr>
          <w:p w14:paraId="40F8ACEF"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NA</w:t>
            </w:r>
          </w:p>
        </w:tc>
        <w:tc>
          <w:tcPr>
            <w:tcW w:w="200" w:type="pct"/>
            <w:tcBorders>
              <w:top w:val="single" w:sz="4" w:space="0" w:color="auto"/>
              <w:left w:val="single" w:sz="4" w:space="0" w:color="auto"/>
              <w:bottom w:val="single" w:sz="4" w:space="0" w:color="auto"/>
              <w:right w:val="single" w:sz="4" w:space="0" w:color="auto"/>
            </w:tcBorders>
            <w:hideMark/>
          </w:tcPr>
          <w:p w14:paraId="1F0F2B03"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NA</w:t>
            </w:r>
          </w:p>
        </w:tc>
      </w:tr>
      <w:tr w:rsidR="00E36C51" w:rsidRPr="00BB1ECF" w14:paraId="040FE547" w14:textId="77777777" w:rsidTr="0010604A">
        <w:tc>
          <w:tcPr>
            <w:tcW w:w="232" w:type="pct"/>
            <w:tcBorders>
              <w:top w:val="single" w:sz="4" w:space="0" w:color="auto"/>
              <w:left w:val="single" w:sz="4" w:space="0" w:color="auto"/>
              <w:bottom w:val="single" w:sz="4" w:space="0" w:color="auto"/>
              <w:right w:val="single" w:sz="4" w:space="0" w:color="auto"/>
            </w:tcBorders>
            <w:hideMark/>
          </w:tcPr>
          <w:p w14:paraId="0F0F6803"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xml:space="preserve">Herreros </w:t>
            </w:r>
            <w:proofErr w:type="spellStart"/>
            <w:r w:rsidRPr="00BB1ECF">
              <w:rPr>
                <w:rFonts w:ascii="Times New Roman" w:hAnsi="Times New Roman" w:cs="Times New Roman"/>
                <w:bCs/>
                <w:sz w:val="24"/>
                <w:szCs w:val="24"/>
              </w:rPr>
              <w:t>pomaros</w:t>
            </w:r>
            <w:proofErr w:type="spellEnd"/>
            <w:r w:rsidRPr="00BB1ECF">
              <w:rPr>
                <w:rFonts w:ascii="Times New Roman" w:hAnsi="Times New Roman" w:cs="Times New Roman"/>
                <w:bCs/>
                <w:sz w:val="24"/>
                <w:szCs w:val="24"/>
              </w:rPr>
              <w:t xml:space="preserve"> et al,202</w:t>
            </w:r>
            <w:r w:rsidRPr="00BB1ECF">
              <w:rPr>
                <w:rFonts w:ascii="Times New Roman" w:hAnsi="Times New Roman" w:cs="Times New Roman"/>
                <w:bCs/>
                <w:sz w:val="24"/>
                <w:szCs w:val="24"/>
              </w:rPr>
              <w:lastRenderedPageBreak/>
              <w:t>3</w:t>
            </w:r>
            <w:r w:rsidRPr="00BB1ECF">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xuWzzOg8","properties":{"formattedCitation":"(39)","plainCitation":"(39)","noteIndex":0},"citationItems":[{"id":765,"uris":["http://zotero.org/users/local/MgQd3EfS/items/LEBKGZ7C",["http://zotero.org/users/local/MgQd3EfS/items/LEBKGZ7C"],["http://zotero.org/users/local/MgQd3EfS/items/LEBKGZ7C",["http://zotero.org/users/local/MgQd3EfS/items/LEBKGZ7C"]]],"itemData":{"id":765,"type":"article-journal","abstract":"The role of dysbiosis in the development and progression of oral potentially malignant disorders (OPMDs) remains largely unknown. Here, we aim to characterize and compare the oral microbiome of homogeneous leucoplakia (HL), proliferative verrucous leukoplakia (PVL), oral squamous cell carcinoma (OSCC), and OSCC preceded by PVL (PVL-OSCC). Fifty oral biopsies from HL (n = 9), PVL (n = 12), OSCC (n = 10), PVL-OSCC (n = 8), and healthy (n = 11) donors were obtained. The sequence of the V3–V4 region of the 16S rRNA gene was used to analyze the composition and diversity of bacterial populations. In the cancer patients, the number of observed amplicon sequence variants (ASVs) was lower and Fusobacteriota constituted more than 30% of the microbiome. PVL and PVL-OSCC patients had a higher abundance of Campilobacterota and lower Proteobacteria than any other group analyzed. A penalized regression was performed to determine which species were able to distinguish groups. HL is enriched in Streptococcus parasanguinis, Streptococcus salivarius, Fusobacterium periodonticum, Prevotella histicola, Porphyromonas pasteri, and Megasphaera micronuciformis; PVL is enriched in Prevotella salivae, Campylobacter concisus, Dialister pneumosintes, and Schaalia odontolytica; OSCC is enriched in Capnocytophaga leadbetteri, Capnocytophaga sputigena, Capnocytophaga gingivalis, Campylobacter showae, Metamycoplasma salivarium, and Prevotella nanceiensis; and PVL-OSCC is enriched in Lachnospiraceae bacterium, Selenomonas sputigena, and Prevotella shahii. There is differential dysbiosis in patients suffering from OPMDs and cancer. To the best of our knowledge, this is the first study comparing the oral microbiome alterations in these groups; thus, additional studies are needed.","container-title":"International Journal of Molecular Sciences","DOI":"10.3390/ijms24043466","ISSN":"1422-0067","issue":"4","journalAbbreviation":"Int J Mol Sci","note":"PMID: 36834903\nPMCID: PMC9961214","page":"3466","source":"PubMed Central","title":"On the Oral Microbiome of Oral Potentially Malignant and Malignant Disorders: Dysbiosis, Loss of Diversity, and Pathogens Enrichment","title-short":"On the Oral Microbiome of Oral Potentially Malignant and Malignant Disorders","volume":"24","author":[{"family":"Herreros-Pomares","given":"Alejandro"},{"family":"Hervás","given":"David"},{"family":"Bagan-Debón","given":"Leticia"},{"family":"Jantus-Lewintre","given":"Eloísa"},{"family":"Gimeno-Cardona","given":"Concepción"},{"family":"Bagan","given":"José"}],"issued":{"date-parts":[["2023",2,9]]}}}],"schema":"https://github.com/citation-style-language/schema/raw/master/csl-citation.json"} </w:instrText>
            </w:r>
            <w:r w:rsidRPr="00BB1ECF">
              <w:rPr>
                <w:rFonts w:ascii="Times New Roman" w:hAnsi="Times New Roman" w:cs="Times New Roman"/>
                <w:bCs/>
                <w:sz w:val="24"/>
                <w:szCs w:val="24"/>
              </w:rPr>
              <w:fldChar w:fldCharType="separate"/>
            </w:r>
            <w:r w:rsidRPr="006D2BBF">
              <w:rPr>
                <w:rFonts w:ascii="Times New Roman" w:hAnsi="Times New Roman" w:cs="Times New Roman"/>
                <w:sz w:val="24"/>
              </w:rPr>
              <w:t>(39)</w:t>
            </w:r>
            <w:r w:rsidRPr="00BB1ECF">
              <w:rPr>
                <w:rFonts w:ascii="Times New Roman" w:hAnsi="Times New Roman" w:cs="Times New Roman"/>
                <w:bCs/>
                <w:sz w:val="24"/>
                <w:szCs w:val="24"/>
              </w:rPr>
              <w:fldChar w:fldCharType="end"/>
            </w:r>
          </w:p>
        </w:tc>
        <w:tc>
          <w:tcPr>
            <w:tcW w:w="732" w:type="pct"/>
            <w:tcBorders>
              <w:top w:val="single" w:sz="4" w:space="0" w:color="auto"/>
              <w:left w:val="single" w:sz="4" w:space="0" w:color="auto"/>
              <w:bottom w:val="single" w:sz="4" w:space="0" w:color="auto"/>
              <w:right w:val="single" w:sz="4" w:space="0" w:color="auto"/>
            </w:tcBorders>
          </w:tcPr>
          <w:p w14:paraId="5D15F8AE"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lastRenderedPageBreak/>
              <w:t>Capnocytophaga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leadbetteri</w:t>
            </w:r>
            <w:proofErr w:type="spellEnd"/>
            <w:proofErr w:type="gramStart"/>
            <w:r w:rsidRPr="00BB1ECF">
              <w:rPr>
                <w:rFonts w:ascii="Times New Roman" w:hAnsi="Times New Roman" w:cs="Times New Roman"/>
                <w:bCs/>
                <w:i/>
                <w:sz w:val="24"/>
                <w:szCs w:val="24"/>
              </w:rPr>
              <w:t>, ,</w:t>
            </w:r>
            <w:proofErr w:type="spellStart"/>
            <w:r w:rsidRPr="00BB1ECF">
              <w:rPr>
                <w:rFonts w:ascii="Times New Roman" w:hAnsi="Times New Roman" w:cs="Times New Roman"/>
                <w:bCs/>
                <w:i/>
                <w:sz w:val="24"/>
                <w:szCs w:val="24"/>
              </w:rPr>
              <w:t>Capnocytophaga</w:t>
            </w:r>
            <w:proofErr w:type="spellEnd"/>
            <w:proofErr w:type="gram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sputigena</w:t>
            </w:r>
            <w:proofErr w:type="spellEnd"/>
            <w:r w:rsidRPr="00BB1ECF">
              <w:rPr>
                <w:rFonts w:ascii="Times New Roman" w:hAnsi="Times New Roman" w:cs="Times New Roman"/>
                <w:bCs/>
                <w:i/>
                <w:sz w:val="24"/>
                <w:szCs w:val="24"/>
              </w:rPr>
              <w:t>,</w:t>
            </w:r>
          </w:p>
          <w:p w14:paraId="2EF210E4"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Capnocytophaga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lastRenderedPageBreak/>
              <w:t>gingivalis</w:t>
            </w:r>
            <w:proofErr w:type="spellEnd"/>
            <w:r w:rsidRPr="00BB1ECF">
              <w:rPr>
                <w:rFonts w:ascii="Times New Roman" w:hAnsi="Times New Roman" w:cs="Times New Roman"/>
                <w:bCs/>
                <w:i/>
                <w:sz w:val="24"/>
                <w:szCs w:val="24"/>
              </w:rPr>
              <w:t>,</w:t>
            </w:r>
          </w:p>
          <w:p w14:paraId="177EC0F7"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Campylobacter </w:t>
            </w:r>
            <w:proofErr w:type="spellStart"/>
            <w:r w:rsidRPr="00BB1ECF">
              <w:rPr>
                <w:rFonts w:ascii="Times New Roman" w:hAnsi="Times New Roman" w:cs="Times New Roman"/>
                <w:bCs/>
                <w:i/>
                <w:sz w:val="24"/>
                <w:szCs w:val="24"/>
              </w:rPr>
              <w:t>showae</w:t>
            </w:r>
            <w:proofErr w:type="spellEnd"/>
            <w:r w:rsidRPr="00BB1ECF">
              <w:rPr>
                <w:rFonts w:ascii="Times New Roman" w:hAnsi="Times New Roman" w:cs="Times New Roman"/>
                <w:bCs/>
                <w:i/>
                <w:sz w:val="24"/>
                <w:szCs w:val="24"/>
              </w:rPr>
              <w:t>,</w:t>
            </w:r>
          </w:p>
          <w:p w14:paraId="74BD77CE"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Metamycoplasma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salivarium</w:t>
            </w:r>
            <w:proofErr w:type="spellEnd"/>
            <w:r w:rsidRPr="00BB1ECF">
              <w:rPr>
                <w:rFonts w:ascii="Times New Roman" w:hAnsi="Times New Roman" w:cs="Times New Roman"/>
                <w:bCs/>
                <w:i/>
                <w:sz w:val="24"/>
                <w:szCs w:val="24"/>
              </w:rPr>
              <w:t>,</w:t>
            </w:r>
          </w:p>
          <w:p w14:paraId="23A9FCE5"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Prevotella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nanceiensis</w:t>
            </w:r>
            <w:proofErr w:type="spellEnd"/>
            <w:r w:rsidRPr="00BB1ECF">
              <w:rPr>
                <w:rFonts w:ascii="Times New Roman" w:hAnsi="Times New Roman" w:cs="Times New Roman"/>
                <w:bCs/>
                <w:i/>
                <w:sz w:val="24"/>
                <w:szCs w:val="24"/>
              </w:rPr>
              <w:t>,</w:t>
            </w:r>
          </w:p>
          <w:p w14:paraId="4B5795C3"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weissella</w:t>
            </w:r>
            <w:proofErr w:type="spellEnd"/>
            <w:r w:rsidRPr="00BB1ECF">
              <w:rPr>
                <w:rFonts w:ascii="Times New Roman" w:hAnsi="Times New Roman" w:cs="Times New Roman"/>
                <w:bCs/>
                <w:i/>
                <w:sz w:val="24"/>
                <w:szCs w:val="24"/>
              </w:rPr>
              <w:t xml:space="preserve"> viridescens</w:t>
            </w:r>
          </w:p>
          <w:p w14:paraId="7A1938FF" w14:textId="77777777" w:rsidR="00E36C51" w:rsidRPr="00BB1ECF" w:rsidRDefault="00E36C51" w:rsidP="0010604A">
            <w:pPr>
              <w:spacing w:after="160" w:line="259" w:lineRule="auto"/>
              <w:rPr>
                <w:rFonts w:ascii="Times New Roman" w:hAnsi="Times New Roman" w:cs="Times New Roman"/>
                <w:bCs/>
                <w:i/>
                <w:sz w:val="24"/>
                <w:szCs w:val="24"/>
              </w:rPr>
            </w:pPr>
          </w:p>
        </w:tc>
        <w:tc>
          <w:tcPr>
            <w:tcW w:w="1150" w:type="pct"/>
            <w:tcBorders>
              <w:top w:val="single" w:sz="4" w:space="0" w:color="auto"/>
              <w:left w:val="single" w:sz="4" w:space="0" w:color="auto"/>
              <w:bottom w:val="single" w:sz="4" w:space="0" w:color="auto"/>
              <w:right w:val="single" w:sz="4" w:space="0" w:color="auto"/>
            </w:tcBorders>
            <w:hideMark/>
          </w:tcPr>
          <w:p w14:paraId="34AC82B4"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lastRenderedPageBreak/>
              <w:t xml:space="preserve">Campylobacter </w:t>
            </w:r>
            <w:proofErr w:type="spellStart"/>
            <w:r w:rsidRPr="00BB1ECF">
              <w:rPr>
                <w:rFonts w:ascii="Times New Roman" w:hAnsi="Times New Roman" w:cs="Times New Roman"/>
                <w:bCs/>
                <w:i/>
                <w:sz w:val="24"/>
                <w:szCs w:val="24"/>
              </w:rPr>
              <w:t>gracilis</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Filifactor</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alocis</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Phocaeicola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abscessus</w:t>
            </w:r>
            <w:proofErr w:type="spellEnd"/>
            <w:r w:rsidRPr="00BB1ECF">
              <w:rPr>
                <w:rFonts w:ascii="Times New Roman" w:hAnsi="Times New Roman" w:cs="Times New Roman"/>
                <w:bCs/>
                <w:i/>
                <w:sz w:val="24"/>
                <w:szCs w:val="24"/>
              </w:rPr>
              <w:lastRenderedPageBreak/>
              <w:t xml:space="preserve">, and Treponema </w:t>
            </w:r>
            <w:proofErr w:type="spellStart"/>
            <w:r w:rsidRPr="00BB1ECF">
              <w:rPr>
                <w:rFonts w:ascii="Times New Roman" w:hAnsi="Times New Roman" w:cs="Times New Roman"/>
                <w:bCs/>
                <w:i/>
                <w:sz w:val="24"/>
                <w:szCs w:val="24"/>
              </w:rPr>
              <w:t>maltophilum</w:t>
            </w:r>
            <w:proofErr w:type="spellEnd"/>
            <w:r w:rsidRPr="00BB1ECF">
              <w:rPr>
                <w:rFonts w:ascii="Times New Roman" w:hAnsi="Times New Roman" w:cs="Times New Roman"/>
                <w:bCs/>
                <w:i/>
                <w:sz w:val="24"/>
                <w:szCs w:val="24"/>
              </w:rPr>
              <w:t xml:space="preserve">, </w:t>
            </w:r>
          </w:p>
          <w:p w14:paraId="591EF4CD"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Treponema pedis, # </w:t>
            </w:r>
            <w:proofErr w:type="spellStart"/>
            <w:r w:rsidRPr="00BB1ECF">
              <w:rPr>
                <w:rFonts w:ascii="Times New Roman" w:hAnsi="Times New Roman" w:cs="Times New Roman"/>
                <w:bCs/>
                <w:i/>
                <w:sz w:val="24"/>
                <w:szCs w:val="24"/>
              </w:rPr>
              <w:t>Acholeplasmatales</w:t>
            </w:r>
            <w:proofErr w:type="spellEnd"/>
            <w:r w:rsidRPr="00BB1ECF">
              <w:rPr>
                <w:rFonts w:ascii="Times New Roman" w:hAnsi="Times New Roman" w:cs="Times New Roman"/>
                <w:bCs/>
                <w:i/>
                <w:sz w:val="24"/>
                <w:szCs w:val="24"/>
              </w:rPr>
              <w:t xml:space="preserve"> bacterium,</w:t>
            </w:r>
          </w:p>
          <w:p w14:paraId="13A24C45"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Capnocytophaga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haemolytica</w:t>
            </w:r>
            <w:proofErr w:type="spellEnd"/>
            <w:r w:rsidRPr="00BB1ECF">
              <w:rPr>
                <w:rFonts w:ascii="Times New Roman" w:hAnsi="Times New Roman" w:cs="Times New Roman"/>
                <w:bCs/>
                <w:i/>
                <w:sz w:val="24"/>
                <w:szCs w:val="24"/>
              </w:rPr>
              <w:t>, # Eubacterium sp.,</w:t>
            </w:r>
          </w:p>
          <w:p w14:paraId="5454A6D7"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Syntrophomonadaceae</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genomosp</w:t>
            </w:r>
            <w:proofErr w:type="spellEnd"/>
            <w:r w:rsidRPr="00BB1ECF">
              <w:rPr>
                <w:rFonts w:ascii="Times New Roman" w:hAnsi="Times New Roman" w:cs="Times New Roman"/>
                <w:bCs/>
                <w:i/>
                <w:sz w:val="24"/>
                <w:szCs w:val="24"/>
              </w:rPr>
              <w:t>.,</w:t>
            </w:r>
          </w:p>
          <w:p w14:paraId="4E9173A6"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Treponema </w:t>
            </w:r>
            <w:proofErr w:type="spellStart"/>
            <w:r w:rsidRPr="00BB1ECF">
              <w:rPr>
                <w:rFonts w:ascii="Times New Roman" w:hAnsi="Times New Roman" w:cs="Times New Roman"/>
                <w:bCs/>
                <w:i/>
                <w:sz w:val="24"/>
                <w:szCs w:val="24"/>
              </w:rPr>
              <w:lastRenderedPageBreak/>
              <w:t>putidum</w:t>
            </w:r>
            <w:proofErr w:type="spellEnd"/>
            <w:r w:rsidRPr="00BB1ECF">
              <w:rPr>
                <w:rFonts w:ascii="Times New Roman" w:hAnsi="Times New Roman" w:cs="Times New Roman"/>
                <w:bCs/>
                <w:i/>
                <w:sz w:val="24"/>
                <w:szCs w:val="24"/>
              </w:rPr>
              <w:t xml:space="preserve">, </w:t>
            </w:r>
          </w:p>
          <w:p w14:paraId="3D0E9693"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Mitsuokella</w:t>
            </w:r>
            <w:proofErr w:type="spellEnd"/>
            <w:r w:rsidRPr="00BB1ECF">
              <w:rPr>
                <w:rFonts w:ascii="Times New Roman" w:hAnsi="Times New Roman" w:cs="Times New Roman"/>
                <w:bCs/>
                <w:i/>
                <w:sz w:val="24"/>
                <w:szCs w:val="24"/>
              </w:rPr>
              <w:t xml:space="preserve"> sp., </w:t>
            </w:r>
          </w:p>
          <w:p w14:paraId="73B35520"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Actinomyces sp. Oral taxon 848 str. F0332</w:t>
            </w:r>
          </w:p>
        </w:tc>
        <w:tc>
          <w:tcPr>
            <w:tcW w:w="769" w:type="pct"/>
            <w:tcBorders>
              <w:top w:val="single" w:sz="4" w:space="0" w:color="auto"/>
              <w:left w:val="single" w:sz="4" w:space="0" w:color="auto"/>
              <w:bottom w:val="single" w:sz="4" w:space="0" w:color="auto"/>
              <w:right w:val="single" w:sz="4" w:space="0" w:color="auto"/>
            </w:tcBorders>
            <w:hideMark/>
          </w:tcPr>
          <w:p w14:paraId="41D590A8"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lastRenderedPageBreak/>
              <w:t xml:space="preserve">Fusobacterium, </w:t>
            </w:r>
            <w:proofErr w:type="spellStart"/>
            <w:r w:rsidRPr="00BB1ECF">
              <w:rPr>
                <w:rFonts w:ascii="Times New Roman" w:hAnsi="Times New Roman" w:cs="Times New Roman"/>
                <w:bCs/>
                <w:i/>
                <w:sz w:val="24"/>
                <w:szCs w:val="24"/>
              </w:rPr>
              <w:t>Capnocytophaga</w:t>
            </w:r>
            <w:proofErr w:type="spellEnd"/>
          </w:p>
          <w:p w14:paraId="391B4364"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proofErr w:type="gramStart"/>
            <w:r w:rsidRPr="00BB1ECF">
              <w:rPr>
                <w:rFonts w:ascii="Times New Roman" w:hAnsi="Times New Roman" w:cs="Times New Roman"/>
                <w:bCs/>
                <w:i/>
                <w:sz w:val="24"/>
                <w:szCs w:val="24"/>
              </w:rPr>
              <w:t>Leptotrichia,Neisseria</w:t>
            </w:r>
            <w:proofErr w:type="spellEnd"/>
            <w:proofErr w:type="gramEnd"/>
            <w:r w:rsidRPr="00BB1ECF">
              <w:rPr>
                <w:rFonts w:ascii="Times New Roman" w:hAnsi="Times New Roman" w:cs="Times New Roman"/>
                <w:bCs/>
                <w:i/>
                <w:sz w:val="24"/>
                <w:szCs w:val="24"/>
              </w:rPr>
              <w:t>,</w:t>
            </w:r>
          </w:p>
          <w:p w14:paraId="65F51C4E"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proofErr w:type="gramStart"/>
            <w:r w:rsidRPr="00BB1ECF">
              <w:rPr>
                <w:rFonts w:ascii="Times New Roman" w:hAnsi="Times New Roman" w:cs="Times New Roman"/>
                <w:bCs/>
                <w:i/>
                <w:sz w:val="24"/>
                <w:szCs w:val="24"/>
              </w:rPr>
              <w:t>Bergeyella,Mycoplasma</w:t>
            </w:r>
            <w:proofErr w:type="spellEnd"/>
            <w:proofErr w:type="gramEnd"/>
            <w:r w:rsidRPr="00BB1ECF">
              <w:rPr>
                <w:rFonts w:ascii="Times New Roman" w:hAnsi="Times New Roman" w:cs="Times New Roman"/>
                <w:bCs/>
                <w:i/>
                <w:sz w:val="24"/>
                <w:szCs w:val="24"/>
              </w:rPr>
              <w:t>,</w:t>
            </w:r>
          </w:p>
          <w:p w14:paraId="074BD965"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proofErr w:type="gramStart"/>
            <w:r w:rsidRPr="00BB1ECF">
              <w:rPr>
                <w:rFonts w:ascii="Times New Roman" w:hAnsi="Times New Roman" w:cs="Times New Roman"/>
                <w:bCs/>
                <w:i/>
                <w:sz w:val="24"/>
                <w:szCs w:val="24"/>
              </w:rPr>
              <w:t>Johnsoella,Staphylococcus</w:t>
            </w:r>
            <w:proofErr w:type="spellEnd"/>
            <w:proofErr w:type="gramEnd"/>
            <w:r w:rsidRPr="00BB1ECF">
              <w:rPr>
                <w:rFonts w:ascii="Times New Roman" w:hAnsi="Times New Roman" w:cs="Times New Roman"/>
                <w:bCs/>
                <w:i/>
                <w:sz w:val="24"/>
                <w:szCs w:val="24"/>
              </w:rPr>
              <w:t>,</w:t>
            </w:r>
          </w:p>
          <w:p w14:paraId="03DFB13E"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lastRenderedPageBreak/>
              <w:t xml:space="preserve"># Aeromonas, </w:t>
            </w:r>
          </w:p>
          <w:p w14:paraId="379F37D2"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Oceanivirga</w:t>
            </w:r>
            <w:proofErr w:type="spellEnd"/>
            <w:r w:rsidRPr="00BB1ECF">
              <w:rPr>
                <w:rFonts w:ascii="Times New Roman" w:hAnsi="Times New Roman" w:cs="Times New Roman"/>
                <w:bCs/>
                <w:i/>
                <w:sz w:val="24"/>
                <w:szCs w:val="24"/>
              </w:rPr>
              <w:t xml:space="preserve">, </w:t>
            </w:r>
          </w:p>
          <w:p w14:paraId="722D31C7"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#Rheinheimera, </w:t>
            </w:r>
          </w:p>
          <w:p w14:paraId="4ADB8BDD"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Weissela</w:t>
            </w:r>
            <w:proofErr w:type="spellEnd"/>
          </w:p>
        </w:tc>
        <w:tc>
          <w:tcPr>
            <w:tcW w:w="723" w:type="pct"/>
            <w:tcBorders>
              <w:top w:val="single" w:sz="4" w:space="0" w:color="auto"/>
              <w:left w:val="single" w:sz="4" w:space="0" w:color="auto"/>
              <w:bottom w:val="single" w:sz="4" w:space="0" w:color="auto"/>
              <w:right w:val="single" w:sz="4" w:space="0" w:color="auto"/>
            </w:tcBorders>
          </w:tcPr>
          <w:p w14:paraId="63917EC4"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lastRenderedPageBreak/>
              <w:t>Haemophilus, Fusobacterium,</w:t>
            </w:r>
          </w:p>
          <w:p w14:paraId="5FB90B1B"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Leptotrichia</w:t>
            </w:r>
            <w:proofErr w:type="spellEnd"/>
            <w:r w:rsidRPr="00BB1ECF">
              <w:rPr>
                <w:rFonts w:ascii="Times New Roman" w:hAnsi="Times New Roman" w:cs="Times New Roman"/>
                <w:bCs/>
                <w:i/>
                <w:sz w:val="24"/>
                <w:szCs w:val="24"/>
              </w:rPr>
              <w:t>,</w:t>
            </w:r>
          </w:p>
          <w:p w14:paraId="58EBE5D8"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i/>
                <w:sz w:val="24"/>
                <w:szCs w:val="24"/>
              </w:rPr>
              <w:t>Streptococcus,</w:t>
            </w:r>
            <w:r w:rsidRPr="00BB1ECF">
              <w:rPr>
                <w:rFonts w:ascii="Times New Roman" w:hAnsi="Times New Roman" w:cs="Times New Roman"/>
                <w:bCs/>
                <w:sz w:val="24"/>
                <w:szCs w:val="24"/>
              </w:rPr>
              <w:t xml:space="preserve"> </w:t>
            </w:r>
          </w:p>
          <w:p w14:paraId="6CDD83E8"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#Desulfovibrio,</w:t>
            </w:r>
          </w:p>
          <w:p w14:paraId="091A3F77"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Desulfoplanes</w:t>
            </w:r>
            <w:proofErr w:type="spellEnd"/>
            <w:r w:rsidRPr="00BB1ECF">
              <w:rPr>
                <w:rFonts w:ascii="Times New Roman" w:hAnsi="Times New Roman" w:cs="Times New Roman"/>
                <w:bCs/>
                <w:i/>
                <w:sz w:val="24"/>
                <w:szCs w:val="24"/>
              </w:rPr>
              <w:t xml:space="preserve">, # </w:t>
            </w:r>
            <w:proofErr w:type="spellStart"/>
            <w:r w:rsidRPr="00BB1ECF">
              <w:rPr>
                <w:rFonts w:ascii="Times New Roman" w:hAnsi="Times New Roman" w:cs="Times New Roman"/>
                <w:bCs/>
                <w:i/>
                <w:sz w:val="24"/>
                <w:szCs w:val="24"/>
              </w:rPr>
              <w:t>Pelospora</w:t>
            </w:r>
            <w:proofErr w:type="spellEnd"/>
            <w:r w:rsidRPr="00BB1ECF">
              <w:rPr>
                <w:rFonts w:ascii="Times New Roman" w:hAnsi="Times New Roman" w:cs="Times New Roman"/>
                <w:bCs/>
                <w:i/>
                <w:sz w:val="24"/>
                <w:szCs w:val="24"/>
              </w:rPr>
              <w:t>,</w:t>
            </w:r>
          </w:p>
          <w:p w14:paraId="4F016629"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#p-2534-18B5-gut-group</w:t>
            </w:r>
          </w:p>
          <w:p w14:paraId="03B91A00" w14:textId="77777777" w:rsidR="00E36C51" w:rsidRPr="00BB1ECF" w:rsidRDefault="00E36C51" w:rsidP="0010604A">
            <w:pPr>
              <w:spacing w:after="160" w:line="259" w:lineRule="auto"/>
              <w:rPr>
                <w:rFonts w:ascii="Times New Roman" w:hAnsi="Times New Roman" w:cs="Times New Roman"/>
                <w:bCs/>
                <w:i/>
                <w:sz w:val="24"/>
                <w:szCs w:val="24"/>
              </w:rPr>
            </w:pPr>
          </w:p>
        </w:tc>
        <w:tc>
          <w:tcPr>
            <w:tcW w:w="372" w:type="pct"/>
            <w:tcBorders>
              <w:top w:val="single" w:sz="4" w:space="0" w:color="auto"/>
              <w:left w:val="single" w:sz="4" w:space="0" w:color="auto"/>
              <w:bottom w:val="single" w:sz="4" w:space="0" w:color="auto"/>
              <w:right w:val="single" w:sz="4" w:space="0" w:color="auto"/>
            </w:tcBorders>
            <w:hideMark/>
          </w:tcPr>
          <w:p w14:paraId="6F272313"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w:t>
            </w:r>
          </w:p>
        </w:tc>
        <w:tc>
          <w:tcPr>
            <w:tcW w:w="390" w:type="pct"/>
            <w:tcBorders>
              <w:top w:val="single" w:sz="4" w:space="0" w:color="auto"/>
              <w:left w:val="single" w:sz="4" w:space="0" w:color="auto"/>
              <w:bottom w:val="single" w:sz="4" w:space="0" w:color="auto"/>
              <w:right w:val="single" w:sz="4" w:space="0" w:color="auto"/>
            </w:tcBorders>
            <w:hideMark/>
          </w:tcPr>
          <w:p w14:paraId="4B798F21"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w:t>
            </w:r>
          </w:p>
        </w:tc>
        <w:tc>
          <w:tcPr>
            <w:tcW w:w="432" w:type="pct"/>
            <w:tcBorders>
              <w:top w:val="single" w:sz="4" w:space="0" w:color="auto"/>
              <w:left w:val="single" w:sz="4" w:space="0" w:color="auto"/>
              <w:bottom w:val="single" w:sz="4" w:space="0" w:color="auto"/>
              <w:right w:val="single" w:sz="4" w:space="0" w:color="auto"/>
            </w:tcBorders>
            <w:hideMark/>
          </w:tcPr>
          <w:p w14:paraId="1174CF51" w14:textId="77777777" w:rsidR="00E36C51" w:rsidRPr="00BB1ECF" w:rsidRDefault="00E36C51" w:rsidP="0010604A">
            <w:pPr>
              <w:spacing w:after="160" w:line="259" w:lineRule="auto"/>
              <w:rPr>
                <w:rFonts w:ascii="Times New Roman" w:hAnsi="Times New Roman" w:cs="Times New Roman"/>
                <w:bCs/>
                <w:sz w:val="24"/>
                <w:szCs w:val="24"/>
              </w:rPr>
            </w:pPr>
            <w:proofErr w:type="gramStart"/>
            <w:r w:rsidRPr="00BB1ECF">
              <w:rPr>
                <w:rFonts w:ascii="Times New Roman" w:hAnsi="Times New Roman" w:cs="Times New Roman"/>
                <w:bCs/>
                <w:sz w:val="24"/>
                <w:szCs w:val="24"/>
              </w:rPr>
              <w:t>Chao  index</w:t>
            </w:r>
            <w:proofErr w:type="gramEnd"/>
            <w:r w:rsidRPr="00BB1ECF">
              <w:rPr>
                <w:rFonts w:ascii="Times New Roman" w:hAnsi="Times New Roman" w:cs="Times New Roman"/>
                <w:bCs/>
                <w:sz w:val="24"/>
                <w:szCs w:val="24"/>
              </w:rPr>
              <w:t xml:space="preserve">  [TT:284.2±166.9,NT:637.9±306.8].  </w:t>
            </w:r>
            <w:proofErr w:type="gramStart"/>
            <w:r w:rsidRPr="00BB1ECF">
              <w:rPr>
                <w:rFonts w:ascii="Times New Roman" w:hAnsi="Times New Roman" w:cs="Times New Roman"/>
                <w:bCs/>
                <w:sz w:val="24"/>
                <w:szCs w:val="24"/>
              </w:rPr>
              <w:t>No  significant</w:t>
            </w:r>
            <w:proofErr w:type="gramEnd"/>
            <w:r w:rsidRPr="00BB1ECF">
              <w:rPr>
                <w:rFonts w:ascii="Times New Roman" w:hAnsi="Times New Roman" w:cs="Times New Roman"/>
                <w:bCs/>
                <w:sz w:val="24"/>
                <w:szCs w:val="24"/>
              </w:rPr>
              <w:t xml:space="preserve">  differences  in </w:t>
            </w:r>
            <w:proofErr w:type="spellStart"/>
            <w:r w:rsidRPr="00BB1ECF">
              <w:rPr>
                <w:rFonts w:ascii="Times New Roman" w:hAnsi="Times New Roman" w:cs="Times New Roman"/>
                <w:bCs/>
                <w:sz w:val="24"/>
                <w:szCs w:val="24"/>
              </w:rPr>
              <w:t>Shannon,sim</w:t>
            </w:r>
            <w:r w:rsidRPr="00BB1ECF">
              <w:rPr>
                <w:rFonts w:ascii="Times New Roman" w:hAnsi="Times New Roman" w:cs="Times New Roman"/>
                <w:bCs/>
                <w:sz w:val="24"/>
                <w:szCs w:val="24"/>
              </w:rPr>
              <w:lastRenderedPageBreak/>
              <w:t>pson</w:t>
            </w:r>
            <w:proofErr w:type="spellEnd"/>
            <w:r w:rsidRPr="00BB1ECF">
              <w:rPr>
                <w:rFonts w:ascii="Times New Roman" w:hAnsi="Times New Roman" w:cs="Times New Roman"/>
                <w:bCs/>
                <w:sz w:val="24"/>
                <w:szCs w:val="24"/>
              </w:rPr>
              <w:t xml:space="preserve"> or inverse </w:t>
            </w:r>
            <w:proofErr w:type="spellStart"/>
            <w:r w:rsidRPr="00BB1ECF">
              <w:rPr>
                <w:rFonts w:ascii="Times New Roman" w:hAnsi="Times New Roman" w:cs="Times New Roman"/>
                <w:bCs/>
                <w:sz w:val="24"/>
                <w:szCs w:val="24"/>
              </w:rPr>
              <w:t>simpson</w:t>
            </w:r>
            <w:proofErr w:type="spellEnd"/>
          </w:p>
        </w:tc>
        <w:tc>
          <w:tcPr>
            <w:tcW w:w="200" w:type="pct"/>
            <w:tcBorders>
              <w:top w:val="single" w:sz="4" w:space="0" w:color="auto"/>
              <w:left w:val="single" w:sz="4" w:space="0" w:color="auto"/>
              <w:bottom w:val="single" w:sz="4" w:space="0" w:color="auto"/>
              <w:right w:val="single" w:sz="4" w:space="0" w:color="auto"/>
            </w:tcBorders>
            <w:hideMark/>
          </w:tcPr>
          <w:p w14:paraId="4942003C"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lastRenderedPageBreak/>
              <w:t>NA</w:t>
            </w:r>
          </w:p>
        </w:tc>
      </w:tr>
      <w:tr w:rsidR="00E36C51" w:rsidRPr="00BB1ECF" w14:paraId="255472DF" w14:textId="77777777" w:rsidTr="0010604A">
        <w:tc>
          <w:tcPr>
            <w:tcW w:w="232" w:type="pct"/>
            <w:tcBorders>
              <w:top w:val="single" w:sz="4" w:space="0" w:color="auto"/>
              <w:left w:val="single" w:sz="4" w:space="0" w:color="auto"/>
              <w:bottom w:val="single" w:sz="4" w:space="0" w:color="auto"/>
              <w:right w:val="single" w:sz="4" w:space="0" w:color="auto"/>
            </w:tcBorders>
            <w:hideMark/>
          </w:tcPr>
          <w:p w14:paraId="70DB8259"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lastRenderedPageBreak/>
              <w:t>Vinay Jain et al,2023</w:t>
            </w:r>
            <w:r w:rsidRPr="00BB1ECF">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7YrwMfg9","properties":{"formattedCitation":"(40)","plainCitation":"(40)","noteIndex":0},"citationItems":[{"id":933,"uris":["http://zotero.org/users/local/MgQd3EfS/items/VVCLCNXT",["http://zotero.org/users/local/MgQd3EfS/items/VVCLCNXT"],["http://zotero.org/users/local/MgQd3EfS/items/VVCLCNXT",["http://zotero.org/users/local/MgQd3EfS/items/VVCLCNXT"]]],"itemData":{"id":933,"type":"article-journal","abstract":"Studies on the microbiome of oral squamous cell carcinoma (OSCC) have been limited to 16S rRNA gene sequencing. Here, laser microdissection coupled with brute-force, deep metatranscriptome sequencing was employed to simultaneously characterize the microbiome and host transcriptomes and predict their interaction in OSCC. The analysis involved 20 HPV16/18-negative OSCC tumor/adjacent normal tissue pairs (TT and ANT) along with deep tongue scrapings from 20 matched healthy controls (HC). Standard bioinformatic tools coupled with in-house algorithms were used to map, analyze, and integrate microbial and host data. Host transcriptome analysis identified enrichment of known cancer-related gene sets, not only in TT versus ANT and HC, but also in the ANT versus HC contrast, consistent with field cancerization. Microbial analysis identified a low abundance yet transcriptionally active, unique multi-kingdom microbiome in OSCC tissues predominated by bacteria and bacteriophages. HC showed a different taxonomic profile yet shared major microbial enzyme classes and pathways with TT/ANT, consistent with functional redundancy. Key taxa enriched in TT/ANT compared with HC were Cutibacterium acnes, Malassezia restricta, Human Herpes Virus 6B, and bacteriophage Yuavirus. Functionally, hyaluronate lyase was overexpressed by C. acnes in TT/ANT. Microbiome-host data integration revealed that OSCC-enriched taxa were associated with upregulation of proliferation-related pathways. In a preliminary in vitro validation experiment, infection of SCC25 oral cancer cells with C. acnes resulted in upregulation of MYC expression. The study provides a new insight into potential mechanisms by which the microbiome can contribute to oral carcinogenesis, which can be validated in future experimental studies.","container-title":"Cancer Research Communications","DOI":"10.1158/2767-9764.CRC-22-0349","ISSN":"2767-9764","issue":"5","journalAbbreviation":"Cancer Res Commun","note":"PMID: 37377901\nPMCID: PMC10166004","page":"807-820","source":"PubMed Central","title":"Integrative Metatranscriptomic Analysis Reveals Disease-specific Microbiome–host Interactions in Oral Squamous Cell Carcinoma","volume":"3","author":[{"family":"Jain","given":"Vinay"},{"family":"Baraniya","given":"Divyashri"},{"family":"El-Hadedy","given":"Doaa E."},{"family":"Chen","given":"Tsute"},{"family":"Slifker","given":"Michael"},{"family":"Alakwaa","given":"Fadhl"},{"family":"Cai","given":"Kathy Q."},{"family":"Chitrala","given":"Kumaraswamy N."},{"family":"Fundakowski","given":"Christopher"},{"family":"Al-Hebshi","given":"Nezar N."}],"issued":{"date-parts":[["2023",5,8]]}}}],"schema":"https://github.com/citation-style-language/schema/raw/master/csl-citation.json"} </w:instrText>
            </w:r>
            <w:r w:rsidRPr="00BB1ECF">
              <w:rPr>
                <w:rFonts w:ascii="Times New Roman" w:hAnsi="Times New Roman" w:cs="Times New Roman"/>
                <w:bCs/>
                <w:sz w:val="24"/>
                <w:szCs w:val="24"/>
              </w:rPr>
              <w:fldChar w:fldCharType="separate"/>
            </w:r>
            <w:r w:rsidRPr="006D2BBF">
              <w:rPr>
                <w:rFonts w:ascii="Times New Roman" w:hAnsi="Times New Roman" w:cs="Times New Roman"/>
                <w:sz w:val="24"/>
              </w:rPr>
              <w:t>(40)</w:t>
            </w:r>
            <w:r w:rsidRPr="00BB1ECF">
              <w:rPr>
                <w:rFonts w:ascii="Times New Roman" w:hAnsi="Times New Roman" w:cs="Times New Roman"/>
                <w:bCs/>
                <w:sz w:val="24"/>
                <w:szCs w:val="24"/>
              </w:rPr>
              <w:fldChar w:fldCharType="end"/>
            </w:r>
          </w:p>
        </w:tc>
        <w:tc>
          <w:tcPr>
            <w:tcW w:w="732" w:type="pct"/>
            <w:tcBorders>
              <w:top w:val="single" w:sz="4" w:space="0" w:color="auto"/>
              <w:left w:val="single" w:sz="4" w:space="0" w:color="auto"/>
              <w:bottom w:val="single" w:sz="4" w:space="0" w:color="auto"/>
              <w:right w:val="single" w:sz="4" w:space="0" w:color="auto"/>
            </w:tcBorders>
            <w:hideMark/>
          </w:tcPr>
          <w:p w14:paraId="30247AF5"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w:t>
            </w:r>
          </w:p>
          <w:p w14:paraId="028DCEC4"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w:t>
            </w:r>
          </w:p>
        </w:tc>
        <w:tc>
          <w:tcPr>
            <w:tcW w:w="1150" w:type="pct"/>
            <w:tcBorders>
              <w:top w:val="single" w:sz="4" w:space="0" w:color="auto"/>
              <w:left w:val="single" w:sz="4" w:space="0" w:color="auto"/>
              <w:bottom w:val="single" w:sz="4" w:space="0" w:color="auto"/>
              <w:right w:val="single" w:sz="4" w:space="0" w:color="auto"/>
            </w:tcBorders>
            <w:hideMark/>
          </w:tcPr>
          <w:p w14:paraId="1541ECCE"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w:t>
            </w:r>
          </w:p>
          <w:p w14:paraId="1D2645C6"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w:t>
            </w:r>
          </w:p>
        </w:tc>
        <w:tc>
          <w:tcPr>
            <w:tcW w:w="769" w:type="pct"/>
            <w:tcBorders>
              <w:top w:val="single" w:sz="4" w:space="0" w:color="auto"/>
              <w:left w:val="single" w:sz="4" w:space="0" w:color="auto"/>
              <w:bottom w:val="single" w:sz="4" w:space="0" w:color="auto"/>
              <w:right w:val="single" w:sz="4" w:space="0" w:color="auto"/>
            </w:tcBorders>
            <w:hideMark/>
          </w:tcPr>
          <w:p w14:paraId="604F8A7B" w14:textId="77777777" w:rsidR="00E36C51" w:rsidRPr="00A53665" w:rsidRDefault="00E36C51" w:rsidP="0010604A">
            <w:pPr>
              <w:spacing w:after="160" w:line="259" w:lineRule="auto"/>
              <w:rPr>
                <w:rFonts w:ascii="Times New Roman" w:hAnsi="Times New Roman" w:cs="Times New Roman"/>
                <w:bCs/>
                <w:i/>
                <w:sz w:val="24"/>
                <w:szCs w:val="24"/>
              </w:rPr>
            </w:pPr>
            <w:r w:rsidRPr="00A53665">
              <w:rPr>
                <w:rFonts w:ascii="Times New Roman" w:hAnsi="Times New Roman" w:cs="Times New Roman"/>
                <w:bCs/>
                <w:i/>
                <w:sz w:val="24"/>
                <w:szCs w:val="24"/>
              </w:rPr>
              <w:t> </w:t>
            </w:r>
            <w:proofErr w:type="spellStart"/>
            <w:proofErr w:type="gramStart"/>
            <w:r w:rsidRPr="00A53665">
              <w:rPr>
                <w:rFonts w:ascii="Times New Roman" w:hAnsi="Times New Roman" w:cs="Times New Roman"/>
                <w:bCs/>
                <w:i/>
                <w:sz w:val="24"/>
                <w:szCs w:val="24"/>
              </w:rPr>
              <w:t>Cutibacterium,Streptococcus</w:t>
            </w:r>
            <w:proofErr w:type="spellEnd"/>
            <w:proofErr w:type="gramEnd"/>
            <w:r w:rsidRPr="00A53665">
              <w:rPr>
                <w:rFonts w:ascii="Times New Roman" w:hAnsi="Times New Roman" w:cs="Times New Roman"/>
                <w:bCs/>
                <w:i/>
                <w:sz w:val="24"/>
                <w:szCs w:val="24"/>
              </w:rPr>
              <w:t>,</w:t>
            </w:r>
          </w:p>
          <w:p w14:paraId="66806A72" w14:textId="77777777" w:rsidR="00E36C51" w:rsidRPr="00A53665" w:rsidRDefault="00E36C51" w:rsidP="0010604A">
            <w:pPr>
              <w:spacing w:after="160" w:line="259" w:lineRule="auto"/>
              <w:rPr>
                <w:rFonts w:ascii="Times New Roman" w:hAnsi="Times New Roman" w:cs="Times New Roman"/>
                <w:bCs/>
                <w:i/>
                <w:sz w:val="24"/>
                <w:szCs w:val="24"/>
              </w:rPr>
            </w:pPr>
            <w:proofErr w:type="spellStart"/>
            <w:proofErr w:type="gramStart"/>
            <w:r w:rsidRPr="00A53665">
              <w:rPr>
                <w:rFonts w:ascii="Times New Roman" w:hAnsi="Times New Roman" w:cs="Times New Roman"/>
                <w:bCs/>
                <w:i/>
                <w:sz w:val="24"/>
                <w:szCs w:val="24"/>
              </w:rPr>
              <w:t>Gemella,Fusobacterium</w:t>
            </w:r>
            <w:proofErr w:type="spellEnd"/>
            <w:proofErr w:type="gramEnd"/>
            <w:r w:rsidRPr="00A53665">
              <w:rPr>
                <w:rFonts w:ascii="Times New Roman" w:hAnsi="Times New Roman" w:cs="Times New Roman"/>
                <w:bCs/>
                <w:i/>
                <w:sz w:val="24"/>
                <w:szCs w:val="24"/>
              </w:rPr>
              <w:t>,</w:t>
            </w:r>
          </w:p>
          <w:p w14:paraId="6780887B" w14:textId="77777777" w:rsidR="00E36C51" w:rsidRPr="00A53665" w:rsidRDefault="00E36C51" w:rsidP="0010604A">
            <w:pPr>
              <w:spacing w:after="160" w:line="259" w:lineRule="auto"/>
              <w:rPr>
                <w:rFonts w:ascii="Times New Roman" w:hAnsi="Times New Roman" w:cs="Times New Roman"/>
                <w:bCs/>
                <w:i/>
                <w:sz w:val="24"/>
                <w:szCs w:val="24"/>
              </w:rPr>
            </w:pPr>
            <w:proofErr w:type="spellStart"/>
            <w:proofErr w:type="gramStart"/>
            <w:r w:rsidRPr="00A53665">
              <w:rPr>
                <w:rFonts w:ascii="Times New Roman" w:hAnsi="Times New Roman" w:cs="Times New Roman"/>
                <w:bCs/>
                <w:i/>
                <w:sz w:val="24"/>
                <w:szCs w:val="24"/>
              </w:rPr>
              <w:t>Cloacibacterium,Neisseria</w:t>
            </w:r>
            <w:proofErr w:type="spellEnd"/>
            <w:proofErr w:type="gramEnd"/>
            <w:r w:rsidRPr="00A53665">
              <w:rPr>
                <w:rFonts w:ascii="Times New Roman" w:hAnsi="Times New Roman" w:cs="Times New Roman"/>
                <w:bCs/>
                <w:i/>
                <w:sz w:val="24"/>
                <w:szCs w:val="24"/>
              </w:rPr>
              <w:t>,</w:t>
            </w:r>
          </w:p>
          <w:p w14:paraId="4900B432" w14:textId="77777777" w:rsidR="00E36C51" w:rsidRPr="00A53665" w:rsidRDefault="00E36C51" w:rsidP="0010604A">
            <w:pPr>
              <w:spacing w:after="160" w:line="259" w:lineRule="auto"/>
              <w:rPr>
                <w:rFonts w:ascii="Times New Roman" w:hAnsi="Times New Roman" w:cs="Times New Roman"/>
                <w:bCs/>
                <w:i/>
                <w:sz w:val="24"/>
                <w:szCs w:val="24"/>
              </w:rPr>
            </w:pPr>
            <w:proofErr w:type="spellStart"/>
            <w:proofErr w:type="gramStart"/>
            <w:r w:rsidRPr="00A53665">
              <w:rPr>
                <w:rFonts w:ascii="Times New Roman" w:hAnsi="Times New Roman" w:cs="Times New Roman"/>
                <w:bCs/>
                <w:i/>
                <w:sz w:val="24"/>
                <w:szCs w:val="24"/>
              </w:rPr>
              <w:t>Rothia,Veillonella</w:t>
            </w:r>
            <w:proofErr w:type="gramEnd"/>
            <w:r w:rsidRPr="00A53665">
              <w:rPr>
                <w:rFonts w:ascii="Times New Roman" w:hAnsi="Times New Roman" w:cs="Times New Roman"/>
                <w:bCs/>
                <w:i/>
                <w:sz w:val="24"/>
                <w:szCs w:val="24"/>
              </w:rPr>
              <w:t>,Prevotella</w:t>
            </w:r>
            <w:proofErr w:type="spellEnd"/>
            <w:r w:rsidRPr="00A53665">
              <w:rPr>
                <w:rFonts w:ascii="Times New Roman" w:hAnsi="Times New Roman" w:cs="Times New Roman"/>
                <w:bCs/>
                <w:i/>
                <w:sz w:val="24"/>
                <w:szCs w:val="24"/>
              </w:rPr>
              <w:t>,</w:t>
            </w:r>
          </w:p>
          <w:p w14:paraId="3B0DB004" w14:textId="77777777" w:rsidR="00E36C51" w:rsidRPr="00A53665" w:rsidRDefault="00E36C51" w:rsidP="0010604A">
            <w:pPr>
              <w:spacing w:after="160" w:line="259" w:lineRule="auto"/>
              <w:rPr>
                <w:rFonts w:ascii="Times New Roman" w:hAnsi="Times New Roman" w:cs="Times New Roman"/>
                <w:bCs/>
                <w:i/>
                <w:sz w:val="24"/>
                <w:szCs w:val="24"/>
              </w:rPr>
            </w:pPr>
            <w:proofErr w:type="spellStart"/>
            <w:proofErr w:type="gramStart"/>
            <w:r w:rsidRPr="00A53665">
              <w:rPr>
                <w:rFonts w:ascii="Times New Roman" w:hAnsi="Times New Roman" w:cs="Times New Roman"/>
                <w:bCs/>
                <w:i/>
                <w:sz w:val="24"/>
                <w:szCs w:val="24"/>
              </w:rPr>
              <w:t>Micrococcus,Haemophilus</w:t>
            </w:r>
            <w:proofErr w:type="spellEnd"/>
            <w:proofErr w:type="gramEnd"/>
            <w:r w:rsidRPr="00A53665">
              <w:rPr>
                <w:rFonts w:ascii="Times New Roman" w:hAnsi="Times New Roman" w:cs="Times New Roman"/>
                <w:bCs/>
                <w:i/>
                <w:sz w:val="24"/>
                <w:szCs w:val="24"/>
              </w:rPr>
              <w:t>,</w:t>
            </w:r>
          </w:p>
          <w:p w14:paraId="172658BB" w14:textId="77777777" w:rsidR="00E36C51" w:rsidRPr="00A53665" w:rsidRDefault="00E36C51" w:rsidP="0010604A">
            <w:pPr>
              <w:spacing w:after="160" w:line="259" w:lineRule="auto"/>
              <w:rPr>
                <w:rFonts w:ascii="Times New Roman" w:hAnsi="Times New Roman" w:cs="Times New Roman"/>
                <w:bCs/>
                <w:i/>
                <w:sz w:val="24"/>
                <w:szCs w:val="24"/>
              </w:rPr>
            </w:pPr>
            <w:proofErr w:type="spellStart"/>
            <w:proofErr w:type="gramStart"/>
            <w:r w:rsidRPr="00A53665">
              <w:rPr>
                <w:rFonts w:ascii="Times New Roman" w:hAnsi="Times New Roman" w:cs="Times New Roman"/>
                <w:bCs/>
                <w:i/>
                <w:sz w:val="24"/>
                <w:szCs w:val="24"/>
              </w:rPr>
              <w:t>Capnocytophaga,Campylobacter</w:t>
            </w:r>
            <w:proofErr w:type="gramEnd"/>
            <w:r w:rsidRPr="00A53665">
              <w:rPr>
                <w:rFonts w:ascii="Times New Roman" w:hAnsi="Times New Roman" w:cs="Times New Roman"/>
                <w:bCs/>
                <w:i/>
                <w:sz w:val="24"/>
                <w:szCs w:val="24"/>
              </w:rPr>
              <w:t>,Actinomyces,Porphyromonas</w:t>
            </w:r>
            <w:proofErr w:type="spellEnd"/>
          </w:p>
          <w:p w14:paraId="3526B827" w14:textId="77777777" w:rsidR="00E36C51" w:rsidRPr="00A53665" w:rsidRDefault="00E36C51" w:rsidP="0010604A">
            <w:pPr>
              <w:spacing w:after="160" w:line="259" w:lineRule="auto"/>
              <w:rPr>
                <w:rFonts w:ascii="Times New Roman" w:hAnsi="Times New Roman" w:cs="Times New Roman"/>
                <w:bCs/>
                <w:i/>
                <w:sz w:val="24"/>
                <w:szCs w:val="24"/>
              </w:rPr>
            </w:pPr>
            <w:proofErr w:type="spellStart"/>
            <w:proofErr w:type="gramStart"/>
            <w:r w:rsidRPr="00A53665">
              <w:rPr>
                <w:rFonts w:ascii="Times New Roman" w:hAnsi="Times New Roman" w:cs="Times New Roman"/>
                <w:bCs/>
                <w:i/>
                <w:sz w:val="24"/>
                <w:szCs w:val="24"/>
              </w:rPr>
              <w:t>Acinetobacter,Staphylococcus</w:t>
            </w:r>
            <w:proofErr w:type="spellEnd"/>
            <w:proofErr w:type="gramEnd"/>
          </w:p>
        </w:tc>
        <w:tc>
          <w:tcPr>
            <w:tcW w:w="723" w:type="pct"/>
            <w:tcBorders>
              <w:top w:val="single" w:sz="4" w:space="0" w:color="auto"/>
              <w:left w:val="single" w:sz="4" w:space="0" w:color="auto"/>
              <w:bottom w:val="single" w:sz="4" w:space="0" w:color="auto"/>
              <w:right w:val="single" w:sz="4" w:space="0" w:color="auto"/>
            </w:tcBorders>
            <w:hideMark/>
          </w:tcPr>
          <w:p w14:paraId="29738F2E" w14:textId="77777777" w:rsidR="00E36C51" w:rsidRPr="00A53665" w:rsidRDefault="00E36C51" w:rsidP="0010604A">
            <w:pPr>
              <w:spacing w:after="160" w:line="259" w:lineRule="auto"/>
              <w:rPr>
                <w:rFonts w:ascii="Times New Roman" w:hAnsi="Times New Roman" w:cs="Times New Roman"/>
                <w:bCs/>
                <w:i/>
                <w:sz w:val="24"/>
                <w:szCs w:val="24"/>
              </w:rPr>
            </w:pPr>
            <w:proofErr w:type="gramStart"/>
            <w:r w:rsidRPr="00A53665">
              <w:rPr>
                <w:rFonts w:ascii="Times New Roman" w:hAnsi="Times New Roman" w:cs="Times New Roman"/>
                <w:bCs/>
                <w:i/>
                <w:sz w:val="24"/>
                <w:szCs w:val="24"/>
              </w:rPr>
              <w:t>Cutibacterium,Streptococcus</w:t>
            </w:r>
            <w:proofErr w:type="gramEnd"/>
            <w:r w:rsidRPr="00A53665">
              <w:rPr>
                <w:rFonts w:ascii="Times New Roman" w:hAnsi="Times New Roman" w:cs="Times New Roman"/>
                <w:bCs/>
                <w:i/>
                <w:sz w:val="24"/>
                <w:szCs w:val="24"/>
              </w:rPr>
              <w:t>,Gemella,Cloacibacterium,Neisseria,Rothia,Veillonella,Fusobacterium,</w:t>
            </w:r>
          </w:p>
          <w:p w14:paraId="51489779" w14:textId="77777777" w:rsidR="00E36C51" w:rsidRPr="00A53665" w:rsidRDefault="00E36C51" w:rsidP="0010604A">
            <w:pPr>
              <w:spacing w:after="160" w:line="259" w:lineRule="auto"/>
              <w:rPr>
                <w:rFonts w:ascii="Times New Roman" w:hAnsi="Times New Roman" w:cs="Times New Roman"/>
                <w:bCs/>
                <w:i/>
                <w:sz w:val="24"/>
                <w:szCs w:val="24"/>
              </w:rPr>
            </w:pPr>
            <w:proofErr w:type="spellStart"/>
            <w:proofErr w:type="gramStart"/>
            <w:r w:rsidRPr="00A53665">
              <w:rPr>
                <w:rFonts w:ascii="Times New Roman" w:hAnsi="Times New Roman" w:cs="Times New Roman"/>
                <w:bCs/>
                <w:i/>
                <w:sz w:val="24"/>
                <w:szCs w:val="24"/>
              </w:rPr>
              <w:t>Actinomyces,Micrococcus</w:t>
            </w:r>
            <w:proofErr w:type="gramEnd"/>
            <w:r w:rsidRPr="00A53665">
              <w:rPr>
                <w:rFonts w:ascii="Times New Roman" w:hAnsi="Times New Roman" w:cs="Times New Roman"/>
                <w:bCs/>
                <w:i/>
                <w:sz w:val="24"/>
                <w:szCs w:val="24"/>
              </w:rPr>
              <w:t>,Prevotella,Haemophilus</w:t>
            </w:r>
            <w:proofErr w:type="spellEnd"/>
          </w:p>
          <w:p w14:paraId="68E7ECE6" w14:textId="77777777" w:rsidR="00E36C51" w:rsidRPr="00A53665" w:rsidRDefault="00E36C51" w:rsidP="0010604A">
            <w:pPr>
              <w:spacing w:after="160" w:line="259" w:lineRule="auto"/>
              <w:rPr>
                <w:rFonts w:ascii="Times New Roman" w:hAnsi="Times New Roman" w:cs="Times New Roman"/>
                <w:bCs/>
                <w:i/>
                <w:sz w:val="24"/>
                <w:szCs w:val="24"/>
              </w:rPr>
            </w:pPr>
            <w:proofErr w:type="spellStart"/>
            <w:proofErr w:type="gramStart"/>
            <w:r w:rsidRPr="00A53665">
              <w:rPr>
                <w:rFonts w:ascii="Times New Roman" w:hAnsi="Times New Roman" w:cs="Times New Roman"/>
                <w:bCs/>
                <w:i/>
                <w:sz w:val="24"/>
                <w:szCs w:val="24"/>
              </w:rPr>
              <w:t>Acinetobacter,Campylobacter</w:t>
            </w:r>
            <w:proofErr w:type="spellEnd"/>
            <w:proofErr w:type="gramEnd"/>
          </w:p>
        </w:tc>
        <w:tc>
          <w:tcPr>
            <w:tcW w:w="372" w:type="pct"/>
            <w:tcBorders>
              <w:top w:val="single" w:sz="4" w:space="0" w:color="auto"/>
              <w:left w:val="single" w:sz="4" w:space="0" w:color="auto"/>
              <w:bottom w:val="single" w:sz="4" w:space="0" w:color="auto"/>
              <w:right w:val="single" w:sz="4" w:space="0" w:color="auto"/>
            </w:tcBorders>
            <w:hideMark/>
          </w:tcPr>
          <w:p w14:paraId="24781BA2" w14:textId="77777777" w:rsidR="00E36C51" w:rsidRPr="00A53665" w:rsidRDefault="00E36C51" w:rsidP="0010604A">
            <w:pPr>
              <w:spacing w:after="160" w:line="259" w:lineRule="auto"/>
              <w:rPr>
                <w:rFonts w:ascii="Times New Roman" w:hAnsi="Times New Roman" w:cs="Times New Roman"/>
                <w:bCs/>
                <w:i/>
                <w:sz w:val="24"/>
                <w:szCs w:val="24"/>
              </w:rPr>
            </w:pPr>
            <w:r w:rsidRPr="00A53665">
              <w:rPr>
                <w:rFonts w:ascii="Times New Roman" w:hAnsi="Times New Roman" w:cs="Times New Roman"/>
                <w:bCs/>
                <w:i/>
                <w:sz w:val="24"/>
                <w:szCs w:val="24"/>
              </w:rPr>
              <w:t> </w:t>
            </w:r>
            <w:proofErr w:type="spellStart"/>
            <w:proofErr w:type="gramStart"/>
            <w:r w:rsidRPr="00A53665">
              <w:rPr>
                <w:rFonts w:ascii="Times New Roman" w:hAnsi="Times New Roman" w:cs="Times New Roman"/>
                <w:bCs/>
                <w:i/>
                <w:sz w:val="24"/>
                <w:szCs w:val="24"/>
              </w:rPr>
              <w:t>Actinobacteria,Firmicutes</w:t>
            </w:r>
            <w:proofErr w:type="spellEnd"/>
            <w:proofErr w:type="gramEnd"/>
            <w:r w:rsidRPr="00A53665">
              <w:rPr>
                <w:rFonts w:ascii="Times New Roman" w:hAnsi="Times New Roman" w:cs="Times New Roman"/>
                <w:bCs/>
                <w:i/>
                <w:sz w:val="24"/>
                <w:szCs w:val="24"/>
              </w:rPr>
              <w:t>,</w:t>
            </w:r>
          </w:p>
          <w:p w14:paraId="2EC8D4CB" w14:textId="77777777" w:rsidR="00E36C51" w:rsidRPr="00A53665" w:rsidRDefault="00E36C51" w:rsidP="0010604A">
            <w:pPr>
              <w:spacing w:after="160" w:line="259" w:lineRule="auto"/>
              <w:rPr>
                <w:rFonts w:ascii="Times New Roman" w:hAnsi="Times New Roman" w:cs="Times New Roman"/>
                <w:bCs/>
                <w:i/>
                <w:sz w:val="24"/>
                <w:szCs w:val="24"/>
              </w:rPr>
            </w:pPr>
            <w:proofErr w:type="spellStart"/>
            <w:r w:rsidRPr="00A53665">
              <w:rPr>
                <w:rFonts w:ascii="Times New Roman" w:hAnsi="Times New Roman" w:cs="Times New Roman"/>
                <w:bCs/>
                <w:i/>
                <w:sz w:val="24"/>
                <w:szCs w:val="24"/>
              </w:rPr>
              <w:t>Bacteriodetes</w:t>
            </w:r>
            <w:proofErr w:type="spellEnd"/>
          </w:p>
          <w:p w14:paraId="69983966" w14:textId="77777777" w:rsidR="00E36C51" w:rsidRPr="00A53665" w:rsidRDefault="00E36C51" w:rsidP="0010604A">
            <w:pPr>
              <w:spacing w:after="160" w:line="259" w:lineRule="auto"/>
              <w:rPr>
                <w:rFonts w:ascii="Times New Roman" w:hAnsi="Times New Roman" w:cs="Times New Roman"/>
                <w:bCs/>
                <w:i/>
                <w:sz w:val="24"/>
                <w:szCs w:val="24"/>
              </w:rPr>
            </w:pPr>
            <w:proofErr w:type="spellStart"/>
            <w:proofErr w:type="gramStart"/>
            <w:r w:rsidRPr="00A53665">
              <w:rPr>
                <w:rFonts w:ascii="Times New Roman" w:hAnsi="Times New Roman" w:cs="Times New Roman"/>
                <w:bCs/>
                <w:i/>
                <w:sz w:val="24"/>
                <w:szCs w:val="24"/>
              </w:rPr>
              <w:t>Proteobacteria,Fusobacteria</w:t>
            </w:r>
            <w:proofErr w:type="gramEnd"/>
            <w:r w:rsidRPr="00A53665">
              <w:rPr>
                <w:rFonts w:ascii="Times New Roman" w:hAnsi="Times New Roman" w:cs="Times New Roman"/>
                <w:bCs/>
                <w:i/>
                <w:sz w:val="24"/>
                <w:szCs w:val="24"/>
              </w:rPr>
              <w:t>,Chlamydia</w:t>
            </w:r>
            <w:proofErr w:type="spellEnd"/>
            <w:r w:rsidRPr="00A53665">
              <w:rPr>
                <w:rFonts w:ascii="Times New Roman" w:hAnsi="Times New Roman" w:cs="Times New Roman"/>
                <w:bCs/>
                <w:i/>
                <w:sz w:val="24"/>
                <w:szCs w:val="24"/>
              </w:rPr>
              <w:t>,</w:t>
            </w:r>
          </w:p>
          <w:p w14:paraId="0FDEED1A" w14:textId="77777777" w:rsidR="00E36C51" w:rsidRPr="00A53665" w:rsidRDefault="00E36C51" w:rsidP="0010604A">
            <w:pPr>
              <w:spacing w:after="160" w:line="259" w:lineRule="auto"/>
              <w:rPr>
                <w:rFonts w:ascii="Times New Roman" w:hAnsi="Times New Roman" w:cs="Times New Roman"/>
                <w:bCs/>
                <w:i/>
                <w:sz w:val="24"/>
                <w:szCs w:val="24"/>
              </w:rPr>
            </w:pPr>
            <w:proofErr w:type="spellStart"/>
            <w:r w:rsidRPr="00A53665">
              <w:rPr>
                <w:rFonts w:ascii="Times New Roman" w:hAnsi="Times New Roman" w:cs="Times New Roman"/>
                <w:bCs/>
                <w:i/>
                <w:sz w:val="24"/>
                <w:szCs w:val="24"/>
              </w:rPr>
              <w:t>Deinococcus</w:t>
            </w:r>
            <w:proofErr w:type="spellEnd"/>
            <w:r w:rsidRPr="00A53665">
              <w:rPr>
                <w:rFonts w:ascii="Times New Roman" w:hAnsi="Times New Roman" w:cs="Times New Roman"/>
                <w:bCs/>
                <w:i/>
                <w:sz w:val="24"/>
                <w:szCs w:val="24"/>
              </w:rPr>
              <w:t>-Thermus,</w:t>
            </w:r>
          </w:p>
          <w:p w14:paraId="763AB943" w14:textId="77777777" w:rsidR="00E36C51" w:rsidRPr="00A53665" w:rsidRDefault="00E36C51" w:rsidP="0010604A">
            <w:pPr>
              <w:spacing w:after="160" w:line="259" w:lineRule="auto"/>
              <w:rPr>
                <w:rFonts w:ascii="Times New Roman" w:hAnsi="Times New Roman" w:cs="Times New Roman"/>
                <w:bCs/>
                <w:i/>
                <w:sz w:val="24"/>
                <w:szCs w:val="24"/>
              </w:rPr>
            </w:pPr>
            <w:r w:rsidRPr="00A53665">
              <w:rPr>
                <w:rFonts w:ascii="Times New Roman" w:hAnsi="Times New Roman" w:cs="Times New Roman"/>
                <w:bCs/>
                <w:i/>
                <w:sz w:val="24"/>
                <w:szCs w:val="24"/>
              </w:rPr>
              <w:t>Synergistetes</w:t>
            </w:r>
          </w:p>
        </w:tc>
        <w:tc>
          <w:tcPr>
            <w:tcW w:w="390" w:type="pct"/>
            <w:tcBorders>
              <w:top w:val="single" w:sz="4" w:space="0" w:color="auto"/>
              <w:left w:val="single" w:sz="4" w:space="0" w:color="auto"/>
              <w:bottom w:val="single" w:sz="4" w:space="0" w:color="auto"/>
              <w:right w:val="single" w:sz="4" w:space="0" w:color="auto"/>
            </w:tcBorders>
            <w:hideMark/>
          </w:tcPr>
          <w:p w14:paraId="45E22FBB" w14:textId="77777777" w:rsidR="00E36C51" w:rsidRPr="00A53665" w:rsidRDefault="00E36C51" w:rsidP="0010604A">
            <w:pPr>
              <w:spacing w:after="160" w:line="259" w:lineRule="auto"/>
              <w:rPr>
                <w:rFonts w:ascii="Times New Roman" w:hAnsi="Times New Roman" w:cs="Times New Roman"/>
                <w:bCs/>
                <w:i/>
                <w:sz w:val="24"/>
                <w:szCs w:val="24"/>
              </w:rPr>
            </w:pPr>
            <w:r w:rsidRPr="00A53665">
              <w:rPr>
                <w:rFonts w:ascii="Times New Roman" w:hAnsi="Times New Roman" w:cs="Times New Roman"/>
                <w:bCs/>
                <w:i/>
                <w:sz w:val="24"/>
                <w:szCs w:val="24"/>
              </w:rPr>
              <w:t>Actinobacteria,</w:t>
            </w:r>
          </w:p>
          <w:p w14:paraId="114E0475" w14:textId="77777777" w:rsidR="00E36C51" w:rsidRPr="00A53665" w:rsidRDefault="00E36C51" w:rsidP="0010604A">
            <w:pPr>
              <w:spacing w:after="160" w:line="259" w:lineRule="auto"/>
              <w:rPr>
                <w:rFonts w:ascii="Times New Roman" w:hAnsi="Times New Roman" w:cs="Times New Roman"/>
                <w:bCs/>
                <w:i/>
                <w:sz w:val="24"/>
                <w:szCs w:val="24"/>
              </w:rPr>
            </w:pPr>
            <w:r w:rsidRPr="00A53665">
              <w:rPr>
                <w:rFonts w:ascii="Times New Roman" w:hAnsi="Times New Roman" w:cs="Times New Roman"/>
                <w:bCs/>
                <w:i/>
                <w:sz w:val="24"/>
                <w:szCs w:val="24"/>
              </w:rPr>
              <w:t>Firmicutes,</w:t>
            </w:r>
          </w:p>
          <w:p w14:paraId="790DC914" w14:textId="77777777" w:rsidR="00E36C51" w:rsidRPr="00A53665" w:rsidRDefault="00E36C51" w:rsidP="0010604A">
            <w:pPr>
              <w:spacing w:after="160" w:line="259" w:lineRule="auto"/>
              <w:rPr>
                <w:rFonts w:ascii="Times New Roman" w:hAnsi="Times New Roman" w:cs="Times New Roman"/>
                <w:bCs/>
                <w:i/>
                <w:sz w:val="24"/>
                <w:szCs w:val="24"/>
              </w:rPr>
            </w:pPr>
            <w:r w:rsidRPr="00A53665">
              <w:rPr>
                <w:rFonts w:ascii="Times New Roman" w:hAnsi="Times New Roman" w:cs="Times New Roman"/>
                <w:bCs/>
                <w:i/>
                <w:sz w:val="24"/>
                <w:szCs w:val="24"/>
              </w:rPr>
              <w:t>Proteobacteria</w:t>
            </w:r>
          </w:p>
          <w:p w14:paraId="20E7F689" w14:textId="77777777" w:rsidR="00E36C51" w:rsidRPr="00BB1ECF" w:rsidRDefault="00E36C51" w:rsidP="0010604A">
            <w:pPr>
              <w:spacing w:after="160" w:line="259" w:lineRule="auto"/>
              <w:rPr>
                <w:rFonts w:ascii="Times New Roman" w:hAnsi="Times New Roman" w:cs="Times New Roman"/>
                <w:bCs/>
                <w:sz w:val="24"/>
                <w:szCs w:val="24"/>
              </w:rPr>
            </w:pPr>
            <w:r w:rsidRPr="00A53665">
              <w:rPr>
                <w:rFonts w:ascii="Times New Roman" w:hAnsi="Times New Roman" w:cs="Times New Roman"/>
                <w:bCs/>
                <w:i/>
                <w:sz w:val="24"/>
                <w:szCs w:val="24"/>
              </w:rPr>
              <w:t>Bacteroidetes</w:t>
            </w:r>
            <w:r w:rsidRPr="00BB1ECF">
              <w:rPr>
                <w:rFonts w:ascii="Times New Roman" w:hAnsi="Times New Roman" w:cs="Times New Roman"/>
                <w:bCs/>
                <w:sz w:val="24"/>
                <w:szCs w:val="24"/>
              </w:rPr>
              <w:t>,</w:t>
            </w:r>
          </w:p>
          <w:p w14:paraId="7DE99964" w14:textId="77777777" w:rsidR="00E36C51" w:rsidRPr="00A53665" w:rsidRDefault="00E36C51" w:rsidP="0010604A">
            <w:pPr>
              <w:spacing w:after="160" w:line="259" w:lineRule="auto"/>
              <w:rPr>
                <w:rFonts w:ascii="Times New Roman" w:hAnsi="Times New Roman" w:cs="Times New Roman"/>
                <w:bCs/>
                <w:i/>
                <w:sz w:val="24"/>
                <w:szCs w:val="24"/>
              </w:rPr>
            </w:pPr>
            <w:r w:rsidRPr="00A53665">
              <w:rPr>
                <w:rFonts w:ascii="Times New Roman" w:hAnsi="Times New Roman" w:cs="Times New Roman"/>
                <w:bCs/>
                <w:i/>
                <w:sz w:val="24"/>
                <w:szCs w:val="24"/>
              </w:rPr>
              <w:lastRenderedPageBreak/>
              <w:t>Fusobacteria,</w:t>
            </w:r>
          </w:p>
          <w:p w14:paraId="05AE974E" w14:textId="77777777" w:rsidR="00E36C51" w:rsidRPr="00BB1ECF" w:rsidRDefault="00E36C51" w:rsidP="0010604A">
            <w:pPr>
              <w:spacing w:after="160" w:line="259" w:lineRule="auto"/>
              <w:rPr>
                <w:rFonts w:ascii="Times New Roman" w:hAnsi="Times New Roman" w:cs="Times New Roman"/>
                <w:bCs/>
                <w:sz w:val="24"/>
                <w:szCs w:val="24"/>
              </w:rPr>
            </w:pPr>
            <w:proofErr w:type="spellStart"/>
            <w:r w:rsidRPr="00A53665">
              <w:rPr>
                <w:rFonts w:ascii="Times New Roman" w:hAnsi="Times New Roman" w:cs="Times New Roman"/>
                <w:bCs/>
                <w:i/>
                <w:sz w:val="24"/>
                <w:szCs w:val="24"/>
              </w:rPr>
              <w:t>Chlamydiae</w:t>
            </w:r>
            <w:proofErr w:type="spellEnd"/>
          </w:p>
        </w:tc>
        <w:tc>
          <w:tcPr>
            <w:tcW w:w="432" w:type="pct"/>
            <w:tcBorders>
              <w:top w:val="single" w:sz="4" w:space="0" w:color="auto"/>
              <w:left w:val="single" w:sz="4" w:space="0" w:color="auto"/>
              <w:bottom w:val="single" w:sz="4" w:space="0" w:color="auto"/>
              <w:right w:val="single" w:sz="4" w:space="0" w:color="auto"/>
            </w:tcBorders>
            <w:hideMark/>
          </w:tcPr>
          <w:p w14:paraId="15EF361F"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lastRenderedPageBreak/>
              <w:t>NA</w:t>
            </w:r>
          </w:p>
        </w:tc>
        <w:tc>
          <w:tcPr>
            <w:tcW w:w="200" w:type="pct"/>
            <w:tcBorders>
              <w:top w:val="single" w:sz="4" w:space="0" w:color="auto"/>
              <w:left w:val="single" w:sz="4" w:space="0" w:color="auto"/>
              <w:bottom w:val="single" w:sz="4" w:space="0" w:color="auto"/>
              <w:right w:val="single" w:sz="4" w:space="0" w:color="auto"/>
            </w:tcBorders>
            <w:hideMark/>
          </w:tcPr>
          <w:p w14:paraId="14FC123D"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NA</w:t>
            </w:r>
          </w:p>
        </w:tc>
      </w:tr>
      <w:tr w:rsidR="00E36C51" w:rsidRPr="00BB1ECF" w14:paraId="09DE88B0" w14:textId="77777777" w:rsidTr="0010604A">
        <w:tc>
          <w:tcPr>
            <w:tcW w:w="232" w:type="pct"/>
            <w:tcBorders>
              <w:top w:val="single" w:sz="4" w:space="0" w:color="auto"/>
              <w:left w:val="single" w:sz="4" w:space="0" w:color="auto"/>
              <w:bottom w:val="single" w:sz="4" w:space="0" w:color="auto"/>
              <w:right w:val="single" w:sz="4" w:space="0" w:color="auto"/>
            </w:tcBorders>
            <w:hideMark/>
          </w:tcPr>
          <w:p w14:paraId="33C79E25"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xml:space="preserve">Divya </w:t>
            </w:r>
            <w:proofErr w:type="spellStart"/>
            <w:r w:rsidRPr="00BB1ECF">
              <w:rPr>
                <w:rFonts w:ascii="Times New Roman" w:hAnsi="Times New Roman" w:cs="Times New Roman"/>
                <w:bCs/>
                <w:sz w:val="24"/>
                <w:szCs w:val="24"/>
              </w:rPr>
              <w:t>gopinath</w:t>
            </w:r>
            <w:proofErr w:type="spellEnd"/>
            <w:r w:rsidRPr="00BB1ECF">
              <w:rPr>
                <w:rFonts w:ascii="Times New Roman" w:hAnsi="Times New Roman" w:cs="Times New Roman"/>
                <w:bCs/>
                <w:sz w:val="24"/>
                <w:szCs w:val="24"/>
              </w:rPr>
              <w:t xml:space="preserve"> et al,2021</w:t>
            </w:r>
            <w:r w:rsidRPr="00BB1ECF">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lBhZxpWE","properties":{"formattedCitation":"(41)","plainCitation":"(41)","noteIndex":0},"citationItems":[{"id":939,"uris":["http://zotero.org/users/local/MgQd3EfS/items/DDRQNNYQ",["http://zotero.org/users/local/MgQd3EfS/items/DDRQNNYQ"],["http://zotero.org/users/local/MgQd3EfS/items/DDRQNNYQ",["http://zotero.org/users/local/MgQd3EfS/items/DDRQNNYQ"]]],"itemData":{"id":939,"type":"article-journal","abstract":"Microbial dysbiosis has been implicated in the pathogenesis of oral cancer. We analyzed the compositional and metabolic profile of the bacteriome in three specific niches in oral cancer patients along with controls using 16SrRNA sequencing (Illumina Miseq) and DADA2 software. We found major differences between patients and control subjects. Bacterial communities associated with the tumor surface and deep paired tumor tissue differed significantly. Tumor surfaces carried elevated abundances of taxa belonging to genera Porphyromonas, Enterobacteriae, Neisseria, Streptococcus and Fusobacteria, whereas Prevotella, Treponema, Sphingomonas, Meiothermus and Mycoplasma genera were significantly more abundant in deep tissue. The most abundant microbial metabolic pathways were those related to fatty-acid biosynthesis, carbon metabolism and amino-acid metabolism on the tumor surface: carbohydrate metabolism and organic polymer degradation were elevated in tumor tissues. The bacteriome of saliva from patients with oral cancer differed significantly from paired tumor tissue in terms of community structure, however remained similar at taxonomic and metabolic levels except for elevated abundances of Streptococcus, Lactobacillus and Bacteroides, and acetoin-biosynthesis, respectively. These shifts to a pro-inflammatory profile are consistent with other studies suggesting oncogenic properties. Importantly, selection of the principal source of microbial DNA is key to ensure reliable, reproducible and comparable results in microbiome studies.","container-title":"Scientific Reports","DOI":"10.1038/s41598-020-80859-0","ISSN":"2045-2322","issue":"1","journalAbbreviation":"Sci Rep","language":"eng","note":"PMID: 33441939\nPMCID: PMC7806708","page":"1181","source":"PubMed","title":"Differences in the bacteriome of swab, saliva, and tissue biopsies in oral cancer","volume":"11","author":[{"family":"Gopinath","given":"Divya"},{"family":"Menon","given":"Rohit Kunnath"},{"family":"Wie","given":"Chong Chun"},{"family":"Banerjee","given":"Moinak"},{"family":"Panda","given":"Swagatika"},{"family":"Mandal","given":"Deviprasad"},{"family":"Behera","given":"Paresh Kumar"},{"family":"Roychoudhury","given":"Susanta"},{"family":"Kheur","given":"Supriya"},{"family":"Botelho","given":"Michael George"},{"family":"Johnson","given":"Newell W."}],"issued":{"date-parts":[["2021",1,13]]}}}],"schema":"https://github.com/citation-style-language/schema/raw/master/csl-citation.json"} </w:instrText>
            </w:r>
            <w:r w:rsidRPr="00BB1ECF">
              <w:rPr>
                <w:rFonts w:ascii="Times New Roman" w:hAnsi="Times New Roman" w:cs="Times New Roman"/>
                <w:bCs/>
                <w:sz w:val="24"/>
                <w:szCs w:val="24"/>
              </w:rPr>
              <w:fldChar w:fldCharType="separate"/>
            </w:r>
            <w:r w:rsidRPr="006D2BBF">
              <w:rPr>
                <w:rFonts w:ascii="Times New Roman" w:hAnsi="Times New Roman" w:cs="Times New Roman"/>
                <w:sz w:val="24"/>
              </w:rPr>
              <w:t>(41)</w:t>
            </w:r>
            <w:r w:rsidRPr="00BB1ECF">
              <w:rPr>
                <w:rFonts w:ascii="Times New Roman" w:hAnsi="Times New Roman" w:cs="Times New Roman"/>
                <w:bCs/>
                <w:sz w:val="24"/>
                <w:szCs w:val="24"/>
              </w:rPr>
              <w:fldChar w:fldCharType="end"/>
            </w:r>
          </w:p>
        </w:tc>
        <w:tc>
          <w:tcPr>
            <w:tcW w:w="732" w:type="pct"/>
            <w:tcBorders>
              <w:top w:val="single" w:sz="4" w:space="0" w:color="auto"/>
              <w:left w:val="single" w:sz="4" w:space="0" w:color="auto"/>
              <w:bottom w:val="single" w:sz="4" w:space="0" w:color="auto"/>
              <w:right w:val="single" w:sz="4" w:space="0" w:color="auto"/>
            </w:tcBorders>
            <w:hideMark/>
          </w:tcPr>
          <w:p w14:paraId="0C0AAFB6"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w:t>
            </w:r>
          </w:p>
        </w:tc>
        <w:tc>
          <w:tcPr>
            <w:tcW w:w="1150" w:type="pct"/>
            <w:tcBorders>
              <w:top w:val="single" w:sz="4" w:space="0" w:color="auto"/>
              <w:left w:val="single" w:sz="4" w:space="0" w:color="auto"/>
              <w:bottom w:val="single" w:sz="4" w:space="0" w:color="auto"/>
              <w:right w:val="single" w:sz="4" w:space="0" w:color="auto"/>
            </w:tcBorders>
            <w:hideMark/>
          </w:tcPr>
          <w:p w14:paraId="11038A6C"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w:t>
            </w:r>
          </w:p>
        </w:tc>
        <w:tc>
          <w:tcPr>
            <w:tcW w:w="769" w:type="pct"/>
            <w:tcBorders>
              <w:top w:val="single" w:sz="4" w:space="0" w:color="auto"/>
              <w:left w:val="single" w:sz="4" w:space="0" w:color="auto"/>
              <w:bottom w:val="single" w:sz="4" w:space="0" w:color="auto"/>
              <w:right w:val="single" w:sz="4" w:space="0" w:color="auto"/>
            </w:tcBorders>
          </w:tcPr>
          <w:p w14:paraId="4FE218A4"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Solobacteria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Peptostreptococcus</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Catonella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Finegoldia</w:t>
            </w:r>
            <w:proofErr w:type="spellEnd"/>
            <w:r w:rsidRPr="00BB1ECF">
              <w:rPr>
                <w:rFonts w:ascii="Times New Roman" w:hAnsi="Times New Roman" w:cs="Times New Roman"/>
                <w:bCs/>
                <w:i/>
                <w:sz w:val="24"/>
                <w:szCs w:val="24"/>
              </w:rPr>
              <w:t>,</w:t>
            </w:r>
          </w:p>
          <w:p w14:paraId="2FD82964"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Campylobacter,</w:t>
            </w:r>
          </w:p>
          <w:p w14:paraId="12B8A4B1"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Prevotella</w:t>
            </w:r>
            <w:proofErr w:type="spellEnd"/>
            <w:r w:rsidRPr="00BB1ECF">
              <w:rPr>
                <w:rFonts w:ascii="Times New Roman" w:hAnsi="Times New Roman" w:cs="Times New Roman"/>
                <w:bCs/>
                <w:i/>
                <w:sz w:val="24"/>
                <w:szCs w:val="24"/>
              </w:rPr>
              <w:t>,</w:t>
            </w:r>
          </w:p>
          <w:p w14:paraId="5092D917"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Capnocytophaga</w:t>
            </w:r>
            <w:proofErr w:type="spellEnd"/>
          </w:p>
          <w:p w14:paraId="2C9F2970" w14:textId="77777777" w:rsidR="00E36C51" w:rsidRPr="00BB1ECF" w:rsidRDefault="00E36C51" w:rsidP="0010604A">
            <w:pPr>
              <w:spacing w:after="160" w:line="259" w:lineRule="auto"/>
              <w:rPr>
                <w:rFonts w:ascii="Times New Roman" w:hAnsi="Times New Roman" w:cs="Times New Roman"/>
                <w:bCs/>
                <w:i/>
                <w:sz w:val="24"/>
                <w:szCs w:val="24"/>
              </w:rPr>
            </w:pPr>
          </w:p>
        </w:tc>
        <w:tc>
          <w:tcPr>
            <w:tcW w:w="723" w:type="pct"/>
            <w:tcBorders>
              <w:top w:val="single" w:sz="4" w:space="0" w:color="auto"/>
              <w:left w:val="single" w:sz="4" w:space="0" w:color="auto"/>
              <w:bottom w:val="single" w:sz="4" w:space="0" w:color="auto"/>
              <w:right w:val="single" w:sz="4" w:space="0" w:color="auto"/>
            </w:tcBorders>
          </w:tcPr>
          <w:p w14:paraId="71057E9B"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Corynebacterium, Actinomyces,</w:t>
            </w:r>
          </w:p>
          <w:p w14:paraId="7AD7071A"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w:t>
            </w:r>
          </w:p>
          <w:p w14:paraId="263867F5"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Streptococcus</w:t>
            </w:r>
          </w:p>
          <w:p w14:paraId="5CF8F10D" w14:textId="77777777" w:rsidR="00E36C51" w:rsidRPr="00BB1ECF" w:rsidRDefault="00E36C51" w:rsidP="0010604A">
            <w:pPr>
              <w:spacing w:after="160" w:line="259" w:lineRule="auto"/>
              <w:rPr>
                <w:rFonts w:ascii="Times New Roman" w:hAnsi="Times New Roman" w:cs="Times New Roman"/>
                <w:bCs/>
                <w:i/>
                <w:sz w:val="24"/>
                <w:szCs w:val="24"/>
              </w:rPr>
            </w:pPr>
          </w:p>
        </w:tc>
        <w:tc>
          <w:tcPr>
            <w:tcW w:w="372" w:type="pct"/>
            <w:tcBorders>
              <w:top w:val="single" w:sz="4" w:space="0" w:color="auto"/>
              <w:left w:val="single" w:sz="4" w:space="0" w:color="auto"/>
              <w:bottom w:val="single" w:sz="4" w:space="0" w:color="auto"/>
              <w:right w:val="single" w:sz="4" w:space="0" w:color="auto"/>
            </w:tcBorders>
          </w:tcPr>
          <w:p w14:paraId="554471C3" w14:textId="77777777" w:rsidR="00E36C51" w:rsidRPr="00A53665" w:rsidRDefault="00E36C51" w:rsidP="0010604A">
            <w:pPr>
              <w:spacing w:after="160" w:line="259" w:lineRule="auto"/>
              <w:rPr>
                <w:rFonts w:ascii="Times New Roman" w:hAnsi="Times New Roman" w:cs="Times New Roman"/>
                <w:bCs/>
                <w:i/>
                <w:iCs/>
                <w:sz w:val="24"/>
                <w:szCs w:val="24"/>
              </w:rPr>
            </w:pPr>
            <w:r w:rsidRPr="00A53665">
              <w:rPr>
                <w:rFonts w:ascii="Times New Roman" w:hAnsi="Times New Roman" w:cs="Times New Roman"/>
                <w:bCs/>
                <w:i/>
                <w:iCs/>
                <w:sz w:val="24"/>
                <w:szCs w:val="24"/>
              </w:rPr>
              <w:t>Firmicutes, Bacteroides</w:t>
            </w:r>
          </w:p>
          <w:p w14:paraId="3DCD3136" w14:textId="77777777" w:rsidR="00E36C51" w:rsidRPr="00A53665" w:rsidRDefault="00E36C51" w:rsidP="0010604A">
            <w:pPr>
              <w:spacing w:after="160" w:line="259" w:lineRule="auto"/>
              <w:rPr>
                <w:rFonts w:ascii="Times New Roman" w:hAnsi="Times New Roman" w:cs="Times New Roman"/>
                <w:bCs/>
                <w:i/>
                <w:iCs/>
                <w:sz w:val="24"/>
                <w:szCs w:val="24"/>
              </w:rPr>
            </w:pPr>
            <w:r w:rsidRPr="00A53665">
              <w:rPr>
                <w:rFonts w:ascii="Times New Roman" w:hAnsi="Times New Roman" w:cs="Times New Roman"/>
                <w:bCs/>
                <w:i/>
                <w:iCs/>
                <w:sz w:val="24"/>
                <w:szCs w:val="24"/>
              </w:rPr>
              <w:t>Spirochetes</w:t>
            </w:r>
          </w:p>
          <w:p w14:paraId="03E5C9A0" w14:textId="77777777" w:rsidR="00E36C51" w:rsidRPr="00BB1ECF" w:rsidRDefault="00E36C51" w:rsidP="0010604A">
            <w:pPr>
              <w:spacing w:after="160" w:line="259" w:lineRule="auto"/>
              <w:rPr>
                <w:rFonts w:ascii="Times New Roman" w:hAnsi="Times New Roman" w:cs="Times New Roman"/>
                <w:bCs/>
                <w:iCs/>
                <w:sz w:val="24"/>
                <w:szCs w:val="24"/>
              </w:rPr>
            </w:pPr>
          </w:p>
        </w:tc>
        <w:tc>
          <w:tcPr>
            <w:tcW w:w="390" w:type="pct"/>
            <w:tcBorders>
              <w:top w:val="single" w:sz="4" w:space="0" w:color="auto"/>
              <w:left w:val="single" w:sz="4" w:space="0" w:color="auto"/>
              <w:bottom w:val="single" w:sz="4" w:space="0" w:color="auto"/>
              <w:right w:val="single" w:sz="4" w:space="0" w:color="auto"/>
            </w:tcBorders>
          </w:tcPr>
          <w:p w14:paraId="2174ACE9" w14:textId="77777777" w:rsidR="00E36C51" w:rsidRPr="00A53665" w:rsidRDefault="00E36C51" w:rsidP="0010604A">
            <w:pPr>
              <w:spacing w:after="160" w:line="259" w:lineRule="auto"/>
              <w:rPr>
                <w:rFonts w:ascii="Times New Roman" w:hAnsi="Times New Roman" w:cs="Times New Roman"/>
                <w:bCs/>
                <w:i/>
                <w:iCs/>
                <w:sz w:val="24"/>
                <w:szCs w:val="24"/>
              </w:rPr>
            </w:pPr>
            <w:r w:rsidRPr="00A53665">
              <w:rPr>
                <w:rFonts w:ascii="Times New Roman" w:hAnsi="Times New Roman" w:cs="Times New Roman"/>
                <w:bCs/>
                <w:i/>
                <w:iCs/>
                <w:sz w:val="24"/>
                <w:szCs w:val="24"/>
              </w:rPr>
              <w:t>Firmicutes, Spirochetes</w:t>
            </w:r>
          </w:p>
          <w:p w14:paraId="141A1973" w14:textId="77777777" w:rsidR="00E36C51" w:rsidRPr="00A53665" w:rsidRDefault="00E36C51" w:rsidP="0010604A">
            <w:pPr>
              <w:spacing w:after="160" w:line="259" w:lineRule="auto"/>
              <w:rPr>
                <w:rFonts w:ascii="Times New Roman" w:hAnsi="Times New Roman" w:cs="Times New Roman"/>
                <w:bCs/>
                <w:i/>
                <w:iCs/>
                <w:sz w:val="24"/>
                <w:szCs w:val="24"/>
              </w:rPr>
            </w:pPr>
            <w:r w:rsidRPr="00A53665">
              <w:rPr>
                <w:rFonts w:ascii="Times New Roman" w:hAnsi="Times New Roman" w:cs="Times New Roman"/>
                <w:bCs/>
                <w:i/>
                <w:iCs/>
                <w:sz w:val="24"/>
                <w:szCs w:val="24"/>
              </w:rPr>
              <w:t>Actinobacteria</w:t>
            </w:r>
          </w:p>
          <w:p w14:paraId="484F0A19" w14:textId="77777777" w:rsidR="00E36C51" w:rsidRPr="00BB1ECF" w:rsidRDefault="00E36C51" w:rsidP="0010604A">
            <w:pPr>
              <w:spacing w:after="160" w:line="259" w:lineRule="auto"/>
              <w:rPr>
                <w:rFonts w:ascii="Times New Roman" w:hAnsi="Times New Roman" w:cs="Times New Roman"/>
                <w:bCs/>
                <w:iCs/>
                <w:sz w:val="24"/>
                <w:szCs w:val="24"/>
              </w:rPr>
            </w:pPr>
          </w:p>
        </w:tc>
        <w:tc>
          <w:tcPr>
            <w:tcW w:w="432" w:type="pct"/>
            <w:tcBorders>
              <w:top w:val="single" w:sz="4" w:space="0" w:color="auto"/>
              <w:left w:val="single" w:sz="4" w:space="0" w:color="auto"/>
              <w:bottom w:val="single" w:sz="4" w:space="0" w:color="auto"/>
              <w:right w:val="single" w:sz="4" w:space="0" w:color="auto"/>
            </w:tcBorders>
            <w:hideMark/>
          </w:tcPr>
          <w:p w14:paraId="1B433933"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xml:space="preserve">No significant difference between TT &amp; NT in Shannon </w:t>
            </w:r>
            <w:proofErr w:type="spellStart"/>
            <w:proofErr w:type="gramStart"/>
            <w:r w:rsidRPr="00BB1ECF">
              <w:rPr>
                <w:rFonts w:ascii="Times New Roman" w:hAnsi="Times New Roman" w:cs="Times New Roman"/>
                <w:bCs/>
                <w:sz w:val="24"/>
                <w:szCs w:val="24"/>
              </w:rPr>
              <w:t>index,Simpson</w:t>
            </w:r>
            <w:proofErr w:type="spellEnd"/>
            <w:proofErr w:type="gramEnd"/>
            <w:r w:rsidRPr="00BB1ECF">
              <w:rPr>
                <w:rFonts w:ascii="Times New Roman" w:hAnsi="Times New Roman" w:cs="Times New Roman"/>
                <w:bCs/>
                <w:sz w:val="24"/>
                <w:szCs w:val="24"/>
              </w:rPr>
              <w:t xml:space="preserve"> index and </w:t>
            </w:r>
            <w:proofErr w:type="spellStart"/>
            <w:r w:rsidRPr="00BB1ECF">
              <w:rPr>
                <w:rFonts w:ascii="Times New Roman" w:hAnsi="Times New Roman" w:cs="Times New Roman"/>
                <w:bCs/>
                <w:sz w:val="24"/>
                <w:szCs w:val="24"/>
              </w:rPr>
              <w:t>Pielou's</w:t>
            </w:r>
            <w:proofErr w:type="spellEnd"/>
            <w:r w:rsidRPr="00BB1ECF">
              <w:rPr>
                <w:rFonts w:ascii="Times New Roman" w:hAnsi="Times New Roman" w:cs="Times New Roman"/>
                <w:bCs/>
                <w:sz w:val="24"/>
                <w:szCs w:val="24"/>
              </w:rPr>
              <w:t xml:space="preserve"> Evenness index</w:t>
            </w:r>
          </w:p>
        </w:tc>
        <w:tc>
          <w:tcPr>
            <w:tcW w:w="200" w:type="pct"/>
            <w:tcBorders>
              <w:top w:val="single" w:sz="4" w:space="0" w:color="auto"/>
              <w:left w:val="single" w:sz="4" w:space="0" w:color="auto"/>
              <w:bottom w:val="single" w:sz="4" w:space="0" w:color="auto"/>
              <w:right w:val="single" w:sz="4" w:space="0" w:color="auto"/>
            </w:tcBorders>
            <w:hideMark/>
          </w:tcPr>
          <w:p w14:paraId="7CF62461"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NA</w:t>
            </w:r>
          </w:p>
        </w:tc>
      </w:tr>
      <w:tr w:rsidR="00E36C51" w:rsidRPr="00BB1ECF" w14:paraId="5839241B" w14:textId="77777777" w:rsidTr="0010604A">
        <w:tc>
          <w:tcPr>
            <w:tcW w:w="232" w:type="pct"/>
            <w:tcBorders>
              <w:top w:val="single" w:sz="4" w:space="0" w:color="auto"/>
              <w:left w:val="single" w:sz="4" w:space="0" w:color="auto"/>
              <w:bottom w:val="single" w:sz="4" w:space="0" w:color="auto"/>
              <w:right w:val="single" w:sz="4" w:space="0" w:color="auto"/>
            </w:tcBorders>
            <w:hideMark/>
          </w:tcPr>
          <w:p w14:paraId="392E8DB2"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Peng ye et al,2021</w:t>
            </w:r>
            <w:r w:rsidRPr="00BB1ECF">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nBsl2Xqv","properties":{"formattedCitation":"(34)","plainCitation":"(34)","noteIndex":0},"citationItems":[{"id":924,"uris":["http://zotero.org/users/local/MgQd3EfS/items/NSDK77R7",["http://zotero.org/users/local/MgQd3EfS/items/NSDK77R7"],["http://zotero.org/users/local/MgQd3EfS/items/NSDK77R7",["http://zotero.org/users/local/MgQd3EfS/items/NSDK77R7"]]],"itemData":{"id":924,"type":"article-journal","abstract":"Tongue squamous cell carcinoma (TSCC) is the most common oral cavity malignancy. The role of the microbial community in TSCC development and progression is unclear. In the present study, 23 patients with TSCC were recruited. Tissue DNA was extracted from cancer and paracancerous normal tissues from all participants. Next-generation 16S rDNA amplicon sequencing and functional prediction were applied for taxonomic analysis. Alpha diversity measurements using the Shannon and Simpson diversity indexes indicated a significant increase in the microbiotic diversity of cancer samples (Shannon index: P = 0.001, Simpson index: P = 0.015); otherwise, no differences were found when using observed operational taxonomic units (OTUs) and Chao1 index (observed OTUs: P = 0.261, Chao1 index: P = 0.054). The dominant phyla of the microbiota included Bacteroidetes, Proteobacteria, Firmicutes, Actinobacteria, and Fusobacteria. Multivariate analysis of variance (Adonis) and nonparametric analysis of similarities (ANOSIM) based on unweighted unifrac distances demonstrated differences in the bacterial community structure between the two groups (P = 0.001 for Adonis, P = 0.001 for ANOSIM). Compared with the normal samples, Neisseria, Streptococcus, and Actinomyces levels decreased significantly in cancer samples. Co-occurrence network analysis implied that the bacterial community in cancer was more conserved than that in normal tissue. Matched-pair analysis of cancer and control samples revealed a significant alteration in the relative abundance of specific taxa. These findings will enrich our knowledge of the association between the oral microbial community and TSCC. Further experiments should investigate the potential carcinogenic mechanism of microbial community alterations in TSCC. KEY POINTS: • Microbial community role in tongue squamous cell carcinoma. • Significant alteration of microbiome found between cancer and normal tissues. • Microbial community alteration and potential carcinogenic mechanism.","container-title":"Applied Microbiology and Biotechnology","DOI":"10.1007/s00253-021-11593-4","ISSN":"1432-0614","issue":"21-22","journalAbbreviation":"Appl Microbiol Biotechnol","language":"eng","note":"PMID: 34655321","page":"8457-8467","source":"PubMed","title":"Microbial community alteration in tongue squamous cell carcinoma","volume":"105","author":[{"family":"Ye","given":"Peng"},{"family":"Liu","given":"Ye"},{"family":"Cai","given":"Ye-Jun"},{"family":"Yang","given":"Hong"},{"family":"Xu","given":"Hong-Tao"},{"family":"Lu","given":"Zhi-Yue"}],"issued":{"date-parts":[["2021",11]]}}}],"schema":"https://github.com/citation-style-language/schema/raw/master/csl-citation.json"} </w:instrText>
            </w:r>
            <w:r w:rsidRPr="00BB1ECF">
              <w:rPr>
                <w:rFonts w:ascii="Times New Roman" w:hAnsi="Times New Roman" w:cs="Times New Roman"/>
                <w:bCs/>
                <w:sz w:val="24"/>
                <w:szCs w:val="24"/>
              </w:rPr>
              <w:fldChar w:fldCharType="separate"/>
            </w:r>
            <w:r w:rsidRPr="006D2BBF">
              <w:rPr>
                <w:rFonts w:ascii="Times New Roman" w:hAnsi="Times New Roman" w:cs="Times New Roman"/>
                <w:sz w:val="24"/>
              </w:rPr>
              <w:t>(</w:t>
            </w:r>
            <w:r w:rsidRPr="006D2BBF">
              <w:rPr>
                <w:rFonts w:ascii="Times New Roman" w:hAnsi="Times New Roman" w:cs="Times New Roman"/>
                <w:sz w:val="24"/>
              </w:rPr>
              <w:lastRenderedPageBreak/>
              <w:t>34)</w:t>
            </w:r>
            <w:r w:rsidRPr="00BB1ECF">
              <w:rPr>
                <w:rFonts w:ascii="Times New Roman" w:hAnsi="Times New Roman" w:cs="Times New Roman"/>
                <w:bCs/>
                <w:sz w:val="24"/>
                <w:szCs w:val="24"/>
              </w:rPr>
              <w:fldChar w:fldCharType="end"/>
            </w:r>
          </w:p>
        </w:tc>
        <w:tc>
          <w:tcPr>
            <w:tcW w:w="732" w:type="pct"/>
            <w:tcBorders>
              <w:top w:val="single" w:sz="4" w:space="0" w:color="auto"/>
              <w:left w:val="single" w:sz="4" w:space="0" w:color="auto"/>
              <w:bottom w:val="single" w:sz="4" w:space="0" w:color="auto"/>
              <w:right w:val="single" w:sz="4" w:space="0" w:color="auto"/>
            </w:tcBorders>
            <w:hideMark/>
          </w:tcPr>
          <w:p w14:paraId="49FEC3A0"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lastRenderedPageBreak/>
              <w:t> *</w:t>
            </w:r>
          </w:p>
        </w:tc>
        <w:tc>
          <w:tcPr>
            <w:tcW w:w="1150" w:type="pct"/>
            <w:tcBorders>
              <w:top w:val="single" w:sz="4" w:space="0" w:color="auto"/>
              <w:left w:val="single" w:sz="4" w:space="0" w:color="auto"/>
              <w:bottom w:val="single" w:sz="4" w:space="0" w:color="auto"/>
              <w:right w:val="single" w:sz="4" w:space="0" w:color="auto"/>
            </w:tcBorders>
          </w:tcPr>
          <w:p w14:paraId="4DA3A26C" w14:textId="77777777" w:rsidR="00E36C51" w:rsidRPr="00BB1ECF" w:rsidRDefault="00E36C51" w:rsidP="0010604A">
            <w:pPr>
              <w:spacing w:after="160" w:line="259" w:lineRule="auto"/>
              <w:rPr>
                <w:rFonts w:ascii="Times New Roman" w:hAnsi="Times New Roman" w:cs="Times New Roman"/>
                <w:bCs/>
                <w:i/>
                <w:iCs/>
                <w:sz w:val="24"/>
                <w:szCs w:val="24"/>
              </w:rPr>
            </w:pPr>
            <w:r w:rsidRPr="00BB1ECF">
              <w:rPr>
                <w:rFonts w:ascii="Times New Roman" w:hAnsi="Times New Roman" w:cs="Times New Roman"/>
                <w:bCs/>
                <w:i/>
                <w:iCs/>
                <w:sz w:val="24"/>
                <w:szCs w:val="24"/>
              </w:rPr>
              <w:t>Streptococcus pneumoniae</w:t>
            </w:r>
          </w:p>
          <w:p w14:paraId="199AE626" w14:textId="77777777" w:rsidR="00E36C51" w:rsidRPr="00BB1ECF" w:rsidRDefault="00E36C51" w:rsidP="0010604A">
            <w:pPr>
              <w:spacing w:after="160" w:line="259" w:lineRule="auto"/>
              <w:rPr>
                <w:rFonts w:ascii="Times New Roman" w:hAnsi="Times New Roman" w:cs="Times New Roman"/>
                <w:bCs/>
                <w:sz w:val="24"/>
                <w:szCs w:val="24"/>
              </w:rPr>
            </w:pPr>
          </w:p>
        </w:tc>
        <w:tc>
          <w:tcPr>
            <w:tcW w:w="769" w:type="pct"/>
            <w:tcBorders>
              <w:top w:val="single" w:sz="4" w:space="0" w:color="auto"/>
              <w:left w:val="single" w:sz="4" w:space="0" w:color="auto"/>
              <w:bottom w:val="single" w:sz="4" w:space="0" w:color="auto"/>
              <w:right w:val="single" w:sz="4" w:space="0" w:color="auto"/>
            </w:tcBorders>
            <w:hideMark/>
          </w:tcPr>
          <w:p w14:paraId="667BFC45"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Treponema, </w:t>
            </w:r>
            <w:proofErr w:type="spellStart"/>
            <w:r w:rsidRPr="00BB1ECF">
              <w:rPr>
                <w:rFonts w:ascii="Times New Roman" w:hAnsi="Times New Roman" w:cs="Times New Roman"/>
                <w:bCs/>
                <w:i/>
                <w:sz w:val="24"/>
                <w:szCs w:val="24"/>
              </w:rPr>
              <w:t>Prevotella</w:t>
            </w:r>
            <w:proofErr w:type="spellEnd"/>
          </w:p>
        </w:tc>
        <w:tc>
          <w:tcPr>
            <w:tcW w:w="723" w:type="pct"/>
            <w:tcBorders>
              <w:top w:val="single" w:sz="4" w:space="0" w:color="auto"/>
              <w:left w:val="single" w:sz="4" w:space="0" w:color="auto"/>
              <w:bottom w:val="single" w:sz="4" w:space="0" w:color="auto"/>
              <w:right w:val="single" w:sz="4" w:space="0" w:color="auto"/>
            </w:tcBorders>
            <w:hideMark/>
          </w:tcPr>
          <w:p w14:paraId="3D89D34F"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 Streptococcus,</w:t>
            </w:r>
          </w:p>
          <w:p w14:paraId="6B7C5B48"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Actinomyces,</w:t>
            </w:r>
          </w:p>
          <w:p w14:paraId="1CC6D457"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Neisseria</w:t>
            </w:r>
          </w:p>
          <w:p w14:paraId="12CCD8C3"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xml:space="preserve"> </w:t>
            </w:r>
          </w:p>
        </w:tc>
        <w:tc>
          <w:tcPr>
            <w:tcW w:w="372" w:type="pct"/>
            <w:tcBorders>
              <w:top w:val="single" w:sz="4" w:space="0" w:color="auto"/>
              <w:left w:val="single" w:sz="4" w:space="0" w:color="auto"/>
              <w:bottom w:val="single" w:sz="4" w:space="0" w:color="auto"/>
              <w:right w:val="single" w:sz="4" w:space="0" w:color="auto"/>
            </w:tcBorders>
            <w:hideMark/>
          </w:tcPr>
          <w:p w14:paraId="57A46B6F" w14:textId="77777777" w:rsidR="00E36C51" w:rsidRPr="00A53665" w:rsidRDefault="00E36C51" w:rsidP="0010604A">
            <w:pPr>
              <w:spacing w:after="160" w:line="259" w:lineRule="auto"/>
              <w:rPr>
                <w:rFonts w:ascii="Times New Roman" w:hAnsi="Times New Roman" w:cs="Times New Roman"/>
                <w:bCs/>
                <w:i/>
                <w:iCs/>
                <w:sz w:val="24"/>
                <w:szCs w:val="24"/>
              </w:rPr>
            </w:pPr>
            <w:r w:rsidRPr="00A53665">
              <w:rPr>
                <w:rFonts w:ascii="Times New Roman" w:hAnsi="Times New Roman" w:cs="Times New Roman"/>
                <w:bCs/>
                <w:i/>
                <w:iCs/>
                <w:sz w:val="24"/>
                <w:szCs w:val="24"/>
              </w:rPr>
              <w:t>Bacteroidetes, Spirochaetes</w:t>
            </w:r>
          </w:p>
        </w:tc>
        <w:tc>
          <w:tcPr>
            <w:tcW w:w="390" w:type="pct"/>
            <w:tcBorders>
              <w:top w:val="single" w:sz="4" w:space="0" w:color="auto"/>
              <w:left w:val="single" w:sz="4" w:space="0" w:color="auto"/>
              <w:bottom w:val="single" w:sz="4" w:space="0" w:color="auto"/>
              <w:right w:val="single" w:sz="4" w:space="0" w:color="auto"/>
            </w:tcBorders>
            <w:hideMark/>
          </w:tcPr>
          <w:p w14:paraId="59BA5CCF" w14:textId="77777777" w:rsidR="00E36C51" w:rsidRPr="00A53665" w:rsidRDefault="00E36C51" w:rsidP="0010604A">
            <w:pPr>
              <w:spacing w:after="160" w:line="259" w:lineRule="auto"/>
              <w:rPr>
                <w:rFonts w:ascii="Times New Roman" w:hAnsi="Times New Roman" w:cs="Times New Roman"/>
                <w:bCs/>
                <w:i/>
                <w:iCs/>
                <w:sz w:val="24"/>
                <w:szCs w:val="24"/>
              </w:rPr>
            </w:pPr>
            <w:r w:rsidRPr="00A53665">
              <w:rPr>
                <w:rFonts w:ascii="Times New Roman" w:hAnsi="Times New Roman" w:cs="Times New Roman"/>
                <w:bCs/>
                <w:i/>
                <w:iCs/>
                <w:sz w:val="24"/>
                <w:szCs w:val="24"/>
              </w:rPr>
              <w:t>Actinobacteria</w:t>
            </w:r>
          </w:p>
        </w:tc>
        <w:tc>
          <w:tcPr>
            <w:tcW w:w="432" w:type="pct"/>
            <w:tcBorders>
              <w:top w:val="single" w:sz="4" w:space="0" w:color="auto"/>
              <w:left w:val="single" w:sz="4" w:space="0" w:color="auto"/>
              <w:bottom w:val="single" w:sz="4" w:space="0" w:color="auto"/>
              <w:right w:val="single" w:sz="4" w:space="0" w:color="auto"/>
            </w:tcBorders>
            <w:hideMark/>
          </w:tcPr>
          <w:p w14:paraId="5D876915" w14:textId="77777777" w:rsidR="00E36C51" w:rsidRPr="00BB1ECF" w:rsidRDefault="00E36C51" w:rsidP="0010604A">
            <w:pPr>
              <w:spacing w:after="160" w:line="259" w:lineRule="auto"/>
              <w:rPr>
                <w:rFonts w:ascii="Times New Roman" w:hAnsi="Times New Roman" w:cs="Times New Roman"/>
                <w:bCs/>
                <w:sz w:val="24"/>
                <w:szCs w:val="24"/>
              </w:rPr>
            </w:pPr>
            <w:proofErr w:type="gramStart"/>
            <w:r w:rsidRPr="00BB1ECF">
              <w:rPr>
                <w:rFonts w:ascii="Times New Roman" w:hAnsi="Times New Roman" w:cs="Times New Roman"/>
                <w:bCs/>
                <w:sz w:val="24"/>
                <w:szCs w:val="24"/>
              </w:rPr>
              <w:t>Shannon ,Simpson</w:t>
            </w:r>
            <w:proofErr w:type="gramEnd"/>
            <w:r w:rsidRPr="00BB1ECF">
              <w:rPr>
                <w:rFonts w:ascii="Times New Roman" w:hAnsi="Times New Roman" w:cs="Times New Roman"/>
                <w:bCs/>
                <w:sz w:val="24"/>
                <w:szCs w:val="24"/>
              </w:rPr>
              <w:t xml:space="preserve"> [TT&gt;NT],</w:t>
            </w:r>
          </w:p>
          <w:p w14:paraId="2ED73C72"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Chao index [TT=NT]</w:t>
            </w:r>
          </w:p>
        </w:tc>
        <w:tc>
          <w:tcPr>
            <w:tcW w:w="200" w:type="pct"/>
            <w:tcBorders>
              <w:top w:val="single" w:sz="4" w:space="0" w:color="auto"/>
              <w:left w:val="single" w:sz="4" w:space="0" w:color="auto"/>
              <w:bottom w:val="single" w:sz="4" w:space="0" w:color="auto"/>
              <w:right w:val="single" w:sz="4" w:space="0" w:color="auto"/>
            </w:tcBorders>
            <w:hideMark/>
          </w:tcPr>
          <w:p w14:paraId="1236B7E2" w14:textId="77777777" w:rsidR="00E36C51" w:rsidRPr="00BB1ECF" w:rsidRDefault="00E36C51" w:rsidP="0010604A">
            <w:pPr>
              <w:spacing w:after="160" w:line="259" w:lineRule="auto"/>
              <w:rPr>
                <w:rFonts w:ascii="Times New Roman" w:hAnsi="Times New Roman" w:cs="Times New Roman"/>
                <w:bCs/>
                <w:sz w:val="24"/>
                <w:szCs w:val="24"/>
              </w:rPr>
            </w:pPr>
            <w:proofErr w:type="spellStart"/>
            <w:r w:rsidRPr="00BB1ECF">
              <w:rPr>
                <w:rFonts w:ascii="Times New Roman" w:hAnsi="Times New Roman" w:cs="Times New Roman"/>
                <w:bCs/>
                <w:sz w:val="24"/>
                <w:szCs w:val="24"/>
              </w:rPr>
              <w:t>UniFrac</w:t>
            </w:r>
            <w:proofErr w:type="spellEnd"/>
            <w:r w:rsidRPr="00BB1ECF">
              <w:rPr>
                <w:rFonts w:ascii="Times New Roman" w:hAnsi="Times New Roman" w:cs="Times New Roman"/>
                <w:bCs/>
                <w:sz w:val="24"/>
                <w:szCs w:val="24"/>
              </w:rPr>
              <w:t xml:space="preserve"> Index [</w:t>
            </w:r>
            <w:r w:rsidRPr="00BB1ECF">
              <w:rPr>
                <w:rFonts w:ascii="Times New Roman" w:hAnsi="Times New Roman" w:cs="Times New Roman"/>
                <w:bCs/>
                <w:sz w:val="24"/>
                <w:szCs w:val="24"/>
              </w:rPr>
              <w:lastRenderedPageBreak/>
              <w:t>TT=NT]</w:t>
            </w:r>
          </w:p>
        </w:tc>
      </w:tr>
      <w:tr w:rsidR="00E36C51" w:rsidRPr="00BB1ECF" w14:paraId="7A0936E9" w14:textId="77777777" w:rsidTr="0010604A">
        <w:tc>
          <w:tcPr>
            <w:tcW w:w="232" w:type="pct"/>
            <w:tcBorders>
              <w:top w:val="single" w:sz="4" w:space="0" w:color="auto"/>
              <w:left w:val="single" w:sz="4" w:space="0" w:color="auto"/>
              <w:bottom w:val="single" w:sz="4" w:space="0" w:color="auto"/>
              <w:right w:val="single" w:sz="4" w:space="0" w:color="auto"/>
            </w:tcBorders>
            <w:hideMark/>
          </w:tcPr>
          <w:p w14:paraId="232AF2D5"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lastRenderedPageBreak/>
              <w:t>Mukherjee et al,2017</w:t>
            </w:r>
            <w:r w:rsidRPr="00BB1ECF">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F7QnOCJB","properties":{"formattedCitation":"(42)","plainCitation":"(42)","noteIndex":0},"citationItems":[{"id":936,"uris":["http://zotero.org/users/local/MgQd3EfS/items/JGSFL7ST",["http://zotero.org/users/local/MgQd3EfS/items/JGSFL7ST"],["http://zotero.org/users/local/MgQd3EfS/items/JGSFL7ST",["http://zotero.org/users/local/MgQd3EfS/items/JGSFL7ST"]]],"itemData":{"id":936,"type":"article-journal","abstract":"Squamous cell carcinoma of the oral (mobile) tongue (OMTC), a non-human papilloma virus-associated oral cancer, is rapidly increasing without clear etiology. Poor oral hygiene has been associated with oral cancers, suggesting that oral bacteriome (bacterial community) and mycobiome (fungal community) could play a role. While the bacteriome is increasingly recognized as an active participant in health, the role of the mycobiome has not been studied in OMTC. Tissue DNA was extracted from 39 paired tumor and adjacent normal tissues from patients with OMTC. Microbiome profiling, principal coordinate, and dissimilarity index analyses showed bacterial diversity and richness, and fungal richness, were significantly reduced in tumor tissue (TT) compared to their matched non-tumor tissues (NTT, P&lt;0.006). Firmicutes was the most abundant bacterial phylum, which was significantly increased in TT compared to NTT (48% vs. 40%, respectively; P=0.004). Abundance of Bacteroidetes and Fusobacteria were significantly decreased in TT compared to matched NTT (P≤0.003 for both). Abundance of 22 bacterial and 7 fungal genera was significantly different between the TT and NTT, including Streptococcus, which was the most abundant and significantly increased in the tumor group (34% vs. 22%, P&lt;0.001). Abundance of fungal genus Aspergillus in TT correlated negatively with bacteria (Actinomyces, Prevotella, Streptococcus), but positively with Aggregatibacter. Patients with high T-stage disease had lower mean differences between TT and NTT compared with patients with low T-stage disease (0.07 vs. 0.21, P=0.04). Our results demonstrate differences in bacteriome and mycobiome between OMTC and their matched normal oral epithelium, and their association with T-stage.","container-title":"Oncotarget","DOI":"10.18632/oncotarget.21921","ISSN":"1949-2553","issue":"57","journalAbbreviation":"Oncotarget","note":"PMID: 29228609\nPMCID: PMC5722561","page":"97273-97289","source":"PubMed Central","title":"Bacteriome and mycobiome associations in oral tongue cancer","volume":"8","author":[{"family":"Mukherjee","given":"Pranab K."},{"family":"Wang","given":"Hannah"},{"family":"Retuerto","given":"Mauricio"},{"family":"Zhang","given":"Huan"},{"family":"Burkey","given":"Brian"},{"family":"Ghannoum","given":"Mahmoud A."},{"family":"Eng","given":"Charis"}],"issued":{"date-parts":[["2017",10,19]]}}}],"schema":"https://github.com/citation-style-language/schema/raw/master/csl-citation.json"} </w:instrText>
            </w:r>
            <w:r w:rsidRPr="00BB1ECF">
              <w:rPr>
                <w:rFonts w:ascii="Times New Roman" w:hAnsi="Times New Roman" w:cs="Times New Roman"/>
                <w:bCs/>
                <w:sz w:val="24"/>
                <w:szCs w:val="24"/>
              </w:rPr>
              <w:fldChar w:fldCharType="separate"/>
            </w:r>
            <w:r w:rsidRPr="006D2BBF">
              <w:rPr>
                <w:rFonts w:ascii="Times New Roman" w:hAnsi="Times New Roman" w:cs="Times New Roman"/>
                <w:sz w:val="24"/>
              </w:rPr>
              <w:t>(42)</w:t>
            </w:r>
            <w:r w:rsidRPr="00BB1ECF">
              <w:rPr>
                <w:rFonts w:ascii="Times New Roman" w:hAnsi="Times New Roman" w:cs="Times New Roman"/>
                <w:bCs/>
                <w:sz w:val="24"/>
                <w:szCs w:val="24"/>
              </w:rPr>
              <w:fldChar w:fldCharType="end"/>
            </w:r>
          </w:p>
        </w:tc>
        <w:tc>
          <w:tcPr>
            <w:tcW w:w="732" w:type="pct"/>
            <w:tcBorders>
              <w:top w:val="single" w:sz="4" w:space="0" w:color="auto"/>
              <w:left w:val="single" w:sz="4" w:space="0" w:color="auto"/>
              <w:bottom w:val="single" w:sz="4" w:space="0" w:color="auto"/>
              <w:right w:val="single" w:sz="4" w:space="0" w:color="auto"/>
            </w:tcBorders>
            <w:hideMark/>
          </w:tcPr>
          <w:p w14:paraId="41B292BF"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 xml:space="preserve"> </w:t>
            </w:r>
            <w:proofErr w:type="spellStart"/>
            <w:r w:rsidRPr="00BB1ECF">
              <w:rPr>
                <w:rFonts w:ascii="Times New Roman" w:hAnsi="Times New Roman" w:cs="Times New Roman"/>
                <w:bCs/>
                <w:i/>
                <w:sz w:val="24"/>
                <w:szCs w:val="24"/>
              </w:rPr>
              <w:t>mucilaginosa</w:t>
            </w:r>
            <w:proofErr w:type="spellEnd"/>
          </w:p>
        </w:tc>
        <w:tc>
          <w:tcPr>
            <w:tcW w:w="1150" w:type="pct"/>
            <w:tcBorders>
              <w:top w:val="single" w:sz="4" w:space="0" w:color="auto"/>
              <w:left w:val="single" w:sz="4" w:space="0" w:color="auto"/>
              <w:bottom w:val="single" w:sz="4" w:space="0" w:color="auto"/>
              <w:right w:val="single" w:sz="4" w:space="0" w:color="auto"/>
            </w:tcBorders>
            <w:hideMark/>
          </w:tcPr>
          <w:p w14:paraId="7AB47A28"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 *</w:t>
            </w:r>
          </w:p>
        </w:tc>
        <w:tc>
          <w:tcPr>
            <w:tcW w:w="769" w:type="pct"/>
            <w:tcBorders>
              <w:top w:val="single" w:sz="4" w:space="0" w:color="auto"/>
              <w:left w:val="single" w:sz="4" w:space="0" w:color="auto"/>
              <w:bottom w:val="single" w:sz="4" w:space="0" w:color="auto"/>
              <w:right w:val="single" w:sz="4" w:space="0" w:color="auto"/>
            </w:tcBorders>
          </w:tcPr>
          <w:p w14:paraId="78BF4963"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Streptococcus, Actinomyces</w:t>
            </w:r>
          </w:p>
          <w:p w14:paraId="5D6F5AB7" w14:textId="77777777" w:rsidR="00E36C51" w:rsidRPr="00BB1ECF" w:rsidRDefault="00E36C51" w:rsidP="0010604A">
            <w:pPr>
              <w:spacing w:after="160" w:line="259" w:lineRule="auto"/>
              <w:rPr>
                <w:rFonts w:ascii="Times New Roman" w:hAnsi="Times New Roman" w:cs="Times New Roman"/>
                <w:bCs/>
                <w:i/>
                <w:sz w:val="24"/>
                <w:szCs w:val="24"/>
              </w:rPr>
            </w:pPr>
            <w:proofErr w:type="spellStart"/>
            <w:r w:rsidRPr="00BB1ECF">
              <w:rPr>
                <w:rFonts w:ascii="Times New Roman" w:hAnsi="Times New Roman" w:cs="Times New Roman"/>
                <w:bCs/>
                <w:i/>
                <w:sz w:val="24"/>
                <w:szCs w:val="24"/>
              </w:rPr>
              <w:t>Rothia</w:t>
            </w:r>
            <w:proofErr w:type="spellEnd"/>
            <w:r w:rsidRPr="00BB1ECF">
              <w:rPr>
                <w:rFonts w:ascii="Times New Roman" w:hAnsi="Times New Roman" w:cs="Times New Roman"/>
                <w:bCs/>
                <w:i/>
                <w:sz w:val="24"/>
                <w:szCs w:val="24"/>
              </w:rPr>
              <w:t>,</w:t>
            </w:r>
          </w:p>
          <w:p w14:paraId="13F81326"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Corynebacterium,</w:t>
            </w:r>
          </w:p>
          <w:p w14:paraId="2F03452A"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Enterococcus,</w:t>
            </w:r>
          </w:p>
          <w:p w14:paraId="2B81241E"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Micrococcus</w:t>
            </w:r>
          </w:p>
          <w:p w14:paraId="14534DCC" w14:textId="77777777" w:rsidR="00E36C51" w:rsidRPr="00BB1ECF" w:rsidRDefault="00E36C51" w:rsidP="0010604A">
            <w:pPr>
              <w:spacing w:after="160" w:line="259" w:lineRule="auto"/>
              <w:rPr>
                <w:rFonts w:ascii="Times New Roman" w:hAnsi="Times New Roman" w:cs="Times New Roman"/>
                <w:bCs/>
                <w:i/>
                <w:sz w:val="24"/>
                <w:szCs w:val="24"/>
              </w:rPr>
            </w:pPr>
          </w:p>
        </w:tc>
        <w:tc>
          <w:tcPr>
            <w:tcW w:w="723" w:type="pct"/>
            <w:tcBorders>
              <w:top w:val="single" w:sz="4" w:space="0" w:color="auto"/>
              <w:left w:val="single" w:sz="4" w:space="0" w:color="auto"/>
              <w:bottom w:val="single" w:sz="4" w:space="0" w:color="auto"/>
              <w:right w:val="single" w:sz="4" w:space="0" w:color="auto"/>
            </w:tcBorders>
            <w:hideMark/>
          </w:tcPr>
          <w:p w14:paraId="5ADC35BE" w14:textId="77777777" w:rsidR="00E36C51" w:rsidRPr="00BB1ECF" w:rsidRDefault="00E36C51" w:rsidP="0010604A">
            <w:pPr>
              <w:spacing w:after="160" w:line="259" w:lineRule="auto"/>
              <w:rPr>
                <w:rFonts w:ascii="Times New Roman" w:hAnsi="Times New Roman" w:cs="Times New Roman"/>
                <w:bCs/>
                <w:i/>
                <w:sz w:val="24"/>
                <w:szCs w:val="24"/>
              </w:rPr>
            </w:pPr>
            <w:r w:rsidRPr="00BB1ECF">
              <w:rPr>
                <w:rFonts w:ascii="Times New Roman" w:hAnsi="Times New Roman" w:cs="Times New Roman"/>
                <w:bCs/>
                <w:i/>
                <w:sz w:val="24"/>
                <w:szCs w:val="24"/>
              </w:rPr>
              <w:t> *</w:t>
            </w:r>
          </w:p>
        </w:tc>
        <w:tc>
          <w:tcPr>
            <w:tcW w:w="372" w:type="pct"/>
            <w:tcBorders>
              <w:top w:val="single" w:sz="4" w:space="0" w:color="auto"/>
              <w:left w:val="single" w:sz="4" w:space="0" w:color="auto"/>
              <w:bottom w:val="single" w:sz="4" w:space="0" w:color="auto"/>
              <w:right w:val="single" w:sz="4" w:space="0" w:color="auto"/>
            </w:tcBorders>
            <w:hideMark/>
          </w:tcPr>
          <w:p w14:paraId="4D06A16D" w14:textId="77777777" w:rsidR="00E36C51" w:rsidRPr="00A53665" w:rsidRDefault="00E36C51" w:rsidP="0010604A">
            <w:pPr>
              <w:spacing w:after="160" w:line="259" w:lineRule="auto"/>
              <w:rPr>
                <w:rFonts w:ascii="Times New Roman" w:hAnsi="Times New Roman" w:cs="Times New Roman"/>
                <w:bCs/>
                <w:i/>
                <w:iCs/>
                <w:sz w:val="24"/>
                <w:szCs w:val="24"/>
              </w:rPr>
            </w:pPr>
            <w:r w:rsidRPr="00A53665">
              <w:rPr>
                <w:rFonts w:ascii="Times New Roman" w:hAnsi="Times New Roman" w:cs="Times New Roman"/>
                <w:bCs/>
                <w:i/>
                <w:iCs/>
                <w:sz w:val="24"/>
                <w:szCs w:val="24"/>
              </w:rPr>
              <w:t>Firmicutes, Actinobacteria</w:t>
            </w:r>
          </w:p>
        </w:tc>
        <w:tc>
          <w:tcPr>
            <w:tcW w:w="390" w:type="pct"/>
            <w:tcBorders>
              <w:top w:val="single" w:sz="4" w:space="0" w:color="auto"/>
              <w:left w:val="single" w:sz="4" w:space="0" w:color="auto"/>
              <w:bottom w:val="single" w:sz="4" w:space="0" w:color="auto"/>
              <w:right w:val="single" w:sz="4" w:space="0" w:color="auto"/>
            </w:tcBorders>
            <w:hideMark/>
          </w:tcPr>
          <w:p w14:paraId="126B9F8D" w14:textId="77777777" w:rsidR="00E36C51" w:rsidRPr="00A53665" w:rsidRDefault="00E36C51" w:rsidP="0010604A">
            <w:pPr>
              <w:spacing w:after="160" w:line="259" w:lineRule="auto"/>
              <w:rPr>
                <w:rFonts w:ascii="Times New Roman" w:hAnsi="Times New Roman" w:cs="Times New Roman"/>
                <w:bCs/>
                <w:i/>
                <w:iCs/>
                <w:sz w:val="24"/>
                <w:szCs w:val="24"/>
              </w:rPr>
            </w:pPr>
            <w:r w:rsidRPr="00A53665">
              <w:rPr>
                <w:rFonts w:ascii="Times New Roman" w:hAnsi="Times New Roman" w:cs="Times New Roman"/>
                <w:bCs/>
                <w:i/>
                <w:iCs/>
                <w:sz w:val="24"/>
                <w:szCs w:val="24"/>
              </w:rPr>
              <w:t>Bacteroidetes, Fusobacteria</w:t>
            </w:r>
          </w:p>
        </w:tc>
        <w:tc>
          <w:tcPr>
            <w:tcW w:w="432" w:type="pct"/>
            <w:tcBorders>
              <w:top w:val="single" w:sz="4" w:space="0" w:color="auto"/>
              <w:left w:val="single" w:sz="4" w:space="0" w:color="auto"/>
              <w:bottom w:val="single" w:sz="4" w:space="0" w:color="auto"/>
              <w:right w:val="single" w:sz="4" w:space="0" w:color="auto"/>
            </w:tcBorders>
            <w:hideMark/>
          </w:tcPr>
          <w:p w14:paraId="45D4AC9A" w14:textId="77777777" w:rsidR="00E36C51" w:rsidRPr="00BB1ECF" w:rsidRDefault="00E36C51" w:rsidP="0010604A">
            <w:pPr>
              <w:spacing w:after="160" w:line="259" w:lineRule="auto"/>
              <w:rPr>
                <w:rFonts w:ascii="Times New Roman" w:hAnsi="Times New Roman" w:cs="Times New Roman"/>
                <w:bCs/>
                <w:sz w:val="24"/>
                <w:szCs w:val="24"/>
              </w:rPr>
            </w:pPr>
            <w:proofErr w:type="gramStart"/>
            <w:r w:rsidRPr="00BB1ECF">
              <w:rPr>
                <w:rFonts w:ascii="Times New Roman" w:hAnsi="Times New Roman" w:cs="Times New Roman"/>
                <w:bCs/>
                <w:sz w:val="24"/>
                <w:szCs w:val="24"/>
              </w:rPr>
              <w:t>Shannon  diversity</w:t>
            </w:r>
            <w:proofErr w:type="gramEnd"/>
            <w:r w:rsidRPr="00BB1ECF">
              <w:rPr>
                <w:rFonts w:ascii="Times New Roman" w:hAnsi="Times New Roman" w:cs="Times New Roman"/>
                <w:bCs/>
                <w:sz w:val="24"/>
                <w:szCs w:val="24"/>
              </w:rPr>
              <w:t xml:space="preserve">  index,  and  species  richness  index [NT&gt;TT]</w:t>
            </w:r>
          </w:p>
        </w:tc>
        <w:tc>
          <w:tcPr>
            <w:tcW w:w="200" w:type="pct"/>
            <w:tcBorders>
              <w:top w:val="single" w:sz="4" w:space="0" w:color="auto"/>
              <w:left w:val="single" w:sz="4" w:space="0" w:color="auto"/>
              <w:bottom w:val="single" w:sz="4" w:space="0" w:color="auto"/>
              <w:right w:val="single" w:sz="4" w:space="0" w:color="auto"/>
            </w:tcBorders>
            <w:hideMark/>
          </w:tcPr>
          <w:p w14:paraId="0AEE7B9F" w14:textId="77777777" w:rsidR="00E36C51" w:rsidRPr="00BB1ECF" w:rsidRDefault="00E36C51" w:rsidP="0010604A">
            <w:pPr>
              <w:spacing w:after="160" w:line="259" w:lineRule="auto"/>
              <w:rPr>
                <w:rFonts w:ascii="Times New Roman" w:hAnsi="Times New Roman" w:cs="Times New Roman"/>
                <w:bCs/>
                <w:sz w:val="24"/>
                <w:szCs w:val="24"/>
              </w:rPr>
            </w:pPr>
            <w:r w:rsidRPr="00BB1ECF">
              <w:rPr>
                <w:rFonts w:ascii="Times New Roman" w:hAnsi="Times New Roman" w:cs="Times New Roman"/>
                <w:bCs/>
                <w:sz w:val="24"/>
                <w:szCs w:val="24"/>
              </w:rPr>
              <w:t>NA</w:t>
            </w:r>
          </w:p>
        </w:tc>
      </w:tr>
    </w:tbl>
    <w:p w14:paraId="23E4502A" w14:textId="77777777" w:rsidR="00DD4018" w:rsidRDefault="00DD4018"/>
    <w:p w14:paraId="72C76B79" w14:textId="77777777" w:rsidR="00E36C51" w:rsidRPr="00BB1ECF" w:rsidRDefault="00E36C51" w:rsidP="00E36C51">
      <w:pPr>
        <w:rPr>
          <w:rFonts w:ascii="Times New Roman" w:hAnsi="Times New Roman" w:cs="Times New Roman"/>
          <w:bCs/>
          <w:sz w:val="24"/>
          <w:szCs w:val="24"/>
        </w:rPr>
      </w:pPr>
      <w:r w:rsidRPr="00BB1ECF">
        <w:rPr>
          <w:rFonts w:ascii="Times New Roman" w:hAnsi="Times New Roman" w:cs="Times New Roman"/>
          <w:bCs/>
          <w:sz w:val="24"/>
          <w:szCs w:val="24"/>
        </w:rPr>
        <w:t xml:space="preserve">*: </w:t>
      </w:r>
      <w:r>
        <w:rPr>
          <w:rFonts w:ascii="Times New Roman" w:hAnsi="Times New Roman" w:cs="Times New Roman"/>
          <w:bCs/>
          <w:sz w:val="24"/>
          <w:szCs w:val="24"/>
        </w:rPr>
        <w:t>R</w:t>
      </w:r>
      <w:r w:rsidRPr="00BB1ECF">
        <w:rPr>
          <w:rFonts w:ascii="Times New Roman" w:hAnsi="Times New Roman" w:cs="Times New Roman"/>
          <w:bCs/>
          <w:sz w:val="24"/>
          <w:szCs w:val="24"/>
        </w:rPr>
        <w:t>elative abundance is significantly less/nil; $: No identification of bacteria at this level; #: Exclusively abundant, NA: Data not available in the manuscript</w:t>
      </w:r>
    </w:p>
    <w:p w14:paraId="6772F804" w14:textId="647EDBA1" w:rsidR="00E36C51" w:rsidRPr="00BB1ECF" w:rsidRDefault="00E36C51" w:rsidP="00E36C51">
      <w:pPr>
        <w:rPr>
          <w:rFonts w:ascii="Times New Roman" w:hAnsi="Times New Roman" w:cs="Times New Roman"/>
          <w:bCs/>
          <w:sz w:val="24"/>
          <w:szCs w:val="24"/>
        </w:rPr>
      </w:pPr>
      <w:r>
        <w:rPr>
          <w:rFonts w:ascii="Times New Roman" w:hAnsi="Times New Roman" w:cs="Times New Roman"/>
          <w:bCs/>
          <w:sz w:val="24"/>
          <w:szCs w:val="24"/>
        </w:rPr>
        <w:t xml:space="preserve">Supplementary </w:t>
      </w:r>
      <w:r w:rsidRPr="00BB1ECF">
        <w:rPr>
          <w:rFonts w:ascii="Times New Roman" w:hAnsi="Times New Roman" w:cs="Times New Roman"/>
          <w:bCs/>
          <w:sz w:val="24"/>
          <w:szCs w:val="24"/>
        </w:rPr>
        <w:t xml:space="preserve">Table </w:t>
      </w:r>
      <w:r>
        <w:rPr>
          <w:rFonts w:ascii="Times New Roman" w:hAnsi="Times New Roman" w:cs="Times New Roman"/>
          <w:bCs/>
          <w:sz w:val="24"/>
          <w:szCs w:val="24"/>
        </w:rPr>
        <w:t>1</w:t>
      </w:r>
      <w:r w:rsidRPr="00BB1ECF">
        <w:rPr>
          <w:rFonts w:ascii="Times New Roman" w:hAnsi="Times New Roman" w:cs="Times New Roman"/>
          <w:bCs/>
          <w:sz w:val="24"/>
          <w:szCs w:val="24"/>
        </w:rPr>
        <w:t>: Relative and exclusive abundance of bacteria in TT and NT at specie</w:t>
      </w:r>
      <w:r>
        <w:rPr>
          <w:rFonts w:ascii="Times New Roman" w:hAnsi="Times New Roman" w:cs="Times New Roman"/>
          <w:bCs/>
          <w:sz w:val="24"/>
          <w:szCs w:val="24"/>
        </w:rPr>
        <w:t>s</w:t>
      </w:r>
      <w:r w:rsidRPr="00BB1ECF">
        <w:rPr>
          <w:rFonts w:ascii="Times New Roman" w:hAnsi="Times New Roman" w:cs="Times New Roman"/>
          <w:bCs/>
          <w:sz w:val="24"/>
          <w:szCs w:val="24"/>
        </w:rPr>
        <w:t>, genus and phylum level</w:t>
      </w:r>
    </w:p>
    <w:p w14:paraId="1568DBDD" w14:textId="77777777" w:rsidR="00E36C51" w:rsidRDefault="00E36C51"/>
    <w:sectPr w:rsidR="00E36C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51"/>
    <w:rsid w:val="00502580"/>
    <w:rsid w:val="006C2E73"/>
    <w:rsid w:val="0090397F"/>
    <w:rsid w:val="009823FD"/>
    <w:rsid w:val="00A5450B"/>
    <w:rsid w:val="00AE3BF2"/>
    <w:rsid w:val="00DD4018"/>
    <w:rsid w:val="00E17869"/>
    <w:rsid w:val="00E36C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62E32"/>
  <w15:chartTrackingRefBased/>
  <w15:docId w15:val="{2C9BDE47-D8EB-4BD8-8248-3FB64C375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C51"/>
  </w:style>
  <w:style w:type="paragraph" w:styleId="Heading1">
    <w:name w:val="heading 1"/>
    <w:basedOn w:val="Normal"/>
    <w:next w:val="Normal"/>
    <w:link w:val="Heading1Char"/>
    <w:uiPriority w:val="9"/>
    <w:qFormat/>
    <w:rsid w:val="009823FD"/>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Heading2">
    <w:name w:val="heading 2"/>
    <w:basedOn w:val="Normal"/>
    <w:next w:val="Normal"/>
    <w:link w:val="Heading2Char"/>
    <w:uiPriority w:val="9"/>
    <w:semiHidden/>
    <w:unhideWhenUsed/>
    <w:qFormat/>
    <w:rsid w:val="009823FD"/>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Heading3">
    <w:name w:val="heading 3"/>
    <w:basedOn w:val="Normal"/>
    <w:next w:val="Normal"/>
    <w:link w:val="Heading3Char"/>
    <w:uiPriority w:val="9"/>
    <w:semiHidden/>
    <w:unhideWhenUsed/>
    <w:qFormat/>
    <w:rsid w:val="009823FD"/>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Heading4">
    <w:name w:val="heading 4"/>
    <w:basedOn w:val="Normal"/>
    <w:next w:val="Normal"/>
    <w:link w:val="Heading4Char"/>
    <w:uiPriority w:val="9"/>
    <w:semiHidden/>
    <w:unhideWhenUsed/>
    <w:qFormat/>
    <w:rsid w:val="009823FD"/>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Heading5">
    <w:name w:val="heading 5"/>
    <w:basedOn w:val="Normal"/>
    <w:next w:val="Normal"/>
    <w:link w:val="Heading5Char"/>
    <w:uiPriority w:val="9"/>
    <w:semiHidden/>
    <w:unhideWhenUsed/>
    <w:qFormat/>
    <w:rsid w:val="009823FD"/>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Heading6">
    <w:name w:val="heading 6"/>
    <w:basedOn w:val="Normal"/>
    <w:next w:val="Normal"/>
    <w:link w:val="Heading6Char"/>
    <w:uiPriority w:val="9"/>
    <w:semiHidden/>
    <w:unhideWhenUsed/>
    <w:qFormat/>
    <w:rsid w:val="009823FD"/>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Heading7">
    <w:name w:val="heading 7"/>
    <w:basedOn w:val="Normal"/>
    <w:next w:val="Normal"/>
    <w:link w:val="Heading7Char"/>
    <w:uiPriority w:val="9"/>
    <w:semiHidden/>
    <w:unhideWhenUsed/>
    <w:qFormat/>
    <w:rsid w:val="009823FD"/>
    <w:pPr>
      <w:keepNext/>
      <w:keepLines/>
      <w:spacing w:before="40" w:after="0"/>
      <w:outlineLvl w:val="6"/>
    </w:pPr>
    <w:rPr>
      <w:rFonts w:asciiTheme="majorHAnsi" w:eastAsiaTheme="majorEastAsia" w:hAnsiTheme="majorHAnsi" w:cstheme="majorBidi"/>
      <w:color w:val="244061" w:themeColor="accent1" w:themeShade="80"/>
    </w:rPr>
  </w:style>
  <w:style w:type="paragraph" w:styleId="Heading8">
    <w:name w:val="heading 8"/>
    <w:basedOn w:val="Normal"/>
    <w:next w:val="Normal"/>
    <w:link w:val="Heading8Char"/>
    <w:uiPriority w:val="9"/>
    <w:semiHidden/>
    <w:unhideWhenUsed/>
    <w:qFormat/>
    <w:rsid w:val="009823FD"/>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Heading9">
    <w:name w:val="heading 9"/>
    <w:basedOn w:val="Normal"/>
    <w:next w:val="Normal"/>
    <w:link w:val="Heading9Char"/>
    <w:uiPriority w:val="9"/>
    <w:semiHidden/>
    <w:unhideWhenUsed/>
    <w:qFormat/>
    <w:rsid w:val="009823FD"/>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3FD"/>
    <w:rPr>
      <w:rFonts w:asciiTheme="majorHAnsi" w:eastAsiaTheme="majorEastAsia" w:hAnsiTheme="majorHAnsi" w:cstheme="majorBidi"/>
      <w:color w:val="365F91" w:themeColor="accent1" w:themeShade="BF"/>
      <w:sz w:val="30"/>
      <w:szCs w:val="30"/>
    </w:rPr>
  </w:style>
  <w:style w:type="character" w:customStyle="1" w:styleId="Heading2Char">
    <w:name w:val="Heading 2 Char"/>
    <w:basedOn w:val="DefaultParagraphFont"/>
    <w:link w:val="Heading2"/>
    <w:uiPriority w:val="9"/>
    <w:semiHidden/>
    <w:rsid w:val="009823FD"/>
    <w:rPr>
      <w:rFonts w:asciiTheme="majorHAnsi" w:eastAsiaTheme="majorEastAsia" w:hAnsiTheme="majorHAnsi" w:cstheme="majorBidi"/>
      <w:color w:val="943634" w:themeColor="accent2" w:themeShade="BF"/>
      <w:sz w:val="28"/>
      <w:szCs w:val="28"/>
    </w:rPr>
  </w:style>
  <w:style w:type="character" w:customStyle="1" w:styleId="Heading3Char">
    <w:name w:val="Heading 3 Char"/>
    <w:basedOn w:val="DefaultParagraphFont"/>
    <w:link w:val="Heading3"/>
    <w:uiPriority w:val="9"/>
    <w:semiHidden/>
    <w:rsid w:val="009823FD"/>
    <w:rPr>
      <w:rFonts w:asciiTheme="majorHAnsi" w:eastAsiaTheme="majorEastAsia" w:hAnsiTheme="majorHAnsi" w:cstheme="majorBidi"/>
      <w:color w:val="E36C0A" w:themeColor="accent6" w:themeShade="BF"/>
      <w:sz w:val="26"/>
      <w:szCs w:val="26"/>
    </w:rPr>
  </w:style>
  <w:style w:type="character" w:customStyle="1" w:styleId="Heading4Char">
    <w:name w:val="Heading 4 Char"/>
    <w:basedOn w:val="DefaultParagraphFont"/>
    <w:link w:val="Heading4"/>
    <w:uiPriority w:val="9"/>
    <w:semiHidden/>
    <w:rsid w:val="009823FD"/>
    <w:rPr>
      <w:rFonts w:asciiTheme="majorHAnsi" w:eastAsiaTheme="majorEastAsia" w:hAnsiTheme="majorHAnsi" w:cstheme="majorBidi"/>
      <w:i/>
      <w:iCs/>
      <w:color w:val="31849B" w:themeColor="accent5" w:themeShade="BF"/>
      <w:sz w:val="25"/>
      <w:szCs w:val="25"/>
    </w:rPr>
  </w:style>
  <w:style w:type="character" w:customStyle="1" w:styleId="Heading5Char">
    <w:name w:val="Heading 5 Char"/>
    <w:basedOn w:val="DefaultParagraphFont"/>
    <w:link w:val="Heading5"/>
    <w:uiPriority w:val="9"/>
    <w:semiHidden/>
    <w:rsid w:val="009823FD"/>
    <w:rPr>
      <w:rFonts w:asciiTheme="majorHAnsi" w:eastAsiaTheme="majorEastAsia" w:hAnsiTheme="majorHAnsi" w:cstheme="majorBidi"/>
      <w:i/>
      <w:iCs/>
      <w:color w:val="632423" w:themeColor="accent2" w:themeShade="80"/>
      <w:sz w:val="24"/>
      <w:szCs w:val="24"/>
    </w:rPr>
  </w:style>
  <w:style w:type="character" w:customStyle="1" w:styleId="Heading6Char">
    <w:name w:val="Heading 6 Char"/>
    <w:basedOn w:val="DefaultParagraphFont"/>
    <w:link w:val="Heading6"/>
    <w:uiPriority w:val="9"/>
    <w:semiHidden/>
    <w:rsid w:val="009823FD"/>
    <w:rPr>
      <w:rFonts w:asciiTheme="majorHAnsi" w:eastAsiaTheme="majorEastAsia" w:hAnsiTheme="majorHAnsi" w:cstheme="majorBidi"/>
      <w:i/>
      <w:iCs/>
      <w:color w:val="984806" w:themeColor="accent6" w:themeShade="80"/>
      <w:sz w:val="23"/>
      <w:szCs w:val="23"/>
    </w:rPr>
  </w:style>
  <w:style w:type="character" w:customStyle="1" w:styleId="Heading7Char">
    <w:name w:val="Heading 7 Char"/>
    <w:basedOn w:val="DefaultParagraphFont"/>
    <w:link w:val="Heading7"/>
    <w:uiPriority w:val="9"/>
    <w:semiHidden/>
    <w:rsid w:val="009823FD"/>
    <w:rPr>
      <w:rFonts w:asciiTheme="majorHAnsi" w:eastAsiaTheme="majorEastAsia" w:hAnsiTheme="majorHAnsi" w:cstheme="majorBidi"/>
      <w:color w:val="244061" w:themeColor="accent1" w:themeShade="80"/>
    </w:rPr>
  </w:style>
  <w:style w:type="character" w:customStyle="1" w:styleId="Heading8Char">
    <w:name w:val="Heading 8 Char"/>
    <w:basedOn w:val="DefaultParagraphFont"/>
    <w:link w:val="Heading8"/>
    <w:uiPriority w:val="9"/>
    <w:semiHidden/>
    <w:rsid w:val="009823FD"/>
    <w:rPr>
      <w:rFonts w:asciiTheme="majorHAnsi" w:eastAsiaTheme="majorEastAsia" w:hAnsiTheme="majorHAnsi" w:cstheme="majorBidi"/>
      <w:color w:val="632423" w:themeColor="accent2" w:themeShade="80"/>
      <w:sz w:val="21"/>
      <w:szCs w:val="21"/>
    </w:rPr>
  </w:style>
  <w:style w:type="character" w:customStyle="1" w:styleId="Heading9Char">
    <w:name w:val="Heading 9 Char"/>
    <w:basedOn w:val="DefaultParagraphFont"/>
    <w:link w:val="Heading9"/>
    <w:uiPriority w:val="9"/>
    <w:semiHidden/>
    <w:rsid w:val="009823FD"/>
    <w:rPr>
      <w:rFonts w:asciiTheme="majorHAnsi" w:eastAsiaTheme="majorEastAsia" w:hAnsiTheme="majorHAnsi" w:cstheme="majorBidi"/>
      <w:color w:val="984806" w:themeColor="accent6" w:themeShade="80"/>
    </w:rPr>
  </w:style>
  <w:style w:type="paragraph" w:styleId="Caption">
    <w:name w:val="caption"/>
    <w:basedOn w:val="Normal"/>
    <w:next w:val="Normal"/>
    <w:uiPriority w:val="35"/>
    <w:semiHidden/>
    <w:unhideWhenUsed/>
    <w:qFormat/>
    <w:rsid w:val="009823FD"/>
    <w:pPr>
      <w:spacing w:line="240" w:lineRule="auto"/>
    </w:pPr>
    <w:rPr>
      <w:b/>
      <w:bCs/>
      <w:smallCaps/>
      <w:color w:val="4F81BD" w:themeColor="accent1"/>
      <w:spacing w:val="6"/>
    </w:rPr>
  </w:style>
  <w:style w:type="paragraph" w:styleId="Title">
    <w:name w:val="Title"/>
    <w:basedOn w:val="Normal"/>
    <w:next w:val="Normal"/>
    <w:link w:val="TitleChar"/>
    <w:uiPriority w:val="10"/>
    <w:qFormat/>
    <w:rsid w:val="009823FD"/>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TitleChar">
    <w:name w:val="Title Char"/>
    <w:basedOn w:val="DefaultParagraphFont"/>
    <w:link w:val="Title"/>
    <w:uiPriority w:val="10"/>
    <w:rsid w:val="009823FD"/>
    <w:rPr>
      <w:rFonts w:asciiTheme="majorHAnsi" w:eastAsiaTheme="majorEastAsia" w:hAnsiTheme="majorHAnsi" w:cstheme="majorBidi"/>
      <w:color w:val="365F91" w:themeColor="accent1" w:themeShade="BF"/>
      <w:spacing w:val="-10"/>
      <w:sz w:val="52"/>
      <w:szCs w:val="52"/>
    </w:rPr>
  </w:style>
  <w:style w:type="paragraph" w:styleId="Subtitle">
    <w:name w:val="Subtitle"/>
    <w:basedOn w:val="Normal"/>
    <w:next w:val="Normal"/>
    <w:link w:val="SubtitleChar"/>
    <w:uiPriority w:val="11"/>
    <w:qFormat/>
    <w:rsid w:val="009823FD"/>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9823FD"/>
    <w:rPr>
      <w:rFonts w:asciiTheme="majorHAnsi" w:eastAsiaTheme="majorEastAsia" w:hAnsiTheme="majorHAnsi" w:cstheme="majorBidi"/>
    </w:rPr>
  </w:style>
  <w:style w:type="character" w:styleId="Strong">
    <w:name w:val="Strong"/>
    <w:basedOn w:val="DefaultParagraphFont"/>
    <w:uiPriority w:val="22"/>
    <w:qFormat/>
    <w:rsid w:val="009823FD"/>
    <w:rPr>
      <w:b/>
      <w:bCs/>
    </w:rPr>
  </w:style>
  <w:style w:type="character" w:styleId="Emphasis">
    <w:name w:val="Emphasis"/>
    <w:basedOn w:val="DefaultParagraphFont"/>
    <w:uiPriority w:val="20"/>
    <w:qFormat/>
    <w:rsid w:val="009823FD"/>
    <w:rPr>
      <w:i/>
      <w:iCs/>
    </w:rPr>
  </w:style>
  <w:style w:type="paragraph" w:styleId="NoSpacing">
    <w:name w:val="No Spacing"/>
    <w:uiPriority w:val="1"/>
    <w:qFormat/>
    <w:rsid w:val="009823FD"/>
    <w:pPr>
      <w:spacing w:after="0" w:line="240" w:lineRule="auto"/>
    </w:pPr>
  </w:style>
  <w:style w:type="paragraph" w:styleId="Quote">
    <w:name w:val="Quote"/>
    <w:basedOn w:val="Normal"/>
    <w:next w:val="Normal"/>
    <w:link w:val="QuoteChar"/>
    <w:uiPriority w:val="29"/>
    <w:qFormat/>
    <w:rsid w:val="009823FD"/>
    <w:pPr>
      <w:spacing w:before="120"/>
      <w:ind w:left="720" w:right="720"/>
      <w:jc w:val="center"/>
    </w:pPr>
    <w:rPr>
      <w:i/>
      <w:iCs/>
    </w:rPr>
  </w:style>
  <w:style w:type="character" w:customStyle="1" w:styleId="QuoteChar">
    <w:name w:val="Quote Char"/>
    <w:basedOn w:val="DefaultParagraphFont"/>
    <w:link w:val="Quote"/>
    <w:uiPriority w:val="29"/>
    <w:rsid w:val="009823FD"/>
    <w:rPr>
      <w:i/>
      <w:iCs/>
    </w:rPr>
  </w:style>
  <w:style w:type="paragraph" w:styleId="IntenseQuote">
    <w:name w:val="Intense Quote"/>
    <w:basedOn w:val="Normal"/>
    <w:next w:val="Normal"/>
    <w:link w:val="IntenseQuoteChar"/>
    <w:uiPriority w:val="30"/>
    <w:qFormat/>
    <w:rsid w:val="009823FD"/>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IntenseQuoteChar">
    <w:name w:val="Intense Quote Char"/>
    <w:basedOn w:val="DefaultParagraphFont"/>
    <w:link w:val="IntenseQuote"/>
    <w:uiPriority w:val="30"/>
    <w:rsid w:val="009823FD"/>
    <w:rPr>
      <w:rFonts w:asciiTheme="majorHAnsi" w:eastAsiaTheme="majorEastAsia" w:hAnsiTheme="majorHAnsi" w:cstheme="majorBidi"/>
      <w:color w:val="4F81BD" w:themeColor="accent1"/>
      <w:sz w:val="24"/>
      <w:szCs w:val="24"/>
    </w:rPr>
  </w:style>
  <w:style w:type="character" w:styleId="SubtleEmphasis">
    <w:name w:val="Subtle Emphasis"/>
    <w:basedOn w:val="DefaultParagraphFont"/>
    <w:uiPriority w:val="19"/>
    <w:qFormat/>
    <w:rsid w:val="009823FD"/>
    <w:rPr>
      <w:i/>
      <w:iCs/>
      <w:color w:val="404040" w:themeColor="text1" w:themeTint="BF"/>
    </w:rPr>
  </w:style>
  <w:style w:type="character" w:styleId="IntenseEmphasis">
    <w:name w:val="Intense Emphasis"/>
    <w:basedOn w:val="DefaultParagraphFont"/>
    <w:uiPriority w:val="21"/>
    <w:qFormat/>
    <w:rsid w:val="009823FD"/>
    <w:rPr>
      <w:b w:val="0"/>
      <w:bCs w:val="0"/>
      <w:i/>
      <w:iCs/>
      <w:color w:val="4F81BD" w:themeColor="accent1"/>
    </w:rPr>
  </w:style>
  <w:style w:type="character" w:styleId="SubtleReference">
    <w:name w:val="Subtle Reference"/>
    <w:basedOn w:val="DefaultParagraphFont"/>
    <w:uiPriority w:val="31"/>
    <w:qFormat/>
    <w:rsid w:val="009823F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823FD"/>
    <w:rPr>
      <w:b/>
      <w:bCs/>
      <w:smallCaps/>
      <w:color w:val="4F81BD" w:themeColor="accent1"/>
      <w:spacing w:val="5"/>
      <w:u w:val="single"/>
    </w:rPr>
  </w:style>
  <w:style w:type="character" w:styleId="BookTitle">
    <w:name w:val="Book Title"/>
    <w:basedOn w:val="DefaultParagraphFont"/>
    <w:uiPriority w:val="33"/>
    <w:qFormat/>
    <w:rsid w:val="009823FD"/>
    <w:rPr>
      <w:b/>
      <w:bCs/>
      <w:smallCaps/>
    </w:rPr>
  </w:style>
  <w:style w:type="paragraph" w:styleId="TOCHeading">
    <w:name w:val="TOC Heading"/>
    <w:basedOn w:val="Heading1"/>
    <w:next w:val="Normal"/>
    <w:uiPriority w:val="39"/>
    <w:semiHidden/>
    <w:unhideWhenUsed/>
    <w:qFormat/>
    <w:rsid w:val="009823FD"/>
    <w:pPr>
      <w:outlineLvl w:val="9"/>
    </w:pPr>
  </w:style>
  <w:style w:type="paragraph" w:styleId="ListParagraph">
    <w:name w:val="List Paragraph"/>
    <w:basedOn w:val="Normal"/>
    <w:uiPriority w:val="34"/>
    <w:qFormat/>
    <w:rsid w:val="00E36C51"/>
    <w:pPr>
      <w:ind w:left="720"/>
      <w:contextualSpacing/>
    </w:pPr>
  </w:style>
  <w:style w:type="table" w:styleId="TableGrid">
    <w:name w:val="Table Grid"/>
    <w:basedOn w:val="TableNormal"/>
    <w:uiPriority w:val="39"/>
    <w:rsid w:val="00E3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7145</Words>
  <Characters>40730</Characters>
  <Application>Microsoft Office Word</Application>
  <DocSecurity>0</DocSecurity>
  <Lines>339</Lines>
  <Paragraphs>95</Paragraphs>
  <ScaleCrop>false</ScaleCrop>
  <Company/>
  <LinksUpToDate>false</LinksUpToDate>
  <CharactersWithSpaces>47780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Swagatika Panda</dc:creator>
  <cp:keywords/>
  <dc:description/>
  <cp:lastModifiedBy>Swagatika Panda</cp:lastModifiedBy>
  <cp:revision>1</cp:revision>
  <dcterms:created xsi:type="dcterms:W3CDTF">2025-03-08T17:05:00Z</dcterms:created>
  <dcterms:modified xsi:type="dcterms:W3CDTF">2025-03-08T17:06:00Z</dcterms:modified>
</cp:coreProperties>
</file>