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300FE" w14:textId="77777777" w:rsidR="00A83F99" w:rsidRPr="00A83F99" w:rsidRDefault="00A83F99" w:rsidP="00A83F99">
      <w:pPr>
        <w:spacing w:before="120" w:after="0" w:line="240" w:lineRule="auto"/>
        <w:ind w:left="720"/>
        <w:jc w:val="center"/>
        <w:rPr>
          <w:rFonts w:ascii="Cambria" w:eastAsia="Times New Roman" w:hAnsi="Cambria" w:cs="Times New Roman"/>
          <w:b/>
          <w:bCs/>
          <w:kern w:val="0"/>
          <w:sz w:val="24"/>
          <w:szCs w:val="20"/>
          <w:lang w:val="en-GB"/>
          <w14:ligatures w14:val="none"/>
        </w:rPr>
      </w:pPr>
      <w:r w:rsidRPr="00A83F99">
        <w:rPr>
          <w:rFonts w:ascii="Times New Roman" w:eastAsia="Times New Roman" w:hAnsi="Times New Roman" w:cs="Times New Roman"/>
          <w:b/>
          <w:noProof/>
          <w:kern w:val="0"/>
          <w:sz w:val="24"/>
          <w:szCs w:val="20"/>
          <w:lang w:val="en-GB"/>
          <w14:ligatures w14:val="none"/>
        </w:rPr>
        <w:drawing>
          <wp:anchor distT="0" distB="0" distL="114300" distR="114300" simplePos="0" relativeHeight="251659264" behindDoc="0" locked="0" layoutInCell="1" allowOverlap="1" wp14:anchorId="5563556A" wp14:editId="0301E936">
            <wp:simplePos x="0" y="0"/>
            <wp:positionH relativeFrom="column">
              <wp:posOffset>-76200</wp:posOffset>
            </wp:positionH>
            <wp:positionV relativeFrom="paragraph">
              <wp:posOffset>-38100</wp:posOffset>
            </wp:positionV>
            <wp:extent cx="390525" cy="457200"/>
            <wp:effectExtent l="0" t="0" r="9525" b="0"/>
            <wp:wrapNone/>
            <wp:docPr id="4" name="Picture 2" descr="A check mark and blue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A check mark and blue squar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3F99">
        <w:rPr>
          <w:rFonts w:ascii="Cambria" w:eastAsia="Times New Roman" w:hAnsi="Cambria" w:cs="Times New Roman"/>
          <w:b/>
          <w:bCs/>
          <w:kern w:val="0"/>
          <w:sz w:val="32"/>
          <w:szCs w:val="32"/>
          <w:lang w:val="en-GB"/>
          <w14:ligatures w14:val="none"/>
        </w:rPr>
        <w:t>CONSORT 2010 checklist of information to include when reporting a randomised trial</w:t>
      </w:r>
      <w:r w:rsidRPr="00A83F99">
        <w:rPr>
          <w:rFonts w:ascii="Cambria" w:eastAsia="Times New Roman" w:hAnsi="Cambria" w:cs="Times New Roman"/>
          <w:b/>
          <w:bCs/>
          <w:kern w:val="0"/>
          <w:sz w:val="24"/>
          <w:szCs w:val="20"/>
          <w:lang w:val="en-GB"/>
          <w14:ligatures w14:val="none"/>
        </w:rPr>
        <w:t>*</w:t>
      </w:r>
    </w:p>
    <w:p w14:paraId="7BC9FD71" w14:textId="77777777" w:rsidR="00A83F99" w:rsidRPr="00A83F99" w:rsidRDefault="00A83F99" w:rsidP="00A83F99">
      <w:pPr>
        <w:tabs>
          <w:tab w:val="left" w:pos="2160"/>
        </w:tabs>
        <w:spacing w:before="120"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8"/>
          <w:szCs w:val="8"/>
          <w:lang w:val="en-GB"/>
          <w14:ligatures w14:val="none"/>
        </w:rPr>
      </w:pPr>
    </w:p>
    <w:tbl>
      <w:tblPr>
        <w:tblW w:w="14400" w:type="dxa"/>
        <w:tblInd w:w="-450" w:type="dxa"/>
        <w:tblLayout w:type="fixed"/>
        <w:tblLook w:val="04A0" w:firstRow="1" w:lastRow="0" w:firstColumn="1" w:lastColumn="0" w:noHBand="0" w:noVBand="1"/>
      </w:tblPr>
      <w:tblGrid>
        <w:gridCol w:w="1800"/>
        <w:gridCol w:w="630"/>
        <w:gridCol w:w="180"/>
        <w:gridCol w:w="10350"/>
        <w:gridCol w:w="180"/>
        <w:gridCol w:w="1260"/>
      </w:tblGrid>
      <w:tr w:rsidR="00215758" w:rsidRPr="00A83F99" w14:paraId="33022B75" w14:textId="77777777" w:rsidTr="00CF2FAC">
        <w:trPr>
          <w:trHeight w:val="679"/>
        </w:trPr>
        <w:tc>
          <w:tcPr>
            <w:tcW w:w="18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C6D9F1"/>
            <w:vAlign w:val="bottom"/>
            <w:hideMark/>
          </w:tcPr>
          <w:p w14:paraId="0F0CCAD8" w14:textId="77777777" w:rsidR="00A83F99" w:rsidRPr="00A83F99" w:rsidRDefault="00A83F99" w:rsidP="00A83F99">
            <w:pPr>
              <w:spacing w:before="120"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b/>
                <w:kern w:val="0"/>
                <w:sz w:val="24"/>
                <w:szCs w:val="20"/>
                <w:lang w:val="en-GB"/>
                <w14:ligatures w14:val="none"/>
              </w:rPr>
              <w:t>Section/Topic</w:t>
            </w:r>
          </w:p>
        </w:tc>
        <w:tc>
          <w:tcPr>
            <w:tcW w:w="81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C6D9F1"/>
            <w:vAlign w:val="bottom"/>
            <w:hideMark/>
          </w:tcPr>
          <w:p w14:paraId="78CE7E6E" w14:textId="77777777" w:rsidR="00A83F99" w:rsidRPr="00A83F99" w:rsidRDefault="00A83F99" w:rsidP="00A83F9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4"/>
                <w:szCs w:val="2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b/>
                <w:kern w:val="0"/>
                <w:sz w:val="24"/>
                <w:szCs w:val="20"/>
                <w:lang w:val="en-GB"/>
                <w14:ligatures w14:val="none"/>
              </w:rPr>
              <w:t>Item No</w:t>
            </w:r>
          </w:p>
        </w:tc>
        <w:tc>
          <w:tcPr>
            <w:tcW w:w="103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C6D9F1"/>
            <w:vAlign w:val="bottom"/>
            <w:hideMark/>
          </w:tcPr>
          <w:p w14:paraId="24D54A7B" w14:textId="77777777" w:rsidR="00A83F99" w:rsidRPr="00A83F99" w:rsidRDefault="00A83F99" w:rsidP="00A83F99">
            <w:pPr>
              <w:spacing w:before="120" w:after="0" w:line="240" w:lineRule="auto"/>
              <w:rPr>
                <w:rFonts w:ascii="Arial" w:eastAsia="Times New Roman" w:hAnsi="Arial" w:cs="Arial"/>
                <w:b/>
                <w:kern w:val="0"/>
                <w:sz w:val="24"/>
                <w:szCs w:val="2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b/>
                <w:kern w:val="0"/>
                <w:sz w:val="24"/>
                <w:szCs w:val="20"/>
                <w:lang w:val="en-GB"/>
                <w14:ligatures w14:val="none"/>
              </w:rPr>
              <w:t>Checklist item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C6D9F1"/>
            <w:vAlign w:val="bottom"/>
            <w:hideMark/>
          </w:tcPr>
          <w:p w14:paraId="259728BA" w14:textId="77777777" w:rsidR="00A83F99" w:rsidRPr="00A83F99" w:rsidRDefault="00A83F99" w:rsidP="00A83F9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4"/>
                <w:szCs w:val="2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b/>
                <w:kern w:val="0"/>
                <w:sz w:val="24"/>
                <w:szCs w:val="20"/>
                <w:lang w:val="en-GB"/>
                <w14:ligatures w14:val="none"/>
              </w:rPr>
              <w:t>Reported on page No</w:t>
            </w:r>
          </w:p>
        </w:tc>
      </w:tr>
      <w:tr w:rsidR="00A83F99" w:rsidRPr="00A83F99" w14:paraId="30A43B5A" w14:textId="77777777" w:rsidTr="00CF2FAC">
        <w:trPr>
          <w:trHeight w:val="359"/>
        </w:trPr>
        <w:tc>
          <w:tcPr>
            <w:tcW w:w="1440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49F0B5" w14:textId="77777777" w:rsidR="00A83F99" w:rsidRPr="00A83F99" w:rsidRDefault="00A83F99" w:rsidP="00A83F99">
            <w:pPr>
              <w:spacing w:before="120" w:after="0" w:line="240" w:lineRule="auto"/>
              <w:rPr>
                <w:rFonts w:ascii="Arial" w:eastAsia="Times New Roman" w:hAnsi="Arial" w:cs="Arial"/>
                <w:b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b/>
                <w:kern w:val="0"/>
                <w:lang w:val="en-GB"/>
                <w14:ligatures w14:val="none"/>
              </w:rPr>
              <w:t>Title and abstract</w:t>
            </w:r>
          </w:p>
        </w:tc>
      </w:tr>
      <w:tr w:rsidR="00CF2FAC" w:rsidRPr="00A83F99" w14:paraId="57DE078C" w14:textId="77777777" w:rsidTr="00CF2FAC">
        <w:trPr>
          <w:trHeight w:val="306"/>
        </w:trPr>
        <w:tc>
          <w:tcPr>
            <w:tcW w:w="1800" w:type="dxa"/>
            <w:vMerge w:val="restart"/>
          </w:tcPr>
          <w:p w14:paraId="2785BF3E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</w:p>
        </w:tc>
        <w:tc>
          <w:tcPr>
            <w:tcW w:w="630" w:type="dxa"/>
            <w:hideMark/>
          </w:tcPr>
          <w:p w14:paraId="5106754E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1a</w:t>
            </w:r>
          </w:p>
        </w:tc>
        <w:tc>
          <w:tcPr>
            <w:tcW w:w="10710" w:type="dxa"/>
            <w:gridSpan w:val="3"/>
            <w:hideMark/>
          </w:tcPr>
          <w:p w14:paraId="7FCF0B9F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Identification as a randomised trial in the title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FDCE3E" w14:textId="58FF23C8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1</w:t>
            </w:r>
          </w:p>
        </w:tc>
      </w:tr>
      <w:tr w:rsidR="00CF2FAC" w:rsidRPr="00A83F99" w14:paraId="36837287" w14:textId="77777777" w:rsidTr="00CF2FAC">
        <w:trPr>
          <w:trHeight w:val="143"/>
        </w:trPr>
        <w:tc>
          <w:tcPr>
            <w:tcW w:w="1800" w:type="dxa"/>
            <w:vMerge/>
            <w:vAlign w:val="center"/>
            <w:hideMark/>
          </w:tcPr>
          <w:p w14:paraId="7BD47CB1" w14:textId="77777777" w:rsidR="00A83F99" w:rsidRPr="00A83F99" w:rsidRDefault="00A83F99" w:rsidP="00A83F9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</w:p>
        </w:tc>
        <w:tc>
          <w:tcPr>
            <w:tcW w:w="630" w:type="dxa"/>
            <w:hideMark/>
          </w:tcPr>
          <w:p w14:paraId="21C095A7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1b</w:t>
            </w:r>
          </w:p>
        </w:tc>
        <w:tc>
          <w:tcPr>
            <w:tcW w:w="10710" w:type="dxa"/>
            <w:gridSpan w:val="3"/>
            <w:hideMark/>
          </w:tcPr>
          <w:p w14:paraId="7439EB2D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 xml:space="preserve">Structured summary of trial design, methods, results, and conclusions </w:t>
            </w:r>
            <w:r w:rsidRPr="00A83F99">
              <w:rPr>
                <w:rFonts w:ascii="Arial" w:eastAsia="Times New Roman" w:hAnsi="Arial" w:cs="Arial"/>
                <w:kern w:val="0"/>
                <w:sz w:val="16"/>
                <w:szCs w:val="16"/>
                <w:lang w:val="en-GB"/>
                <w14:ligatures w14:val="none"/>
              </w:rPr>
              <w:t>(for specific guidance see CONSORT for abstracts)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00106F" w14:textId="318D4195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1</w:t>
            </w:r>
            <w:r w:rsidR="008E543B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,2</w:t>
            </w:r>
          </w:p>
        </w:tc>
      </w:tr>
      <w:tr w:rsidR="00A83F99" w:rsidRPr="00A83F99" w14:paraId="445303BE" w14:textId="77777777" w:rsidTr="00CF2FAC">
        <w:trPr>
          <w:trHeight w:val="372"/>
        </w:trPr>
        <w:tc>
          <w:tcPr>
            <w:tcW w:w="14400" w:type="dxa"/>
            <w:gridSpan w:val="6"/>
            <w:hideMark/>
          </w:tcPr>
          <w:p w14:paraId="6BCD76CA" w14:textId="77777777" w:rsidR="00A83F99" w:rsidRPr="00A83F99" w:rsidRDefault="00A83F99" w:rsidP="00A83F99">
            <w:pPr>
              <w:spacing w:before="120" w:after="0" w:line="240" w:lineRule="auto"/>
              <w:rPr>
                <w:rFonts w:ascii="Arial" w:eastAsia="Times New Roman" w:hAnsi="Arial" w:cs="Arial"/>
                <w:b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b/>
                <w:kern w:val="0"/>
                <w:lang w:val="en-GB"/>
                <w14:ligatures w14:val="none"/>
              </w:rPr>
              <w:t>Introduction</w:t>
            </w:r>
          </w:p>
        </w:tc>
      </w:tr>
      <w:tr w:rsidR="00CF2FAC" w:rsidRPr="00A83F99" w14:paraId="4DE6AA5F" w14:textId="77777777" w:rsidTr="00CF2FAC">
        <w:trPr>
          <w:trHeight w:val="292"/>
        </w:trPr>
        <w:tc>
          <w:tcPr>
            <w:tcW w:w="1800" w:type="dxa"/>
            <w:vMerge w:val="restart"/>
            <w:hideMark/>
          </w:tcPr>
          <w:p w14:paraId="3FC35A47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Background and objectives</w:t>
            </w:r>
          </w:p>
        </w:tc>
        <w:tc>
          <w:tcPr>
            <w:tcW w:w="630" w:type="dxa"/>
            <w:hideMark/>
          </w:tcPr>
          <w:p w14:paraId="446B2FDB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2a</w:t>
            </w:r>
          </w:p>
        </w:tc>
        <w:tc>
          <w:tcPr>
            <w:tcW w:w="10710" w:type="dxa"/>
            <w:gridSpan w:val="3"/>
            <w:hideMark/>
          </w:tcPr>
          <w:p w14:paraId="5F17CB22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Scientific background and explanation of rationale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D8CABE" w14:textId="1319BFE2" w:rsidR="00A83F99" w:rsidRPr="00A83F99" w:rsidRDefault="008E543B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2,3</w:t>
            </w:r>
          </w:p>
        </w:tc>
      </w:tr>
      <w:tr w:rsidR="00CF2FAC" w:rsidRPr="00A83F99" w14:paraId="5C0D1AB3" w14:textId="77777777" w:rsidTr="00CF2FAC">
        <w:trPr>
          <w:trHeight w:val="412"/>
        </w:trPr>
        <w:tc>
          <w:tcPr>
            <w:tcW w:w="1800" w:type="dxa"/>
            <w:vMerge/>
            <w:vAlign w:val="center"/>
            <w:hideMark/>
          </w:tcPr>
          <w:p w14:paraId="2522E611" w14:textId="77777777" w:rsidR="00A83F99" w:rsidRPr="00A83F99" w:rsidRDefault="00A83F99" w:rsidP="00A83F9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</w:p>
        </w:tc>
        <w:tc>
          <w:tcPr>
            <w:tcW w:w="630" w:type="dxa"/>
            <w:hideMark/>
          </w:tcPr>
          <w:p w14:paraId="46E0CEB3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2b</w:t>
            </w:r>
          </w:p>
        </w:tc>
        <w:tc>
          <w:tcPr>
            <w:tcW w:w="10710" w:type="dxa"/>
            <w:gridSpan w:val="3"/>
            <w:hideMark/>
          </w:tcPr>
          <w:p w14:paraId="39668F88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Specific objectives or hypotheses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9D1A77" w14:textId="6640C9C6" w:rsidR="00A83F99" w:rsidRPr="00A83F99" w:rsidRDefault="008E543B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4</w:t>
            </w:r>
          </w:p>
        </w:tc>
      </w:tr>
      <w:tr w:rsidR="00A83F99" w:rsidRPr="00A83F99" w14:paraId="369AA54D" w14:textId="77777777" w:rsidTr="00CF2FAC">
        <w:trPr>
          <w:trHeight w:val="372"/>
        </w:trPr>
        <w:tc>
          <w:tcPr>
            <w:tcW w:w="14400" w:type="dxa"/>
            <w:gridSpan w:val="6"/>
            <w:hideMark/>
          </w:tcPr>
          <w:p w14:paraId="7DC62C33" w14:textId="77777777" w:rsidR="00A83F99" w:rsidRPr="00A83F99" w:rsidRDefault="00A83F99" w:rsidP="00A83F99">
            <w:pPr>
              <w:spacing w:before="120" w:after="0" w:line="240" w:lineRule="auto"/>
              <w:rPr>
                <w:rFonts w:ascii="Arial" w:eastAsia="Times New Roman" w:hAnsi="Arial" w:cs="Arial"/>
                <w:b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b/>
                <w:kern w:val="0"/>
                <w:lang w:val="en-GB"/>
                <w14:ligatures w14:val="none"/>
              </w:rPr>
              <w:t>Methods</w:t>
            </w:r>
          </w:p>
        </w:tc>
      </w:tr>
      <w:tr w:rsidR="00CF2FAC" w:rsidRPr="00A83F99" w14:paraId="7304076A" w14:textId="77777777" w:rsidTr="00CF2FAC">
        <w:trPr>
          <w:trHeight w:val="292"/>
        </w:trPr>
        <w:tc>
          <w:tcPr>
            <w:tcW w:w="1800" w:type="dxa"/>
            <w:vMerge w:val="restart"/>
            <w:hideMark/>
          </w:tcPr>
          <w:p w14:paraId="65C44FB7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Trial design</w:t>
            </w:r>
          </w:p>
        </w:tc>
        <w:tc>
          <w:tcPr>
            <w:tcW w:w="630" w:type="dxa"/>
            <w:hideMark/>
          </w:tcPr>
          <w:p w14:paraId="37330A08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3a</w:t>
            </w:r>
          </w:p>
        </w:tc>
        <w:tc>
          <w:tcPr>
            <w:tcW w:w="10710" w:type="dxa"/>
            <w:gridSpan w:val="3"/>
            <w:hideMark/>
          </w:tcPr>
          <w:p w14:paraId="3C14939F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Description of trial design (such as parallel, factorial) including allocation ratio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7015DF" w14:textId="5F10488E" w:rsidR="00A83F99" w:rsidRPr="00A83F99" w:rsidRDefault="008E543B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4</w:t>
            </w:r>
          </w:p>
        </w:tc>
      </w:tr>
      <w:tr w:rsidR="00CF2FAC" w:rsidRPr="00A83F99" w14:paraId="74187F85" w14:textId="77777777" w:rsidTr="00CF2FAC">
        <w:trPr>
          <w:trHeight w:val="304"/>
        </w:trPr>
        <w:tc>
          <w:tcPr>
            <w:tcW w:w="1800" w:type="dxa"/>
            <w:vMerge/>
            <w:vAlign w:val="center"/>
            <w:hideMark/>
          </w:tcPr>
          <w:p w14:paraId="7C9D7400" w14:textId="77777777" w:rsidR="00A83F99" w:rsidRPr="00A83F99" w:rsidRDefault="00A83F99" w:rsidP="00A83F9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</w:p>
        </w:tc>
        <w:tc>
          <w:tcPr>
            <w:tcW w:w="630" w:type="dxa"/>
            <w:hideMark/>
          </w:tcPr>
          <w:p w14:paraId="3F782600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3b</w:t>
            </w:r>
          </w:p>
        </w:tc>
        <w:tc>
          <w:tcPr>
            <w:tcW w:w="10710" w:type="dxa"/>
            <w:gridSpan w:val="3"/>
            <w:hideMark/>
          </w:tcPr>
          <w:p w14:paraId="7F56AD88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Important changes to methods after trial commencement (such as eligibility criteria), with reasons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4C2AF3" w14:textId="3556E40D" w:rsidR="00A83F99" w:rsidRPr="00A83F99" w:rsidRDefault="00A719CF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n/a</w:t>
            </w:r>
          </w:p>
        </w:tc>
      </w:tr>
      <w:tr w:rsidR="00CF2FAC" w:rsidRPr="00A83F99" w14:paraId="32AA314F" w14:textId="77777777" w:rsidTr="00CF2FAC">
        <w:trPr>
          <w:trHeight w:val="292"/>
        </w:trPr>
        <w:tc>
          <w:tcPr>
            <w:tcW w:w="1800" w:type="dxa"/>
            <w:vMerge w:val="restart"/>
            <w:hideMark/>
          </w:tcPr>
          <w:p w14:paraId="6AE109F3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Participants</w:t>
            </w:r>
          </w:p>
        </w:tc>
        <w:tc>
          <w:tcPr>
            <w:tcW w:w="630" w:type="dxa"/>
            <w:hideMark/>
          </w:tcPr>
          <w:p w14:paraId="56479A33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4a</w:t>
            </w:r>
          </w:p>
        </w:tc>
        <w:tc>
          <w:tcPr>
            <w:tcW w:w="10710" w:type="dxa"/>
            <w:gridSpan w:val="3"/>
            <w:hideMark/>
          </w:tcPr>
          <w:p w14:paraId="13F37829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Eligibility criteria for participants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558A5E" w14:textId="17381D6A" w:rsidR="00A83F99" w:rsidRPr="00A83F99" w:rsidRDefault="008E543B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5</w:t>
            </w:r>
          </w:p>
        </w:tc>
      </w:tr>
      <w:tr w:rsidR="00CF2FAC" w:rsidRPr="00A83F99" w14:paraId="5E947E7D" w14:textId="77777777" w:rsidTr="00CF2FAC">
        <w:trPr>
          <w:trHeight w:val="143"/>
        </w:trPr>
        <w:tc>
          <w:tcPr>
            <w:tcW w:w="1800" w:type="dxa"/>
            <w:vMerge/>
            <w:vAlign w:val="center"/>
            <w:hideMark/>
          </w:tcPr>
          <w:p w14:paraId="46327299" w14:textId="77777777" w:rsidR="00A83F99" w:rsidRPr="00A83F99" w:rsidRDefault="00A83F99" w:rsidP="00A83F9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</w:p>
        </w:tc>
        <w:tc>
          <w:tcPr>
            <w:tcW w:w="630" w:type="dxa"/>
            <w:hideMark/>
          </w:tcPr>
          <w:p w14:paraId="18633BB0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4b</w:t>
            </w:r>
          </w:p>
        </w:tc>
        <w:tc>
          <w:tcPr>
            <w:tcW w:w="10710" w:type="dxa"/>
            <w:gridSpan w:val="3"/>
            <w:hideMark/>
          </w:tcPr>
          <w:p w14:paraId="31F59C31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Settings and locations where the data were collected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75C1B1" w14:textId="0049C2C8" w:rsidR="00A83F99" w:rsidRPr="00A83F99" w:rsidRDefault="006F05C0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5</w:t>
            </w:r>
          </w:p>
        </w:tc>
      </w:tr>
      <w:tr w:rsidR="00CF2FAC" w:rsidRPr="00A83F99" w14:paraId="45D50FEF" w14:textId="77777777" w:rsidTr="00CF2FAC">
        <w:trPr>
          <w:trHeight w:val="599"/>
        </w:trPr>
        <w:tc>
          <w:tcPr>
            <w:tcW w:w="1800" w:type="dxa"/>
            <w:hideMark/>
          </w:tcPr>
          <w:p w14:paraId="01C55D6D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Interventions</w:t>
            </w:r>
          </w:p>
        </w:tc>
        <w:tc>
          <w:tcPr>
            <w:tcW w:w="630" w:type="dxa"/>
            <w:hideMark/>
          </w:tcPr>
          <w:p w14:paraId="0B9DD42D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5</w:t>
            </w:r>
          </w:p>
        </w:tc>
        <w:tc>
          <w:tcPr>
            <w:tcW w:w="10710" w:type="dxa"/>
            <w:gridSpan w:val="3"/>
            <w:hideMark/>
          </w:tcPr>
          <w:p w14:paraId="40E170F5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B730BA" w14:textId="396EECD9" w:rsidR="00A83F99" w:rsidRPr="00A83F99" w:rsidRDefault="008D4407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5,6</w:t>
            </w:r>
          </w:p>
        </w:tc>
      </w:tr>
      <w:tr w:rsidR="00CF2FAC" w:rsidRPr="00A83F99" w14:paraId="34A98B06" w14:textId="77777777" w:rsidTr="00CF2FAC">
        <w:trPr>
          <w:trHeight w:val="599"/>
        </w:trPr>
        <w:tc>
          <w:tcPr>
            <w:tcW w:w="1800" w:type="dxa"/>
            <w:vMerge w:val="restart"/>
            <w:hideMark/>
          </w:tcPr>
          <w:p w14:paraId="19D11ECA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Outcomes</w:t>
            </w:r>
          </w:p>
        </w:tc>
        <w:tc>
          <w:tcPr>
            <w:tcW w:w="630" w:type="dxa"/>
            <w:hideMark/>
          </w:tcPr>
          <w:p w14:paraId="0696F27E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6a</w:t>
            </w:r>
          </w:p>
        </w:tc>
        <w:tc>
          <w:tcPr>
            <w:tcW w:w="10710" w:type="dxa"/>
            <w:gridSpan w:val="3"/>
            <w:hideMark/>
          </w:tcPr>
          <w:p w14:paraId="67E18DB5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Completely defined pre-specified primary and secondary outcome measures, including how and when they were assessed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0652F6" w14:textId="44F200CA" w:rsidR="00A83F99" w:rsidRPr="00A83F99" w:rsidRDefault="008D4407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7</w:t>
            </w:r>
          </w:p>
        </w:tc>
      </w:tr>
      <w:tr w:rsidR="00CF2FAC" w:rsidRPr="00A83F99" w14:paraId="6C85BBF6" w14:textId="77777777" w:rsidTr="00CF2FAC">
        <w:trPr>
          <w:trHeight w:val="143"/>
        </w:trPr>
        <w:tc>
          <w:tcPr>
            <w:tcW w:w="1800" w:type="dxa"/>
            <w:vMerge/>
            <w:vAlign w:val="center"/>
            <w:hideMark/>
          </w:tcPr>
          <w:p w14:paraId="67472EFB" w14:textId="77777777" w:rsidR="00A83F99" w:rsidRPr="00A83F99" w:rsidRDefault="00A83F99" w:rsidP="00A83F9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</w:p>
        </w:tc>
        <w:tc>
          <w:tcPr>
            <w:tcW w:w="630" w:type="dxa"/>
            <w:hideMark/>
          </w:tcPr>
          <w:p w14:paraId="30E2502A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6b</w:t>
            </w:r>
          </w:p>
        </w:tc>
        <w:tc>
          <w:tcPr>
            <w:tcW w:w="10710" w:type="dxa"/>
            <w:gridSpan w:val="3"/>
            <w:hideMark/>
          </w:tcPr>
          <w:p w14:paraId="752A3432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Any changes to trial outcomes after the trial commenced, with reasons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21534E" w14:textId="1193FE34" w:rsidR="00A83F99" w:rsidRPr="00A83F99" w:rsidRDefault="00A719CF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n/a</w:t>
            </w:r>
          </w:p>
        </w:tc>
      </w:tr>
      <w:tr w:rsidR="00CF2FAC" w:rsidRPr="00A83F99" w14:paraId="2046D1C4" w14:textId="77777777" w:rsidTr="00CF2FAC">
        <w:trPr>
          <w:trHeight w:val="292"/>
        </w:trPr>
        <w:tc>
          <w:tcPr>
            <w:tcW w:w="1800" w:type="dxa"/>
            <w:vMerge w:val="restart"/>
            <w:hideMark/>
          </w:tcPr>
          <w:p w14:paraId="6188CA78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Sample size</w:t>
            </w:r>
          </w:p>
        </w:tc>
        <w:tc>
          <w:tcPr>
            <w:tcW w:w="630" w:type="dxa"/>
            <w:hideMark/>
          </w:tcPr>
          <w:p w14:paraId="57CC5268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7a</w:t>
            </w:r>
          </w:p>
        </w:tc>
        <w:tc>
          <w:tcPr>
            <w:tcW w:w="10710" w:type="dxa"/>
            <w:gridSpan w:val="3"/>
            <w:hideMark/>
          </w:tcPr>
          <w:p w14:paraId="54824070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How sample size was determined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EEEEAB" w14:textId="2B252D59" w:rsidR="00A83F99" w:rsidRPr="00A83F99" w:rsidRDefault="008D4407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5</w:t>
            </w:r>
          </w:p>
        </w:tc>
      </w:tr>
      <w:tr w:rsidR="00A25733" w:rsidRPr="00A83F99" w14:paraId="6D797073" w14:textId="77777777" w:rsidTr="00CF2FAC">
        <w:trPr>
          <w:trHeight w:val="143"/>
        </w:trPr>
        <w:tc>
          <w:tcPr>
            <w:tcW w:w="1800" w:type="dxa"/>
            <w:vMerge/>
            <w:vAlign w:val="center"/>
            <w:hideMark/>
          </w:tcPr>
          <w:p w14:paraId="57EA1628" w14:textId="77777777" w:rsidR="00A25733" w:rsidRPr="00A83F99" w:rsidRDefault="00A25733" w:rsidP="00A257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</w:p>
        </w:tc>
        <w:tc>
          <w:tcPr>
            <w:tcW w:w="630" w:type="dxa"/>
            <w:hideMark/>
          </w:tcPr>
          <w:p w14:paraId="4A60E116" w14:textId="77777777" w:rsidR="00A25733" w:rsidRPr="00A83F99" w:rsidRDefault="00A25733" w:rsidP="00A25733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7b</w:t>
            </w:r>
          </w:p>
        </w:tc>
        <w:tc>
          <w:tcPr>
            <w:tcW w:w="10710" w:type="dxa"/>
            <w:gridSpan w:val="3"/>
            <w:hideMark/>
          </w:tcPr>
          <w:p w14:paraId="01A7D9B2" w14:textId="77777777" w:rsidR="00A25733" w:rsidRPr="00A83F99" w:rsidRDefault="00A25733" w:rsidP="00A25733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When applicable, explanation of any interim analyses and stopping guidelines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5726D5" w14:textId="68622B8F" w:rsidR="00A25733" w:rsidRPr="00A83F99" w:rsidRDefault="00A719CF" w:rsidP="00A25733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n/a</w:t>
            </w:r>
          </w:p>
        </w:tc>
      </w:tr>
      <w:tr w:rsidR="00A719CF" w:rsidRPr="00A83F99" w14:paraId="48D46680" w14:textId="77777777" w:rsidTr="00CF2FAC">
        <w:trPr>
          <w:trHeight w:val="292"/>
        </w:trPr>
        <w:tc>
          <w:tcPr>
            <w:tcW w:w="1800" w:type="dxa"/>
            <w:hideMark/>
          </w:tcPr>
          <w:p w14:paraId="66DBE486" w14:textId="77777777" w:rsidR="00A719CF" w:rsidRPr="00A83F99" w:rsidRDefault="00A719CF" w:rsidP="00A719CF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Randomisation:</w:t>
            </w:r>
          </w:p>
        </w:tc>
        <w:tc>
          <w:tcPr>
            <w:tcW w:w="630" w:type="dxa"/>
          </w:tcPr>
          <w:p w14:paraId="1CDACAC3" w14:textId="77777777" w:rsidR="00A719CF" w:rsidRPr="00A83F99" w:rsidRDefault="00A719CF" w:rsidP="00A719CF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</w:p>
        </w:tc>
        <w:tc>
          <w:tcPr>
            <w:tcW w:w="10710" w:type="dxa"/>
            <w:gridSpan w:val="3"/>
          </w:tcPr>
          <w:p w14:paraId="10A16BC4" w14:textId="77777777" w:rsidR="00A719CF" w:rsidRPr="00A83F99" w:rsidRDefault="00A719CF" w:rsidP="00A719CF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AFF846" w14:textId="758BCFAD" w:rsidR="00A719CF" w:rsidRPr="00A83F99" w:rsidRDefault="00A719CF" w:rsidP="00A719CF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</w:p>
        </w:tc>
      </w:tr>
      <w:tr w:rsidR="00A719CF" w:rsidRPr="00A83F99" w14:paraId="5AE70FD4" w14:textId="77777777" w:rsidTr="00CF2FAC">
        <w:trPr>
          <w:trHeight w:val="292"/>
        </w:trPr>
        <w:tc>
          <w:tcPr>
            <w:tcW w:w="1800" w:type="dxa"/>
            <w:vMerge w:val="restart"/>
            <w:hideMark/>
          </w:tcPr>
          <w:p w14:paraId="176D2ADF" w14:textId="77777777" w:rsidR="00A719CF" w:rsidRPr="00A83F99" w:rsidRDefault="00A719CF" w:rsidP="00A719CF">
            <w:pPr>
              <w:spacing w:after="0" w:line="300" w:lineRule="exact"/>
              <w:ind w:left="540" w:hanging="540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Times New Roman" w:eastAsia="Times New Roman" w:hAnsi="Times New Roman" w:cs="Arial"/>
                <w:kern w:val="0"/>
                <w:lang w:val="en-GB"/>
                <w14:ligatures w14:val="none"/>
              </w:rPr>
              <w:t> </w:t>
            </w: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Sequence generation</w:t>
            </w:r>
          </w:p>
        </w:tc>
        <w:tc>
          <w:tcPr>
            <w:tcW w:w="630" w:type="dxa"/>
            <w:hideMark/>
          </w:tcPr>
          <w:p w14:paraId="521275D7" w14:textId="77777777" w:rsidR="00A719CF" w:rsidRPr="00A83F99" w:rsidRDefault="00A719CF" w:rsidP="00A719CF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8a</w:t>
            </w:r>
          </w:p>
        </w:tc>
        <w:tc>
          <w:tcPr>
            <w:tcW w:w="10710" w:type="dxa"/>
            <w:gridSpan w:val="3"/>
            <w:hideMark/>
          </w:tcPr>
          <w:p w14:paraId="293FA83A" w14:textId="77777777" w:rsidR="00A719CF" w:rsidRPr="00A83F99" w:rsidRDefault="00A719CF" w:rsidP="00A719CF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Method used to generate the random allocation sequence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257ADC" w14:textId="4AE244C8" w:rsidR="00A719CF" w:rsidRPr="00A83F99" w:rsidRDefault="00A719CF" w:rsidP="00A719CF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286A3A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n/a</w:t>
            </w:r>
          </w:p>
        </w:tc>
      </w:tr>
      <w:tr w:rsidR="00A25733" w:rsidRPr="00A83F99" w14:paraId="492A294F" w14:textId="77777777" w:rsidTr="00CF2FAC">
        <w:trPr>
          <w:trHeight w:val="143"/>
        </w:trPr>
        <w:tc>
          <w:tcPr>
            <w:tcW w:w="1800" w:type="dxa"/>
            <w:vMerge/>
            <w:vAlign w:val="center"/>
            <w:hideMark/>
          </w:tcPr>
          <w:p w14:paraId="6D5723E9" w14:textId="77777777" w:rsidR="00A25733" w:rsidRPr="00A83F99" w:rsidRDefault="00A25733" w:rsidP="00A257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</w:p>
        </w:tc>
        <w:tc>
          <w:tcPr>
            <w:tcW w:w="630" w:type="dxa"/>
            <w:hideMark/>
          </w:tcPr>
          <w:p w14:paraId="43099110" w14:textId="77777777" w:rsidR="00A25733" w:rsidRPr="00A83F99" w:rsidRDefault="00A25733" w:rsidP="00A25733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8b</w:t>
            </w:r>
          </w:p>
        </w:tc>
        <w:tc>
          <w:tcPr>
            <w:tcW w:w="10710" w:type="dxa"/>
            <w:gridSpan w:val="3"/>
            <w:hideMark/>
          </w:tcPr>
          <w:p w14:paraId="610EF08C" w14:textId="77777777" w:rsidR="00A25733" w:rsidRPr="00A83F99" w:rsidRDefault="00A25733" w:rsidP="00A25733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Type of randomisation; details of any restriction (such as blocking and block size)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2F0D9E" w14:textId="7C0DA82E" w:rsidR="00A25733" w:rsidRPr="00A83F99" w:rsidRDefault="00A719CF" w:rsidP="00A25733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n/a</w:t>
            </w:r>
          </w:p>
        </w:tc>
      </w:tr>
      <w:tr w:rsidR="00CF2FAC" w:rsidRPr="00A83F99" w14:paraId="2B26AA00" w14:textId="77777777" w:rsidTr="00CF2FAC">
        <w:trPr>
          <w:trHeight w:val="892"/>
        </w:trPr>
        <w:tc>
          <w:tcPr>
            <w:tcW w:w="1800" w:type="dxa"/>
            <w:hideMark/>
          </w:tcPr>
          <w:p w14:paraId="717F9D67" w14:textId="16D2EA59" w:rsidR="00A83F99" w:rsidRPr="00A83F99" w:rsidRDefault="00A83F99" w:rsidP="008D4407">
            <w:pPr>
              <w:spacing w:after="0" w:line="300" w:lineRule="exact"/>
              <w:ind w:left="166" w:hanging="540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Times New Roman" w:eastAsia="Times New Roman" w:hAnsi="Times New Roman" w:cs="Arial"/>
                <w:kern w:val="0"/>
                <w:lang w:val="en-GB"/>
                <w14:ligatures w14:val="none"/>
              </w:rPr>
              <w:lastRenderedPageBreak/>
              <w:t> </w:t>
            </w:r>
            <w:r w:rsidR="008D4407">
              <w:rPr>
                <w:rFonts w:ascii="Times New Roman" w:eastAsia="Times New Roman" w:hAnsi="Times New Roman" w:cs="Arial"/>
                <w:kern w:val="0"/>
                <w:lang w:val="en-GB"/>
                <w14:ligatures w14:val="none"/>
              </w:rPr>
              <w:t xml:space="preserve">   </w:t>
            </w: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Allocation concealment mechanism</w:t>
            </w:r>
          </w:p>
        </w:tc>
        <w:tc>
          <w:tcPr>
            <w:tcW w:w="630" w:type="dxa"/>
            <w:hideMark/>
          </w:tcPr>
          <w:p w14:paraId="47C6733A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9</w:t>
            </w:r>
          </w:p>
        </w:tc>
        <w:tc>
          <w:tcPr>
            <w:tcW w:w="10710" w:type="dxa"/>
            <w:gridSpan w:val="3"/>
            <w:hideMark/>
          </w:tcPr>
          <w:p w14:paraId="233F46D2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8CBC75" w14:textId="6E594938" w:rsidR="00A83F99" w:rsidRPr="00A83F99" w:rsidRDefault="00A719CF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n/a</w:t>
            </w:r>
          </w:p>
        </w:tc>
      </w:tr>
      <w:tr w:rsidR="00CF2FAC" w:rsidRPr="00A83F99" w14:paraId="28D8D3FA" w14:textId="77777777" w:rsidTr="00CF2FAC">
        <w:trPr>
          <w:trHeight w:val="599"/>
        </w:trPr>
        <w:tc>
          <w:tcPr>
            <w:tcW w:w="1800" w:type="dxa"/>
            <w:hideMark/>
          </w:tcPr>
          <w:p w14:paraId="05547F25" w14:textId="6336C875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Implementation</w:t>
            </w:r>
          </w:p>
        </w:tc>
        <w:tc>
          <w:tcPr>
            <w:tcW w:w="630" w:type="dxa"/>
            <w:hideMark/>
          </w:tcPr>
          <w:p w14:paraId="159E6A50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10</w:t>
            </w:r>
          </w:p>
        </w:tc>
        <w:tc>
          <w:tcPr>
            <w:tcW w:w="10710" w:type="dxa"/>
            <w:gridSpan w:val="3"/>
            <w:hideMark/>
          </w:tcPr>
          <w:p w14:paraId="7961378E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D4124" w14:textId="05DB72C6" w:rsidR="00A83F99" w:rsidRPr="00A83F99" w:rsidRDefault="00A719CF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n/a</w:t>
            </w:r>
          </w:p>
        </w:tc>
      </w:tr>
      <w:tr w:rsidR="00CF2FAC" w:rsidRPr="00A83F99" w14:paraId="1A026D8F" w14:textId="77777777" w:rsidTr="00CF2FAC">
        <w:trPr>
          <w:trHeight w:val="599"/>
        </w:trPr>
        <w:tc>
          <w:tcPr>
            <w:tcW w:w="1800" w:type="dxa"/>
            <w:vMerge w:val="restart"/>
            <w:hideMark/>
          </w:tcPr>
          <w:p w14:paraId="2148E5C1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Blinding</w:t>
            </w:r>
          </w:p>
        </w:tc>
        <w:tc>
          <w:tcPr>
            <w:tcW w:w="630" w:type="dxa"/>
            <w:hideMark/>
          </w:tcPr>
          <w:p w14:paraId="04A2DEFB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11a</w:t>
            </w:r>
          </w:p>
        </w:tc>
        <w:tc>
          <w:tcPr>
            <w:tcW w:w="10710" w:type="dxa"/>
            <w:gridSpan w:val="3"/>
            <w:hideMark/>
          </w:tcPr>
          <w:p w14:paraId="7750E9B2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If done, who was blinded after assignment to interventions (for example, participants, care providers, those assessing outcomes) and how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223970" w14:textId="39C489D1" w:rsidR="00A83F99" w:rsidRPr="00A83F99" w:rsidRDefault="00A2563A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7</w:t>
            </w:r>
          </w:p>
        </w:tc>
      </w:tr>
      <w:tr w:rsidR="00CF2FAC" w:rsidRPr="00A83F99" w14:paraId="1AA1CEDA" w14:textId="77777777" w:rsidTr="00CF2FAC">
        <w:trPr>
          <w:trHeight w:val="143"/>
        </w:trPr>
        <w:tc>
          <w:tcPr>
            <w:tcW w:w="1800" w:type="dxa"/>
            <w:vMerge/>
            <w:vAlign w:val="center"/>
            <w:hideMark/>
          </w:tcPr>
          <w:p w14:paraId="6A31C1C4" w14:textId="77777777" w:rsidR="00A83F99" w:rsidRPr="00A83F99" w:rsidRDefault="00A83F99" w:rsidP="00A83F9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</w:p>
        </w:tc>
        <w:tc>
          <w:tcPr>
            <w:tcW w:w="630" w:type="dxa"/>
            <w:hideMark/>
          </w:tcPr>
          <w:p w14:paraId="11E36C99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11b</w:t>
            </w:r>
          </w:p>
        </w:tc>
        <w:tc>
          <w:tcPr>
            <w:tcW w:w="10710" w:type="dxa"/>
            <w:gridSpan w:val="3"/>
            <w:hideMark/>
          </w:tcPr>
          <w:p w14:paraId="5CC9EEBD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If relevant, description of the similarity of interventions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D8BB9A" w14:textId="31717EE1" w:rsidR="00A83F99" w:rsidRPr="00A83F99" w:rsidRDefault="00A2563A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6</w:t>
            </w:r>
          </w:p>
        </w:tc>
      </w:tr>
      <w:tr w:rsidR="00CF2FAC" w:rsidRPr="00A83F99" w14:paraId="62AA5A7D" w14:textId="77777777" w:rsidTr="00CF2FAC">
        <w:trPr>
          <w:trHeight w:val="292"/>
        </w:trPr>
        <w:tc>
          <w:tcPr>
            <w:tcW w:w="1800" w:type="dxa"/>
            <w:vMerge w:val="restart"/>
            <w:hideMark/>
          </w:tcPr>
          <w:p w14:paraId="4C8934BF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Statistical methods</w:t>
            </w:r>
          </w:p>
        </w:tc>
        <w:tc>
          <w:tcPr>
            <w:tcW w:w="630" w:type="dxa"/>
            <w:hideMark/>
          </w:tcPr>
          <w:p w14:paraId="46B95C07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12a</w:t>
            </w:r>
          </w:p>
        </w:tc>
        <w:tc>
          <w:tcPr>
            <w:tcW w:w="10710" w:type="dxa"/>
            <w:gridSpan w:val="3"/>
            <w:hideMark/>
          </w:tcPr>
          <w:p w14:paraId="500C4DD0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Statistical methods used to compare groups for primary and secondary outcomes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11F32B" w14:textId="02316064" w:rsidR="00A83F99" w:rsidRPr="00A83F99" w:rsidRDefault="00A2563A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7</w:t>
            </w:r>
          </w:p>
        </w:tc>
      </w:tr>
      <w:tr w:rsidR="00CF2FAC" w:rsidRPr="00A83F99" w14:paraId="2D272763" w14:textId="77777777" w:rsidTr="00CF2FAC">
        <w:trPr>
          <w:trHeight w:val="143"/>
        </w:trPr>
        <w:tc>
          <w:tcPr>
            <w:tcW w:w="1800" w:type="dxa"/>
            <w:vMerge/>
            <w:vAlign w:val="center"/>
            <w:hideMark/>
          </w:tcPr>
          <w:p w14:paraId="3C5E4B26" w14:textId="77777777" w:rsidR="00A83F99" w:rsidRPr="00A83F99" w:rsidRDefault="00A83F99" w:rsidP="00A83F9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</w:p>
        </w:tc>
        <w:tc>
          <w:tcPr>
            <w:tcW w:w="630" w:type="dxa"/>
            <w:hideMark/>
          </w:tcPr>
          <w:p w14:paraId="0875C434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12b</w:t>
            </w:r>
          </w:p>
        </w:tc>
        <w:tc>
          <w:tcPr>
            <w:tcW w:w="10710" w:type="dxa"/>
            <w:gridSpan w:val="3"/>
            <w:hideMark/>
          </w:tcPr>
          <w:p w14:paraId="28F4B8BD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Methods for additional analyses, such as subgroup analyses and adjusted analyses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5FE6D4" w14:textId="3F2BFD68" w:rsidR="00A83F99" w:rsidRPr="00A83F99" w:rsidRDefault="00A719CF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n/a</w:t>
            </w:r>
          </w:p>
        </w:tc>
      </w:tr>
      <w:tr w:rsidR="00A83F99" w:rsidRPr="00A83F99" w14:paraId="020541CF" w14:textId="77777777" w:rsidTr="00CF2FAC">
        <w:trPr>
          <w:trHeight w:val="359"/>
        </w:trPr>
        <w:tc>
          <w:tcPr>
            <w:tcW w:w="14400" w:type="dxa"/>
            <w:gridSpan w:val="6"/>
            <w:hideMark/>
          </w:tcPr>
          <w:p w14:paraId="521EC8AC" w14:textId="77777777" w:rsidR="00A83F99" w:rsidRPr="00A83F99" w:rsidRDefault="00A83F99" w:rsidP="00A83F99">
            <w:pPr>
              <w:spacing w:before="120" w:after="0" w:line="240" w:lineRule="auto"/>
              <w:rPr>
                <w:rFonts w:ascii="Arial" w:eastAsia="Times New Roman" w:hAnsi="Arial" w:cs="Arial"/>
                <w:b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b/>
                <w:kern w:val="0"/>
                <w:lang w:val="en-GB"/>
                <w14:ligatures w14:val="none"/>
              </w:rPr>
              <w:t>Results</w:t>
            </w:r>
          </w:p>
        </w:tc>
      </w:tr>
      <w:tr w:rsidR="00CF2FAC" w:rsidRPr="00A83F99" w14:paraId="7C771D6A" w14:textId="77777777" w:rsidTr="00CF2FAC">
        <w:trPr>
          <w:trHeight w:val="599"/>
        </w:trPr>
        <w:tc>
          <w:tcPr>
            <w:tcW w:w="1800" w:type="dxa"/>
            <w:vMerge w:val="restart"/>
            <w:hideMark/>
          </w:tcPr>
          <w:p w14:paraId="1EBA5514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Participant flow (a diagram is strongly recommended)</w:t>
            </w:r>
          </w:p>
        </w:tc>
        <w:tc>
          <w:tcPr>
            <w:tcW w:w="630" w:type="dxa"/>
            <w:hideMark/>
          </w:tcPr>
          <w:p w14:paraId="6D5EA08E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13a</w:t>
            </w:r>
          </w:p>
        </w:tc>
        <w:tc>
          <w:tcPr>
            <w:tcW w:w="10710" w:type="dxa"/>
            <w:gridSpan w:val="3"/>
            <w:hideMark/>
          </w:tcPr>
          <w:p w14:paraId="62425295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For each group, the numbers of participants who were randomly assigned, received intended treatment, and were analysed for the primary outcome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6706A8" w14:textId="529BFF63" w:rsidR="00A83F99" w:rsidRPr="00A83F99" w:rsidRDefault="00B81C6E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5</w:t>
            </w:r>
          </w:p>
        </w:tc>
      </w:tr>
      <w:tr w:rsidR="00CF2FAC" w:rsidRPr="00A83F99" w14:paraId="311B6A21" w14:textId="77777777" w:rsidTr="00CF2FAC">
        <w:trPr>
          <w:trHeight w:val="143"/>
        </w:trPr>
        <w:tc>
          <w:tcPr>
            <w:tcW w:w="1800" w:type="dxa"/>
            <w:vMerge/>
            <w:vAlign w:val="center"/>
            <w:hideMark/>
          </w:tcPr>
          <w:p w14:paraId="00B0692B" w14:textId="77777777" w:rsidR="00A83F99" w:rsidRPr="00A83F99" w:rsidRDefault="00A83F99" w:rsidP="00A83F9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</w:p>
        </w:tc>
        <w:tc>
          <w:tcPr>
            <w:tcW w:w="630" w:type="dxa"/>
            <w:hideMark/>
          </w:tcPr>
          <w:p w14:paraId="0ABF3B44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13b</w:t>
            </w:r>
          </w:p>
        </w:tc>
        <w:tc>
          <w:tcPr>
            <w:tcW w:w="10710" w:type="dxa"/>
            <w:gridSpan w:val="3"/>
            <w:hideMark/>
          </w:tcPr>
          <w:p w14:paraId="65514C5C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For each group, losses and exclusions after randomisation, together with reasons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EB54A6" w14:textId="2DA25DDA" w:rsidR="00A83F99" w:rsidRPr="00A83F99" w:rsidRDefault="00215758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20</w:t>
            </w:r>
          </w:p>
        </w:tc>
      </w:tr>
      <w:tr w:rsidR="00CF2FAC" w:rsidRPr="00A83F99" w14:paraId="071DA207" w14:textId="77777777" w:rsidTr="00CF2FAC">
        <w:trPr>
          <w:trHeight w:val="306"/>
        </w:trPr>
        <w:tc>
          <w:tcPr>
            <w:tcW w:w="1800" w:type="dxa"/>
            <w:vMerge w:val="restart"/>
            <w:hideMark/>
          </w:tcPr>
          <w:p w14:paraId="03C3375A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Recruitment</w:t>
            </w:r>
          </w:p>
        </w:tc>
        <w:tc>
          <w:tcPr>
            <w:tcW w:w="630" w:type="dxa"/>
            <w:hideMark/>
          </w:tcPr>
          <w:p w14:paraId="732F367C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14a</w:t>
            </w:r>
          </w:p>
        </w:tc>
        <w:tc>
          <w:tcPr>
            <w:tcW w:w="10710" w:type="dxa"/>
            <w:gridSpan w:val="3"/>
            <w:hideMark/>
          </w:tcPr>
          <w:p w14:paraId="754A1520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Dates defining the periods of recruitment and follow-up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1963FD" w14:textId="3543864C" w:rsidR="00A83F99" w:rsidRPr="00A83F99" w:rsidRDefault="00B81C6E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7</w:t>
            </w:r>
          </w:p>
        </w:tc>
      </w:tr>
      <w:tr w:rsidR="00CF2FAC" w:rsidRPr="00A83F99" w14:paraId="23B499A2" w14:textId="77777777" w:rsidTr="00CF2FAC">
        <w:trPr>
          <w:trHeight w:val="143"/>
        </w:trPr>
        <w:tc>
          <w:tcPr>
            <w:tcW w:w="1800" w:type="dxa"/>
            <w:vMerge/>
            <w:vAlign w:val="center"/>
            <w:hideMark/>
          </w:tcPr>
          <w:p w14:paraId="16DD941A" w14:textId="77777777" w:rsidR="00A83F99" w:rsidRPr="00A83F99" w:rsidRDefault="00A83F99" w:rsidP="00A83F9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</w:p>
        </w:tc>
        <w:tc>
          <w:tcPr>
            <w:tcW w:w="630" w:type="dxa"/>
            <w:hideMark/>
          </w:tcPr>
          <w:p w14:paraId="4D876DB4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14b</w:t>
            </w:r>
          </w:p>
        </w:tc>
        <w:tc>
          <w:tcPr>
            <w:tcW w:w="10710" w:type="dxa"/>
            <w:gridSpan w:val="3"/>
            <w:hideMark/>
          </w:tcPr>
          <w:p w14:paraId="5F887E70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Why the trial ended or was stopped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6765AF" w14:textId="23E5039B" w:rsidR="00A83F99" w:rsidRPr="00A83F99" w:rsidRDefault="00A719CF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n/a</w:t>
            </w:r>
          </w:p>
        </w:tc>
      </w:tr>
      <w:tr w:rsidR="00CF2FAC" w:rsidRPr="00A83F99" w14:paraId="19EB476F" w14:textId="77777777" w:rsidTr="00CF2FAC">
        <w:trPr>
          <w:trHeight w:val="292"/>
        </w:trPr>
        <w:tc>
          <w:tcPr>
            <w:tcW w:w="1800" w:type="dxa"/>
            <w:hideMark/>
          </w:tcPr>
          <w:p w14:paraId="62769206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Baseline data</w:t>
            </w:r>
          </w:p>
        </w:tc>
        <w:tc>
          <w:tcPr>
            <w:tcW w:w="630" w:type="dxa"/>
            <w:hideMark/>
          </w:tcPr>
          <w:p w14:paraId="79CCD687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15</w:t>
            </w:r>
          </w:p>
        </w:tc>
        <w:tc>
          <w:tcPr>
            <w:tcW w:w="10710" w:type="dxa"/>
            <w:gridSpan w:val="3"/>
            <w:hideMark/>
          </w:tcPr>
          <w:p w14:paraId="424EFDE4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A table showing baseline demographic and clinical characteristics for each group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6EEF9D" w14:textId="12150435" w:rsidR="00A83F99" w:rsidRPr="00A83F99" w:rsidRDefault="00215758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20</w:t>
            </w:r>
          </w:p>
        </w:tc>
      </w:tr>
      <w:tr w:rsidR="00CF2FAC" w:rsidRPr="00A83F99" w14:paraId="654285BD" w14:textId="77777777" w:rsidTr="00CF2FAC">
        <w:trPr>
          <w:trHeight w:val="599"/>
        </w:trPr>
        <w:tc>
          <w:tcPr>
            <w:tcW w:w="1800" w:type="dxa"/>
            <w:hideMark/>
          </w:tcPr>
          <w:p w14:paraId="7220284A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Numbers analysed</w:t>
            </w:r>
          </w:p>
        </w:tc>
        <w:tc>
          <w:tcPr>
            <w:tcW w:w="630" w:type="dxa"/>
            <w:hideMark/>
          </w:tcPr>
          <w:p w14:paraId="56B69D36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16</w:t>
            </w:r>
          </w:p>
        </w:tc>
        <w:tc>
          <w:tcPr>
            <w:tcW w:w="10710" w:type="dxa"/>
            <w:gridSpan w:val="3"/>
            <w:hideMark/>
          </w:tcPr>
          <w:p w14:paraId="36BA040C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For each group, number of participants (denominator) included in each analysis and whether the analysis was by original assigned groups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3A1BA0" w14:textId="42812B9F" w:rsidR="00A83F99" w:rsidRPr="00A83F99" w:rsidRDefault="00215758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7,20</w:t>
            </w:r>
          </w:p>
        </w:tc>
      </w:tr>
      <w:tr w:rsidR="00CF2FAC" w:rsidRPr="00A83F99" w14:paraId="3AD809E7" w14:textId="77777777" w:rsidTr="00CF2FAC">
        <w:trPr>
          <w:trHeight w:val="599"/>
        </w:trPr>
        <w:tc>
          <w:tcPr>
            <w:tcW w:w="1800" w:type="dxa"/>
            <w:vMerge w:val="restart"/>
            <w:hideMark/>
          </w:tcPr>
          <w:p w14:paraId="4411A1D7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Outcomes and estimation</w:t>
            </w:r>
          </w:p>
        </w:tc>
        <w:tc>
          <w:tcPr>
            <w:tcW w:w="630" w:type="dxa"/>
            <w:hideMark/>
          </w:tcPr>
          <w:p w14:paraId="737A8A72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17a</w:t>
            </w:r>
          </w:p>
        </w:tc>
        <w:tc>
          <w:tcPr>
            <w:tcW w:w="10710" w:type="dxa"/>
            <w:gridSpan w:val="3"/>
            <w:hideMark/>
          </w:tcPr>
          <w:p w14:paraId="3F1E3359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A4A198" w14:textId="5C71282A" w:rsidR="00A83F99" w:rsidRPr="00A83F99" w:rsidRDefault="00215758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8</w:t>
            </w:r>
          </w:p>
        </w:tc>
      </w:tr>
      <w:tr w:rsidR="00CF2FAC" w:rsidRPr="00A83F99" w14:paraId="37435EEE" w14:textId="77777777" w:rsidTr="00CF2FAC">
        <w:trPr>
          <w:trHeight w:val="143"/>
        </w:trPr>
        <w:tc>
          <w:tcPr>
            <w:tcW w:w="1800" w:type="dxa"/>
            <w:vMerge/>
            <w:vAlign w:val="center"/>
            <w:hideMark/>
          </w:tcPr>
          <w:p w14:paraId="0D00B9EA" w14:textId="77777777" w:rsidR="00A83F99" w:rsidRPr="00A83F99" w:rsidRDefault="00A83F99" w:rsidP="00A83F9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</w:p>
        </w:tc>
        <w:tc>
          <w:tcPr>
            <w:tcW w:w="630" w:type="dxa"/>
            <w:hideMark/>
          </w:tcPr>
          <w:p w14:paraId="6FE8F50F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17b</w:t>
            </w:r>
          </w:p>
        </w:tc>
        <w:tc>
          <w:tcPr>
            <w:tcW w:w="10710" w:type="dxa"/>
            <w:gridSpan w:val="3"/>
            <w:hideMark/>
          </w:tcPr>
          <w:p w14:paraId="570E4359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bCs/>
                <w:kern w:val="0"/>
                <w:lang w:val="en-GB"/>
                <w14:ligatures w14:val="none"/>
              </w:rPr>
              <w:t>For binary outcomes, presentation of both absolute and relative effect sizes is recommended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3A93C2" w14:textId="20BC3FDA" w:rsidR="00A83F99" w:rsidRPr="00A83F99" w:rsidRDefault="00A719CF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n/a</w:t>
            </w:r>
          </w:p>
        </w:tc>
      </w:tr>
      <w:tr w:rsidR="00CF2FAC" w:rsidRPr="00A83F99" w14:paraId="7FDAF56F" w14:textId="77777777" w:rsidTr="00CF2FAC">
        <w:trPr>
          <w:trHeight w:val="599"/>
        </w:trPr>
        <w:tc>
          <w:tcPr>
            <w:tcW w:w="1800" w:type="dxa"/>
            <w:hideMark/>
          </w:tcPr>
          <w:p w14:paraId="2E9DA80E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Ancillary analyses</w:t>
            </w:r>
          </w:p>
        </w:tc>
        <w:tc>
          <w:tcPr>
            <w:tcW w:w="630" w:type="dxa"/>
            <w:hideMark/>
          </w:tcPr>
          <w:p w14:paraId="7144E186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18</w:t>
            </w:r>
          </w:p>
        </w:tc>
        <w:tc>
          <w:tcPr>
            <w:tcW w:w="10710" w:type="dxa"/>
            <w:gridSpan w:val="3"/>
            <w:hideMark/>
          </w:tcPr>
          <w:p w14:paraId="7A8CB39C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Results of any other analyses performed, including subgroup analyses and adjusted analyses, distinguishing pre-specified from exploratory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3511A" w14:textId="22F048F0" w:rsidR="00A83F99" w:rsidRPr="00A83F99" w:rsidRDefault="00CF2FAC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Not applicable</w:t>
            </w:r>
          </w:p>
        </w:tc>
      </w:tr>
      <w:tr w:rsidR="00CF2FAC" w:rsidRPr="00A83F99" w14:paraId="45D0BF86" w14:textId="77777777" w:rsidTr="00CF2FAC">
        <w:trPr>
          <w:trHeight w:val="292"/>
        </w:trPr>
        <w:tc>
          <w:tcPr>
            <w:tcW w:w="1800" w:type="dxa"/>
            <w:hideMark/>
          </w:tcPr>
          <w:p w14:paraId="0E069CDD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Harms</w:t>
            </w:r>
          </w:p>
        </w:tc>
        <w:tc>
          <w:tcPr>
            <w:tcW w:w="630" w:type="dxa"/>
            <w:hideMark/>
          </w:tcPr>
          <w:p w14:paraId="2EBC864E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19</w:t>
            </w:r>
          </w:p>
        </w:tc>
        <w:tc>
          <w:tcPr>
            <w:tcW w:w="10710" w:type="dxa"/>
            <w:gridSpan w:val="3"/>
            <w:hideMark/>
          </w:tcPr>
          <w:p w14:paraId="117924C6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 xml:space="preserve">All important harms or unintended effects in each group </w:t>
            </w:r>
            <w:r w:rsidRPr="00A83F99">
              <w:rPr>
                <w:rFonts w:ascii="Arial" w:eastAsia="Times New Roman" w:hAnsi="Arial" w:cs="Arial"/>
                <w:kern w:val="0"/>
                <w:sz w:val="16"/>
                <w:szCs w:val="16"/>
                <w:lang w:val="en-GB"/>
                <w14:ligatures w14:val="none"/>
              </w:rPr>
              <w:t>(for specific guidance see CONSORT for harms)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846983" w14:textId="772AE910" w:rsidR="00A83F99" w:rsidRPr="00A83F99" w:rsidRDefault="00CF2FAC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Not applicable</w:t>
            </w:r>
          </w:p>
        </w:tc>
      </w:tr>
      <w:tr w:rsidR="00A83F99" w:rsidRPr="00A83F99" w14:paraId="4951219B" w14:textId="77777777" w:rsidTr="00CF2FAC">
        <w:trPr>
          <w:trHeight w:val="372"/>
        </w:trPr>
        <w:tc>
          <w:tcPr>
            <w:tcW w:w="14400" w:type="dxa"/>
            <w:gridSpan w:val="6"/>
            <w:hideMark/>
          </w:tcPr>
          <w:p w14:paraId="7450581C" w14:textId="77777777" w:rsidR="00A83F99" w:rsidRPr="00A83F99" w:rsidRDefault="00A83F99" w:rsidP="00A83F99">
            <w:pPr>
              <w:spacing w:before="120" w:after="0" w:line="240" w:lineRule="auto"/>
              <w:rPr>
                <w:rFonts w:ascii="Arial" w:eastAsia="Times New Roman" w:hAnsi="Arial" w:cs="Arial"/>
                <w:b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b/>
                <w:kern w:val="0"/>
                <w:lang w:val="en-GB"/>
                <w14:ligatures w14:val="none"/>
              </w:rPr>
              <w:t>Discussion</w:t>
            </w:r>
          </w:p>
        </w:tc>
      </w:tr>
      <w:tr w:rsidR="00CF2FAC" w:rsidRPr="00A83F99" w14:paraId="7C63CA90" w14:textId="77777777" w:rsidTr="00CF2FAC">
        <w:trPr>
          <w:trHeight w:val="292"/>
        </w:trPr>
        <w:tc>
          <w:tcPr>
            <w:tcW w:w="1800" w:type="dxa"/>
            <w:hideMark/>
          </w:tcPr>
          <w:p w14:paraId="488325D4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Limitations</w:t>
            </w:r>
          </w:p>
        </w:tc>
        <w:tc>
          <w:tcPr>
            <w:tcW w:w="630" w:type="dxa"/>
            <w:hideMark/>
          </w:tcPr>
          <w:p w14:paraId="6A4F0CC8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20</w:t>
            </w:r>
          </w:p>
        </w:tc>
        <w:tc>
          <w:tcPr>
            <w:tcW w:w="10710" w:type="dxa"/>
            <w:gridSpan w:val="3"/>
            <w:hideMark/>
          </w:tcPr>
          <w:p w14:paraId="75AA3B88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Trial limitations, addressing sources of potential bias, imprecision, and, if relevant, multiplicity of analyses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BAB94F" w14:textId="6DDC15BD" w:rsidR="00A83F99" w:rsidRPr="00A83F99" w:rsidRDefault="00CA05C5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P 11</w:t>
            </w:r>
          </w:p>
        </w:tc>
      </w:tr>
      <w:tr w:rsidR="00CF2FAC" w:rsidRPr="00A83F99" w14:paraId="26FF57DA" w14:textId="77777777" w:rsidTr="00CF2FAC">
        <w:trPr>
          <w:trHeight w:val="292"/>
        </w:trPr>
        <w:tc>
          <w:tcPr>
            <w:tcW w:w="1800" w:type="dxa"/>
            <w:hideMark/>
          </w:tcPr>
          <w:p w14:paraId="1B5EDF5D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Generalisability</w:t>
            </w:r>
          </w:p>
        </w:tc>
        <w:tc>
          <w:tcPr>
            <w:tcW w:w="630" w:type="dxa"/>
            <w:hideMark/>
          </w:tcPr>
          <w:p w14:paraId="21ABBFBD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21</w:t>
            </w:r>
          </w:p>
        </w:tc>
        <w:tc>
          <w:tcPr>
            <w:tcW w:w="10710" w:type="dxa"/>
            <w:gridSpan w:val="3"/>
            <w:hideMark/>
          </w:tcPr>
          <w:p w14:paraId="54E77E0A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Generalisability (external validity, applicability) of the trial findings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DB314E" w14:textId="33F1F5E8" w:rsidR="00A83F99" w:rsidRPr="00A83F99" w:rsidRDefault="00A25733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P 10</w:t>
            </w:r>
          </w:p>
        </w:tc>
      </w:tr>
      <w:tr w:rsidR="00CF2FAC" w:rsidRPr="00A83F99" w14:paraId="34F30FD3" w14:textId="77777777" w:rsidTr="00CA05C5">
        <w:trPr>
          <w:trHeight w:val="386"/>
        </w:trPr>
        <w:tc>
          <w:tcPr>
            <w:tcW w:w="1800" w:type="dxa"/>
            <w:hideMark/>
          </w:tcPr>
          <w:p w14:paraId="2CDA09DB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lastRenderedPageBreak/>
              <w:t>Interpretation</w:t>
            </w:r>
          </w:p>
        </w:tc>
        <w:tc>
          <w:tcPr>
            <w:tcW w:w="630" w:type="dxa"/>
            <w:hideMark/>
          </w:tcPr>
          <w:p w14:paraId="43B8F139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22</w:t>
            </w:r>
          </w:p>
        </w:tc>
        <w:tc>
          <w:tcPr>
            <w:tcW w:w="10710" w:type="dxa"/>
            <w:gridSpan w:val="3"/>
            <w:hideMark/>
          </w:tcPr>
          <w:p w14:paraId="290AE94E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Interpretation consistent with results, balancing benefits and harms, and considering other relevant evidence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A527C2" w14:textId="6B6EA6B4" w:rsidR="00A83F99" w:rsidRPr="00A83F99" w:rsidRDefault="00CF2FAC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P 10</w:t>
            </w:r>
          </w:p>
        </w:tc>
      </w:tr>
      <w:tr w:rsidR="00A83F99" w:rsidRPr="00A83F99" w14:paraId="0317A3FC" w14:textId="77777777" w:rsidTr="00CF2FAC">
        <w:trPr>
          <w:trHeight w:val="372"/>
        </w:trPr>
        <w:tc>
          <w:tcPr>
            <w:tcW w:w="13140" w:type="dxa"/>
            <w:gridSpan w:val="5"/>
            <w:hideMark/>
          </w:tcPr>
          <w:p w14:paraId="6BB2DD07" w14:textId="77777777" w:rsidR="00A83F99" w:rsidRPr="00A83F99" w:rsidRDefault="00A83F99" w:rsidP="00A83F99">
            <w:pPr>
              <w:spacing w:before="120" w:after="0" w:line="240" w:lineRule="auto"/>
              <w:rPr>
                <w:rFonts w:ascii="Arial" w:eastAsia="Times New Roman" w:hAnsi="Arial" w:cs="Arial"/>
                <w:b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b/>
                <w:kern w:val="0"/>
                <w:lang w:val="en-GB"/>
                <w14:ligatures w14:val="none"/>
              </w:rPr>
              <w:t>Other information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D64B68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</w:p>
        </w:tc>
      </w:tr>
      <w:tr w:rsidR="00CF2FAC" w:rsidRPr="00A83F99" w14:paraId="435221DE" w14:textId="77777777" w:rsidTr="00CF2FAC">
        <w:trPr>
          <w:trHeight w:val="292"/>
        </w:trPr>
        <w:tc>
          <w:tcPr>
            <w:tcW w:w="1800" w:type="dxa"/>
            <w:hideMark/>
          </w:tcPr>
          <w:p w14:paraId="3CFAADCC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i/>
                <w:caps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Registration</w:t>
            </w:r>
          </w:p>
        </w:tc>
        <w:tc>
          <w:tcPr>
            <w:tcW w:w="630" w:type="dxa"/>
            <w:hideMark/>
          </w:tcPr>
          <w:p w14:paraId="77EA4E3D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23</w:t>
            </w:r>
          </w:p>
        </w:tc>
        <w:tc>
          <w:tcPr>
            <w:tcW w:w="10710" w:type="dxa"/>
            <w:gridSpan w:val="3"/>
            <w:hideMark/>
          </w:tcPr>
          <w:p w14:paraId="72C876EA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Registration number and name of trial registry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86D97C" w14:textId="1AC85013" w:rsidR="00A83F99" w:rsidRPr="00A83F99" w:rsidRDefault="00CF2FAC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P 5</w:t>
            </w:r>
          </w:p>
        </w:tc>
      </w:tr>
      <w:tr w:rsidR="00CF2FAC" w:rsidRPr="00A83F99" w14:paraId="7C549A5F" w14:textId="77777777" w:rsidTr="00CF2FAC">
        <w:trPr>
          <w:trHeight w:val="292"/>
        </w:trPr>
        <w:tc>
          <w:tcPr>
            <w:tcW w:w="1800" w:type="dxa"/>
            <w:hideMark/>
          </w:tcPr>
          <w:p w14:paraId="40EA27DA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i/>
                <w:caps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Protocol</w:t>
            </w:r>
          </w:p>
        </w:tc>
        <w:tc>
          <w:tcPr>
            <w:tcW w:w="630" w:type="dxa"/>
            <w:hideMark/>
          </w:tcPr>
          <w:p w14:paraId="7207A6BE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24</w:t>
            </w:r>
          </w:p>
        </w:tc>
        <w:tc>
          <w:tcPr>
            <w:tcW w:w="10710" w:type="dxa"/>
            <w:gridSpan w:val="3"/>
            <w:hideMark/>
          </w:tcPr>
          <w:p w14:paraId="2A94AAFB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Where the full trial protocol can be accessed, if available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701EA6" w14:textId="6A855EF8" w:rsidR="00A83F99" w:rsidRPr="00A83F99" w:rsidRDefault="00693FB6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P 12</w:t>
            </w:r>
          </w:p>
        </w:tc>
      </w:tr>
      <w:tr w:rsidR="00CF2FAC" w:rsidRPr="00A83F99" w14:paraId="17FF93AB" w14:textId="77777777" w:rsidTr="00CF2FAC">
        <w:trPr>
          <w:trHeight w:val="306"/>
        </w:trPr>
        <w:tc>
          <w:tcPr>
            <w:tcW w:w="180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4B32712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i/>
                <w:caps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Funding</w:t>
            </w:r>
          </w:p>
        </w:tc>
        <w:tc>
          <w:tcPr>
            <w:tcW w:w="63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7EEC16A" w14:textId="77777777" w:rsidR="00A83F99" w:rsidRPr="00A83F99" w:rsidRDefault="00A83F99" w:rsidP="00A83F99">
            <w:pPr>
              <w:spacing w:after="0" w:line="300" w:lineRule="exact"/>
              <w:jc w:val="center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25</w:t>
            </w:r>
          </w:p>
        </w:tc>
        <w:tc>
          <w:tcPr>
            <w:tcW w:w="1071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D7F0495" w14:textId="77777777" w:rsidR="00A83F99" w:rsidRPr="00A83F99" w:rsidRDefault="00A83F99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CA"/>
                <w14:ligatures w14:val="none"/>
              </w:rPr>
            </w:pPr>
            <w:r w:rsidRPr="00A83F99"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 xml:space="preserve">Sources of funding </w:t>
            </w:r>
            <w:r w:rsidRPr="00A83F99">
              <w:rPr>
                <w:rFonts w:ascii="Arial" w:eastAsia="Times New Roman" w:hAnsi="Arial" w:cs="Arial"/>
                <w:bCs/>
                <w:kern w:val="0"/>
                <w:lang w:val="en-CA"/>
                <w14:ligatures w14:val="none"/>
              </w:rPr>
              <w:t>and other support (such as supply of drugs), role of funders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2CDF9262" w14:textId="63FA478F" w:rsidR="00A83F99" w:rsidRPr="00A83F99" w:rsidRDefault="00CF2FAC" w:rsidP="00A83F99">
            <w:pPr>
              <w:spacing w:after="0" w:line="300" w:lineRule="exact"/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en-GB"/>
                <w14:ligatures w14:val="none"/>
              </w:rPr>
              <w:t>P 11</w:t>
            </w:r>
          </w:p>
        </w:tc>
      </w:tr>
    </w:tbl>
    <w:p w14:paraId="42D0C756" w14:textId="77777777" w:rsidR="00A83F99" w:rsidRPr="00A83F99" w:rsidRDefault="00A83F99" w:rsidP="00A83F99">
      <w:pPr>
        <w:tabs>
          <w:tab w:val="left" w:pos="4830"/>
        </w:tabs>
        <w:spacing w:after="0" w:line="300" w:lineRule="exact"/>
        <w:rPr>
          <w:rFonts w:ascii="Times New Roman" w:eastAsia="Times New Roman" w:hAnsi="Times New Roman" w:cs="Times New Roman"/>
          <w:kern w:val="0"/>
          <w:sz w:val="8"/>
          <w:szCs w:val="8"/>
          <w:lang w:val="en-GB"/>
          <w14:ligatures w14:val="none"/>
        </w:rPr>
      </w:pPr>
    </w:p>
    <w:p w14:paraId="4DE811F7" w14:textId="77777777" w:rsidR="00E24230" w:rsidRPr="00A83F99" w:rsidRDefault="00E24230">
      <w:pPr>
        <w:rPr>
          <w:lang w:val="en-GB"/>
        </w:rPr>
      </w:pPr>
    </w:p>
    <w:sectPr w:rsidR="00E24230" w:rsidRPr="00A83F99" w:rsidSect="00A83F9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4DE"/>
    <w:rsid w:val="000514DE"/>
    <w:rsid w:val="001A5832"/>
    <w:rsid w:val="00215758"/>
    <w:rsid w:val="00287B42"/>
    <w:rsid w:val="00693FB6"/>
    <w:rsid w:val="006F05C0"/>
    <w:rsid w:val="008D4407"/>
    <w:rsid w:val="008E543B"/>
    <w:rsid w:val="00A2563A"/>
    <w:rsid w:val="00A25733"/>
    <w:rsid w:val="00A719CF"/>
    <w:rsid w:val="00A83F99"/>
    <w:rsid w:val="00B81C6E"/>
    <w:rsid w:val="00CA05C5"/>
    <w:rsid w:val="00CF2FAC"/>
    <w:rsid w:val="00D1287E"/>
    <w:rsid w:val="00E24230"/>
    <w:rsid w:val="00EF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0540F"/>
  <w15:chartTrackingRefBased/>
  <w15:docId w15:val="{0B2AD487-65D4-4A7F-B2A8-D9107DA3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14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14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4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14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14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14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14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14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14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4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14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4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14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14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14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14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4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14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1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4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14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14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14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14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14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4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4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14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3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marwa343Staff</dc:creator>
  <cp:keywords/>
  <dc:description/>
  <cp:lastModifiedBy>marwa343Staff</cp:lastModifiedBy>
  <cp:revision>5</cp:revision>
  <dcterms:created xsi:type="dcterms:W3CDTF">2025-01-13T12:50:00Z</dcterms:created>
  <dcterms:modified xsi:type="dcterms:W3CDTF">2025-01-26T19:31:00Z</dcterms:modified>
</cp:coreProperties>
</file>