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Oral Health Knowledge, Perceptions and Attitudes of Pregnant Women in Sub-Saharan Africa: A Systematic Review-  Search Template Guide.</w:t>
      </w: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Study design</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will be a Systematic review.</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Inclusion Criteria</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Original general and oral health (medical) articles focusing on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knowledge, perception and attributes of pregnant women to oral health changes</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Published in the English Language.</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Exclusion Criteria</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Letters, Opinions, Reviews and Comments</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Pregnant women in sub-Saharan Africa</w:t>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Exposure is the knowledge, perceptions, and attitudes toward oral health</w:t>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Outcome is understanding, beliefs, and behaviors related to oral health care during pregnancy</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collection procedure- The study will be done by retrieving articles from PubMed, Google Scholar, Science Direct, DOAJ (Directory of Open Access Journals), AJOL (African Journals Online), Cochrane Library and using relevant BOOLEAN strings from our inclusion and exclusion criteria.</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Template for Developing Search Strategy</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6368.329879817656"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2362204724411"/>
        <w:gridCol w:w="2300.911728139246"/>
        <w:gridCol w:w="2657.1819312059683"/>
        <w:tblGridChange w:id="0">
          <w:tblGrid>
            <w:gridCol w:w="1410.2362204724411"/>
            <w:gridCol w:w="2300.911728139246"/>
            <w:gridCol w:w="2657.1819312059683"/>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Concept 1</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Concept 2</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Concept</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8">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Pregnancy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9">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Oral helth</w:t>
            </w:r>
            <w:r w:rsidDel="00000000" w:rsidR="00000000" w:rsidRPr="00000000">
              <w:rPr>
                <w:rtl w:val="0"/>
              </w:rPr>
            </w:r>
          </w:p>
        </w:tc>
      </w:tr>
      <w:tr>
        <w:trPr>
          <w:cantSplit w:val="0"/>
          <w:trHeight w:val="238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 Text Term/Natural Language Term</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B">
            <w:pPr>
              <w:numPr>
                <w:ilvl w:val="0"/>
                <w:numId w:val="3"/>
              </w:numPr>
              <w:shd w:fill="ffffff" w:val="clear"/>
              <w:spacing w:after="0" w:afterAutospacing="0" w:before="20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Pregnancy</w:t>
            </w:r>
          </w:p>
          <w:p w:rsidR="00000000" w:rsidDel="00000000" w:rsidP="00000000" w:rsidRDefault="00000000" w:rsidRPr="00000000" w14:paraId="0000001C">
            <w:pPr>
              <w:numPr>
                <w:ilvl w:val="0"/>
                <w:numId w:val="3"/>
              </w:numPr>
              <w:shd w:fill="ffffff" w:val="clear"/>
              <w:spacing w:after="0" w:afterAutospacing="0" w:before="0" w:beforeAutospacing="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Mothers</w:t>
            </w:r>
          </w:p>
          <w:p w:rsidR="00000000" w:rsidDel="00000000" w:rsidP="00000000" w:rsidRDefault="00000000" w:rsidRPr="00000000" w14:paraId="0000001D">
            <w:pPr>
              <w:numPr>
                <w:ilvl w:val="0"/>
                <w:numId w:val="3"/>
              </w:numPr>
              <w:shd w:fill="ffffff" w:val="clear"/>
              <w:spacing w:after="0" w:afterAutospacing="0" w:before="0" w:beforeAutospacing="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Pregnant women</w:t>
            </w:r>
          </w:p>
          <w:p w:rsidR="00000000" w:rsidDel="00000000" w:rsidP="00000000" w:rsidRDefault="00000000" w:rsidRPr="00000000" w14:paraId="0000001E">
            <w:pPr>
              <w:numPr>
                <w:ilvl w:val="0"/>
                <w:numId w:val="1"/>
              </w:numPr>
              <w:shd w:fill="ffffff" w:val="clear"/>
              <w:spacing w:after="20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Maternal-Fetal Relations</w:t>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21">
            <w:pPr>
              <w:numPr>
                <w:ilvl w:val="0"/>
                <w:numId w:val="2"/>
              </w:numPr>
              <w:shd w:fill="ffffff" w:val="clear"/>
              <w:spacing w:after="0" w:afterAutospacing="0" w:before="20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Dental Clinics</w:t>
            </w:r>
            <w:r w:rsidDel="00000000" w:rsidR="00000000" w:rsidRPr="00000000">
              <w:rPr>
                <w:rtl w:val="0"/>
              </w:rPr>
            </w:r>
          </w:p>
          <w:p w:rsidR="00000000" w:rsidDel="00000000" w:rsidP="00000000" w:rsidRDefault="00000000" w:rsidRPr="00000000" w14:paraId="00000022">
            <w:pPr>
              <w:numPr>
                <w:ilvl w:val="0"/>
                <w:numId w:val="2"/>
              </w:numPr>
              <w:shd w:fill="ffffff" w:val="clea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Dental Health Surveys</w:t>
            </w:r>
          </w:p>
          <w:p w:rsidR="00000000" w:rsidDel="00000000" w:rsidP="00000000" w:rsidRDefault="00000000" w:rsidRPr="00000000" w14:paraId="00000023">
            <w:pPr>
              <w:numPr>
                <w:ilvl w:val="0"/>
                <w:numId w:val="2"/>
              </w:numPr>
              <w:shd w:fill="ffffff" w:val="clear"/>
              <w:spacing w:after="0" w:afterAutospacing="0" w:before="0" w:beforeAutospacing="0" w:line="240" w:lineRule="auto"/>
              <w:ind w:left="720" w:hanging="360"/>
              <w:jc w:val="both"/>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sz w:val="24"/>
                  <w:szCs w:val="24"/>
                  <w:rtl w:val="0"/>
                </w:rPr>
                <w:t xml:space="preserve">Diagnosis, Oral</w:t>
              </w:r>
            </w:hyperlink>
            <w:r w:rsidDel="00000000" w:rsidR="00000000" w:rsidRPr="00000000">
              <w:rPr>
                <w:rtl w:val="0"/>
              </w:rPr>
            </w:r>
          </w:p>
          <w:p w:rsidR="00000000" w:rsidDel="00000000" w:rsidP="00000000" w:rsidRDefault="00000000" w:rsidRPr="00000000" w14:paraId="00000024">
            <w:pPr>
              <w:numPr>
                <w:ilvl w:val="0"/>
                <w:numId w:val="2"/>
              </w:numPr>
              <w:shd w:fill="ffffff" w:val="clea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Mouth Diseases</w:t>
            </w:r>
            <w:r w:rsidDel="00000000" w:rsidR="00000000" w:rsidRPr="00000000">
              <w:rPr>
                <w:rtl w:val="0"/>
              </w:rPr>
            </w:r>
          </w:p>
          <w:p w:rsidR="00000000" w:rsidDel="00000000" w:rsidP="00000000" w:rsidRDefault="00000000" w:rsidRPr="00000000" w14:paraId="00000025">
            <w:pPr>
              <w:numPr>
                <w:ilvl w:val="0"/>
                <w:numId w:val="2"/>
              </w:numPr>
              <w:shd w:fill="ffffff" w:val="clear"/>
              <w:spacing w:after="20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Mouth Rehabilitation</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08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MeSH Term</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Pregnant women</w:t>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Oral Health</w:t>
            </w:r>
          </w:p>
        </w:tc>
      </w:tr>
      <w:tr>
        <w:trPr>
          <w:cantSplit w:val="0"/>
          <w:trHeight w:val="17.929687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of Study (other filters)</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Language</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Articles</w:t>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Females</w:t>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Clinical Study</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Language</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Articles</w:t>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Females</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Clinical Study</w:t>
            </w:r>
          </w:p>
        </w:tc>
      </w:tr>
    </w:tbl>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PUBMED: </w:t>
      </w:r>
      <w:r w:rsidDel="00000000" w:rsidR="00000000" w:rsidRPr="00000000">
        <w:rPr>
          <w:rFonts w:ascii="Times New Roman" w:cs="Times New Roman" w:eastAsia="Times New Roman" w:hAnsi="Times New Roman"/>
          <w:sz w:val="24"/>
          <w:szCs w:val="24"/>
          <w:rtl w:val="0"/>
        </w:rPr>
        <w:t xml:space="preserve">(("oral health"[MeSH Terms] OR ("oral"[All Fields] AND "health"[All Fields]) OR "oral health"[All Fields]) AND ("case reports"[Publication Type] OR "clinical study"[Publication Type]) AND (("pregnant"[All Fields] OR "pregnants"[All Fields]) AND ("case reports"[Publication Type] OR "clinical study"[Publication Type])) AND (("africa south of the sahara"[MeSH Terms] OR ("africa"[All Fields] AND "south"[All Fields] AND "sahara"[All Fields]) OR "africa south of the sahara"[All Fields] OR ("sub"[All Fields] AND "saharan"[All Fields] AND "africa"[All Fields]) OR "sub saharan africa"[All Fields]) AND ("case reports"[Publication Type] OR "clinical study"[Publication Type]))) AND (casereports[Filter] OR clinicalstudy[Filter])  </w:t>
      </w:r>
      <w:r w:rsidDel="00000000" w:rsidR="00000000" w:rsidRPr="00000000">
        <w:rPr>
          <w:rFonts w:ascii="Times New Roman" w:cs="Times New Roman" w:eastAsia="Times New Roman" w:hAnsi="Times New Roman"/>
          <w:sz w:val="24"/>
          <w:szCs w:val="24"/>
          <w:rtl w:val="0"/>
        </w:rPr>
        <w:t xml:space="preserve">as at </w:t>
      </w:r>
      <w:r w:rsidDel="00000000" w:rsidR="00000000" w:rsidRPr="00000000">
        <w:rPr>
          <w:rFonts w:ascii="Times New Roman" w:cs="Times New Roman" w:eastAsia="Times New Roman" w:hAnsi="Times New Roman"/>
          <w:b w:val="1"/>
          <w:sz w:val="24"/>
          <w:szCs w:val="24"/>
          <w:rtl w:val="0"/>
        </w:rPr>
        <w:t xml:space="preserve">30th March, 2025</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Results=  </w:t>
      </w:r>
      <w:r w:rsidDel="00000000" w:rsidR="00000000" w:rsidRPr="00000000">
        <w:rPr>
          <w:rFonts w:ascii="Times New Roman" w:cs="Times New Roman" w:eastAsia="Times New Roman" w:hAnsi="Times New Roman"/>
          <w:b w:val="1"/>
          <w:sz w:val="24"/>
          <w:szCs w:val="24"/>
          <w:rtl w:val="0"/>
        </w:rPr>
        <w:t xml:space="preserve">85</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GOOGLE SCHOLAR: ("Oral*" OR "dent*" OR "Oro*" OR "tooth*" OR "teeth*") AND ("preg*" OR "wom*") AND ("africa*")</w:t>
      </w:r>
    </w:p>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Results= </w:t>
      </w:r>
      <w:r w:rsidDel="00000000" w:rsidR="00000000" w:rsidRPr="00000000">
        <w:rPr>
          <w:rFonts w:ascii="Times New Roman" w:cs="Times New Roman" w:eastAsia="Times New Roman" w:hAnsi="Times New Roman"/>
          <w:b w:val="1"/>
          <w:sz w:val="24"/>
          <w:szCs w:val="24"/>
          <w:rtl w:val="0"/>
        </w:rPr>
        <w:t xml:space="preserve">19</w:t>
      </w:r>
    </w:p>
    <w:p w:rsidR="00000000" w:rsidDel="00000000" w:rsidP="00000000" w:rsidRDefault="00000000" w:rsidRPr="00000000" w14:paraId="0000005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7">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1155cc"/>
          <w:sz w:val="24"/>
          <w:szCs w:val="24"/>
          <w:u w:val="single"/>
          <w:rtl w:val="0"/>
        </w:rPr>
        <w:t xml:space="preserve">SCIENCE DIRECT</w:t>
      </w:r>
      <w:hyperlink r:id="rId7">
        <w:r w:rsidDel="00000000" w:rsidR="00000000" w:rsidRPr="00000000">
          <w:rPr>
            <w:rFonts w:ascii="Times New Roman" w:cs="Times New Roman" w:eastAsia="Times New Roman" w:hAnsi="Times New Roman"/>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Results= </w:t>
      </w:r>
      <w:r w:rsidDel="00000000" w:rsidR="00000000" w:rsidRPr="00000000">
        <w:rPr>
          <w:rFonts w:ascii="Times New Roman" w:cs="Times New Roman" w:eastAsia="Times New Roman" w:hAnsi="Times New Roman"/>
          <w:b w:val="1"/>
          <w:sz w:val="24"/>
          <w:szCs w:val="24"/>
          <w:rtl w:val="0"/>
        </w:rPr>
        <w:t xml:space="preserve">28</w:t>
      </w:r>
    </w:p>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40" w:lineRule="auto"/>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DOAJ: </w:t>
        </w:r>
      </w:hyperlink>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Results= </w:t>
      </w:r>
      <w:r w:rsidDel="00000000" w:rsidR="00000000" w:rsidRPr="00000000">
        <w:rPr>
          <w:rFonts w:ascii="Times New Roman" w:cs="Times New Roman" w:eastAsia="Times New Roman" w:hAnsi="Times New Roman"/>
          <w:b w:val="1"/>
          <w:sz w:val="24"/>
          <w:szCs w:val="24"/>
          <w:rtl w:val="0"/>
        </w:rPr>
        <w:t xml:space="preserve">3</w:t>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AJOL:</w:t>
        </w:r>
      </w:hyperlink>
      <w:r w:rsidDel="00000000" w:rsidR="00000000" w:rsidRPr="00000000">
        <w:rPr>
          <w:rtl w:val="0"/>
        </w:rPr>
      </w:r>
    </w:p>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Results: </w:t>
      </w:r>
      <w:r w:rsidDel="00000000" w:rsidR="00000000" w:rsidRPr="00000000">
        <w:rPr>
          <w:rFonts w:ascii="Times New Roman" w:cs="Times New Roman" w:eastAsia="Times New Roman" w:hAnsi="Times New Roman"/>
          <w:b w:val="1"/>
          <w:sz w:val="24"/>
          <w:szCs w:val="24"/>
          <w:rtl w:val="0"/>
        </w:rPr>
        <w:t xml:space="preserve">24</w:t>
      </w:r>
    </w:p>
    <w:p w:rsidR="00000000" w:rsidDel="00000000" w:rsidP="00000000" w:rsidRDefault="00000000" w:rsidRPr="00000000" w14:paraId="0000006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Cochrane Library: MeSH descriptor: [Oral Health] MeSH descriptor: [Pregnancy] </w:t>
      </w:r>
    </w:p>
    <w:p w:rsidR="00000000" w:rsidDel="00000000" w:rsidP="00000000" w:rsidRDefault="00000000" w:rsidRPr="00000000" w14:paraId="0000006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26</w:t>
      </w:r>
    </w:p>
    <w:p w:rsidR="00000000" w:rsidDel="00000000" w:rsidP="00000000" w:rsidRDefault="00000000" w:rsidRPr="00000000" w14:paraId="0000006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w:t>
      </w:r>
    </w:p>
    <w:p w:rsidR="00000000" w:rsidDel="00000000" w:rsidP="00000000" w:rsidRDefault="00000000" w:rsidRPr="00000000" w14:paraId="000000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independent reviewers manually cross-checked each article for relevance. </w:t>
      </w:r>
    </w:p>
    <w:p w:rsidR="00000000" w:rsidDel="00000000" w:rsidP="00000000" w:rsidRDefault="00000000" w:rsidRPr="00000000" w14:paraId="0000006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jol.info/index.php/ajol/Gsearch/google?q=Oral+health+changes+during+pregnancy+in+african+women#gsc.tab=0&amp;gsc.q=Oral%20health%20changes%20during%20pregnancy%20in%20african%20women&amp;gsc.page=1" TargetMode="External"/><Relationship Id="rId5" Type="http://schemas.openxmlformats.org/officeDocument/2006/relationships/styles" Target="styles.xml"/><Relationship Id="rId6" Type="http://schemas.openxmlformats.org/officeDocument/2006/relationships/hyperlink" Target="https://www.ncbi.nlm.nih.gov/mesh/68003945" TargetMode="External"/><Relationship Id="rId7" Type="http://schemas.openxmlformats.org/officeDocument/2006/relationships/hyperlink" Target="https://www.sciencedirect.com/search?qs=Oral%20health%20changes%20during%20pregnancy%20in%20african%20women&amp;articleTypes=FLA&amp;lastSelectedFacet=articleTypes" TargetMode="External"/><Relationship Id="rId8" Type="http://schemas.openxmlformats.org/officeDocument/2006/relationships/hyperlink" Target="https://doaj.org/search/articles?ref=homepage-box&amp;source=%7B%22query%22%3A%7B%22query_string%22%3A%7B%22query%22%3A%22Oral%20health%20changes%20during%20pregnancy%20in%20africa%22%2C%22default_operator%22%3A%22AND%22%7D%7D%2C%22size%22%3A%22100%22%2C%22track_total_hits%22%3Atrue%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