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2C82" w14:textId="495A6218" w:rsidR="00D44DB1" w:rsidRPr="00925911" w:rsidRDefault="00D44DB1" w:rsidP="00D44DB1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97A5AEF" w14:textId="5D669002" w:rsidR="00A359DB" w:rsidRPr="00925911" w:rsidRDefault="00A359DB" w:rsidP="00A359DB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925911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Supplementary Table 1</w:t>
      </w:r>
      <w:r w:rsidRPr="00925911">
        <w:rPr>
          <w:rFonts w:ascii="Times New Roman" w:hAnsi="Times New Roman" w:cs="Times New Roman"/>
          <w:i w:val="0"/>
          <w:iCs w:val="0"/>
          <w:sz w:val="24"/>
          <w:szCs w:val="24"/>
        </w:rPr>
        <w:t>: Peer-to-Peer Critique and Consensus-Building Questionnaire for DLBCL Diagnosis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"/>
        <w:gridCol w:w="1494"/>
        <w:gridCol w:w="6629"/>
      </w:tblGrid>
      <w:tr w:rsidR="004D507F" w:rsidRPr="00925911" w14:paraId="02739D80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C20138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  <w:b/>
                <w:bCs/>
              </w:rPr>
              <w:t>Hats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5B987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  <w:b/>
                <w:bCs/>
              </w:rPr>
              <w:t>Symbol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B575F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  <w:b/>
                <w:bCs/>
              </w:rPr>
              <w:t>Questionnaire</w:t>
            </w:r>
          </w:p>
        </w:tc>
      </w:tr>
      <w:tr w:rsidR="004D507F" w:rsidRPr="00925911" w14:paraId="2C752F55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DDDA4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CA184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Facts and information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D13A1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are the latest statistics on how common diffuse large B-cell lymphoma is?</w:t>
            </w:r>
          </w:p>
          <w:p w14:paraId="1C56D6B1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are the clinical symptoms and diagnostic criteria for DLBCL?</w:t>
            </w:r>
          </w:p>
          <w:p w14:paraId="4A76F78D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Which immunohistochemical markers and genetic abnormalities are relevant for diagnosis?</w:t>
            </w:r>
          </w:p>
          <w:p w14:paraId="5103BF5A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are the characteristic histopathological features of DLBCL?</w:t>
            </w:r>
          </w:p>
          <w:p w14:paraId="17D0C573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special stains or immunohistochemistry markers confirm DLBCL?</w:t>
            </w:r>
          </w:p>
          <w:p w14:paraId="3F3399E1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are the typical presenting symptoms, clinical signs, and imaging findings in DLBCL?</w:t>
            </w:r>
          </w:p>
          <w:p w14:paraId="39A3230E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How does a patient’s health status affect the diagnosis and treatment?</w:t>
            </w:r>
          </w:p>
          <w:p w14:paraId="4284B384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medical history factors predispose a patient to DLBCL (e.g., immunosuppression, viral infections)?</w:t>
            </w:r>
          </w:p>
          <w:p w14:paraId="77E7AA36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Are there any genetic or familial risk factors?</w:t>
            </w:r>
          </w:p>
          <w:p w14:paraId="0D79E2F7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blood abnormalities, serum markers, and biopsy results are significant in diagnosing DLBCL?</w:t>
            </w:r>
          </w:p>
          <w:p w14:paraId="1804CF43" w14:textId="77777777" w:rsidR="004D507F" w:rsidRPr="00925911" w:rsidRDefault="004D507F" w:rsidP="00D1358E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How do lab results (e.g., LDH levels, flow cytometry) assist in diagnosis and disease staging?</w:t>
            </w:r>
          </w:p>
          <w:p w14:paraId="0B8FF34B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507F" w:rsidRPr="00925911" w14:paraId="1ADD1895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5945E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98E60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Feelings and Emotions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7C380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Based on the clinical presentation and initial findings, what is your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gut feeling</w:t>
            </w:r>
            <w:r w:rsidRPr="00925911">
              <w:rPr>
                <w:rFonts w:ascii="Times New Roman" w:hAnsi="Times New Roman" w:cs="Times New Roman"/>
              </w:rPr>
              <w:t xml:space="preserve"> about the diagnosis? Why?</w:t>
            </w:r>
          </w:p>
          <w:p w14:paraId="5AB40267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is your first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impression</w:t>
            </w:r>
            <w:r w:rsidRPr="00925911">
              <w:rPr>
                <w:rFonts w:ascii="Times New Roman" w:hAnsi="Times New Roman" w:cs="Times New Roman"/>
              </w:rPr>
              <w:t xml:space="preserve"> regarding the nature of the lesion (benign/malignant, primary/metastatic)?</w:t>
            </w:r>
          </w:p>
          <w:p w14:paraId="46CD21D4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Considering the available data, what do you believe is the most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likely provisional diagnosis</w:t>
            </w:r>
            <w:r w:rsidRPr="00925911">
              <w:rPr>
                <w:rFonts w:ascii="Times New Roman" w:hAnsi="Times New Roman" w:cs="Times New Roman"/>
              </w:rPr>
              <w:t>?</w:t>
            </w:r>
          </w:p>
          <w:p w14:paraId="469797E2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How does the patient’s clinical history and presentation align with your provisional diagnosis of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DLBCL</w:t>
            </w:r>
            <w:r w:rsidRPr="00925911">
              <w:rPr>
                <w:rFonts w:ascii="Times New Roman" w:hAnsi="Times New Roman" w:cs="Times New Roman"/>
              </w:rPr>
              <w:t>?</w:t>
            </w:r>
          </w:p>
          <w:p w14:paraId="40AA9916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Based on the microscopic examination, what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morphological features</w:t>
            </w:r>
            <w:r w:rsidRPr="00925911">
              <w:rPr>
                <w:rFonts w:ascii="Times New Roman" w:hAnsi="Times New Roman" w:cs="Times New Roman"/>
              </w:rPr>
              <w:t xml:space="preserve"> lead you to think the lesion could be DLBCL (e.g., large cells, diffuse architecture, mitotic activity)?</w:t>
            </w:r>
          </w:p>
          <w:p w14:paraId="6BBFAE9E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is your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initial interpretation</w:t>
            </w:r>
            <w:r w:rsidRPr="00925911">
              <w:rPr>
                <w:rFonts w:ascii="Times New Roman" w:hAnsi="Times New Roman" w:cs="Times New Roman"/>
              </w:rPr>
              <w:t xml:space="preserve"> of the histopathological findings (cell size, nuclear characteristics, necrosis)?</w:t>
            </w:r>
          </w:p>
          <w:p w14:paraId="339AC422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How do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cytological features</w:t>
            </w:r>
            <w:r w:rsidRPr="00925911">
              <w:rPr>
                <w:rFonts w:ascii="Times New Roman" w:hAnsi="Times New Roman" w:cs="Times New Roman"/>
              </w:rPr>
              <w:t xml:space="preserve"> (e.g., large atypical cells, prominent nucleoli) support your primary impression of DLBCL?</w:t>
            </w:r>
          </w:p>
          <w:p w14:paraId="53631302" w14:textId="77777777" w:rsidR="004D507F" w:rsidRPr="00925911" w:rsidRDefault="004D507F" w:rsidP="00D135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507F" w:rsidRPr="00925911" w14:paraId="63764D4D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4D257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lastRenderedPageBreak/>
              <w:t>Yellow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60EA6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Benefits and positivity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CD53C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specific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histopathological features</w:t>
            </w:r>
            <w:r w:rsidRPr="00925911">
              <w:rPr>
                <w:rFonts w:ascii="Times New Roman" w:hAnsi="Times New Roman" w:cs="Times New Roman"/>
              </w:rPr>
              <w:t xml:space="preserve"> (e.g., large atypical lymphoid cells, mitotic figures) support the provisional diagnosis of DLBCL?</w:t>
            </w:r>
          </w:p>
          <w:p w14:paraId="603D6451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How do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clinical symptoms</w:t>
            </w:r>
            <w:r w:rsidRPr="00925911">
              <w:rPr>
                <w:rFonts w:ascii="Times New Roman" w:hAnsi="Times New Roman" w:cs="Times New Roman"/>
              </w:rPr>
              <w:t xml:space="preserve"> (e.g., rapid </w:t>
            </w:r>
            <w:proofErr w:type="spellStart"/>
            <w:r w:rsidRPr="00925911">
              <w:rPr>
                <w:rFonts w:ascii="Times New Roman" w:hAnsi="Times New Roman" w:cs="Times New Roman"/>
              </w:rPr>
              <w:t>tumor</w:t>
            </w:r>
            <w:proofErr w:type="spellEnd"/>
            <w:r w:rsidRPr="00925911">
              <w:rPr>
                <w:rFonts w:ascii="Times New Roman" w:hAnsi="Times New Roman" w:cs="Times New Roman"/>
              </w:rPr>
              <w:t xml:space="preserve"> growth, B symptoms like fever, weight loss) align with DLBCL diagnosis?</w:t>
            </w:r>
          </w:p>
          <w:p w14:paraId="2E3E6B7E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Which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laboratory results</w:t>
            </w:r>
            <w:r w:rsidRPr="00925911">
              <w:rPr>
                <w:rFonts w:ascii="Times New Roman" w:hAnsi="Times New Roman" w:cs="Times New Roman"/>
              </w:rPr>
              <w:t xml:space="preserve"> (e.g., elevated lactate dehydrogenase (LDH), immunophenotyping results) reinforce the provisional diagnosis of DLBCL?</w:t>
            </w:r>
          </w:p>
          <w:p w14:paraId="2BAE821D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Do any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imaging findings</w:t>
            </w:r>
            <w:r w:rsidRPr="00925911">
              <w:rPr>
                <w:rFonts w:ascii="Times New Roman" w:hAnsi="Times New Roman" w:cs="Times New Roman"/>
              </w:rPr>
              <w:t xml:space="preserve"> (e.g., lymph node enlargement on CT scans) strongly correlate with DLBCL?</w:t>
            </w:r>
          </w:p>
          <w:p w14:paraId="60C254FF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immunohistochemical markers</w:t>
            </w:r>
            <w:r w:rsidRPr="00925911">
              <w:rPr>
                <w:rFonts w:ascii="Times New Roman" w:hAnsi="Times New Roman" w:cs="Times New Roman"/>
              </w:rPr>
              <w:t xml:space="preserve"> (e.g., CD20 positivity, BCL6) </w:t>
            </w:r>
            <w:proofErr w:type="spellStart"/>
            <w:r w:rsidRPr="00925911">
              <w:rPr>
                <w:rFonts w:ascii="Times New Roman" w:hAnsi="Times New Roman" w:cs="Times New Roman"/>
              </w:rPr>
              <w:t>favor</w:t>
            </w:r>
            <w:proofErr w:type="spellEnd"/>
            <w:r w:rsidRPr="00925911">
              <w:rPr>
                <w:rFonts w:ascii="Times New Roman" w:hAnsi="Times New Roman" w:cs="Times New Roman"/>
              </w:rPr>
              <w:t xml:space="preserve"> the diagnosis of DLBCL over other lymphomas?</w:t>
            </w:r>
          </w:p>
          <w:p w14:paraId="1A4398E6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Are there any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ancillary tests</w:t>
            </w:r>
            <w:r w:rsidRPr="00925911">
              <w:rPr>
                <w:rFonts w:ascii="Times New Roman" w:hAnsi="Times New Roman" w:cs="Times New Roman"/>
              </w:rPr>
              <w:t xml:space="preserve"> (e.g., Ki-67 proliferation index) that add further weight to the provisional diagnosis?</w:t>
            </w:r>
          </w:p>
          <w:p w14:paraId="2E4D765D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Which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differential diagnoses</w:t>
            </w:r>
            <w:r w:rsidRPr="00925911">
              <w:rPr>
                <w:rFonts w:ascii="Times New Roman" w:hAnsi="Times New Roman" w:cs="Times New Roman"/>
              </w:rPr>
              <w:t xml:space="preserve"> have been reasonably ruled out based on the current evidence, and why do the findings </w:t>
            </w:r>
            <w:proofErr w:type="spellStart"/>
            <w:r w:rsidRPr="00925911">
              <w:rPr>
                <w:rFonts w:ascii="Times New Roman" w:hAnsi="Times New Roman" w:cs="Times New Roman"/>
              </w:rPr>
              <w:t>favor</w:t>
            </w:r>
            <w:proofErr w:type="spellEnd"/>
            <w:r w:rsidRPr="00925911">
              <w:rPr>
                <w:rFonts w:ascii="Times New Roman" w:hAnsi="Times New Roman" w:cs="Times New Roman"/>
              </w:rPr>
              <w:t xml:space="preserve"> DLBCL?</w:t>
            </w:r>
          </w:p>
          <w:p w14:paraId="6CC29A36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How does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patient’s age, gender, or medical history</w:t>
            </w:r>
            <w:r w:rsidRPr="00925911">
              <w:rPr>
                <w:rFonts w:ascii="Times New Roman" w:hAnsi="Times New Roman" w:cs="Times New Roman"/>
              </w:rPr>
              <w:t xml:space="preserve"> support DLBCL as the most likely diagnosis, considering its common demographic presentation?</w:t>
            </w:r>
          </w:p>
          <w:p w14:paraId="00A2EDF3" w14:textId="77777777" w:rsidR="004D507F" w:rsidRPr="00925911" w:rsidRDefault="004D507F" w:rsidP="00D1358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are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prognostic factors</w:t>
            </w:r>
            <w:r w:rsidRPr="00925911">
              <w:rPr>
                <w:rFonts w:ascii="Times New Roman" w:hAnsi="Times New Roman" w:cs="Times New Roman"/>
              </w:rPr>
              <w:t xml:space="preserve"> observed that further solidify DLBCL as the correct diagnosis?</w:t>
            </w:r>
          </w:p>
          <w:p w14:paraId="058F3F26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507F" w:rsidRPr="00925911" w14:paraId="5B81E1CF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066AA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F6843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Judgment and caution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FD0BF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are the potential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pitfalls or limitations</w:t>
            </w:r>
            <w:r w:rsidRPr="00925911">
              <w:rPr>
                <w:rFonts w:ascii="Times New Roman" w:hAnsi="Times New Roman" w:cs="Times New Roman"/>
              </w:rPr>
              <w:t xml:space="preserve"> in diagnosing DLBCL based on the current data?</w:t>
            </w:r>
          </w:p>
          <w:p w14:paraId="0577F35A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Are there any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misleading features</w:t>
            </w:r>
            <w:r w:rsidRPr="00925911">
              <w:rPr>
                <w:rFonts w:ascii="Times New Roman" w:hAnsi="Times New Roman" w:cs="Times New Roman"/>
              </w:rPr>
              <w:t xml:space="preserve"> in the histopathology or clinical presentation that could lead to an incorrect diagnosis?</w:t>
            </w:r>
          </w:p>
          <w:p w14:paraId="65BF6D81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Could there be any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errors</w:t>
            </w:r>
            <w:r w:rsidRPr="00925911">
              <w:rPr>
                <w:rFonts w:ascii="Times New Roman" w:hAnsi="Times New Roman" w:cs="Times New Roman"/>
              </w:rPr>
              <w:t xml:space="preserve"> in interpreting the biopsy or lab results that may affect the accuracy of the diagnosis?</w:t>
            </w:r>
          </w:p>
          <w:p w14:paraId="7BD8D556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are the potential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risks</w:t>
            </w:r>
            <w:r w:rsidRPr="00925911">
              <w:rPr>
                <w:rFonts w:ascii="Times New Roman" w:hAnsi="Times New Roman" w:cs="Times New Roman"/>
              </w:rPr>
              <w:t xml:space="preserve"> associated with the proposed treatment for DLBCL?</w:t>
            </w:r>
          </w:p>
          <w:p w14:paraId="487D3E86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How might patient-specific factors (e.g., age, comorbidities) complicate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treatment plan</w:t>
            </w:r>
            <w:r w:rsidRPr="00925911">
              <w:rPr>
                <w:rFonts w:ascii="Times New Roman" w:hAnsi="Times New Roman" w:cs="Times New Roman"/>
              </w:rPr>
              <w:t xml:space="preserve"> or its success?</w:t>
            </w:r>
          </w:p>
          <w:p w14:paraId="07D4854E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are the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alternative diagnoses</w:t>
            </w:r>
            <w:r w:rsidRPr="00925911">
              <w:rPr>
                <w:rFonts w:ascii="Times New Roman" w:hAnsi="Times New Roman" w:cs="Times New Roman"/>
              </w:rPr>
              <w:t xml:space="preserve"> that should be considered in this case, given the patient’s clinical presentation and histological findings (e.g., other types of lymphomas, reactive conditions)?What possible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complications</w:t>
            </w:r>
            <w:r w:rsidRPr="00925911">
              <w:rPr>
                <w:rFonts w:ascii="Times New Roman" w:hAnsi="Times New Roman" w:cs="Times New Roman"/>
              </w:rPr>
              <w:t xml:space="preserve"> could arise during treatment, and how might they affect the patient's prognosis?</w:t>
            </w:r>
          </w:p>
          <w:p w14:paraId="7F0AC704" w14:textId="77777777" w:rsidR="004D507F" w:rsidRPr="00925911" w:rsidRDefault="004D507F" w:rsidP="00D1358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Could the DLBCL be misdiagnosed due to overlapping features with other </w:t>
            </w:r>
            <w:r w:rsidRPr="00925911">
              <w:rPr>
                <w:rFonts w:ascii="Times New Roman" w:hAnsi="Times New Roman" w:cs="Times New Roman"/>
                <w:b/>
                <w:bCs/>
              </w:rPr>
              <w:t>round cell neoplasms</w:t>
            </w:r>
            <w:r w:rsidRPr="00925911">
              <w:rPr>
                <w:rFonts w:ascii="Times New Roman" w:hAnsi="Times New Roman" w:cs="Times New Roman"/>
              </w:rPr>
              <w:t xml:space="preserve"> or other aggressive lymphomas?</w:t>
            </w:r>
          </w:p>
        </w:tc>
      </w:tr>
      <w:tr w:rsidR="004D507F" w:rsidRPr="00925911" w14:paraId="7B434670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097B2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Green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844CF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Creativity and new ideas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47511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innovative diagnostic technologies (e.g., AI, molecular profiling) could improve DLBCL diagnosis?</w:t>
            </w:r>
          </w:p>
          <w:p w14:paraId="48CBEC09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lastRenderedPageBreak/>
              <w:t>Are there any less common or advanced immunohistochemical markers that could provide more detailed insights into DLBCL?</w:t>
            </w:r>
          </w:p>
          <w:p w14:paraId="522AED76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additional special stains could reveal structural changes or provide better differentiation in DLBCL cases?</w:t>
            </w:r>
          </w:p>
          <w:p w14:paraId="53E499B0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Can flow cytometry panels be expanded to provide a better characterization of the </w:t>
            </w:r>
            <w:proofErr w:type="spellStart"/>
            <w:r w:rsidRPr="00925911">
              <w:rPr>
                <w:rFonts w:ascii="Times New Roman" w:hAnsi="Times New Roman" w:cs="Times New Roman"/>
              </w:rPr>
              <w:t>tumor</w:t>
            </w:r>
            <w:proofErr w:type="spellEnd"/>
            <w:r w:rsidRPr="00925911">
              <w:rPr>
                <w:rFonts w:ascii="Times New Roman" w:hAnsi="Times New Roman" w:cs="Times New Roman"/>
              </w:rPr>
              <w:t xml:space="preserve"> or track minimal residual disease?</w:t>
            </w:r>
          </w:p>
          <w:p w14:paraId="03E8DC45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genetic markers or liquid biopsy techniques could help offer a more personalized diagnosis?</w:t>
            </w:r>
          </w:p>
          <w:p w14:paraId="1756E2B0" w14:textId="77777777" w:rsidR="004D507F" w:rsidRPr="00925911" w:rsidRDefault="004D507F" w:rsidP="00D1358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How could collaboration with other fields like radiology or genomics introduce new diagnostic methods?</w:t>
            </w:r>
          </w:p>
        </w:tc>
      </w:tr>
      <w:tr w:rsidR="004D507F" w:rsidRPr="00925911" w14:paraId="10E14A00" w14:textId="77777777" w:rsidTr="00D135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F221FC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lastRenderedPageBreak/>
              <w:t>Blue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E9E96" w14:textId="77777777" w:rsidR="004D507F" w:rsidRPr="00925911" w:rsidRDefault="004D507F" w:rsidP="00D1358E">
            <w:p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Process and control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69264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were the key clinical and histopathological features of the case that you identified during the discussion?</w:t>
            </w:r>
          </w:p>
          <w:p w14:paraId="418B057B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 xml:space="preserve">What arguments were presented in </w:t>
            </w:r>
            <w:proofErr w:type="spellStart"/>
            <w:r w:rsidRPr="00925911">
              <w:rPr>
                <w:rFonts w:ascii="Times New Roman" w:hAnsi="Times New Roman" w:cs="Times New Roman"/>
              </w:rPr>
              <w:t>favor</w:t>
            </w:r>
            <w:proofErr w:type="spellEnd"/>
            <w:r w:rsidRPr="00925911">
              <w:rPr>
                <w:rFonts w:ascii="Times New Roman" w:hAnsi="Times New Roman" w:cs="Times New Roman"/>
              </w:rPr>
              <w:t xml:space="preserve"> of or against the provisional diagnosis during the critique?</w:t>
            </w:r>
          </w:p>
          <w:p w14:paraId="0D5E22F8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How did your peers’ perspectives challenge or support your initial diagnosis?</w:t>
            </w:r>
          </w:p>
          <w:p w14:paraId="6F702B0E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How did the group collectively arrive at the final diagnosis?</w:t>
            </w:r>
          </w:p>
          <w:p w14:paraId="3D30A34F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factors influenced the shift from individual to group consensus?</w:t>
            </w:r>
          </w:p>
          <w:p w14:paraId="0DF5E4D8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What key points or clarifications did the moderators provide that helped refine your final diagnosis?</w:t>
            </w:r>
          </w:p>
          <w:p w14:paraId="2D58EF76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In hindsight, how effective was the group discussion in ensuring all diagnostic possibilities were considered?</w:t>
            </w:r>
          </w:p>
          <w:p w14:paraId="47E75629" w14:textId="77777777" w:rsidR="004D507F" w:rsidRPr="00925911" w:rsidRDefault="004D507F" w:rsidP="00D1358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925911">
              <w:rPr>
                <w:rFonts w:ascii="Times New Roman" w:hAnsi="Times New Roman" w:cs="Times New Roman"/>
              </w:rPr>
              <w:t>Were there any missed aspects that the peer critique brought to light?</w:t>
            </w:r>
          </w:p>
        </w:tc>
      </w:tr>
    </w:tbl>
    <w:p w14:paraId="3B822C57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p w14:paraId="41185FF1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p w14:paraId="3DE32855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p w14:paraId="658014A8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p w14:paraId="4E018776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p w14:paraId="70A34435" w14:textId="77777777" w:rsidR="004D507F" w:rsidRPr="00925911" w:rsidRDefault="004D507F" w:rsidP="004D507F">
      <w:pPr>
        <w:jc w:val="both"/>
        <w:rPr>
          <w:rFonts w:ascii="Times New Roman" w:hAnsi="Times New Roman" w:cs="Times New Roman"/>
        </w:rPr>
      </w:pPr>
    </w:p>
    <w:sectPr w:rsidR="004D507F" w:rsidRPr="00925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636A"/>
    <w:multiLevelType w:val="multilevel"/>
    <w:tmpl w:val="3F14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C00CE"/>
    <w:multiLevelType w:val="multilevel"/>
    <w:tmpl w:val="04E6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816DB"/>
    <w:multiLevelType w:val="multilevel"/>
    <w:tmpl w:val="EE9C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75B4D"/>
    <w:multiLevelType w:val="multilevel"/>
    <w:tmpl w:val="D21E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C576DC"/>
    <w:multiLevelType w:val="multilevel"/>
    <w:tmpl w:val="6AE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D047F5"/>
    <w:multiLevelType w:val="multilevel"/>
    <w:tmpl w:val="787A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459298">
    <w:abstractNumId w:val="5"/>
  </w:num>
  <w:num w:numId="2" w16cid:durableId="1576016994">
    <w:abstractNumId w:val="3"/>
  </w:num>
  <w:num w:numId="3" w16cid:durableId="381560894">
    <w:abstractNumId w:val="0"/>
  </w:num>
  <w:num w:numId="4" w16cid:durableId="2005816221">
    <w:abstractNumId w:val="1"/>
  </w:num>
  <w:num w:numId="5" w16cid:durableId="16591592">
    <w:abstractNumId w:val="4"/>
  </w:num>
  <w:num w:numId="6" w16cid:durableId="1450079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B1"/>
    <w:rsid w:val="000F59BF"/>
    <w:rsid w:val="0041796A"/>
    <w:rsid w:val="004D507F"/>
    <w:rsid w:val="006F5EE0"/>
    <w:rsid w:val="00905AD6"/>
    <w:rsid w:val="00925911"/>
    <w:rsid w:val="009E1F5D"/>
    <w:rsid w:val="00A1643F"/>
    <w:rsid w:val="00A359DB"/>
    <w:rsid w:val="00D23825"/>
    <w:rsid w:val="00D44DB1"/>
    <w:rsid w:val="00FB7D59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5F8CE"/>
  <w15:chartTrackingRefBased/>
  <w15:docId w15:val="{69DD9B75-E198-C241-9524-C5F31B14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DB1"/>
  </w:style>
  <w:style w:type="paragraph" w:styleId="Heading1">
    <w:name w:val="heading 1"/>
    <w:basedOn w:val="Normal"/>
    <w:next w:val="Normal"/>
    <w:link w:val="Heading1Char"/>
    <w:uiPriority w:val="9"/>
    <w:qFormat/>
    <w:rsid w:val="00D44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D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D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D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D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D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D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DB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359DB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Reena Das</dc:creator>
  <cp:keywords/>
  <dc:description/>
  <cp:lastModifiedBy>reena das</cp:lastModifiedBy>
  <cp:revision>4</cp:revision>
  <dcterms:created xsi:type="dcterms:W3CDTF">2024-10-18T04:20:00Z</dcterms:created>
  <dcterms:modified xsi:type="dcterms:W3CDTF">2025-03-04T09:07:00Z</dcterms:modified>
</cp:coreProperties>
</file>