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1857" w14:textId="77777777" w:rsidR="007B4909" w:rsidRDefault="00000000">
      <w:pPr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OLE_LINK1"/>
      <w:r>
        <w:rPr>
          <w:rFonts w:ascii="Times New Roman" w:hAnsi="Times New Roman"/>
          <w:b/>
          <w:bCs/>
          <w:sz w:val="20"/>
          <w:szCs w:val="20"/>
        </w:rPr>
        <w:t>Isthmin 1, Matrix Metalloproteinase 8 and Asprosin as Potential Biomarkers in Periodontitis with Obesity</w:t>
      </w:r>
    </w:p>
    <w:bookmarkEnd w:id="0"/>
    <w:p w14:paraId="186B8A4A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  <w:vertAlign w:val="superscript"/>
        </w:rPr>
      </w:pPr>
      <w:r>
        <w:rPr>
          <w:rFonts w:ascii="Times New Roman" w:hAnsi="Times New Roman"/>
          <w:color w:val="000000"/>
          <w:sz w:val="20"/>
          <w:szCs w:val="20"/>
        </w:rPr>
        <w:t>Yuwei Zhang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>1, 2, 3</w:t>
      </w:r>
      <w:r>
        <w:rPr>
          <w:rFonts w:ascii="Times New Roman" w:hAnsi="Times New Roman"/>
          <w:color w:val="000000"/>
          <w:sz w:val="20"/>
          <w:szCs w:val="20"/>
        </w:rPr>
        <w:t>, Yue Jia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>1, 2</w:t>
      </w:r>
      <w:r>
        <w:rPr>
          <w:rFonts w:ascii="Times New Roman" w:hAnsi="Times New Roman"/>
          <w:color w:val="000000"/>
          <w:sz w:val="20"/>
          <w:szCs w:val="20"/>
        </w:rPr>
        <w:t>, Shanmei Zhao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>4</w:t>
      </w:r>
      <w:r>
        <w:rPr>
          <w:rFonts w:ascii="Times New Roman" w:hAnsi="Times New Roman"/>
          <w:color w:val="000000"/>
          <w:sz w:val="20"/>
          <w:szCs w:val="20"/>
        </w:rPr>
        <w:t>, Yanqi Wang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>1, 2</w:t>
      </w:r>
      <w:r>
        <w:rPr>
          <w:rFonts w:ascii="Times New Roman" w:hAnsi="Times New Roman"/>
          <w:color w:val="000000"/>
          <w:sz w:val="20"/>
          <w:szCs w:val="20"/>
        </w:rPr>
        <w:t>, MaErWa MuLaTiHaJi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>1, 2</w:t>
      </w:r>
      <w:r>
        <w:rPr>
          <w:rFonts w:ascii="Times New Roman" w:hAnsi="Times New Roman"/>
          <w:color w:val="000000"/>
          <w:sz w:val="20"/>
          <w:szCs w:val="20"/>
        </w:rPr>
        <w:t>, Xiao Luo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>5*</w:t>
      </w:r>
      <w:r>
        <w:rPr>
          <w:rFonts w:ascii="Times New Roman" w:hAnsi="Times New Roman"/>
          <w:color w:val="000000"/>
          <w:sz w:val="20"/>
          <w:szCs w:val="20"/>
        </w:rPr>
        <w:t>, Ru Jia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>1, 2, 4*</w:t>
      </w:r>
    </w:p>
    <w:p w14:paraId="70A4F3B3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1. Key Laboratory of Shaanxi Province for Craniofacial Precision Medicine Research, College of Stomatology, Xi’an Jiaotong University, Xi’an 710004, Shaanxi Province, China</w:t>
      </w:r>
    </w:p>
    <w:p w14:paraId="03260A6C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2. Clinical Research Center of Shaanxi Province for Dental and Maxillofacial Diseases, Xi’an 710004, Shaanxi Province, China</w:t>
      </w:r>
    </w:p>
    <w:p w14:paraId="656A9664" w14:textId="075CF795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3. </w:t>
      </w:r>
      <w:r w:rsidR="00697BB9" w:rsidRPr="00697BB9">
        <w:rPr>
          <w:rFonts w:ascii="Times New Roman" w:hAnsi="Times New Roman"/>
          <w:color w:val="000000"/>
          <w:sz w:val="20"/>
          <w:szCs w:val="20"/>
        </w:rPr>
        <w:t>Department of Biomedical Engineering, The Chinese University of Hong Kong, NT, Hong Kong SAR, 999077, P. R. China</w:t>
      </w:r>
    </w:p>
    <w:p w14:paraId="45186D45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4. Department of Digital Oral Implantology and Prosthodontics, College of Stomatology, Xi’an Jiaotong University, Xi’an 710004, Shaanxi Province, China</w:t>
      </w:r>
    </w:p>
    <w:p w14:paraId="5524D2F9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5. Department of Physiology and Pathophysiology, School of Basic Medical Sciences, Xi'an Jiaotong University Health Science Center, Xi'an 710061, Shaanxi, China</w:t>
      </w:r>
    </w:p>
    <w:p w14:paraId="00BE6B4F" w14:textId="77777777" w:rsidR="007B4909" w:rsidRDefault="007B4909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242768CD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Correspondence to</w:t>
      </w:r>
      <w:r>
        <w:rPr>
          <w:rFonts w:ascii="Times New Roman" w:hAnsi="Times New Roman"/>
          <w:color w:val="000000"/>
          <w:sz w:val="20"/>
          <w:szCs w:val="20"/>
        </w:rPr>
        <w:t>: Dr Ru Jia or Professor Xiao Luo, Key Laboratory of Shaanxi Province for Craniofacial Precision Medicine Research, College of Stomatology, Xi'an Jiaotong University, 98 Xiwu Road, Xi'an, Shaanxi 710004, P.R. China</w:t>
      </w:r>
    </w:p>
    <w:p w14:paraId="16EC55AC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noBreakHyphen/>
        <w:t xml:space="preserve">mail: </w:t>
      </w:r>
      <w:hyperlink r:id="rId6" w:history="1">
        <w:r w:rsidR="007B4909">
          <w:rPr>
            <w:rStyle w:val="a8"/>
            <w:rFonts w:ascii="Times New Roman" w:hAnsi="Times New Roman"/>
            <w:sz w:val="20"/>
            <w:szCs w:val="20"/>
          </w:rPr>
          <w:t>jiaru1987@mail.xjtu.edu.cn</w:t>
        </w:r>
      </w:hyperlink>
    </w:p>
    <w:p w14:paraId="039F5442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noBreakHyphen/>
        <w:t xml:space="preserve">mail: </w:t>
      </w:r>
      <w:hyperlink r:id="rId7" w:history="1">
        <w:r w:rsidR="007B4909">
          <w:rPr>
            <w:rStyle w:val="a8"/>
            <w:rFonts w:ascii="Times New Roman" w:hAnsi="Times New Roman"/>
            <w:sz w:val="20"/>
            <w:szCs w:val="20"/>
          </w:rPr>
          <w:t>xluo@mail.xjtu.edu.cn</w:t>
        </w:r>
      </w:hyperlink>
    </w:p>
    <w:p w14:paraId="12701C9E" w14:textId="77777777" w:rsidR="007B4909" w:rsidRDefault="00000000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720690CE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Table S1. Questionnaires of Integrated Medical &amp; Lifestyle Assessment Form.</w:t>
      </w:r>
    </w:p>
    <w:p w14:paraId="00EE2843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Section 1: Demographics &amp; Medical History</w:t>
      </w:r>
    </w:p>
    <w:tbl>
      <w:tblPr>
        <w:tblStyle w:val="a9"/>
        <w:tblW w:w="7230" w:type="dxa"/>
        <w:tblLayout w:type="fixed"/>
        <w:tblLook w:val="04A0" w:firstRow="1" w:lastRow="0" w:firstColumn="1" w:lastColumn="0" w:noHBand="0" w:noVBand="1"/>
      </w:tblPr>
      <w:tblGrid>
        <w:gridCol w:w="1560"/>
        <w:gridCol w:w="2268"/>
        <w:gridCol w:w="3402"/>
      </w:tblGrid>
      <w:tr w:rsidR="007B4909" w14:paraId="7CC3DD7B" w14:textId="77777777">
        <w:trPr>
          <w:trHeight w:val="40"/>
        </w:trPr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4B8B401F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Category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3827BE6E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Parameter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67C146BE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Response Options / Notes</w:t>
            </w:r>
          </w:p>
        </w:tc>
      </w:tr>
      <w:tr w:rsidR="007B4909" w14:paraId="64DF1894" w14:textId="77777777">
        <w:trPr>
          <w:trHeight w:val="190"/>
        </w:trPr>
        <w:tc>
          <w:tcPr>
            <w:tcW w:w="1560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14:paraId="0114BE8F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Demographics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3DF25A1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Respondent ID (SEQN)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2B3555F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________</w:t>
            </w:r>
          </w:p>
        </w:tc>
      </w:tr>
      <w:tr w:rsidR="007B4909" w14:paraId="78B909B3" w14:textId="77777777">
        <w:trPr>
          <w:trHeight w:val="137"/>
        </w:trPr>
        <w:tc>
          <w:tcPr>
            <w:tcW w:w="1560" w:type="dxa"/>
            <w:vMerge/>
            <w:tcBorders>
              <w:left w:val="nil"/>
              <w:right w:val="nil"/>
            </w:tcBorders>
          </w:tcPr>
          <w:p w14:paraId="5DBEE01F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A8F6D9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Gender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12F11F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Male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Female</w:t>
            </w:r>
          </w:p>
        </w:tc>
      </w:tr>
      <w:tr w:rsidR="007B4909" w14:paraId="2BFA6DD8" w14:textId="77777777">
        <w:trPr>
          <w:trHeight w:val="137"/>
        </w:trPr>
        <w:tc>
          <w:tcPr>
            <w:tcW w:w="1560" w:type="dxa"/>
            <w:vMerge/>
            <w:tcBorders>
              <w:left w:val="nil"/>
              <w:right w:val="nil"/>
            </w:tcBorders>
          </w:tcPr>
          <w:p w14:paraId="6DB61741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DA702EF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Age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B28817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________ years</w:t>
            </w:r>
          </w:p>
        </w:tc>
      </w:tr>
      <w:tr w:rsidR="007B4909" w14:paraId="113F31D5" w14:textId="77777777">
        <w:trPr>
          <w:trHeight w:val="137"/>
        </w:trPr>
        <w:tc>
          <w:tcPr>
            <w:tcW w:w="1560" w:type="dxa"/>
            <w:vMerge/>
            <w:tcBorders>
              <w:left w:val="nil"/>
              <w:right w:val="nil"/>
            </w:tcBorders>
          </w:tcPr>
          <w:p w14:paraId="4154CE3C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D78BAAC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Height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9E416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 cm</w:t>
            </w:r>
          </w:p>
        </w:tc>
      </w:tr>
      <w:tr w:rsidR="007B4909" w14:paraId="2B7A080A" w14:textId="77777777">
        <w:trPr>
          <w:trHeight w:val="137"/>
        </w:trPr>
        <w:tc>
          <w:tcPr>
            <w:tcW w:w="1560" w:type="dxa"/>
            <w:vMerge/>
            <w:tcBorders>
              <w:left w:val="nil"/>
              <w:right w:val="nil"/>
            </w:tcBorders>
          </w:tcPr>
          <w:p w14:paraId="40677B11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CE907F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Weight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2E3E2A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 kg</w:t>
            </w:r>
          </w:p>
        </w:tc>
      </w:tr>
      <w:tr w:rsidR="007B4909" w14:paraId="15EF0AF7" w14:textId="77777777">
        <w:trPr>
          <w:trHeight w:val="137"/>
        </w:trPr>
        <w:tc>
          <w:tcPr>
            <w:tcW w:w="1560" w:type="dxa"/>
            <w:vMerge/>
            <w:tcBorders>
              <w:left w:val="nil"/>
              <w:right w:val="nil"/>
            </w:tcBorders>
          </w:tcPr>
          <w:p w14:paraId="0393417A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34390A1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BMI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21049E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 kg/m²</w:t>
            </w:r>
          </w:p>
        </w:tc>
      </w:tr>
      <w:tr w:rsidR="007B4909" w14:paraId="33B8E355" w14:textId="77777777">
        <w:trPr>
          <w:trHeight w:val="137"/>
        </w:trPr>
        <w:tc>
          <w:tcPr>
            <w:tcW w:w="1560" w:type="dxa"/>
            <w:vMerge w:val="restart"/>
            <w:tcBorders>
              <w:left w:val="nil"/>
              <w:right w:val="nil"/>
            </w:tcBorders>
          </w:tcPr>
          <w:p w14:paraId="0E84717C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Medical History*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A026E0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A43BD11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Yes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</w:t>
            </w:r>
          </w:p>
        </w:tc>
      </w:tr>
      <w:tr w:rsidR="007B4909" w14:paraId="79A9B4D6" w14:textId="77777777">
        <w:trPr>
          <w:trHeight w:val="137"/>
        </w:trPr>
        <w:tc>
          <w:tcPr>
            <w:tcW w:w="1560" w:type="dxa"/>
            <w:vMerge/>
            <w:tcBorders>
              <w:left w:val="nil"/>
              <w:right w:val="nil"/>
            </w:tcBorders>
          </w:tcPr>
          <w:p w14:paraId="56F60985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7D824C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Pulmonary Disease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A070076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Yes (Specify: ______)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</w:t>
            </w:r>
          </w:p>
        </w:tc>
      </w:tr>
      <w:tr w:rsidR="007B4909" w14:paraId="41368B91" w14:textId="77777777">
        <w:trPr>
          <w:trHeight w:val="137"/>
        </w:trPr>
        <w:tc>
          <w:tcPr>
            <w:tcW w:w="1560" w:type="dxa"/>
            <w:vMerge/>
            <w:tcBorders>
              <w:left w:val="nil"/>
              <w:right w:val="nil"/>
            </w:tcBorders>
          </w:tcPr>
          <w:p w14:paraId="7E8B6D40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5EB25A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Renal Disease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910B68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Yes (Specify: ______)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</w:t>
            </w:r>
          </w:p>
        </w:tc>
      </w:tr>
      <w:tr w:rsidR="007B4909" w14:paraId="4027303D" w14:textId="77777777">
        <w:trPr>
          <w:trHeight w:val="137"/>
        </w:trPr>
        <w:tc>
          <w:tcPr>
            <w:tcW w:w="1560" w:type="dxa"/>
            <w:vMerge/>
            <w:tcBorders>
              <w:left w:val="nil"/>
              <w:right w:val="nil"/>
            </w:tcBorders>
          </w:tcPr>
          <w:p w14:paraId="64951A8E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728B478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Metabolic Disease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FA0353C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Diabetes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Dyslipidemia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None</w:t>
            </w:r>
          </w:p>
        </w:tc>
      </w:tr>
      <w:tr w:rsidR="007B4909" w14:paraId="178AA26A" w14:textId="77777777">
        <w:trPr>
          <w:trHeight w:val="137"/>
        </w:trPr>
        <w:tc>
          <w:tcPr>
            <w:tcW w:w="1560" w:type="dxa"/>
            <w:vMerge/>
            <w:tcBorders>
              <w:left w:val="nil"/>
              <w:right w:val="nil"/>
            </w:tcBorders>
          </w:tcPr>
          <w:p w14:paraId="3A726E4D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2FE472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Cardiovascular Disease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FFC926F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Yes (Specify: ______)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</w:t>
            </w:r>
          </w:p>
        </w:tc>
      </w:tr>
      <w:tr w:rsidR="007B4909" w14:paraId="2183E71A" w14:textId="77777777">
        <w:trPr>
          <w:trHeight w:val="137"/>
        </w:trPr>
        <w:tc>
          <w:tcPr>
            <w:tcW w:w="1560" w:type="dxa"/>
            <w:vMerge/>
            <w:tcBorders>
              <w:left w:val="nil"/>
              <w:right w:val="nil"/>
            </w:tcBorders>
          </w:tcPr>
          <w:p w14:paraId="3C857A2D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7ACD6A1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Immune System Disease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CB2C6DC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Yes (Specify: ______)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</w:t>
            </w:r>
          </w:p>
        </w:tc>
      </w:tr>
      <w:tr w:rsidR="007B4909" w14:paraId="38C4FEB2" w14:textId="77777777">
        <w:trPr>
          <w:trHeight w:val="137"/>
        </w:trPr>
        <w:tc>
          <w:tcPr>
            <w:tcW w:w="1560" w:type="dxa"/>
            <w:vMerge w:val="restart"/>
            <w:tcBorders>
              <w:left w:val="nil"/>
              <w:right w:val="nil"/>
            </w:tcBorders>
          </w:tcPr>
          <w:p w14:paraId="5C45899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Lifestyle Factors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2BD3C93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Current Smoking Habit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0C9CCDC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Yes (Fill Section 2)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</w:t>
            </w:r>
          </w:p>
        </w:tc>
      </w:tr>
      <w:tr w:rsidR="007B4909" w14:paraId="70A4E128" w14:textId="77777777">
        <w:trPr>
          <w:trHeight w:val="137"/>
        </w:trPr>
        <w:tc>
          <w:tcPr>
            <w:tcW w:w="1560" w:type="dxa"/>
            <w:vMerge/>
            <w:tcBorders>
              <w:left w:val="nil"/>
              <w:right w:val="nil"/>
            </w:tcBorders>
          </w:tcPr>
          <w:p w14:paraId="786BC648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9A2AD45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Current Drinking Habit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0DE064F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Yes (Fill Section 3)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</w:t>
            </w:r>
          </w:p>
        </w:tc>
      </w:tr>
      <w:tr w:rsidR="007B4909" w14:paraId="48FB6D8E" w14:textId="77777777">
        <w:trPr>
          <w:trHeight w:val="137"/>
        </w:trPr>
        <w:tc>
          <w:tcPr>
            <w:tcW w:w="1560" w:type="dxa"/>
            <w:vMerge/>
            <w:tcBorders>
              <w:left w:val="nil"/>
              <w:right w:val="nil"/>
            </w:tcBorders>
          </w:tcPr>
          <w:p w14:paraId="005EC148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E29A379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Frequency of Brushing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E713B44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More than once/day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Not more than once/day</w:t>
            </w:r>
          </w:p>
        </w:tc>
      </w:tr>
      <w:tr w:rsidR="007B4909" w14:paraId="3DE5BB03" w14:textId="77777777">
        <w:trPr>
          <w:trHeight w:val="137"/>
        </w:trPr>
        <w:tc>
          <w:tcPr>
            <w:tcW w:w="1560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70A6AFDC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5B56B81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Physical Activity Level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BEA12F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Low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Moderate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High</w:t>
            </w:r>
          </w:p>
        </w:tc>
      </w:tr>
    </w:tbl>
    <w:p w14:paraId="3144278D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*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Note:</w:t>
      </w:r>
      <w:r>
        <w:rPr>
          <w:rFonts w:ascii="Times New Roman" w:hAnsi="Times New Roman"/>
          <w:color w:val="000000"/>
          <w:sz w:val="20"/>
          <w:szCs w:val="20"/>
        </w:rPr>
        <w:t xml:space="preserve"> Patients are required to provide a high-reliability medical examination report from a Tier 3A hospital within the past year.</w:t>
      </w:r>
    </w:p>
    <w:p w14:paraId="1EAE0E50" w14:textId="77777777" w:rsidR="007B4909" w:rsidRDefault="007B4909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1667CE7C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Section 2: Smoking Behavior Survey</w:t>
      </w:r>
    </w:p>
    <w:tbl>
      <w:tblPr>
        <w:tblStyle w:val="a9"/>
        <w:tblW w:w="8789" w:type="dxa"/>
        <w:tblLayout w:type="fixed"/>
        <w:tblLook w:val="04A0" w:firstRow="1" w:lastRow="0" w:firstColumn="1" w:lastColumn="0" w:noHBand="0" w:noVBand="1"/>
      </w:tblPr>
      <w:tblGrid>
        <w:gridCol w:w="3969"/>
        <w:gridCol w:w="4820"/>
      </w:tblGrid>
      <w:tr w:rsidR="007B4909" w14:paraId="52A721CA" w14:textId="77777777">
        <w:trPr>
          <w:trHeight w:val="40"/>
        </w:trPr>
        <w:tc>
          <w:tcPr>
            <w:tcW w:w="3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27692019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bookmarkStart w:id="1" w:name="_Hlk197608666"/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Question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070129A4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Response Options</w:t>
            </w:r>
          </w:p>
        </w:tc>
      </w:tr>
      <w:tr w:rsidR="007B4909" w14:paraId="418F1C18" w14:textId="77777777">
        <w:trPr>
          <w:trHeight w:val="190"/>
        </w:trPr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0C81879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1. Smoked ≥100 cigarettes in lifetime?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75FCED8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Yes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 (If "No," skip to Section 3)</w:t>
            </w:r>
          </w:p>
        </w:tc>
      </w:tr>
      <w:tr w:rsidR="007B4909" w14:paraId="3F1CE074" w14:textId="77777777">
        <w:trPr>
          <w:trHeight w:val="190"/>
        </w:trPr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A35A694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 Age started smoking regularly: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74437C8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 years old</w:t>
            </w:r>
          </w:p>
        </w:tc>
      </w:tr>
      <w:tr w:rsidR="007B4909" w14:paraId="2860BA62" w14:textId="77777777">
        <w:trPr>
          <w:trHeight w:val="190"/>
        </w:trPr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1DB921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3. Do you currently smoke cigarettes?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804EE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Yes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</w:t>
            </w:r>
          </w:p>
        </w:tc>
      </w:tr>
      <w:tr w:rsidR="007B4909" w14:paraId="455D9A9E" w14:textId="77777777">
        <w:trPr>
          <w:trHeight w:val="190"/>
        </w:trPr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1DB04D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4. If quit, how long since quitting?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5476C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 [Number]</w:t>
            </w:r>
          </w:p>
        </w:tc>
      </w:tr>
      <w:tr w:rsidR="007B4909" w14:paraId="0C866AE0" w14:textId="77777777">
        <w:trPr>
          <w:trHeight w:val="190"/>
        </w:trPr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016F93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 Unit of time: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9221B84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Days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Weeks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Months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Years</w:t>
            </w:r>
          </w:p>
        </w:tc>
      </w:tr>
      <w:tr w:rsidR="007B4909" w14:paraId="13B0478D" w14:textId="77777777">
        <w:trPr>
          <w:trHeight w:val="190"/>
        </w:trPr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BBED7A3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5. Age last smoked regularly: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3634DE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 years old</w:t>
            </w:r>
          </w:p>
        </w:tc>
      </w:tr>
      <w:tr w:rsidR="007B4909" w14:paraId="02A8AFF2" w14:textId="77777777">
        <w:trPr>
          <w:trHeight w:val="190"/>
        </w:trPr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CB59B46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6. # cigarettes/day when quit: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E12CF55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 cigarettes/day</w:t>
            </w:r>
          </w:p>
        </w:tc>
      </w:tr>
      <w:tr w:rsidR="007B4909" w14:paraId="352D3D72" w14:textId="77777777">
        <w:trPr>
          <w:trHeight w:val="190"/>
        </w:trPr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C72960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7. How soon after waking do you smoke?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2F17BF4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≤5 min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6–30 min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31–60 min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&gt;60 min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N/A (non-smoker)</w:t>
            </w:r>
          </w:p>
        </w:tc>
      </w:tr>
      <w:tr w:rsidR="007B4909" w14:paraId="7DB49E38" w14:textId="77777777">
        <w:trPr>
          <w:trHeight w:val="190"/>
        </w:trPr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39B175B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8. # days smoked in past 30 days: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FDBC8D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 days</w:t>
            </w:r>
          </w:p>
        </w:tc>
      </w:tr>
      <w:tr w:rsidR="007B4909" w14:paraId="5224024D" w14:textId="77777777">
        <w:trPr>
          <w:trHeight w:val="190"/>
        </w:trPr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526BA7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9. Avg # cigarettes/day (past 30 days):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9CB2A5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 cigarettes/day</w:t>
            </w:r>
          </w:p>
        </w:tc>
      </w:tr>
      <w:tr w:rsidR="007B4909" w14:paraId="584A17BA" w14:textId="77777777">
        <w:trPr>
          <w:trHeight w:val="190"/>
        </w:trPr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A7934B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 Avg # cigarettes/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year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(past 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 year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):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6E91EA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 cigarettes/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year</w:t>
            </w:r>
          </w:p>
        </w:tc>
      </w:tr>
      <w:tr w:rsidR="007B4909" w14:paraId="5EFD47F0" w14:textId="77777777">
        <w:trPr>
          <w:trHeight w:val="190"/>
        </w:trPr>
        <w:tc>
          <w:tcPr>
            <w:tcW w:w="3969" w:type="dxa"/>
            <w:tcBorders>
              <w:top w:val="single" w:sz="8" w:space="0" w:color="auto"/>
              <w:left w:val="nil"/>
              <w:right w:val="nil"/>
            </w:tcBorders>
          </w:tcPr>
          <w:p w14:paraId="2D7D2EB6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. Cigarette pack inspection (if applicable):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675C46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Pack shown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Not shown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N/A</w:t>
            </w:r>
          </w:p>
        </w:tc>
      </w:tr>
      <w:bookmarkEnd w:id="1"/>
    </w:tbl>
    <w:p w14:paraId="35BDA0D3" w14:textId="77777777" w:rsidR="007B4909" w:rsidRDefault="007B4909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46CF81F0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Section 3: Alcohol Consumption Survey</w:t>
      </w:r>
    </w:p>
    <w:tbl>
      <w:tblPr>
        <w:tblStyle w:val="a9"/>
        <w:tblW w:w="8789" w:type="dxa"/>
        <w:tblLayout w:type="fixed"/>
        <w:tblLook w:val="04A0" w:firstRow="1" w:lastRow="0" w:firstColumn="1" w:lastColumn="0" w:noHBand="0" w:noVBand="1"/>
      </w:tblPr>
      <w:tblGrid>
        <w:gridCol w:w="4536"/>
        <w:gridCol w:w="4253"/>
      </w:tblGrid>
      <w:tr w:rsidR="007B4909" w14:paraId="1E7D5908" w14:textId="77777777">
        <w:trPr>
          <w:trHeight w:val="40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21B8B260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Question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459FCCB7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Response Options</w:t>
            </w:r>
          </w:p>
        </w:tc>
      </w:tr>
      <w:tr w:rsidR="007B4909" w14:paraId="2C0F5E0F" w14:textId="77777777">
        <w:trPr>
          <w:trHeight w:val="190"/>
        </w:trPr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9CD457F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1. Consumed ≥12 alcohol drinks in past 12 months?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2EFFED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Yes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 (Skip to Q3 if "No")</w:t>
            </w:r>
          </w:p>
        </w:tc>
      </w:tr>
      <w:tr w:rsidR="007B4909" w14:paraId="54812F1A" w14:textId="77777777">
        <w:trPr>
          <w:trHeight w:val="190"/>
        </w:trPr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4983FE3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lastRenderedPageBreak/>
              <w:t>2. Ever consumed ≥12 alcohol drinks in lifetime?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FD7CA85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Yes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</w:t>
            </w:r>
          </w:p>
        </w:tc>
      </w:tr>
      <w:tr w:rsidR="007B4909" w14:paraId="5E46FBD6" w14:textId="77777777">
        <w:trPr>
          <w:trHeight w:val="190"/>
        </w:trPr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AF8C9A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3. Frequency of alcohol consumption (past 12 months)?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55D7B11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Daily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Weekly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Monthly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Yearly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Never</w:t>
            </w:r>
          </w:p>
        </w:tc>
      </w:tr>
      <w:tr w:rsidR="007B4909" w14:paraId="641E808C" w14:textId="77777777">
        <w:trPr>
          <w:trHeight w:val="190"/>
        </w:trPr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4383794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 If weekly/monthly/yearly, specify days: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BB905C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______ days per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Week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Month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Year</w:t>
            </w:r>
          </w:p>
        </w:tc>
      </w:tr>
      <w:tr w:rsidR="007B4909" w14:paraId="31AF21BE" w14:textId="77777777">
        <w:trPr>
          <w:trHeight w:val="190"/>
        </w:trPr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13666FC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4. Average # drinks per day (past 12 months)?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F198925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 drinks/day</w:t>
            </w:r>
          </w:p>
        </w:tc>
      </w:tr>
      <w:tr w:rsidR="007B4909" w14:paraId="0836161D" w14:textId="77777777">
        <w:trPr>
          <w:trHeight w:val="190"/>
        </w:trPr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6AE3813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5. # days with heavy drinking (4/5+ drinks/day) in past 12 months?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4A9FC06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 days</w:t>
            </w:r>
          </w:p>
        </w:tc>
      </w:tr>
      <w:tr w:rsidR="007B4909" w14:paraId="49C435CF" w14:textId="77777777">
        <w:trPr>
          <w:trHeight w:val="190"/>
        </w:trPr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DFAFA8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 Unit for heavy drinking days: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06A5178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Days/Week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Days/Month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Days/Year</w:t>
            </w:r>
          </w:p>
        </w:tc>
      </w:tr>
      <w:tr w:rsidR="007B4909" w14:paraId="5BCEAA8C" w14:textId="77777777">
        <w:trPr>
          <w:trHeight w:val="190"/>
        </w:trPr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75113D4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6. Ever drank 4/5+ drinks daily?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72666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Yes </w:t>
            </w:r>
            <w:r>
              <w:rPr>
                <w:rFonts w:ascii="Segoe UI Symbol" w:hAnsi="Segoe UI Symbol" w:cs="Segoe UI Symbol"/>
                <w:kern w:val="0"/>
                <w:sz w:val="20"/>
                <w:szCs w:val="20"/>
              </w:rPr>
              <w:t>☐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No</w:t>
            </w:r>
          </w:p>
        </w:tc>
      </w:tr>
      <w:tr w:rsidR="007B4909" w14:paraId="6EAD5C83" w14:textId="77777777">
        <w:trPr>
          <w:trHeight w:val="190"/>
        </w:trPr>
        <w:tc>
          <w:tcPr>
            <w:tcW w:w="4536" w:type="dxa"/>
            <w:tcBorders>
              <w:top w:val="single" w:sz="8" w:space="0" w:color="auto"/>
              <w:left w:val="nil"/>
              <w:right w:val="nil"/>
            </w:tcBorders>
          </w:tcPr>
          <w:p w14:paraId="22719ABF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7. # times consumed 4/5+ drinks within 2 hours (past 12 months)?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B4A5BB6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______ times</w:t>
            </w:r>
          </w:p>
        </w:tc>
      </w:tr>
    </w:tbl>
    <w:p w14:paraId="0BC2F020" w14:textId="77777777" w:rsidR="007B4909" w:rsidRDefault="007B4909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5082A9B5" w14:textId="77777777" w:rsidR="007B4909" w:rsidRDefault="00000000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3FB5536E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bookmarkStart w:id="2" w:name="OLE_LINK8"/>
      <w:r>
        <w:rPr>
          <w:rFonts w:ascii="Times New Roman" w:hAnsi="Times New Roman"/>
          <w:color w:val="000000"/>
          <w:sz w:val="20"/>
          <w:szCs w:val="20"/>
        </w:rPr>
        <w:lastRenderedPageBreak/>
        <w:t>Table S2</w:t>
      </w:r>
      <w:bookmarkEnd w:id="2"/>
      <w:r>
        <w:rPr>
          <w:rFonts w:ascii="Times New Roman" w:hAnsi="Times New Roman"/>
          <w:color w:val="000000"/>
          <w:sz w:val="20"/>
          <w:szCs w:val="20"/>
        </w:rPr>
        <w:t xml:space="preserve">. </w:t>
      </w:r>
      <w:bookmarkStart w:id="3" w:name="_Hlk197801681"/>
      <w:r>
        <w:rPr>
          <w:rFonts w:ascii="Times New Roman" w:hAnsi="Times New Roman"/>
          <w:i/>
          <w:iCs/>
          <w:color w:val="000000"/>
          <w:sz w:val="20"/>
          <w:szCs w:val="20"/>
        </w:rPr>
        <w:t>P</w:t>
      </w:r>
      <w:r>
        <w:rPr>
          <w:rFonts w:ascii="Times New Roman" w:hAnsi="Times New Roman"/>
          <w:color w:val="000000"/>
          <w:sz w:val="20"/>
          <w:szCs w:val="20"/>
        </w:rPr>
        <w:t xml:space="preserve"> value of </w:t>
      </w:r>
      <w:r>
        <w:rPr>
          <w:rFonts w:ascii="Times New Roman" w:hAnsi="Times New Roman"/>
          <w:sz w:val="20"/>
          <w:szCs w:val="20"/>
        </w:rPr>
        <w:t>between two groups confirmed by LSD test or nonparametric test from Figure 1A to 1F.</w:t>
      </w:r>
      <w:bookmarkEnd w:id="3"/>
    </w:p>
    <w:tbl>
      <w:tblPr>
        <w:tblStyle w:val="a9"/>
        <w:tblW w:w="5954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1418"/>
        <w:gridCol w:w="1418"/>
        <w:gridCol w:w="566"/>
      </w:tblGrid>
      <w:tr w:rsidR="007B4909" w14:paraId="634EADD1" w14:textId="77777777">
        <w:trPr>
          <w:trHeight w:val="40"/>
        </w:trPr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2A4E7229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bookmarkStart w:id="4" w:name="_Hlk197612851"/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Fig1A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1E7E6883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727C265B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1FD856D0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498736D0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</w:tr>
      <w:tr w:rsidR="007B4909" w14:paraId="100C19C8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C6F061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A4A628C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2B370C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8FB1714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3B1335C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325376CF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B45BA7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D0F3288" w14:textId="77777777" w:rsidR="007B4909" w:rsidRPr="00007D27" w:rsidRDefault="00000000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&lt; 0.0001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127A4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EEAAF38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C50C99E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6E6F9E06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701B6D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7CF650A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0.0808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A6406CD" w14:textId="77777777" w:rsidR="007B4909" w:rsidRPr="00007D27" w:rsidRDefault="00000000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&lt; 0.0001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A65BBF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BE8D63C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02DEA8FC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0E516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F55B4C1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&lt; 0.0001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604563D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0.5071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F6D1B08" w14:textId="77777777" w:rsidR="007B4909" w:rsidRPr="00007D27" w:rsidRDefault="00000000">
            <w:pPr>
              <w:widowControl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&lt; 0.0001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7B2D693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77342057" w14:textId="77777777">
        <w:trPr>
          <w:trHeight w:val="190"/>
        </w:trPr>
        <w:tc>
          <w:tcPr>
            <w:tcW w:w="595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058E62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Fig1B</w:t>
            </w:r>
          </w:p>
        </w:tc>
      </w:tr>
      <w:tr w:rsidR="007B4909" w14:paraId="2969DFA7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5C9992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20618A8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ECBF8B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B7D2185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7BC60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48AACCC4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DB5D7F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2B17D1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0.5385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3D74C9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4B5FDE9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4DACB0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4B89D048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B7E482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6A2EEEA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0.3250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3B44C52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0.7155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6E099F1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17E7636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71BD1A96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1082BC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1835D89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0.9954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7A8231F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0.5426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8580CC8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0.3282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4EF0C7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06DB8824" w14:textId="77777777">
        <w:trPr>
          <w:trHeight w:val="190"/>
        </w:trPr>
        <w:tc>
          <w:tcPr>
            <w:tcW w:w="595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B1D23E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Fig1C</w:t>
            </w:r>
          </w:p>
        </w:tc>
      </w:tr>
      <w:tr w:rsidR="007B4909" w14:paraId="3F85D75E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2F028B0C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F9D0728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6283B1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06E8AC3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CE2C49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12408A4B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0CA40BBD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C631C4B" w14:textId="77777777" w:rsidR="007B4909" w:rsidRPr="00007D27" w:rsidRDefault="00000000">
            <w:pPr>
              <w:widowControl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0.0069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141196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9793C9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157BF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402977FB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51062C7F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4E5E863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0.2144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111F84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0.0448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2F2E70B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B964D8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6450BDE5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1ECB1A7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0680280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0.2803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134B021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0.7126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D55D4B5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0.6439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0CDDAD4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03AE768F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891F3F4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Fig1D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248917C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5022495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E421623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858046D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B4909" w14:paraId="184E61AA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5706FED3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bookmarkStart w:id="5" w:name="_Hlk197610285"/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26ACB4E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6064355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951DF1C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E8F6BC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bookmarkEnd w:id="5"/>
      <w:tr w:rsidR="007B4909" w14:paraId="379FE475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120588A8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9585CF6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0.0015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DF33198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5C2612D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D169D5E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4FFE1E80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0C0C3705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A77E7A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0.7709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3ABE8FB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0.0002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515DD25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2D1A6F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49EB7ED9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2E5021E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68F2F24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0.0076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E101D51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0.5826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B4190D5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0.0014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D5DFE23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3124AC7F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6E27AA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Fig1E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EF4A6FC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AB6DF8D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4AADB12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9A319E1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B4909" w14:paraId="360AD8E7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66FA6338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bookmarkStart w:id="6" w:name="_Hlk197611173"/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EBD4871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E90DC83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6684FAE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C581A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292E12B2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592FE078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CC35189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0.7529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C1BA481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B829107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B027AC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0458798F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678FF2D4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863A9C0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0.1318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273F275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0.1001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52945D2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6888E4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5B88AF83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13C178C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9604355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0.2991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D03D5D1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0.3273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72E86C6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0.7708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EF51739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bookmarkEnd w:id="6"/>
      <w:tr w:rsidR="007B4909" w14:paraId="2034C932" w14:textId="77777777">
        <w:trPr>
          <w:trHeight w:val="190"/>
        </w:trPr>
        <w:tc>
          <w:tcPr>
            <w:tcW w:w="595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5C20B35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Fig1F</w:t>
            </w:r>
          </w:p>
        </w:tc>
      </w:tr>
      <w:tr w:rsidR="007B4909" w14:paraId="0EAD42BD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24174DF2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D15FB08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F4C2BA3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832DBDD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2298A5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168F7502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27E60E4D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FBF6EF3" w14:textId="77777777" w:rsidR="007B4909" w:rsidRPr="00007D27" w:rsidRDefault="00000000">
            <w:pPr>
              <w:widowControl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0.0259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E1024FD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C67C70A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44BAF4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2303CD13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18889549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AD3D6E7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0.0293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BE83D66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0.5626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78857F5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A32D0B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591BA6C9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63DF0FB7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F6ADA0F" w14:textId="77777777" w:rsidR="007B4909" w:rsidRPr="00007D27" w:rsidRDefault="00000000">
            <w:pPr>
              <w:widowControl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0.0033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13C77F2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0.3280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7D25A8D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0.8229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BE8B2AE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bookmarkEnd w:id="4"/>
    </w:tbl>
    <w:p w14:paraId="14DA4450" w14:textId="77777777" w:rsidR="007B4909" w:rsidRDefault="007B4909">
      <w:pPr>
        <w:widowControl/>
        <w:jc w:val="left"/>
        <w:rPr>
          <w:rFonts w:ascii="Times New Roman" w:hAnsi="Times New Roman"/>
          <w:sz w:val="20"/>
          <w:szCs w:val="20"/>
        </w:rPr>
      </w:pPr>
    </w:p>
    <w:p w14:paraId="147B7BFE" w14:textId="77777777" w:rsidR="007B4909" w:rsidRDefault="00000000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60508B53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bookmarkStart w:id="7" w:name="_Hlk197801474"/>
      <w:r>
        <w:rPr>
          <w:rFonts w:ascii="Times New Roman" w:hAnsi="Times New Roman"/>
          <w:color w:val="000000"/>
          <w:sz w:val="20"/>
          <w:szCs w:val="20"/>
        </w:rPr>
        <w:lastRenderedPageBreak/>
        <w:t>Table S3</w:t>
      </w:r>
      <w:bookmarkEnd w:id="7"/>
      <w:r>
        <w:rPr>
          <w:rFonts w:ascii="Times New Roman" w:hAnsi="Times New Roman"/>
          <w:color w:val="000000"/>
          <w:sz w:val="20"/>
          <w:szCs w:val="20"/>
        </w:rPr>
        <w:t xml:space="preserve">.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>P</w:t>
      </w:r>
      <w:r>
        <w:rPr>
          <w:rFonts w:ascii="Times New Roman" w:hAnsi="Times New Roman"/>
          <w:color w:val="000000"/>
          <w:sz w:val="20"/>
          <w:szCs w:val="20"/>
        </w:rPr>
        <w:t xml:space="preserve"> value of </w:t>
      </w:r>
      <w:r>
        <w:rPr>
          <w:rFonts w:ascii="Times New Roman" w:hAnsi="Times New Roman"/>
          <w:sz w:val="20"/>
          <w:szCs w:val="20"/>
        </w:rPr>
        <w:t>between two groups confirmed by LSD test or nonparametric test from Figure 2A to 2C</w:t>
      </w:r>
    </w:p>
    <w:tbl>
      <w:tblPr>
        <w:tblStyle w:val="a9"/>
        <w:tblW w:w="5954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1418"/>
        <w:gridCol w:w="1418"/>
        <w:gridCol w:w="566"/>
      </w:tblGrid>
      <w:tr w:rsidR="007B4909" w14:paraId="42F83BDF" w14:textId="77777777">
        <w:trPr>
          <w:trHeight w:val="40"/>
        </w:trPr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0CFDD702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bookmarkStart w:id="8" w:name="OLE_LINK6"/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Fig2A</w:t>
            </w:r>
            <w:bookmarkEnd w:id="8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012E11C4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5F6C3BDB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56412E7B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1DA0F589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</w:tr>
      <w:tr w:rsidR="007B4909" w14:paraId="005759A1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81DAF34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5D74BE3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F870FD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B76A24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13CB0CC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2A08551F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2162EF6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814530F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0.0049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EC3377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232F7D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859D9E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6A06E7E4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CB662A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BF352B9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0.6539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0B94392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0.0004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E621301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37FD478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4C7851E5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5FB100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BA30CED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0.0103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933A9E7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0.8887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E09D989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0.0013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AEB35B6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4A6F6A37" w14:textId="77777777">
        <w:trPr>
          <w:trHeight w:val="190"/>
        </w:trPr>
        <w:tc>
          <w:tcPr>
            <w:tcW w:w="595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EEAA2AC" w14:textId="77777777" w:rsidR="007B4909" w:rsidRDefault="007B4909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B4909" w14:paraId="56CB0924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F4A8FA1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A74F08C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33D1BA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59B12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DECF6F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6DA5BB71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62A98BF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B32BC17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0.0726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4669CFE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FA17FA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1AA4F0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6F8D392F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A14D55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C4924AC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0.0173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D10D1EB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0.6109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95212BE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CA5CBEE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48FDAD48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7D7A41B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6BF662B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0.0339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7BF489A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0.5221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05112A3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0.8269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144D721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2187ACC4" w14:textId="77777777">
        <w:trPr>
          <w:trHeight w:val="190"/>
        </w:trPr>
        <w:tc>
          <w:tcPr>
            <w:tcW w:w="595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6ED8803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B4909" w14:paraId="74E542A6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6CFB8E3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98C3BA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3D98E25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C2F13C9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516C08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14EDEBF8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1A3AD650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bookmarkStart w:id="9" w:name="OLE_LINK4"/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E3C8637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0.5502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2F5CCF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AC3EEA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9A8346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0BAB7D62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06823934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bookmarkStart w:id="10" w:name="OLE_LINK5"/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D92488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0.3475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15B486D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0.6619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5F66153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800A44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6D94BF2C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F5CB8D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C8ECDD9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0.1179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D7BA757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0.4853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BCFA692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0.9179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836137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bookmarkEnd w:id="9"/>
      <w:bookmarkEnd w:id="10"/>
      <w:tr w:rsidR="007B4909" w14:paraId="64D253B3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76F51D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Fig2B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4A65CBC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D40743B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CB7F6C4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8829672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B4909" w14:paraId="19458EED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73E1F462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E694531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79050B9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675C6F0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F5DB716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18966822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1C88DBF6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96B393E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0.0182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17FE74D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2D93E68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3BCF8F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620C3F96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5D25A941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8DB18B4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0.6370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84F6F0E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0.0479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A6458BB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6ACE64E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2B15C89C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AF04413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E703391" w14:textId="77777777" w:rsidR="007B4909" w:rsidRPr="00007D27" w:rsidRDefault="00000000">
            <w:pPr>
              <w:widowControl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0.0003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1771106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0.2200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FD4FABA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0.0031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8A3B2F9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69DC25AA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DBDCD74" w14:textId="77777777" w:rsidR="007B4909" w:rsidRDefault="007B4909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57FD199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398E187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B10D720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019D3B9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B4909" w14:paraId="63AE4967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3D9DD335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BC7A08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BA286AE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515B222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C5F6B90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25BDB955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3042E94F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1FD3CF7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0.0204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B188B39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7A1EC17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9EAF4C9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5D760E84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7A7BC472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92C500F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0.0020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4083906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0.4729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A807279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CB456E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715D5259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517C5E2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0F201B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0.0001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B4F7DB4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0.2401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9650B0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0.6710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8A231C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6E9CE3AD" w14:textId="77777777">
        <w:trPr>
          <w:trHeight w:val="190"/>
        </w:trPr>
        <w:tc>
          <w:tcPr>
            <w:tcW w:w="595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2D081C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B4909" w14:paraId="594CAADE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13D744F5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47D2E11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15D0B75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98D53B5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DD1162D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66A8809D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6D43DD7D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F94F241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0.3973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01E8C8A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F027DAC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D9C0CEB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66DA8056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695B00F1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3400BB2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0.1727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B0D85F4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0.0741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0D8B6C2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4E81781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286EE785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77A403A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7FEDADE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0.0443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71F62C5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0.0205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A1CFD87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0.3988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536F558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47E309E6" w14:textId="77777777">
        <w:trPr>
          <w:trHeight w:val="190"/>
        </w:trPr>
        <w:tc>
          <w:tcPr>
            <w:tcW w:w="595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1B495C9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Fig2C</w:t>
            </w:r>
          </w:p>
        </w:tc>
      </w:tr>
      <w:tr w:rsidR="007B4909" w14:paraId="0D0B6DE9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6BFF9A23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7C92BE6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BA5E1B6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5D0BDB5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40ACA9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08C3E0F8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0A842FB5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C26DEBE" w14:textId="77777777" w:rsidR="007B4909" w:rsidRPr="00007D27" w:rsidRDefault="00000000">
            <w:pPr>
              <w:widowControl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0.0125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A3BC40A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1DC8321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9F7E7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588D6DB8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5D9A4AFB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33B6491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0.9758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88DB8F0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0.0015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FFC93C1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7BCFEF2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43BB7623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4B70396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C115FDE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0.7515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197A157" w14:textId="77777777" w:rsidR="007B4909" w:rsidRPr="00007D27" w:rsidRDefault="00000000">
            <w:pPr>
              <w:widowControl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0.0014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1154A58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0.6339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8D1CD3E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68B37127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9AFFE2A" w14:textId="77777777" w:rsidR="007B4909" w:rsidRDefault="007B4909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FB63A2B" w14:textId="77777777" w:rsidR="007B4909" w:rsidRDefault="007B4909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E26434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2AFDE7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05B46AF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B4909" w14:paraId="1E01A9D3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4708CD3E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7B6A8D4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57796AB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7DC0D2B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FF1E598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6A3712A8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40DCC092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D46E5D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&lt; 0.0001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39AD102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55110DF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200F801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3DE319E5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5DD39E22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A6655CC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0.9493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2F6259C" w14:textId="77777777" w:rsidR="007B4909" w:rsidRPr="00007D27" w:rsidRDefault="00000000">
            <w:pPr>
              <w:widowControl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&lt; 0.0001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80DBBD9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1EC3611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5400D9E3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65395D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2567016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0.3946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916EAE3" w14:textId="77777777" w:rsidR="007B4909" w:rsidRPr="00007D27" w:rsidRDefault="00000000">
            <w:pPr>
              <w:widowControl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07D27">
              <w:rPr>
                <w:rFonts w:ascii="Times New Roman" w:hAnsi="Times New Roman"/>
                <w:b/>
                <w:bCs/>
                <w:sz w:val="20"/>
                <w:szCs w:val="20"/>
              </w:rPr>
              <w:t>0.0010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3DD9B5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0.3912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2D5ED64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1C8F2795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FB3BB06" w14:textId="77777777" w:rsidR="007B4909" w:rsidRDefault="007B4909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D1A9BAF" w14:textId="77777777" w:rsidR="007B4909" w:rsidRDefault="007B4909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0D385DB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DC2F102" w14:textId="77777777" w:rsidR="007B4909" w:rsidRDefault="007B49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AA4BA61" w14:textId="77777777" w:rsidR="007B4909" w:rsidRDefault="007B490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7B4909" w14:paraId="35556249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3AEE3AD9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05467C1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11D378C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8E8C6EE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52486D5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2446F219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27A85A3F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09AE08F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0.3276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0A56DDE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574C606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BDDBA76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0291E036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50C26985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D56F53F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0.6299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C0B5B3D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0.7507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AB7F578" w14:textId="77777777" w:rsidR="007B4909" w:rsidRDefault="000000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50F347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7B4909" w14:paraId="46BB8610" w14:textId="77777777">
        <w:trPr>
          <w:trHeight w:val="190"/>
        </w:trPr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</w:tcPr>
          <w:p w14:paraId="31531D02" w14:textId="77777777" w:rsidR="007B4909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OP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C8CA1B4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0.0992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A246E47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0.4897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2A76540" w14:textId="77777777" w:rsidR="007B4909" w:rsidRDefault="0000000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0.3649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E3F85A" w14:textId="77777777" w:rsidR="007B4909" w:rsidRDefault="0000000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</w:tbl>
    <w:p w14:paraId="2312FDD7" w14:textId="77777777" w:rsidR="007B4909" w:rsidRDefault="007B4909">
      <w:pPr>
        <w:widowControl/>
        <w:jc w:val="left"/>
        <w:rPr>
          <w:rFonts w:ascii="Times New Roman" w:hAnsi="Times New Roman"/>
          <w:sz w:val="20"/>
          <w:szCs w:val="20"/>
        </w:rPr>
      </w:pPr>
    </w:p>
    <w:p w14:paraId="2AA0D568" w14:textId="77777777" w:rsidR="007B4909" w:rsidRDefault="00000000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7727C860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3AC6B970" wp14:editId="74C4D49A">
            <wp:extent cx="5859780" cy="1439545"/>
            <wp:effectExtent l="0" t="0" r="7620" b="8255"/>
            <wp:docPr id="82508660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086602" name="图片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6" r="5460" b="69178"/>
                    <a:stretch>
                      <a:fillRect/>
                    </a:stretch>
                  </pic:blipFill>
                  <pic:spPr>
                    <a:xfrm>
                      <a:off x="0" y="0"/>
                      <a:ext cx="5859863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F03A9" w14:textId="77777777" w:rsidR="007B4909" w:rsidRDefault="0000000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Figure S1. Correlation analysis of aimed biomarkers in whole population (n = 60), the Spearman correlation analysis was used as the statistical test.</w:t>
      </w:r>
    </w:p>
    <w:p w14:paraId="287C3CBE" w14:textId="77777777" w:rsidR="007B4909" w:rsidRDefault="00000000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41331067" w14:textId="77777777" w:rsidR="007B4909" w:rsidRDefault="00000000">
      <w:pPr>
        <w:ind w:firstLineChars="200" w:firstLine="400"/>
        <w:rPr>
          <w:rFonts w:ascii="Times New Roman" w:hAnsi="Times New Roman"/>
          <w:color w:val="000000"/>
          <w:sz w:val="20"/>
          <w:szCs w:val="20"/>
        </w:rPr>
      </w:pPr>
      <w:bookmarkStart w:id="11" w:name="_Hlk197804923"/>
      <w:r>
        <w:rPr>
          <w:rFonts w:ascii="Times New Roman" w:hAnsi="Times New Roman"/>
          <w:color w:val="000000"/>
          <w:sz w:val="20"/>
          <w:szCs w:val="20"/>
        </w:rPr>
        <w:lastRenderedPageBreak/>
        <w:t>Table S4</w:t>
      </w:r>
      <w:bookmarkEnd w:id="11"/>
      <w:r>
        <w:rPr>
          <w:rFonts w:ascii="Times New Roman" w:hAnsi="Times New Roman"/>
          <w:color w:val="000000"/>
          <w:sz w:val="20"/>
          <w:szCs w:val="20"/>
        </w:rPr>
        <w:t xml:space="preserve">. </w:t>
      </w:r>
      <w:bookmarkStart w:id="12" w:name="OLE_LINK12"/>
      <w:r>
        <w:rPr>
          <w:rFonts w:ascii="Times New Roman" w:hAnsi="Times New Roman" w:hint="eastAsia"/>
          <w:color w:val="000000"/>
          <w:sz w:val="20"/>
          <w:szCs w:val="20"/>
        </w:rPr>
        <w:t>N</w:t>
      </w:r>
      <w:r>
        <w:rPr>
          <w:rFonts w:ascii="Times New Roman" w:hAnsi="Times New Roman"/>
          <w:color w:val="000000"/>
          <w:sz w:val="20"/>
          <w:szCs w:val="20"/>
        </w:rPr>
        <w:t>egative binomial regression</w:t>
      </w:r>
      <w:bookmarkEnd w:id="12"/>
      <w:r>
        <w:rPr>
          <w:rFonts w:ascii="Times New Roman" w:hAnsi="Times New Roman"/>
          <w:color w:val="000000"/>
          <w:sz w:val="20"/>
          <w:szCs w:val="20"/>
        </w:rPr>
        <w:t xml:space="preserve"> of factors influencing periodontal pocket depth in obese population.</w:t>
      </w:r>
    </w:p>
    <w:tbl>
      <w:tblPr>
        <w:tblStyle w:val="a9"/>
        <w:tblW w:w="72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509"/>
        <w:gridCol w:w="1172"/>
        <w:gridCol w:w="1050"/>
        <w:gridCol w:w="846"/>
        <w:gridCol w:w="913"/>
        <w:gridCol w:w="764"/>
        <w:gridCol w:w="982"/>
      </w:tblGrid>
      <w:tr w:rsidR="007B4909" w14:paraId="14351196" w14:textId="77777777">
        <w:trPr>
          <w:trHeight w:val="40"/>
        </w:trPr>
        <w:tc>
          <w:tcPr>
            <w:tcW w:w="15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5F090EEA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Variables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798E1C7E" w14:textId="77777777" w:rsidR="007B4909" w:rsidRDefault="00000000">
            <w:pP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β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5BE806C8" w14:textId="77777777" w:rsidR="007B4909" w:rsidRDefault="00000000">
            <w:pPr>
              <w:rPr>
                <w:rFonts w:ascii="Times New Roman" w:hAnsi="Times New Roman"/>
                <w:b/>
                <w:bCs/>
                <w:color w:val="FF993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Std. Error</w:t>
            </w:r>
          </w:p>
        </w:tc>
        <w:tc>
          <w:tcPr>
            <w:tcW w:w="84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6F590DFB" w14:textId="77777777" w:rsidR="007B4909" w:rsidRDefault="00000000">
            <w:pPr>
              <w:rPr>
                <w:rFonts w:ascii="Times New Roman" w:hAnsi="Times New Roman"/>
                <w:b/>
                <w:bCs/>
                <w:color w:val="FF9933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Wald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467A4288" w14:textId="77777777" w:rsidR="007B4909" w:rsidRDefault="00000000">
            <w:pPr>
              <w:rPr>
                <w:rFonts w:ascii="Times New Roman" w:hAnsi="Times New Roman"/>
                <w:b/>
                <w:bCs/>
                <w:color w:val="FF9933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5B57280E" w14:textId="77777777" w:rsidR="007B4909" w:rsidRDefault="00000000">
            <w:pPr>
              <w:ind w:firstLineChars="100" w:firstLine="201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IR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39A89A52" w14:textId="77777777" w:rsidR="007B4909" w:rsidRDefault="00000000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95%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CI</w:t>
            </w:r>
          </w:p>
        </w:tc>
      </w:tr>
      <w:tr w:rsidR="007B4909" w14:paraId="002F5A9F" w14:textId="77777777">
        <w:trPr>
          <w:trHeight w:val="355"/>
        </w:trPr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2F05A25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ISM1 in GCF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9BF0F30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0.049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1B684CB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0.0005</w:t>
            </w:r>
          </w:p>
        </w:tc>
        <w:tc>
          <w:tcPr>
            <w:tcW w:w="8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2115037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8.809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D3F1A1B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0.022*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8D96CA0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1.051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82928C4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1.007,</w:t>
            </w:r>
          </w:p>
          <w:p w14:paraId="4E0DBD98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1.096</w:t>
            </w:r>
          </w:p>
        </w:tc>
      </w:tr>
      <w:tr w:rsidR="007B4909" w14:paraId="2E6308B9" w14:textId="77777777">
        <w:trPr>
          <w:trHeight w:val="355"/>
        </w:trPr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B4368B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MMP-8 in GCF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39D2F7E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0.001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033B117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0.0004</w:t>
            </w:r>
          </w:p>
        </w:tc>
        <w:tc>
          <w:tcPr>
            <w:tcW w:w="8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A1DA1A9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5.570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DCFB639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0.018*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48E7CC7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1.001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955B07E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1.000,</w:t>
            </w:r>
          </w:p>
          <w:p w14:paraId="57608F37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1.002</w:t>
            </w:r>
          </w:p>
        </w:tc>
      </w:tr>
      <w:tr w:rsidR="007B4909" w14:paraId="0D62EFE8" w14:textId="77777777">
        <w:trPr>
          <w:trHeight w:val="355"/>
        </w:trPr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8526F95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Asprosin in GCF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D8F80D1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0.522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54DBC07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0.1899</w:t>
            </w:r>
          </w:p>
        </w:tc>
        <w:tc>
          <w:tcPr>
            <w:tcW w:w="8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23313D0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7.547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8BE00A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0.006*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D1EB26E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1.685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DAFF4CA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1.161,</w:t>
            </w:r>
          </w:p>
          <w:p w14:paraId="324EA028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2.445</w:t>
            </w:r>
          </w:p>
        </w:tc>
      </w:tr>
      <w:tr w:rsidR="007B4909" w14:paraId="4139C157" w14:textId="77777777">
        <w:trPr>
          <w:trHeight w:val="355"/>
        </w:trPr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79A54CD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BMI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6B3F4D1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0.344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0C3E68C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0.1647</w:t>
            </w:r>
          </w:p>
        </w:tc>
        <w:tc>
          <w:tcPr>
            <w:tcW w:w="8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6703C90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4.372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D02086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0.037*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D7CA812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1.411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24889E3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1.022,</w:t>
            </w:r>
          </w:p>
          <w:p w14:paraId="73DEB103" w14:textId="77777777" w:rsidR="007B4909" w:rsidRDefault="00000000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1.949</w:t>
            </w:r>
          </w:p>
        </w:tc>
      </w:tr>
    </w:tbl>
    <w:p w14:paraId="5FBB0D2E" w14:textId="77777777" w:rsidR="007B4909" w:rsidRDefault="00000000">
      <w:p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*Significant at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p </w:t>
      </w:r>
      <w:r>
        <w:rPr>
          <w:rFonts w:ascii="Times New Roman" w:hAnsi="Times New Roman"/>
          <w:color w:val="000000"/>
          <w:sz w:val="20"/>
          <w:szCs w:val="20"/>
        </w:rPr>
        <w:t>value &lt;0.05.</w:t>
      </w:r>
    </w:p>
    <w:p w14:paraId="25F5911A" w14:textId="77777777" w:rsidR="007B4909" w:rsidRDefault="00000000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58CC61CB" w14:textId="77777777" w:rsidR="007B4909" w:rsidRDefault="00000000">
      <w:pPr>
        <w:ind w:firstLineChars="200" w:firstLine="40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 xml:space="preserve">Table S5. </w:t>
      </w:r>
      <w:r>
        <w:rPr>
          <w:rFonts w:ascii="Times New Roman" w:hAnsi="Times New Roman" w:hint="eastAsia"/>
          <w:color w:val="000000"/>
          <w:sz w:val="20"/>
          <w:szCs w:val="20"/>
        </w:rPr>
        <w:t>N</w:t>
      </w:r>
      <w:r>
        <w:rPr>
          <w:rFonts w:ascii="Times New Roman" w:hAnsi="Times New Roman"/>
          <w:color w:val="000000"/>
          <w:sz w:val="20"/>
          <w:szCs w:val="20"/>
        </w:rPr>
        <w:t>egative binomial regression of factors influencing periodontal pocket depth in non-obese population.</w:t>
      </w:r>
    </w:p>
    <w:tbl>
      <w:tblPr>
        <w:tblStyle w:val="a9"/>
        <w:tblW w:w="75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99"/>
        <w:gridCol w:w="31"/>
        <w:gridCol w:w="1115"/>
        <w:gridCol w:w="1268"/>
        <w:gridCol w:w="982"/>
        <w:gridCol w:w="818"/>
        <w:gridCol w:w="777"/>
        <w:gridCol w:w="1146"/>
      </w:tblGrid>
      <w:tr w:rsidR="007B4909" w14:paraId="6B8BCAA3" w14:textId="77777777">
        <w:trPr>
          <w:trHeight w:val="40"/>
        </w:trPr>
        <w:tc>
          <w:tcPr>
            <w:tcW w:w="13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33D0904C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Variables</w:t>
            </w:r>
          </w:p>
        </w:tc>
        <w:tc>
          <w:tcPr>
            <w:tcW w:w="114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633C8E7F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β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253384A4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color w:val="FF993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Std. Error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44744DA3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color w:val="FF9933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Wald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3CD339AF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color w:val="FF9933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0E58D5C1" w14:textId="77777777" w:rsidR="007B4909" w:rsidRDefault="00000000">
            <w:pPr>
              <w:ind w:firstLineChars="100" w:firstLine="201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IR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010D052A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95%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CI</w:t>
            </w:r>
          </w:p>
        </w:tc>
      </w:tr>
      <w:tr w:rsidR="007B4909" w14:paraId="66EED99B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CE9B9C3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ISM1 in GCF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D885E75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0.079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39C88A4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0.0271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732E920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8.580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7263988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0.003*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079E621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1.083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7E6404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1.027,</w:t>
            </w:r>
          </w:p>
          <w:p w14:paraId="5ECFDA19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1.142</w:t>
            </w:r>
          </w:p>
        </w:tc>
      </w:tr>
      <w:tr w:rsidR="007B4909" w14:paraId="1DB7B71E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41EF80E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MMP-8 in GCF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31F2EBD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0.002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E50FA07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0.0005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394B190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8.211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A6CC50B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0.004*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9D007C4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1.002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CC6E310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1.000,</w:t>
            </w:r>
          </w:p>
          <w:p w14:paraId="3501B634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1.003</w:t>
            </w:r>
          </w:p>
        </w:tc>
      </w:tr>
      <w:tr w:rsidR="007B4909" w14:paraId="168DEA95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BF8C5A7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Asprosin in GCF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1C363A6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-0.414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FD291D3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0.4995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C31202D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0.688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3AC24A1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0.407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E061CDE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0.661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B8E251A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0.248,</w:t>
            </w:r>
          </w:p>
          <w:p w14:paraId="37320F9E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1.759</w:t>
            </w:r>
          </w:p>
        </w:tc>
      </w:tr>
      <w:tr w:rsidR="007B4909" w14:paraId="3AF2CD1A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D6D02DC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BMI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A139C9F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0.334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D6C4C6A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0.2659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EBC5161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1.573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98ACC07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0.210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CC227EB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1.396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F825A7C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0.829,</w:t>
            </w:r>
          </w:p>
          <w:p w14:paraId="66D6010A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2.351</w:t>
            </w:r>
          </w:p>
        </w:tc>
      </w:tr>
    </w:tbl>
    <w:p w14:paraId="0FB32A93" w14:textId="77777777" w:rsidR="007B4909" w:rsidRDefault="00000000">
      <w:p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*Significant at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p </w:t>
      </w:r>
      <w:r>
        <w:rPr>
          <w:rFonts w:ascii="Times New Roman" w:hAnsi="Times New Roman"/>
          <w:color w:val="000000"/>
          <w:sz w:val="20"/>
          <w:szCs w:val="20"/>
        </w:rPr>
        <w:t>value &lt;0.05.</w:t>
      </w:r>
    </w:p>
    <w:p w14:paraId="677511DB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page"/>
      </w:r>
    </w:p>
    <w:p w14:paraId="113AF134" w14:textId="77777777" w:rsidR="007B4909" w:rsidRDefault="00000000">
      <w:pPr>
        <w:ind w:firstLineChars="200" w:firstLine="40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Table S6. Negative binomial regression of factors influencing clinical attachment loss in obese population.</w:t>
      </w:r>
    </w:p>
    <w:tbl>
      <w:tblPr>
        <w:tblStyle w:val="a9"/>
        <w:tblW w:w="75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99"/>
        <w:gridCol w:w="31"/>
        <w:gridCol w:w="1115"/>
        <w:gridCol w:w="1268"/>
        <w:gridCol w:w="982"/>
        <w:gridCol w:w="818"/>
        <w:gridCol w:w="777"/>
        <w:gridCol w:w="1146"/>
      </w:tblGrid>
      <w:tr w:rsidR="007B4909" w14:paraId="00360BA9" w14:textId="77777777">
        <w:trPr>
          <w:trHeight w:val="40"/>
        </w:trPr>
        <w:tc>
          <w:tcPr>
            <w:tcW w:w="13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1D4407EC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Variables</w:t>
            </w:r>
          </w:p>
        </w:tc>
        <w:tc>
          <w:tcPr>
            <w:tcW w:w="114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55F0ACC5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β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0D20D8B6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color w:val="FF993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Std. Error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40267B1C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color w:val="FF9933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Wald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1F4DB578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color w:val="FF9933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03377D56" w14:textId="77777777" w:rsidR="007B4909" w:rsidRDefault="00000000">
            <w:pPr>
              <w:ind w:firstLineChars="100" w:firstLine="201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IR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02CFFD53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95%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CI</w:t>
            </w:r>
          </w:p>
        </w:tc>
      </w:tr>
      <w:tr w:rsidR="007B4909" w14:paraId="2373C2E5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46A06D7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ISM1 in GCF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2953E03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0.051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278D451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0.0255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075F3B4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4.068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81316C9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0.044*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F5DE10E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1.053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F8FAD3B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1.001,</w:t>
            </w:r>
          </w:p>
          <w:p w14:paraId="35F56D6D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1.107</w:t>
            </w:r>
          </w:p>
        </w:tc>
      </w:tr>
      <w:tr w:rsidR="007B4909" w14:paraId="5F8A44CA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B088BEE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MMP-8 in GCF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1ED00E8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0.001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C4876C8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0.0005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301C0D6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6.787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54F849E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0.009*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69F880E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1.001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13345CC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1.000,</w:t>
            </w:r>
          </w:p>
          <w:p w14:paraId="17096C3E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1.002</w:t>
            </w:r>
          </w:p>
        </w:tc>
      </w:tr>
      <w:tr w:rsidR="007B4909" w14:paraId="7EF61506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67DD10C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Asprosin in plasma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C9A721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0.182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A1D7ACC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0.0682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7FCCDD6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7.136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8714987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0.008*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D1EC87D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1.200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0FE3469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1.050,</w:t>
            </w:r>
          </w:p>
          <w:p w14:paraId="032D6130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1.371</w:t>
            </w:r>
          </w:p>
        </w:tc>
      </w:tr>
      <w:tr w:rsidR="007B4909" w14:paraId="7475C83D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19175ED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Asprosin in GCF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465E17D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0.592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3882A76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0.2018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9D1D798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8.601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248BD2E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0.003*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B8E7B2E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1.807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4187C16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1.217,</w:t>
            </w:r>
          </w:p>
          <w:p w14:paraId="4A5D32E1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2.684</w:t>
            </w:r>
          </w:p>
        </w:tc>
      </w:tr>
      <w:tr w:rsidR="007B4909" w14:paraId="1C807536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58FB894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BMI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5A8FFAC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0.371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F6557A1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0.1732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DDF95C6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4.594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581C86A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0.032*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EF24B2B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1.449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03AA776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1.032,</w:t>
            </w:r>
          </w:p>
          <w:p w14:paraId="3537107E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2.035</w:t>
            </w:r>
          </w:p>
        </w:tc>
      </w:tr>
    </w:tbl>
    <w:p w14:paraId="071D5E61" w14:textId="77777777" w:rsidR="007B4909" w:rsidRDefault="00000000">
      <w:p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*Significant at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p </w:t>
      </w:r>
      <w:r>
        <w:rPr>
          <w:rFonts w:ascii="Times New Roman" w:hAnsi="Times New Roman"/>
          <w:color w:val="000000"/>
          <w:sz w:val="20"/>
          <w:szCs w:val="20"/>
        </w:rPr>
        <w:t>value &lt;0.05.</w:t>
      </w:r>
    </w:p>
    <w:p w14:paraId="0CBA66D7" w14:textId="77777777" w:rsidR="007B4909" w:rsidRDefault="00000000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page"/>
      </w:r>
    </w:p>
    <w:p w14:paraId="6607F10A" w14:textId="77777777" w:rsidR="007B4909" w:rsidRDefault="00000000">
      <w:pPr>
        <w:ind w:firstLineChars="200" w:firstLine="40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Table S7. Negative binomial regression of factors influencing clinical attachment loss in non-obese population.</w:t>
      </w:r>
    </w:p>
    <w:tbl>
      <w:tblPr>
        <w:tblStyle w:val="a9"/>
        <w:tblW w:w="75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99"/>
        <w:gridCol w:w="31"/>
        <w:gridCol w:w="1115"/>
        <w:gridCol w:w="1268"/>
        <w:gridCol w:w="982"/>
        <w:gridCol w:w="818"/>
        <w:gridCol w:w="777"/>
        <w:gridCol w:w="1146"/>
      </w:tblGrid>
      <w:tr w:rsidR="007B4909" w14:paraId="4A131E2E" w14:textId="77777777">
        <w:trPr>
          <w:trHeight w:val="40"/>
        </w:trPr>
        <w:tc>
          <w:tcPr>
            <w:tcW w:w="13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59B6E98B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Variables</w:t>
            </w:r>
          </w:p>
        </w:tc>
        <w:tc>
          <w:tcPr>
            <w:tcW w:w="114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592A5C53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β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4924CC65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color w:val="FF993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Std. Error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23C21C47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color w:val="FF9933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Wald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68C3A49C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color w:val="FF9933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348EE630" w14:textId="77777777" w:rsidR="007B4909" w:rsidRDefault="00000000">
            <w:pPr>
              <w:ind w:firstLineChars="100" w:firstLine="201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IR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7F7F7F"/>
          </w:tcPr>
          <w:p w14:paraId="6921A064" w14:textId="77777777" w:rsidR="007B4909" w:rsidRDefault="00000000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95%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CI</w:t>
            </w:r>
          </w:p>
        </w:tc>
      </w:tr>
      <w:tr w:rsidR="007B4909" w14:paraId="2F1F958B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A799C3B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ISM1 in GCF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66B7541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0.040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37DEEB7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0.0321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13BD3D8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1.580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F3AFEDB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0.209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54FD4ED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1.041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2A858DF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0.978,</w:t>
            </w:r>
          </w:p>
          <w:p w14:paraId="1F663583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1.109</w:t>
            </w:r>
          </w:p>
        </w:tc>
      </w:tr>
      <w:tr w:rsidR="007B4909" w14:paraId="382B8DC3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9B8BCC0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MMP-8 in GCF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2E07FC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0.003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3F54083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0.0007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2B8C613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17.586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5936A46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0.000*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360A8B9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1.003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E356889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1.001,</w:t>
            </w:r>
          </w:p>
          <w:p w14:paraId="51F82836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1.004</w:t>
            </w:r>
          </w:p>
        </w:tc>
      </w:tr>
      <w:tr w:rsidR="007B4909" w14:paraId="4B2C3E61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9EA4C20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Asprosin in plasma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C77631C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-0.008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B21E9D5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0.0269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F148737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0.079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194261E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0.779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B871E46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0.992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9A120F3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0.941,</w:t>
            </w:r>
          </w:p>
          <w:p w14:paraId="2579C2A0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1.046</w:t>
            </w:r>
          </w:p>
        </w:tc>
      </w:tr>
      <w:tr w:rsidR="007B4909" w14:paraId="23CCEE75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B61E94C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Asprosin in GCF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640158C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0.586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3878F54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0.4824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292398B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1.475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EB673E5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0.225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888EF55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1.797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852733C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0.698,</w:t>
            </w:r>
          </w:p>
          <w:p w14:paraId="1E1B9918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4.625</w:t>
            </w:r>
          </w:p>
        </w:tc>
      </w:tr>
      <w:tr w:rsidR="007B4909" w14:paraId="16E2AB86" w14:textId="77777777">
        <w:trPr>
          <w:trHeight w:val="355"/>
        </w:trPr>
        <w:tc>
          <w:tcPr>
            <w:tcW w:w="1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7E4D5F3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BMI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0F07DC7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0.281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5162577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0.2123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DA82EE8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1.747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81C4A9B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0.186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066EB5D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1.324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75FF41A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0.873,</w:t>
            </w:r>
          </w:p>
          <w:p w14:paraId="07244E76" w14:textId="77777777" w:rsidR="007B4909" w:rsidRDefault="000000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2.007</w:t>
            </w:r>
          </w:p>
        </w:tc>
      </w:tr>
    </w:tbl>
    <w:p w14:paraId="10DAF3C6" w14:textId="77777777" w:rsidR="007B4909" w:rsidRDefault="00000000">
      <w:p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*Significant at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p </w:t>
      </w:r>
      <w:r>
        <w:rPr>
          <w:rFonts w:ascii="Times New Roman" w:hAnsi="Times New Roman"/>
          <w:color w:val="000000"/>
          <w:sz w:val="20"/>
          <w:szCs w:val="20"/>
        </w:rPr>
        <w:t>value &lt;0.05.</w:t>
      </w:r>
    </w:p>
    <w:sectPr w:rsidR="007B49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D4CCB" w14:textId="77777777" w:rsidR="000E3088" w:rsidRDefault="000E3088" w:rsidP="00007D27">
      <w:r>
        <w:separator/>
      </w:r>
    </w:p>
  </w:endnote>
  <w:endnote w:type="continuationSeparator" w:id="0">
    <w:p w14:paraId="2D5CD238" w14:textId="77777777" w:rsidR="000E3088" w:rsidRDefault="000E3088" w:rsidP="0000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0ED07" w14:textId="77777777" w:rsidR="000E3088" w:rsidRDefault="000E3088" w:rsidP="00007D27">
      <w:r>
        <w:separator/>
      </w:r>
    </w:p>
  </w:footnote>
  <w:footnote w:type="continuationSeparator" w:id="0">
    <w:p w14:paraId="02652015" w14:textId="77777777" w:rsidR="000E3088" w:rsidRDefault="000E3088" w:rsidP="00007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QwZTZhOWRmYmYzYjBlMzAwNWNiN2Q4MmY4ZDQxMmIifQ=="/>
  </w:docVars>
  <w:rsids>
    <w:rsidRoot w:val="00F02646"/>
    <w:rsid w:val="00007D27"/>
    <w:rsid w:val="00015EA4"/>
    <w:rsid w:val="0003547D"/>
    <w:rsid w:val="000476B3"/>
    <w:rsid w:val="00056C28"/>
    <w:rsid w:val="0007138E"/>
    <w:rsid w:val="00086B14"/>
    <w:rsid w:val="000A7CCF"/>
    <w:rsid w:val="000B4566"/>
    <w:rsid w:val="000D25DB"/>
    <w:rsid w:val="000E0F9D"/>
    <w:rsid w:val="000E3088"/>
    <w:rsid w:val="001205C9"/>
    <w:rsid w:val="00133EBC"/>
    <w:rsid w:val="001473BA"/>
    <w:rsid w:val="001A3E13"/>
    <w:rsid w:val="001A7153"/>
    <w:rsid w:val="001C6F37"/>
    <w:rsid w:val="0022705C"/>
    <w:rsid w:val="0028269C"/>
    <w:rsid w:val="002B67AE"/>
    <w:rsid w:val="002C47CF"/>
    <w:rsid w:val="002E30A1"/>
    <w:rsid w:val="002E5C02"/>
    <w:rsid w:val="00300688"/>
    <w:rsid w:val="004132A0"/>
    <w:rsid w:val="00432AB5"/>
    <w:rsid w:val="004734A4"/>
    <w:rsid w:val="00482FA9"/>
    <w:rsid w:val="00526735"/>
    <w:rsid w:val="00541FB7"/>
    <w:rsid w:val="005C5049"/>
    <w:rsid w:val="005E6B2C"/>
    <w:rsid w:val="00601AA2"/>
    <w:rsid w:val="00611889"/>
    <w:rsid w:val="006344B7"/>
    <w:rsid w:val="00634EC1"/>
    <w:rsid w:val="00642C51"/>
    <w:rsid w:val="00666717"/>
    <w:rsid w:val="0068573E"/>
    <w:rsid w:val="00697BB9"/>
    <w:rsid w:val="006A03E6"/>
    <w:rsid w:val="006C0C89"/>
    <w:rsid w:val="006C35C2"/>
    <w:rsid w:val="00705025"/>
    <w:rsid w:val="00710DF7"/>
    <w:rsid w:val="00756C9F"/>
    <w:rsid w:val="007A500F"/>
    <w:rsid w:val="007B4909"/>
    <w:rsid w:val="007F7255"/>
    <w:rsid w:val="008158DF"/>
    <w:rsid w:val="008535A4"/>
    <w:rsid w:val="0086535E"/>
    <w:rsid w:val="00894652"/>
    <w:rsid w:val="0089530A"/>
    <w:rsid w:val="008A3ECC"/>
    <w:rsid w:val="0094729D"/>
    <w:rsid w:val="00976C41"/>
    <w:rsid w:val="009838DA"/>
    <w:rsid w:val="009C023C"/>
    <w:rsid w:val="009D0A49"/>
    <w:rsid w:val="009E761C"/>
    <w:rsid w:val="00A05DBE"/>
    <w:rsid w:val="00A921FF"/>
    <w:rsid w:val="00AA1A40"/>
    <w:rsid w:val="00AA4FC2"/>
    <w:rsid w:val="00AB0500"/>
    <w:rsid w:val="00B115F7"/>
    <w:rsid w:val="00B137D8"/>
    <w:rsid w:val="00B41F53"/>
    <w:rsid w:val="00B441E0"/>
    <w:rsid w:val="00B5045E"/>
    <w:rsid w:val="00B8382E"/>
    <w:rsid w:val="00BF6DAE"/>
    <w:rsid w:val="00C90543"/>
    <w:rsid w:val="00CB38CF"/>
    <w:rsid w:val="00CC1B1A"/>
    <w:rsid w:val="00CF5D52"/>
    <w:rsid w:val="00D14A71"/>
    <w:rsid w:val="00D53388"/>
    <w:rsid w:val="00D71D1D"/>
    <w:rsid w:val="00D937E6"/>
    <w:rsid w:val="00D93B73"/>
    <w:rsid w:val="00DD345E"/>
    <w:rsid w:val="00DF1438"/>
    <w:rsid w:val="00E02A25"/>
    <w:rsid w:val="00E30231"/>
    <w:rsid w:val="00E44826"/>
    <w:rsid w:val="00E52DF3"/>
    <w:rsid w:val="00E94CE3"/>
    <w:rsid w:val="00F02646"/>
    <w:rsid w:val="00F13FF2"/>
    <w:rsid w:val="00F6276A"/>
    <w:rsid w:val="00FE5724"/>
    <w:rsid w:val="15270BD0"/>
    <w:rsid w:val="56272B59"/>
    <w:rsid w:val="6C02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386FBB"/>
  <w14:defaultImageDpi w14:val="330"/>
  <w15:docId w15:val="{538C356E-4BF7-4CD1-B2B5-1AF9AEA8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customStyle="1" w:styleId="a9">
    <w:name w:val="三线"/>
    <w:basedOn w:val="a1"/>
    <w:autoRedefine/>
    <w:qFormat/>
    <w:pPr>
      <w:jc w:val="center"/>
    </w:pPr>
    <w:rPr>
      <w:rFonts w:ascii="Times New Roman" w:eastAsia="Times New Roman" w:hAnsi="Times New Roman" w:cs="Times New Roman"/>
    </w:rPr>
    <w:tblPr>
      <w:tblBorders>
        <w:top w:val="single" w:sz="8" w:space="0" w:color="auto"/>
        <w:bottom w:val="single" w:sz="8" w:space="0" w:color="auto"/>
      </w:tblBorders>
    </w:tblPr>
    <w:tcPr>
      <w:vAlign w:val="center"/>
    </w:tcPr>
  </w:style>
  <w:style w:type="character" w:customStyle="1" w:styleId="30">
    <w:name w:val="标题 3 字符"/>
    <w:basedOn w:val="a0"/>
    <w:link w:val="3"/>
    <w:uiPriority w:val="9"/>
    <w:semiHidden/>
    <w:qFormat/>
    <w:rPr>
      <w:rFonts w:ascii="Calibri" w:eastAsia="宋体" w:hAnsi="Calibri" w:cs="Times New Roman"/>
      <w:b/>
      <w:bCs/>
      <w:kern w:val="2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styleId="a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hyperlink" Target="mailto:xluo@mail.xjtu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aru1987@mail.xjtu.edu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1321</Words>
  <Characters>6024</Characters>
  <Application>Microsoft Office Word</Application>
  <DocSecurity>0</DocSecurity>
  <Lines>753</Lines>
  <Paragraphs>734</Paragraphs>
  <ScaleCrop>false</ScaleCrop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雨薇 张</dc:creator>
  <cp:lastModifiedBy>雨薇 张</cp:lastModifiedBy>
  <cp:revision>3</cp:revision>
  <dcterms:created xsi:type="dcterms:W3CDTF">2025-05-12T12:34:00Z</dcterms:created>
  <dcterms:modified xsi:type="dcterms:W3CDTF">2025-05-13T07:04:00Z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3DDAA5F544F948E58266AE39284E8EF4_12</vt:lpwstr>
  </property>
  <property fmtid="{D5CDD505-2E9C-101B-9397-08002B2CF9AE}" pid="4" name="KSOTemplateDocerSaveRecord">
    <vt:lpwstr>eyJoZGlkIjoiZjQwZTZhOWRmYmYzYjBlMzAwNWNiN2Q4MmY4ZDQxMmIiLCJ1c2VySWQiOiIyOTAxODIxNzcifQ==</vt:lpwstr>
  </property>
</Properties>
</file>