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45C44" w:rsidR="00680870" w:rsidP="00680870" w:rsidRDefault="00680870" w14:paraId="1B72AEC7" w14:textId="0987E189">
      <w:pPr>
        <w:rPr>
          <w:rFonts w:ascii="Times New Roman" w:hAnsi="Times New Roman" w:eastAsia="Calibri" w:cs="Times New Roman"/>
          <w:b w:val="1"/>
          <w:bCs w:val="1"/>
          <w:color w:val="000000" w:themeColor="text1"/>
        </w:rPr>
      </w:pPr>
      <w:r w:rsidRPr="393F4161" w:rsidR="00680870">
        <w:rPr>
          <w:rFonts w:ascii="Times New Roman" w:hAnsi="Times New Roman" w:eastAsia="Calibri" w:cs="Times New Roman"/>
          <w:b w:val="1"/>
          <w:bCs w:val="1"/>
          <w:color w:val="000000" w:themeColor="text1" w:themeTint="FF" w:themeShade="FF"/>
          <w:lang w:val="en-US"/>
        </w:rPr>
        <w:t xml:space="preserve">Supplementary file </w:t>
      </w:r>
      <w:r w:rsidRPr="393F4161" w:rsidR="02F9B4ED">
        <w:rPr>
          <w:rFonts w:ascii="Times New Roman" w:hAnsi="Times New Roman" w:eastAsia="Calibri" w:cs="Times New Roman"/>
          <w:b w:val="1"/>
          <w:bCs w:val="1"/>
          <w:color w:val="000000" w:themeColor="text1" w:themeTint="FF" w:themeShade="FF"/>
          <w:lang w:val="en-US"/>
        </w:rPr>
        <w:t>3</w:t>
      </w:r>
      <w:r w:rsidRPr="393F4161" w:rsidR="00680870">
        <w:rPr>
          <w:rFonts w:ascii="Times New Roman" w:hAnsi="Times New Roman" w:eastAsia="Calibri" w:cs="Times New Roman"/>
          <w:b w:val="1"/>
          <w:bCs w:val="1"/>
          <w:color w:val="000000" w:themeColor="text1" w:themeTint="FF" w:themeShade="FF"/>
          <w:lang w:val="en-US"/>
        </w:rPr>
        <w:t>:  AMSTAR 2 tool; critical domain and minor weakness items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862"/>
        <w:gridCol w:w="8498"/>
      </w:tblGrid>
      <w:tr w:rsidRPr="00A45C44" w:rsidR="00680870" w:rsidTr="003D0B0A" w14:paraId="4E346DC8" w14:textId="77777777">
        <w:tc>
          <w:tcPr>
            <w:tcW w:w="862" w:type="dxa"/>
          </w:tcPr>
          <w:p w:rsidRPr="00A45C44" w:rsidR="00680870" w:rsidP="003D0B0A" w:rsidRDefault="00680870" w14:paraId="19A7D865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  <w:b/>
                <w:bCs/>
              </w:rPr>
              <w:t>Items</w:t>
            </w:r>
          </w:p>
        </w:tc>
        <w:tc>
          <w:tcPr>
            <w:tcW w:w="8498" w:type="dxa"/>
            <w:shd w:val="clear" w:color="auto" w:fill="auto"/>
          </w:tcPr>
          <w:p w:rsidRPr="00A45C44" w:rsidR="00680870" w:rsidP="003D0B0A" w:rsidRDefault="00680870" w14:paraId="572554D6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  <w:b/>
                <w:bCs/>
              </w:rPr>
              <w:t>AMSTAR 2 critical domains*</w:t>
            </w:r>
          </w:p>
        </w:tc>
      </w:tr>
      <w:tr w:rsidRPr="00A45C44" w:rsidR="00680870" w:rsidTr="003D0B0A" w14:paraId="79074CA4" w14:textId="77777777">
        <w:tc>
          <w:tcPr>
            <w:tcW w:w="862" w:type="dxa"/>
          </w:tcPr>
          <w:p w:rsidRPr="00A45C44" w:rsidR="00680870" w:rsidP="003D0B0A" w:rsidRDefault="00680870" w14:paraId="4C647BE7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2</w:t>
            </w:r>
          </w:p>
        </w:tc>
        <w:tc>
          <w:tcPr>
            <w:tcW w:w="8498" w:type="dxa"/>
          </w:tcPr>
          <w:p w:rsidRPr="00A45C44" w:rsidR="00680870" w:rsidP="003D0B0A" w:rsidRDefault="00680870" w14:paraId="45F23C7C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Protocol registered before commencement of the review.</w:t>
            </w:r>
          </w:p>
        </w:tc>
      </w:tr>
      <w:tr w:rsidRPr="00A45C44" w:rsidR="00680870" w:rsidTr="003D0B0A" w14:paraId="1414D9F7" w14:textId="77777777">
        <w:tc>
          <w:tcPr>
            <w:tcW w:w="862" w:type="dxa"/>
          </w:tcPr>
          <w:p w:rsidRPr="00A45C44" w:rsidR="00680870" w:rsidP="003D0B0A" w:rsidRDefault="00680870" w14:paraId="2814297D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4</w:t>
            </w:r>
          </w:p>
        </w:tc>
        <w:tc>
          <w:tcPr>
            <w:tcW w:w="8498" w:type="dxa"/>
          </w:tcPr>
          <w:p w:rsidRPr="00A45C44" w:rsidR="00680870" w:rsidP="003D0B0A" w:rsidRDefault="00680870" w14:paraId="28886845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Adequacy of the literature search.</w:t>
            </w:r>
          </w:p>
        </w:tc>
      </w:tr>
      <w:tr w:rsidRPr="00A45C44" w:rsidR="00680870" w:rsidTr="003D0B0A" w14:paraId="5225F463" w14:textId="77777777">
        <w:tc>
          <w:tcPr>
            <w:tcW w:w="862" w:type="dxa"/>
          </w:tcPr>
          <w:p w:rsidRPr="00A45C44" w:rsidR="00680870" w:rsidP="003D0B0A" w:rsidRDefault="00680870" w14:paraId="7EFA835C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7</w:t>
            </w:r>
          </w:p>
        </w:tc>
        <w:tc>
          <w:tcPr>
            <w:tcW w:w="8498" w:type="dxa"/>
          </w:tcPr>
          <w:p w:rsidRPr="00A45C44" w:rsidR="00680870" w:rsidP="003D0B0A" w:rsidRDefault="00680870" w14:paraId="6B8E6E2F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Justification for excluding individual studies</w:t>
            </w:r>
          </w:p>
        </w:tc>
      </w:tr>
      <w:tr w:rsidRPr="00A45C44" w:rsidR="00680870" w:rsidTr="003D0B0A" w14:paraId="3A704101" w14:textId="77777777">
        <w:tc>
          <w:tcPr>
            <w:tcW w:w="862" w:type="dxa"/>
          </w:tcPr>
          <w:p w:rsidRPr="00A45C44" w:rsidR="00680870" w:rsidP="003D0B0A" w:rsidRDefault="00680870" w14:paraId="151D68C9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9</w:t>
            </w:r>
          </w:p>
        </w:tc>
        <w:tc>
          <w:tcPr>
            <w:tcW w:w="8498" w:type="dxa"/>
          </w:tcPr>
          <w:p w:rsidRPr="00A45C44" w:rsidR="00680870" w:rsidP="003D0B0A" w:rsidRDefault="00680870" w14:paraId="2449B34C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Risk of bias from individual studies being included in the review</w:t>
            </w:r>
          </w:p>
        </w:tc>
      </w:tr>
      <w:tr w:rsidRPr="00A45C44" w:rsidR="00680870" w:rsidTr="003D0B0A" w14:paraId="66EB0098" w14:textId="77777777">
        <w:tc>
          <w:tcPr>
            <w:tcW w:w="862" w:type="dxa"/>
          </w:tcPr>
          <w:p w:rsidRPr="00A45C44" w:rsidR="00680870" w:rsidP="003D0B0A" w:rsidRDefault="00680870" w14:paraId="7F7A8765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11</w:t>
            </w:r>
          </w:p>
        </w:tc>
        <w:tc>
          <w:tcPr>
            <w:tcW w:w="8498" w:type="dxa"/>
          </w:tcPr>
          <w:p w:rsidRPr="00A45C44" w:rsidR="00680870" w:rsidP="003D0B0A" w:rsidRDefault="00680870" w14:paraId="1AA92B33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Appropriateness of meta-analytical methods</w:t>
            </w:r>
          </w:p>
        </w:tc>
      </w:tr>
      <w:tr w:rsidRPr="00A45C44" w:rsidR="00680870" w:rsidTr="003D0B0A" w14:paraId="31B7F093" w14:textId="77777777">
        <w:tc>
          <w:tcPr>
            <w:tcW w:w="862" w:type="dxa"/>
          </w:tcPr>
          <w:p w:rsidRPr="00A45C44" w:rsidR="00680870" w:rsidP="003D0B0A" w:rsidRDefault="00680870" w14:paraId="6082A27B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13</w:t>
            </w:r>
          </w:p>
        </w:tc>
        <w:tc>
          <w:tcPr>
            <w:tcW w:w="8498" w:type="dxa"/>
          </w:tcPr>
          <w:p w:rsidRPr="00A45C44" w:rsidR="00680870" w:rsidP="003D0B0A" w:rsidRDefault="00680870" w14:paraId="0EA02BAB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Consideration of risk of bias when interpreting the results of the review</w:t>
            </w:r>
          </w:p>
        </w:tc>
      </w:tr>
      <w:tr w:rsidRPr="00A45C44" w:rsidR="00680870" w:rsidTr="003D0B0A" w14:paraId="4B5B0B43" w14:textId="77777777">
        <w:tc>
          <w:tcPr>
            <w:tcW w:w="862" w:type="dxa"/>
          </w:tcPr>
          <w:p w:rsidRPr="00A45C44" w:rsidR="00680870" w:rsidP="003D0B0A" w:rsidRDefault="00680870" w14:paraId="78950CBE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15</w:t>
            </w:r>
          </w:p>
        </w:tc>
        <w:tc>
          <w:tcPr>
            <w:tcW w:w="8498" w:type="dxa"/>
          </w:tcPr>
          <w:p w:rsidRPr="00A45C44" w:rsidR="00680870" w:rsidP="003D0B0A" w:rsidRDefault="00680870" w14:paraId="0916D0F5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Assessment of presence and likely impact of publication bias</w:t>
            </w:r>
          </w:p>
        </w:tc>
      </w:tr>
      <w:tr w:rsidRPr="00A45C44" w:rsidR="00680870" w:rsidTr="003D0B0A" w14:paraId="7CCB657E" w14:textId="77777777">
        <w:tc>
          <w:tcPr>
            <w:tcW w:w="862" w:type="dxa"/>
          </w:tcPr>
          <w:p w:rsidRPr="00A45C44" w:rsidR="00680870" w:rsidP="003D0B0A" w:rsidRDefault="00680870" w14:paraId="7ECBF562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</w:p>
        </w:tc>
        <w:tc>
          <w:tcPr>
            <w:tcW w:w="8498" w:type="dxa"/>
            <w:shd w:val="clear" w:color="auto" w:fill="auto"/>
          </w:tcPr>
          <w:p w:rsidRPr="00A45C44" w:rsidR="00680870" w:rsidP="003D0B0A" w:rsidRDefault="00680870" w14:paraId="7191ADF4" w14:textId="77777777">
            <w:pPr>
              <w:spacing w:line="259" w:lineRule="auto"/>
              <w:rPr>
                <w:rFonts w:ascii="Times New Roman" w:hAnsi="Times New Roman" w:eastAsia="Segoe UI" w:cs="Times New Roman"/>
                <w:b/>
                <w:bCs/>
              </w:rPr>
            </w:pPr>
            <w:r w:rsidRPr="00A45C44">
              <w:rPr>
                <w:rFonts w:ascii="Times New Roman" w:hAnsi="Times New Roman" w:eastAsia="Segoe UI" w:cs="Times New Roman"/>
                <w:b/>
                <w:bCs/>
              </w:rPr>
              <w:t>AMSTAR 2 Minor weakness items**</w:t>
            </w:r>
          </w:p>
        </w:tc>
      </w:tr>
      <w:tr w:rsidRPr="00A45C44" w:rsidR="00680870" w:rsidTr="003D0B0A" w14:paraId="3CDE2AD2" w14:textId="77777777">
        <w:tc>
          <w:tcPr>
            <w:tcW w:w="862" w:type="dxa"/>
          </w:tcPr>
          <w:p w:rsidRPr="00A45C44" w:rsidR="00680870" w:rsidP="003D0B0A" w:rsidRDefault="00680870" w14:paraId="22019CB8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1</w:t>
            </w:r>
          </w:p>
        </w:tc>
        <w:tc>
          <w:tcPr>
            <w:tcW w:w="8498" w:type="dxa"/>
          </w:tcPr>
          <w:p w:rsidRPr="00A45C44" w:rsidR="00680870" w:rsidP="003D0B0A" w:rsidRDefault="00680870" w14:paraId="32E601C1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Component of PICO</w:t>
            </w:r>
          </w:p>
        </w:tc>
      </w:tr>
      <w:tr w:rsidRPr="00A45C44" w:rsidR="00680870" w:rsidTr="003D0B0A" w14:paraId="2B3B6FA8" w14:textId="77777777">
        <w:tc>
          <w:tcPr>
            <w:tcW w:w="862" w:type="dxa"/>
          </w:tcPr>
          <w:p w:rsidRPr="00A45C44" w:rsidR="00680870" w:rsidP="003D0B0A" w:rsidRDefault="00680870" w14:paraId="321D8EBC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3</w:t>
            </w:r>
          </w:p>
        </w:tc>
        <w:tc>
          <w:tcPr>
            <w:tcW w:w="8498" w:type="dxa"/>
          </w:tcPr>
          <w:p w:rsidRPr="00A45C44" w:rsidR="00680870" w:rsidP="003D0B0A" w:rsidRDefault="00680870" w14:paraId="32F990F9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Explanation for study design</w:t>
            </w:r>
          </w:p>
        </w:tc>
      </w:tr>
      <w:tr w:rsidRPr="00A45C44" w:rsidR="00680870" w:rsidTr="003D0B0A" w14:paraId="2E31824B" w14:textId="77777777">
        <w:tc>
          <w:tcPr>
            <w:tcW w:w="862" w:type="dxa"/>
          </w:tcPr>
          <w:p w:rsidRPr="00A45C44" w:rsidR="00680870" w:rsidP="003D0B0A" w:rsidRDefault="00680870" w14:paraId="223759A6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5</w:t>
            </w:r>
          </w:p>
        </w:tc>
        <w:tc>
          <w:tcPr>
            <w:tcW w:w="8498" w:type="dxa"/>
          </w:tcPr>
          <w:p w:rsidRPr="00A45C44" w:rsidR="00680870" w:rsidP="003D0B0A" w:rsidRDefault="00680870" w14:paraId="4076F212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Study selection in duplicate</w:t>
            </w:r>
          </w:p>
        </w:tc>
      </w:tr>
      <w:tr w:rsidRPr="00A45C44" w:rsidR="00680870" w:rsidTr="003D0B0A" w14:paraId="0BF923BD" w14:textId="77777777">
        <w:tc>
          <w:tcPr>
            <w:tcW w:w="862" w:type="dxa"/>
          </w:tcPr>
          <w:p w:rsidRPr="00A45C44" w:rsidR="00680870" w:rsidP="003D0B0A" w:rsidRDefault="00680870" w14:paraId="3C604459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6</w:t>
            </w:r>
          </w:p>
        </w:tc>
        <w:tc>
          <w:tcPr>
            <w:tcW w:w="8498" w:type="dxa"/>
          </w:tcPr>
          <w:p w:rsidRPr="00A45C44" w:rsidR="00680870" w:rsidP="003D0B0A" w:rsidRDefault="00680870" w14:paraId="542AE0A6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Data extraction in duplicate</w:t>
            </w:r>
          </w:p>
        </w:tc>
      </w:tr>
      <w:tr w:rsidRPr="00A45C44" w:rsidR="00680870" w:rsidTr="003D0B0A" w14:paraId="1D1EC05B" w14:textId="77777777">
        <w:tc>
          <w:tcPr>
            <w:tcW w:w="862" w:type="dxa"/>
          </w:tcPr>
          <w:p w:rsidRPr="00A45C44" w:rsidR="00680870" w:rsidP="003D0B0A" w:rsidRDefault="00680870" w14:paraId="6FDCBE8F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8</w:t>
            </w:r>
          </w:p>
        </w:tc>
        <w:tc>
          <w:tcPr>
            <w:tcW w:w="8498" w:type="dxa"/>
          </w:tcPr>
          <w:p w:rsidRPr="00A45C44" w:rsidR="00680870" w:rsidP="003D0B0A" w:rsidRDefault="00680870" w14:paraId="028756EF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Study characteristics</w:t>
            </w:r>
          </w:p>
        </w:tc>
      </w:tr>
      <w:tr w:rsidRPr="00A45C44" w:rsidR="00680870" w:rsidTr="003D0B0A" w14:paraId="5EBC8221" w14:textId="77777777">
        <w:tc>
          <w:tcPr>
            <w:tcW w:w="862" w:type="dxa"/>
          </w:tcPr>
          <w:p w:rsidRPr="00A45C44" w:rsidR="00680870" w:rsidP="003D0B0A" w:rsidRDefault="00680870" w14:paraId="3FC61902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10</w:t>
            </w:r>
          </w:p>
        </w:tc>
        <w:tc>
          <w:tcPr>
            <w:tcW w:w="8498" w:type="dxa"/>
          </w:tcPr>
          <w:p w:rsidRPr="00A45C44" w:rsidR="00680870" w:rsidP="003D0B0A" w:rsidRDefault="00680870" w14:paraId="2DBA4A2E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Source of funding</w:t>
            </w:r>
          </w:p>
        </w:tc>
      </w:tr>
      <w:tr w:rsidRPr="00A45C44" w:rsidR="00680870" w:rsidTr="003D0B0A" w14:paraId="427A5408" w14:textId="77777777">
        <w:tc>
          <w:tcPr>
            <w:tcW w:w="862" w:type="dxa"/>
          </w:tcPr>
          <w:p w:rsidRPr="00A45C44" w:rsidR="00680870" w:rsidP="003D0B0A" w:rsidRDefault="00680870" w14:paraId="00D90768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12</w:t>
            </w:r>
          </w:p>
        </w:tc>
        <w:tc>
          <w:tcPr>
            <w:tcW w:w="8498" w:type="dxa"/>
          </w:tcPr>
          <w:p w:rsidRPr="00A45C44" w:rsidR="00680870" w:rsidP="003D0B0A" w:rsidRDefault="00680870" w14:paraId="20FDC4F9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Assess potential impact of risk of bias on the result</w:t>
            </w:r>
          </w:p>
        </w:tc>
      </w:tr>
      <w:tr w:rsidRPr="00A45C44" w:rsidR="00680870" w:rsidTr="003D0B0A" w14:paraId="60437575" w14:textId="77777777">
        <w:tc>
          <w:tcPr>
            <w:tcW w:w="862" w:type="dxa"/>
          </w:tcPr>
          <w:p w:rsidRPr="00A45C44" w:rsidR="00680870" w:rsidP="003D0B0A" w:rsidRDefault="00680870" w14:paraId="69F69880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14</w:t>
            </w:r>
          </w:p>
        </w:tc>
        <w:tc>
          <w:tcPr>
            <w:tcW w:w="8498" w:type="dxa"/>
          </w:tcPr>
          <w:p w:rsidRPr="00A45C44" w:rsidR="00680870" w:rsidP="003D0B0A" w:rsidRDefault="00680870" w14:paraId="344543B6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Satisfactory explanation for, and discussion of any heterogenicity</w:t>
            </w:r>
          </w:p>
        </w:tc>
      </w:tr>
      <w:tr w:rsidRPr="00A45C44" w:rsidR="00680870" w:rsidTr="003D0B0A" w14:paraId="3266B255" w14:textId="77777777">
        <w:tc>
          <w:tcPr>
            <w:tcW w:w="862" w:type="dxa"/>
          </w:tcPr>
          <w:p w:rsidRPr="00A45C44" w:rsidR="00680870" w:rsidP="003D0B0A" w:rsidRDefault="00680870" w14:paraId="16FDE944" w14:textId="77777777">
            <w:pPr>
              <w:spacing w:line="259" w:lineRule="auto"/>
              <w:jc w:val="center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16</w:t>
            </w:r>
          </w:p>
        </w:tc>
        <w:tc>
          <w:tcPr>
            <w:tcW w:w="8498" w:type="dxa"/>
          </w:tcPr>
          <w:p w:rsidRPr="00A45C44" w:rsidR="00680870" w:rsidP="003D0B0A" w:rsidRDefault="00680870" w14:paraId="25EA8E6D" w14:textId="77777777">
            <w:pPr>
              <w:spacing w:line="259" w:lineRule="auto"/>
              <w:rPr>
                <w:rFonts w:ascii="Times New Roman" w:hAnsi="Times New Roman" w:eastAsia="Segoe UI" w:cs="Times New Roman"/>
              </w:rPr>
            </w:pPr>
            <w:r w:rsidRPr="00A45C44">
              <w:rPr>
                <w:rFonts w:ascii="Times New Roman" w:hAnsi="Times New Roman" w:eastAsia="Segoe UI" w:cs="Times New Roman"/>
              </w:rPr>
              <w:t>Potential sources of conflict of interest</w:t>
            </w:r>
          </w:p>
        </w:tc>
      </w:tr>
    </w:tbl>
    <w:p w:rsidRPr="00A45C44" w:rsidR="00680870" w:rsidP="00680870" w:rsidRDefault="00680870" w14:paraId="28D42C57" w14:textId="77777777">
      <w:pPr>
        <w:rPr>
          <w:rFonts w:ascii="Times New Roman" w:hAnsi="Times New Roman" w:cs="Times New Roman"/>
        </w:rPr>
      </w:pPr>
    </w:p>
    <w:p w:rsidR="00CD1038" w:rsidRDefault="00CD1038" w14:paraId="3A3EDCD7" w14:textId="77777777"/>
    <w:sectPr w:rsidR="00CD103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70"/>
    <w:rsid w:val="00680870"/>
    <w:rsid w:val="00CD1038"/>
    <w:rsid w:val="02F9B4ED"/>
    <w:rsid w:val="393F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23164"/>
  <w15:chartTrackingRefBased/>
  <w15:docId w15:val="{A8B3F722-1B0E-4DFE-8032-5F2C2164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0870"/>
    <w:rPr>
      <w:kern w:val="0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0870"/>
    <w:pPr>
      <w:spacing w:after="0" w:line="240" w:lineRule="auto"/>
    </w:pPr>
    <w:rPr>
      <w:kern w:val="0"/>
      <w:lang w:val="en-US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Leeds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Csikar</dc:creator>
  <keywords/>
  <dc:description/>
  <lastModifiedBy>Julia Csikar</lastModifiedBy>
  <revision>2</revision>
  <dcterms:created xsi:type="dcterms:W3CDTF">2024-08-12T13:39:00.0000000Z</dcterms:created>
  <dcterms:modified xsi:type="dcterms:W3CDTF">2025-05-13T17:25:58.9327060Z</dcterms:modified>
</coreProperties>
</file>