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A4C82" w:rsidR="00CD1038" w:rsidP="14F6AC9A" w:rsidRDefault="4F6DAF07" w14:paraId="3CBBBEAB" w14:textId="2BA99094">
      <w:pPr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  <w:lang w:val="en-US" w:eastAsia="en-GB"/>
        </w:rPr>
      </w:pPr>
      <w:r w:rsidRPr="14F6AC9A" w:rsidR="4F6DAF0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Supplementary </w:t>
      </w:r>
      <w:r w:rsidRPr="14F6AC9A" w:rsidR="57CBB9F5">
        <w:rPr>
          <w:rFonts w:ascii="Times New Roman" w:hAnsi="Times New Roman" w:cs="Times New Roman"/>
          <w:b w:val="1"/>
          <w:bCs w:val="1"/>
          <w:sz w:val="24"/>
          <w:szCs w:val="24"/>
        </w:rPr>
        <w:t>4</w:t>
      </w:r>
      <w:r w:rsidRPr="14F6AC9A" w:rsidR="4F6DAF07">
        <w:rPr>
          <w:rFonts w:ascii="Times New Roman" w:hAnsi="Times New Roman" w:cs="Times New Roman"/>
          <w:b w:val="1"/>
          <w:bCs w:val="1"/>
          <w:sz w:val="24"/>
          <w:szCs w:val="24"/>
        </w:rPr>
        <w:t>:</w:t>
      </w:r>
      <w:r w:rsidRPr="14F6AC9A" w:rsidR="4F6DAF07">
        <w:rPr>
          <w:rFonts w:ascii="Times New Roman" w:hAnsi="Times New Roman" w:eastAsia="Times New Roman" w:cs="Times New Roman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 xml:space="preserve"> Critical appraisal of the primary studies</w:t>
      </w:r>
      <w:r w:rsidRPr="14F6AC9A" w:rsidR="1067AEC5">
        <w:rPr>
          <w:rFonts w:ascii="Times New Roman" w:hAnsi="Times New Roman" w:eastAsia="Times New Roman" w:cs="Times New Roman"/>
          <w:b w:val="1"/>
          <w:bCs w:val="1"/>
          <w:color w:val="000000"/>
          <w:kern w:val="0"/>
          <w:sz w:val="24"/>
          <w:szCs w:val="24"/>
          <w:lang w:val="en-US" w:eastAsia="en-GB"/>
          <w14:ligatures w14:val="none"/>
        </w:rPr>
        <w:t xml:space="preserve"> undertaken within the 13 </w:t>
      </w:r>
      <w:r w:rsidRPr="14F6AC9A" w:rsidR="1067AEC5"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  <w:lang w:val="en-US" w:eastAsia="en-GB"/>
        </w:rPr>
        <w:t>identified</w:t>
      </w:r>
      <w:r w:rsidRPr="14F6AC9A" w:rsidR="1067AEC5"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  <w:lang w:val="en-US" w:eastAsia="en-GB"/>
        </w:rPr>
        <w:t xml:space="preserve"> systematic reviews</w:t>
      </w:r>
    </w:p>
    <w:tbl>
      <w:tblPr>
        <w:tblStyle w:val="TableGrid"/>
        <w:tblW w:w="14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2552"/>
        <w:gridCol w:w="5840"/>
        <w:gridCol w:w="3888"/>
      </w:tblGrid>
      <w:tr w:rsidRPr="00CA4C82" w:rsidR="00CA4C82" w:rsidTr="00B34978" w14:paraId="39167BEA" w14:textId="77777777">
        <w:trPr>
          <w:trHeight w:val="20"/>
        </w:trPr>
        <w:tc>
          <w:tcPr>
            <w:tcW w:w="2405" w:type="dxa"/>
            <w:hideMark/>
          </w:tcPr>
          <w:p w:rsidRPr="00CA4C82" w:rsidR="00CA4C82" w:rsidP="00CA4C82" w:rsidRDefault="00CA4C82" w14:paraId="283A6B6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Review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CA4C82" w:rsidP="00CA4C82" w:rsidRDefault="00CA4C82" w14:paraId="6437543D" w14:textId="3670239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Primary stud</w:t>
            </w:r>
            <w:r w:rsidR="0044057D"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y</w:t>
            </w:r>
          </w:p>
        </w:tc>
        <w:tc>
          <w:tcPr>
            <w:tcW w:w="5840" w:type="dxa"/>
            <w:hideMark/>
          </w:tcPr>
          <w:p w:rsidRPr="00CA4C82" w:rsidR="00CA4C82" w:rsidP="00CA4C82" w:rsidRDefault="00CA4C82" w14:paraId="39A791B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Quality assessment tool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CA4C82" w:rsidP="00CA4C82" w:rsidRDefault="00CA4C82" w14:paraId="6C8EB08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Quality of the study as reported within the review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2373A1" w14:paraId="7CAE4AF2" w14:textId="77777777">
        <w:trPr>
          <w:trHeight w:val="344"/>
        </w:trPr>
        <w:tc>
          <w:tcPr>
            <w:tcW w:w="2405" w:type="dxa"/>
            <w:vMerge w:val="restart"/>
            <w:vAlign w:val="center"/>
            <w:hideMark/>
          </w:tcPr>
          <w:p w:rsidRPr="00CA4C82" w:rsidR="002373A1" w:rsidP="00EC2482" w:rsidRDefault="002373A1" w14:paraId="5A54287C" w14:textId="71C19BF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Campbell,</w:t>
            </w:r>
            <w:r w:rsidRPr="005D461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2020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EC2482" w:rsidRDefault="002373A1" w14:paraId="2E9C9042" w14:textId="69A2021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2373A1" w:rsidP="00EC2482" w:rsidRDefault="002373A1" w14:paraId="4756FC0F" w14:textId="19D6746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Frenkel,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</w:tcPr>
          <w:p w:rsidRPr="00CA4C82" w:rsidR="002373A1" w:rsidP="00EC2482" w:rsidRDefault="002373A1" w14:paraId="6B20AAE2" w14:textId="1F4ED0A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14F6AC9A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The Cochrane risk of bias tool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 </w:t>
            </w:r>
          </w:p>
        </w:tc>
        <w:tc>
          <w:tcPr>
            <w:tcW w:w="3888" w:type="dxa"/>
            <w:hideMark/>
          </w:tcPr>
          <w:p w:rsidRPr="00CA4C82" w:rsidR="002373A1" w:rsidP="00EC2482" w:rsidRDefault="002373A1" w14:paraId="5F4888A0" w14:textId="02EBD0F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5019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 risk</w:t>
            </w:r>
            <w:r w:rsidRPr="00B5019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EC2482" w:rsidTr="00B34978" w14:paraId="27EAEFE1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EC2482" w:rsidP="00EC2482" w:rsidRDefault="00EC2482" w14:paraId="1A5D40DF" w14:textId="43EA21B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44057D" w:rsidR="00EC2482" w:rsidP="00EC2482" w:rsidRDefault="00EC2482" w14:paraId="068E59FF" w14:textId="7C5F0B6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4057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Juthani-Mehta, 2015  </w:t>
            </w:r>
          </w:p>
        </w:tc>
        <w:tc>
          <w:tcPr>
            <w:tcW w:w="5840" w:type="dxa"/>
            <w:hideMark/>
          </w:tcPr>
          <w:p w:rsidRPr="00CA4C82" w:rsidR="00EC2482" w:rsidP="00EC2482" w:rsidRDefault="00EC2482" w14:paraId="1E1F3AD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EC2482" w:rsidP="00EC2482" w:rsidRDefault="00EC2482" w14:paraId="2F21349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 risk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438EA880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CA4C82" w:rsidR="001C17EB" w:rsidP="00EC2482" w:rsidRDefault="001C17EB" w14:paraId="757576F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Manchery, 2020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EC2482" w:rsidRDefault="001C17EB" w14:paraId="3661166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EC2482" w:rsidRDefault="001C17EB" w14:paraId="45A63ED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EC2482" w:rsidRDefault="001C17EB" w14:paraId="3936CDA2" w14:textId="15C4D55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EC2482" w:rsidRDefault="001C17EB" w14:paraId="067B956C" w14:textId="059FDAE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Samson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EC2482" w:rsidRDefault="001C17EB" w14:paraId="4E201458" w14:textId="4C6CA75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14F6AC9A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The Cochrane’s risk of bias tool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EC2482" w:rsidRDefault="001C17EB" w14:paraId="3FB9521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High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3C4D9A44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EC2482" w:rsidRDefault="001C17EB" w14:paraId="52E30B2B" w14:textId="25A4C69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EC2482" w:rsidRDefault="001C17EB" w14:paraId="6B30543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Zenthöfer, 2016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EC2482" w:rsidRDefault="001C17EB" w14:paraId="381B11B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EC2482" w:rsidRDefault="001C17EB" w14:paraId="0183E75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High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1B0BC961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EC2482" w:rsidRDefault="001C17EB" w14:paraId="0823F102" w14:textId="6FC3950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EC2482" w:rsidRDefault="001C17EB" w14:paraId="65E1918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Zenthöfer, 2016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EC2482" w:rsidRDefault="001C17EB" w14:paraId="19998E1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EC2482" w:rsidRDefault="001C17EB" w14:paraId="32EBCC5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38288267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EC2482" w:rsidRDefault="001C17EB" w14:paraId="2E394D8E" w14:textId="13C8752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EC2482" w:rsidRDefault="001C17EB" w14:paraId="676106B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Lago, 2017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EC2482" w:rsidRDefault="001C17EB" w14:paraId="104B9B4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EC2482" w:rsidRDefault="001C17EB" w14:paraId="3F90FC3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High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1009C13C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CA4C82" w:rsidR="001C17EB" w:rsidP="001C17EB" w:rsidRDefault="001C17EB" w14:paraId="7C8C6BE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Richards 2018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3214992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5B43EFA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584D403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26A47AE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0F0CE23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7C4F251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034E6CF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72B6635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32D8E2DE" w14:textId="5A0E023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458427E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 Visschere 2011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79FCA1A9" w14:textId="638404C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The Cochrane’s risk of bias tool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6BD2C62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7AC218F4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6146CB46" w14:textId="5BC7977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73F12A46" w14:textId="403FD68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De 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isschere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05EFA43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557B6AE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472B125D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03444972" w14:textId="4E7A0E4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6DC2572E" w14:textId="116DE59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Blinkhorn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2011 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5397657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721C6A6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79309F51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5A6C59EB" w14:textId="30E2E97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09C267F0" w14:textId="2F287A3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Boczko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021A145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3D8A2EC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50D7D839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595CEB46" w14:textId="267CECB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5CBAB837" w14:textId="3EE5CE3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Isaksson,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023A036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06A05B3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1C7F81D9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038ED69F" w14:textId="2E7232F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19CC46BD" w14:textId="112541A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Juthani-Mehta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2015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4CC2843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5D58389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5E679B9D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62A533E0" w14:textId="74A242A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76C4149A" w14:textId="5D54F23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Le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5B575E4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41C930F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7B68465E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47C9BEDC" w14:textId="349E10A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21ABDC2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Kullberg, 2010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592ABDE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57C3538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5CF6949D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6A608CAA" w14:textId="411BD5D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1501542A" w14:textId="39BDBBC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Quagliarello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6F06932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6A47BBA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5EE685EF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1C17EB" w:rsidP="001C17EB" w:rsidRDefault="001C17EB" w14:paraId="7AB0258C" w14:textId="424224B4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1C17EB" w:rsidP="001C17EB" w:rsidRDefault="001C17EB" w14:paraId="529D55E2" w14:textId="1EDE2C6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Simons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78F499D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5ABEA5A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5D4612" w:rsidR="001C17EB" w:rsidTr="00B34978" w14:paraId="6001A42F" w14:textId="77777777">
        <w:trPr>
          <w:trHeight w:val="20"/>
        </w:trPr>
        <w:tc>
          <w:tcPr>
            <w:tcW w:w="2405" w:type="dxa"/>
            <w:vMerge/>
          </w:tcPr>
          <w:p w:rsidRPr="005D4612" w:rsidR="001C17EB" w:rsidP="001C17EB" w:rsidRDefault="001C17EB" w14:paraId="79DCCBB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</w:tcPr>
          <w:p w:rsidRPr="005D4612" w:rsidR="001C17EB" w:rsidP="001C17EB" w:rsidRDefault="001C17EB" w14:paraId="267FD19F" w14:textId="17DA70CA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6580C622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Nicol, 2005 </w:t>
            </w:r>
          </w:p>
        </w:tc>
        <w:tc>
          <w:tcPr>
            <w:tcW w:w="5840" w:type="dxa"/>
          </w:tcPr>
          <w:p w:rsidRPr="005D4612" w:rsidR="001C17EB" w:rsidP="001C17EB" w:rsidRDefault="001C17EB" w14:paraId="109985C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88" w:type="dxa"/>
          </w:tcPr>
          <w:p w:rsidRPr="005D4612" w:rsidR="001C17EB" w:rsidP="001C17EB" w:rsidRDefault="001C17EB" w14:paraId="6CADBB91" w14:textId="2BC3936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04BBF3B5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CA4C82" w:rsidR="00593050" w:rsidP="001C17EB" w:rsidRDefault="00593050" w14:paraId="21E036C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EC24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Siegel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EC24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2017</w:t>
            </w:r>
            <w:r w:rsidRPr="00EC24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31A1ADF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229C598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6323D76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710C57B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018D457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23AEE58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07A8838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593050" w:rsidP="001C17EB" w:rsidRDefault="00593050" w14:paraId="64A9851F" w14:textId="66CB81D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593050" w:rsidP="001C17EB" w:rsidRDefault="00593050" w14:paraId="5664D8C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Fjeld, 2014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75DDB81D" w14:textId="11ECBF8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Quality Assessment Tool for Quantitative Studies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55ED1E9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248FF83B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39812099" w14:textId="718EC87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29CC701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Sloane,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22F5DCE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4D2877F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417F0FE5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4232C8AC" w14:textId="22EB4CC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3149552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Pyle,1998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6553F3B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60B9585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3A0FC821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42919B8F" w14:textId="517FC3F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67098ED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Connell, 2002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74B9E2C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1A3D3B1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Strong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667625CC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0A7D625F" w14:textId="230BC0B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07339BD3" w14:textId="0A7BB12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Quagliarello, 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61EDA1C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74651F7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41765729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5D94FB38" w14:textId="6DC7FE0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377673B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Kullberg, 2010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56418A7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2B6AF64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17D77928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73FA8C2B" w14:textId="2C43052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6DE04A60" w14:textId="4BE05A9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 Visschere,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2011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50922F5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132F478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4A93E080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404FC414" w14:textId="7047099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4F221738" w14:textId="78FFFD4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 Visschere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69E1A50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10849D5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593050" w:rsidTr="00B34978" w14:paraId="19E3F91D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593050" w:rsidP="001C17EB" w:rsidRDefault="00593050" w14:paraId="2618718F" w14:textId="2BAC286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593050" w:rsidP="001C17EB" w:rsidRDefault="00593050" w14:paraId="12C9336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Van der Putten,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593050" w:rsidP="001C17EB" w:rsidRDefault="00593050" w14:paraId="4BC494B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593050" w:rsidP="001C17EB" w:rsidRDefault="00593050" w14:paraId="4F8AC63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5D4612" w:rsidR="00593050" w:rsidTr="00B34978" w14:paraId="02507764" w14:textId="77777777">
        <w:trPr>
          <w:trHeight w:val="20"/>
        </w:trPr>
        <w:tc>
          <w:tcPr>
            <w:tcW w:w="2405" w:type="dxa"/>
            <w:vMerge/>
          </w:tcPr>
          <w:p w:rsidRPr="005D4612" w:rsidR="00593050" w:rsidP="001C17EB" w:rsidRDefault="00593050" w14:paraId="39F5D2F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</w:tcPr>
          <w:p w:rsidRPr="005D4612" w:rsidR="00593050" w:rsidP="001C17EB" w:rsidRDefault="00593050" w14:paraId="26AAFA77" w14:textId="339D8EE4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6580C622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Samson, 2009 </w:t>
            </w:r>
          </w:p>
        </w:tc>
        <w:tc>
          <w:tcPr>
            <w:tcW w:w="5840" w:type="dxa"/>
          </w:tcPr>
          <w:p w:rsidRPr="005D4612" w:rsidR="00593050" w:rsidP="001C17EB" w:rsidRDefault="00593050" w14:paraId="08576B92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88" w:type="dxa"/>
          </w:tcPr>
          <w:p w:rsidRPr="005D4612" w:rsidR="00593050" w:rsidP="001C17EB" w:rsidRDefault="00593050" w14:paraId="1CC66654" w14:textId="340BA72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2749B0F0" w14:textId="77777777">
        <w:trPr>
          <w:trHeight w:val="20"/>
        </w:trPr>
        <w:tc>
          <w:tcPr>
            <w:tcW w:w="2405" w:type="dxa"/>
            <w:hideMark/>
          </w:tcPr>
          <w:p w:rsidRPr="00EC2482" w:rsidR="001C17EB" w:rsidP="001C17EB" w:rsidRDefault="001C17EB" w14:paraId="65273BBD" w14:textId="29CB963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24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Hoben 2017</w:t>
            </w:r>
            <w:r w:rsidRPr="00EC24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EC24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2D2BAB1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7F4F344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Clinical studies with or without control group and with or without randomized allocation of participants: Quality Assessment Tool for Quantitative Studies (QATQS)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1C952DA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1C17EB" w:rsidP="001C17EB" w:rsidRDefault="001C17EB" w14:paraId="22046F5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Cross-sectional studies: Estabrooks’ Quality Assessment and Validity Tool for Cross-Sec-tional Studies.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1F309ED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40E8908A" w14:textId="77777777">
        <w:trPr>
          <w:trHeight w:val="20"/>
        </w:trPr>
        <w:tc>
          <w:tcPr>
            <w:tcW w:w="2405" w:type="dxa"/>
            <w:hideMark/>
          </w:tcPr>
          <w:p w:rsidRPr="00CA4C82" w:rsidR="001C17EB" w:rsidP="001C17EB" w:rsidRDefault="001C17EB" w14:paraId="5115A81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46DDC64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Sloane,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450C88C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0CE8253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 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2AFDC2C9" w14:textId="77777777">
        <w:trPr>
          <w:trHeight w:val="20"/>
        </w:trPr>
        <w:tc>
          <w:tcPr>
            <w:tcW w:w="2405" w:type="dxa"/>
            <w:hideMark/>
          </w:tcPr>
          <w:p w:rsidRPr="00CA4C82" w:rsidR="001C17EB" w:rsidP="001C17EB" w:rsidRDefault="001C17EB" w14:paraId="34FDC4A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066D9E8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Zimmerman,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36663C9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0B2F272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 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563B8E9A" w14:textId="77777777">
        <w:trPr>
          <w:trHeight w:val="20"/>
        </w:trPr>
        <w:tc>
          <w:tcPr>
            <w:tcW w:w="2405" w:type="dxa"/>
            <w:hideMark/>
          </w:tcPr>
          <w:p w:rsidRPr="00CA4C82" w:rsidR="001C17EB" w:rsidP="001C17EB" w:rsidRDefault="001C17EB" w14:paraId="642654A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2D8AC7B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Zimmerman, 2014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401C75A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1EDB182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 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068B0675" w14:textId="77777777">
        <w:trPr>
          <w:trHeight w:val="20"/>
        </w:trPr>
        <w:tc>
          <w:tcPr>
            <w:tcW w:w="2405" w:type="dxa"/>
            <w:hideMark/>
          </w:tcPr>
          <w:p w:rsidRPr="00CA4C82" w:rsidR="001C17EB" w:rsidP="001C17EB" w:rsidRDefault="001C17EB" w14:paraId="45DA876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6B88817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Sloane,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6EDC457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1360E05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 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46245FB3" w14:textId="77777777">
        <w:trPr>
          <w:trHeight w:val="20"/>
        </w:trPr>
        <w:tc>
          <w:tcPr>
            <w:tcW w:w="2405" w:type="dxa"/>
            <w:hideMark/>
          </w:tcPr>
          <w:p w:rsidRPr="00CA4C82" w:rsidR="001C17EB" w:rsidP="001C17EB" w:rsidRDefault="001C17EB" w14:paraId="1E83675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3220F86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Connel, 2002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35E597C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43FC6E6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1C17EB" w:rsidTr="00B34978" w14:paraId="7DBEFB5F" w14:textId="77777777">
        <w:trPr>
          <w:trHeight w:val="20"/>
        </w:trPr>
        <w:tc>
          <w:tcPr>
            <w:tcW w:w="2405" w:type="dxa"/>
            <w:hideMark/>
          </w:tcPr>
          <w:p w:rsidRPr="00CA4C82" w:rsidR="001C17EB" w:rsidP="001C17EB" w:rsidRDefault="001C17EB" w14:paraId="7C7840A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1C17EB" w:rsidP="001C17EB" w:rsidRDefault="001C17EB" w14:paraId="2C550C5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Wilson,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1C17EB" w:rsidP="001C17EB" w:rsidRDefault="001C17EB" w14:paraId="55C7AFD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1C17EB" w:rsidP="001C17EB" w:rsidRDefault="001C17EB" w14:paraId="68B1881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75D52337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CA4C82" w:rsidR="002373A1" w:rsidP="001C17EB" w:rsidRDefault="002373A1" w14:paraId="79BF525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Albrecht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2016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1C17EB" w:rsidRDefault="002373A1" w14:paraId="3BC76E8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1C17EB" w:rsidRDefault="002373A1" w14:paraId="6CE852D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1C17EB" w:rsidRDefault="002373A1" w14:paraId="27BDD59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1C17EB" w:rsidRDefault="002373A1" w14:paraId="38B9098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1C17EB" w:rsidRDefault="002373A1" w14:paraId="2DAE846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2373A1" w:rsidP="001C17EB" w:rsidRDefault="002373A1" w14:paraId="1CFE3B09" w14:textId="1B1A953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2373A1" w:rsidP="001C17EB" w:rsidRDefault="002373A1" w14:paraId="602B837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 Visschere 2011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005F32BE" w14:textId="02E686B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The Cochrane risk of bias tool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5F2A539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High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0CCE5BFA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2373A1" w:rsidP="001C17EB" w:rsidRDefault="002373A1" w14:paraId="0CB4E407" w14:textId="2C5B16A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2373A1" w:rsidP="001C17EB" w:rsidRDefault="002373A1" w14:paraId="129C9B84" w14:textId="07D7D70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De 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isschere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1D06C88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2848D2D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High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546ED75A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2373A1" w:rsidP="001C17EB" w:rsidRDefault="002373A1" w14:paraId="63AB4AAD" w14:textId="0596C49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2373A1" w:rsidP="001C17EB" w:rsidRDefault="002373A1" w14:paraId="3D5CCC4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2C159C2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5415692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Unclear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5D33BD14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2373A1" w:rsidP="001C17EB" w:rsidRDefault="002373A1" w14:paraId="3B4872A9" w14:textId="02EEF0F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2373A1" w:rsidP="001C17EB" w:rsidRDefault="002373A1" w14:paraId="6563848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MacEntee 2007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35DF0AC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48AE2E5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Unclear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466B17B4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2373A1" w:rsidP="001C17EB" w:rsidRDefault="002373A1" w14:paraId="24E9986F" w14:textId="3DF469B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2373A1" w:rsidP="001C17EB" w:rsidRDefault="002373A1" w14:paraId="3089B0F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Schou 1989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2D55E67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53783A8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Unclear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45A7E988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2373A1" w:rsidP="001C17EB" w:rsidRDefault="002373A1" w14:paraId="15791E1F" w14:textId="32B1421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2373A1" w:rsidP="001C17EB" w:rsidRDefault="002373A1" w14:paraId="62855AE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Van der Putten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30FD79B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0732DF2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Unclear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2373A1" w:rsidTr="00B34978" w14:paraId="4BED3545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2373A1" w:rsidP="001C17EB" w:rsidRDefault="002373A1" w14:paraId="55B6E4BD" w14:textId="22E48C1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2373A1" w:rsidP="001C17EB" w:rsidRDefault="002373A1" w14:paraId="64721AC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Zanthofer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2373A1" w:rsidP="001C17EB" w:rsidRDefault="002373A1" w14:paraId="087AF2C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2373A1" w:rsidP="001C17EB" w:rsidRDefault="002373A1" w14:paraId="6FC0A0F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Unclear risk of bias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42583107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EC3F76" w:rsidR="009A18E1" w:rsidP="001C17EB" w:rsidRDefault="009A18E1" w14:paraId="662181C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Sjogren, 2016</w:t>
            </w: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EB4EDC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E1307E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2E7D078A" w14:textId="3B22A7F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1C17EB" w:rsidRDefault="009A18E1" w14:paraId="0D96F4D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33C201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Appraisal was based on a modified checklist from the Swedish Council on Health Technology assessment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64A8FF5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All included RCTs had methodological limitations, mainly related to reporting of randomization and blinding, direct-ness, precision, reporting of follow-up, and lack of reporting of numbers and reasons for withdrawals and dropouts</w:t>
            </w: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8263334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4C5DA884" w14:textId="092DBC4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4016BB0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Bourigault 2011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4311C4A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1BB2DF1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 risk/ major problems </w:t>
            </w:r>
          </w:p>
        </w:tc>
      </w:tr>
      <w:tr w:rsidRPr="00CA4C82" w:rsidR="009A18E1" w:rsidTr="00B34978" w14:paraId="5B984A97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2C87194C" w14:textId="38E56CA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55E2566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Juthani-Mehta 2015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671A309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72C71C5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risk/ no problems </w:t>
            </w:r>
          </w:p>
        </w:tc>
      </w:tr>
      <w:tr w:rsidRPr="00CA4C82" w:rsidR="009A18E1" w:rsidTr="00B34978" w14:paraId="2FAD7702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EC3F76" w:rsidR="009A18E1" w:rsidP="001C17EB" w:rsidRDefault="009A18E1" w14:paraId="65FBAAD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Low, 2015</w:t>
            </w: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02D6453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12AF90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4EC77762" w14:textId="18A10A9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1C17EB" w:rsidRDefault="009A18E1" w14:paraId="553BB78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6EFD8AF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Cochrane Risk of Bias for EPOC reviews tool (Effective Practice and Organisation of Care)</w:t>
            </w: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0FC9116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AA5853F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2CBB525B" w14:textId="2149274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2953439A" w14:textId="251BFA5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De 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isschere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A553CE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330ED24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Bias allocation not concealed, unclear risk of bias for random allocation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47A12EE0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1AF5961C" w14:textId="7D05E3B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5A8C69F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57C91E1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5995170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Bias allocation not concealed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119DC6B7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0D901E38" w14:textId="0D7392E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6CE411D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Van der Putten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048CB06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245951A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Bias allocation not concealed, unclear risk of bias for random allocation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65D8EE5E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EC3F76" w:rsidR="009A18E1" w:rsidP="001C17EB" w:rsidRDefault="009A18E1" w14:paraId="62EB033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Wang, 2015</w:t>
            </w: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6CE7537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0179A0B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32179E5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4F2348B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78440A3" w14:textId="17A9DEF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1C17EB" w:rsidRDefault="009A18E1" w14:paraId="27B0B28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40BD2AD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Newcastle-Ottawa Scale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3420B55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969D3F7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4E3D7559" w14:textId="2267037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26CBB212" w14:textId="491BB44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Boczko, 2009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6F7B351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64B11B1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8F5C377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6BF59FEA" w14:textId="59933A3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4904D78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59CC67A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11B21C5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High quality assessment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8F4B63B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07589D3A" w14:textId="1E424F2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6D946A3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Isaksson 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1BCEB3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7798B8C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3B6E4F4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1C17EB" w:rsidRDefault="009A18E1" w14:paraId="1EFFC17D" w14:textId="663EA05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54AE99E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Nicol 2005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4952DCF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0AF352A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609F2261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1C17EB" w:rsidRDefault="009A18E1" w14:paraId="0A7A2A07" w14:textId="5E55A74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0BAB09A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Portella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3B9E7E4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4A6004A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120BD0F3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EC3F76" w:rsidR="009A18E1" w:rsidP="001C17EB" w:rsidRDefault="009A18E1" w14:paraId="381AE17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Coker, 2014  </w:t>
            </w: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A47EB4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34197E8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5117A70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136FBB4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407005F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24A245B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0058C3D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53F6C76B" w14:textId="685EB4F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1C17EB" w:rsidRDefault="009A18E1" w14:paraId="3D4D281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5407DA7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Effective Public Health Practice Project Quality Assessment Tool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4C55C8F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6534C10C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6A5BC19B" w14:textId="7D640A9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5D1F5483" w14:textId="0B1CEB5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De </w:t>
            </w:r>
            <w:r w:rsidRPr="005D461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isschere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15FA137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35C86E1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6B9E6DE5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33DECEE3" w14:textId="0359CB6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05B3B90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5ACDFDD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2B90C33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Strong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4AC42726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37EAE4A0" w14:textId="49E0CFB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4951A07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Le 2012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5B860D5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40BA6BB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9B30AFB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621EAF73" w14:textId="3B7FC24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4E3DB60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MacEntee, 2007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307D0FE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48D8A15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2F9CDAD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24B920BE" w14:textId="731C6E0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6D29DF8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Nicol, 2005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A713B5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64FDAD9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BD1AEC6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745452CA" w14:textId="1C479D1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61F913C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Pyle, 1998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2B78B80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5137916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Weak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655C2A5D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162ACF07" w14:textId="7667285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0355050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Simons, 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6FADB97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76B0528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B9B55B1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1BD219B7" w14:textId="7652CAB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6631327B" w14:textId="1E10214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Van der Putten, 2013 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086A90F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7B475BD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Moderate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1D21291" w14:textId="77777777">
        <w:trPr>
          <w:trHeight w:val="20"/>
        </w:trPr>
        <w:tc>
          <w:tcPr>
            <w:tcW w:w="2405" w:type="dxa"/>
            <w:vMerge w:val="restart"/>
            <w:hideMark/>
          </w:tcPr>
          <w:p w:rsidRPr="00EC3F76" w:rsidR="009A18E1" w:rsidP="001C17EB" w:rsidRDefault="009A18E1" w14:paraId="1EA877A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 lugt- Lusting, 2014  </w:t>
            </w: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40043C9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D94E8F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54B9EE1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BF1037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681F9F4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202E9B7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11335A9E" w14:textId="370E3BC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1C17EB" w:rsidRDefault="009A18E1" w14:paraId="7A2827D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18DC8D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Used the criteria published by the Cochrane Collaboration, Dutch Branch (</w:t>
            </w:r>
            <w:r w:rsidRPr="00CA4C82">
              <w:rPr>
                <w:rFonts w:ascii="Times New Roman" w:hAnsi="Times New Roman" w:eastAsia="Times New Roman" w:cs="Times New Roman"/>
                <w:color w:val="0563C1"/>
                <w:kern w:val="0"/>
                <w:sz w:val="20"/>
                <w:szCs w:val="20"/>
                <w:u w:val="single"/>
                <w:lang w:val="en-US" w:eastAsia="en-GB"/>
                <w14:ligatures w14:val="none"/>
              </w:rPr>
              <w:t>www.dcc.cochrane.org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)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675E904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2536BDE9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631F1A8B" w14:textId="7657D3A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3B4A267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26B30A5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3D9F596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Met all methodological quality criteria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8994615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40204B2B" w14:textId="70D5F65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31F07AF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 2002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1A99D4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1304C22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Met all methodological quality criteria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04208831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6B226D64" w14:textId="4261714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22CB866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MacEntee 2007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4EFAE4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29FDAE9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Met all methodological quality criteria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0A8F529D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6F157A64" w14:textId="2CBA89F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2605502E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Paulsson 2003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34E1C64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5481971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Sufficient evidence grade 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9F7546D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3760F60D" w14:textId="342C1BF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1DCC203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Simons 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3AFCF9D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1609330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Fair evidence grade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0CA3792B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206EE557" w14:textId="0247D21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59610B4D" w14:textId="7D56739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Gammack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7AFB7AD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1CA54DB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Fair evidence grade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1161F996" w14:textId="77777777">
        <w:trPr>
          <w:trHeight w:val="20"/>
        </w:trPr>
        <w:tc>
          <w:tcPr>
            <w:tcW w:w="2405" w:type="dxa"/>
            <w:vMerge/>
            <w:hideMark/>
          </w:tcPr>
          <w:p w:rsidRPr="00EC3F76" w:rsidR="009A18E1" w:rsidP="001C17EB" w:rsidRDefault="009A18E1" w14:paraId="766C1A9E" w14:textId="36E0669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1C17EB" w:rsidRDefault="009A18E1" w14:paraId="2C4621D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Samson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1C17EB" w:rsidRDefault="009A18E1" w14:paraId="198D64D1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1C17EB" w:rsidRDefault="009A18E1" w14:paraId="6061576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Fair evidence grade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9A18E1" w14:paraId="279478E6" w14:textId="77777777">
        <w:trPr>
          <w:trHeight w:val="211"/>
        </w:trPr>
        <w:tc>
          <w:tcPr>
            <w:tcW w:w="2405" w:type="dxa"/>
            <w:vMerge w:val="restart"/>
            <w:hideMark/>
          </w:tcPr>
          <w:p w:rsidRPr="00EC3F76" w:rsidR="009A18E1" w:rsidP="001C17EB" w:rsidRDefault="009A18E1" w14:paraId="5227346E" w14:textId="64E3F45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Weening-Verbree, 2013  </w:t>
            </w: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45134CF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C3F76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107D1E0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2AF62BD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40FCB88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3A3F588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2B33EBD7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01EB64C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3E871A8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6011E29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292ED67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04E710C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2F7BE2A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3EB2451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CA4C82" w:rsidR="009A18E1" w:rsidP="001C17EB" w:rsidRDefault="009A18E1" w14:paraId="5811F7F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EC3F76" w:rsidR="009A18E1" w:rsidP="001C17EB" w:rsidRDefault="009A18E1" w14:paraId="76B09EB2" w14:textId="4463CDA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9A18E1" w:rsidRDefault="009A18E1" w14:paraId="70C4FD22" w14:textId="5D59737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Boczko,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</w:tcPr>
          <w:p w:rsidRPr="00CA4C82" w:rsidR="009A18E1" w:rsidP="009A18E1" w:rsidRDefault="009A18E1" w14:paraId="503005E6" w14:textId="147AF18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Methodological quality rating (adapted for Anderson &amp; Sharpe 1991)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5D5F2ED5" w14:textId="4043F6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5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B88359D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6A054BED" w14:textId="6ED2382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683EA062" w14:textId="6E32B5F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</w:t>
            </w:r>
            <w:r w:rsidRPr="005D461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Visschere, 2010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459BAEE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0091FC4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6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131913B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337DB19D" w14:textId="7D69E0F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7813908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Fallon, 2006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219B6EB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62F44CC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6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47E9BDDC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759D6DB4" w14:textId="6836FA2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33869A7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Frenkel,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4DE0755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37014CB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7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2C95E0AF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6D257A89" w14:textId="6D6D5B2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51DABCE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Frenkel, 2002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4F8DA96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08A7E8A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6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D6C5563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0CD95705" w14:textId="071A405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08EC0C3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Isaksson, 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629CA88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2EFA8FD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6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1978E741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20149899" w14:textId="6C9CAC9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512EF30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Jager, 2009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112F5940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607F94B6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5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0C86AB4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4E4C79FC" w14:textId="27672E0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66F09C6D" w14:textId="6B05046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Kullberg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37ADE04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248300F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5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48E5A598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33B261F8" w14:textId="1057E5C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5D65341E" w14:textId="0EB5AEF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MacEntee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2007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0E8D589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5F8D403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7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78BC34E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2D0E9EB9" w14:textId="16E9963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24EBE544" w14:textId="55573C6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Nicol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2005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08C7352D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5D4FC029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6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29F66A37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27D05C15" w14:textId="797E3E24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7F6955CF" w14:textId="02B7843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Paulsson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1998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070DF1A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3CFBFBC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5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3D7EC342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6D559BEA" w14:textId="6910798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084B5B58" w14:textId="2D286BA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Paulsson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4DFBF1D8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5579D21F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5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21EED760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43158634" w14:textId="3349508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2BCA60D1" w14:textId="42FE344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Pronych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2010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0DF1094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72FE5424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4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A525605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62C93FBC" w14:textId="4D559DD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5D9F0289" w14:textId="424DF00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Reed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2006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3831298C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5113A94A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4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777E991E" w14:textId="77777777">
        <w:trPr>
          <w:trHeight w:val="20"/>
        </w:trPr>
        <w:tc>
          <w:tcPr>
            <w:tcW w:w="2405" w:type="dxa"/>
            <w:vMerge/>
            <w:hideMark/>
          </w:tcPr>
          <w:p w:rsidRPr="00CA4C82" w:rsidR="009A18E1" w:rsidP="009A18E1" w:rsidRDefault="009A18E1" w14:paraId="43BAEB5D" w14:textId="02BD076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hideMark/>
          </w:tcPr>
          <w:p w:rsidRPr="00CA4C82" w:rsidR="009A18E1" w:rsidP="009A18E1" w:rsidRDefault="009A18E1" w14:paraId="74E417D6" w14:textId="18DBC62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Simons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,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2000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6D7370C3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00B9EB25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6 high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5D4612" w:rsidR="009A18E1" w:rsidTr="00B34978" w14:paraId="758F267E" w14:textId="77777777">
        <w:trPr>
          <w:trHeight w:val="20"/>
        </w:trPr>
        <w:tc>
          <w:tcPr>
            <w:tcW w:w="2405" w:type="dxa"/>
            <w:vMerge/>
          </w:tcPr>
          <w:p w:rsidRPr="005D4612" w:rsidR="009A18E1" w:rsidP="009A18E1" w:rsidRDefault="009A18E1" w14:paraId="0042DE5C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</w:tcPr>
          <w:p w:rsidRPr="005D4612" w:rsidR="009A18E1" w:rsidP="009A18E1" w:rsidRDefault="009A18E1" w14:paraId="20591902" w14:textId="74EB9B06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6580C622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Samson, 2009 </w:t>
            </w:r>
          </w:p>
        </w:tc>
        <w:tc>
          <w:tcPr>
            <w:tcW w:w="5840" w:type="dxa"/>
          </w:tcPr>
          <w:p w:rsidRPr="005D4612" w:rsidR="009A18E1" w:rsidP="009A18E1" w:rsidRDefault="009A18E1" w14:paraId="1521344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88" w:type="dxa"/>
          </w:tcPr>
          <w:p w:rsidRPr="005D4612" w:rsidR="009A18E1" w:rsidP="009A18E1" w:rsidRDefault="009A18E1" w14:paraId="35E03648" w14:textId="7A0989F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5 moderate quality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CA4C82" w:rsidR="009A18E1" w:rsidTr="00B34978" w14:paraId="5CA40098" w14:textId="77777777">
        <w:trPr>
          <w:trHeight w:val="20"/>
        </w:trPr>
        <w:tc>
          <w:tcPr>
            <w:tcW w:w="2405" w:type="dxa"/>
            <w:hideMark/>
          </w:tcPr>
          <w:p w:rsidRPr="00CA4C82" w:rsidR="009A18E1" w:rsidP="009A18E1" w:rsidRDefault="009A18E1" w14:paraId="4EC51A52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van der Maarel-Wierink, 2013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hideMark/>
          </w:tcPr>
          <w:p w:rsidRPr="00CA4C82" w:rsidR="009A18E1" w:rsidP="009A18E1" w:rsidRDefault="009A18E1" w14:paraId="7A8F9BEB" w14:textId="572DF34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Yoshino, 2001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0" w:type="dxa"/>
            <w:hideMark/>
          </w:tcPr>
          <w:p w:rsidRPr="00CA4C82" w:rsidR="009A18E1" w:rsidP="009A18E1" w:rsidRDefault="009A18E1" w14:paraId="725D884B" w14:textId="7777777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Appraisal checklist of randomized controlled trials (</w:t>
            </w:r>
            <w:hyperlink w:tgtFrame="_blank" w:history="1" r:id="rId5">
              <w:r w:rsidRPr="00CA4C82">
                <w:rPr>
                  <w:rFonts w:ascii="Times New Roman" w:hAnsi="Times New Roman" w:eastAsia="Times New Roman" w:cs="Times New Roman"/>
                  <w:color w:val="0563C1"/>
                  <w:kern w:val="0"/>
                  <w:sz w:val="20"/>
                  <w:szCs w:val="20"/>
                  <w:u w:val="single"/>
                  <w:lang w:val="en-US" w:eastAsia="en-GB"/>
                  <w14:ligatures w14:val="none"/>
                </w:rPr>
                <w:t>http://www.dcc.cochrane.org</w:t>
              </w:r>
            </w:hyperlink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).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888" w:type="dxa"/>
            <w:hideMark/>
          </w:tcPr>
          <w:p w:rsidRPr="00CA4C82" w:rsidR="009A18E1" w:rsidP="009A18E1" w:rsidRDefault="009A18E1" w14:paraId="0942A441" w14:textId="0C2DC68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Randomization, no blinding (not rated)</w:t>
            </w:r>
            <w:r w:rsidRPr="00CA4C82"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 </w:t>
            </w:r>
          </w:p>
        </w:tc>
      </w:tr>
    </w:tbl>
    <w:p w:rsidRPr="00CA4C82" w:rsidR="00CA4C82" w:rsidRDefault="00CA4C82" w14:paraId="1D0B9452" w14:textId="77777777">
      <w:pPr>
        <w:rPr>
          <w:rFonts w:ascii="Times New Roman" w:hAnsi="Times New Roman" w:cs="Times New Roman"/>
        </w:rPr>
      </w:pPr>
    </w:p>
    <w:sectPr w:rsidRPr="00CA4C82" w:rsidR="00CA4C82" w:rsidSect="00CA4C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82"/>
    <w:rsid w:val="00040131"/>
    <w:rsid w:val="00047078"/>
    <w:rsid w:val="000B6828"/>
    <w:rsid w:val="001C17EB"/>
    <w:rsid w:val="002373A1"/>
    <w:rsid w:val="002F3653"/>
    <w:rsid w:val="00333ADC"/>
    <w:rsid w:val="00347BE5"/>
    <w:rsid w:val="0044057D"/>
    <w:rsid w:val="0044611F"/>
    <w:rsid w:val="004533EC"/>
    <w:rsid w:val="004C54E0"/>
    <w:rsid w:val="004F7E6E"/>
    <w:rsid w:val="005035B8"/>
    <w:rsid w:val="00585D8D"/>
    <w:rsid w:val="00593050"/>
    <w:rsid w:val="005D4612"/>
    <w:rsid w:val="00663ACF"/>
    <w:rsid w:val="007229E9"/>
    <w:rsid w:val="008018A6"/>
    <w:rsid w:val="00835F3B"/>
    <w:rsid w:val="008F6DD5"/>
    <w:rsid w:val="009A18E1"/>
    <w:rsid w:val="009B7823"/>
    <w:rsid w:val="00A04C42"/>
    <w:rsid w:val="00A269B0"/>
    <w:rsid w:val="00A54AB6"/>
    <w:rsid w:val="00AA2A0A"/>
    <w:rsid w:val="00AB34A7"/>
    <w:rsid w:val="00AC068A"/>
    <w:rsid w:val="00B34978"/>
    <w:rsid w:val="00B50196"/>
    <w:rsid w:val="00BD02C6"/>
    <w:rsid w:val="00CA4C82"/>
    <w:rsid w:val="00CD090C"/>
    <w:rsid w:val="00CD1038"/>
    <w:rsid w:val="00CE1FEB"/>
    <w:rsid w:val="00DD271E"/>
    <w:rsid w:val="00E8209C"/>
    <w:rsid w:val="00EC0B0C"/>
    <w:rsid w:val="00EC2482"/>
    <w:rsid w:val="00EC3F76"/>
    <w:rsid w:val="00F30AFB"/>
    <w:rsid w:val="00FE15FF"/>
    <w:rsid w:val="0D4F8322"/>
    <w:rsid w:val="1067AEC5"/>
    <w:rsid w:val="14F6AC9A"/>
    <w:rsid w:val="2C254C4C"/>
    <w:rsid w:val="3ABC69FF"/>
    <w:rsid w:val="496232C2"/>
    <w:rsid w:val="4C98971C"/>
    <w:rsid w:val="4F6DAF07"/>
    <w:rsid w:val="519E936C"/>
    <w:rsid w:val="55CB8744"/>
    <w:rsid w:val="57CBB9F5"/>
    <w:rsid w:val="5D30E8CD"/>
    <w:rsid w:val="5DD21990"/>
    <w:rsid w:val="6580C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5D782"/>
  <w15:chartTrackingRefBased/>
  <w15:docId w15:val="{0ED68229-F29C-43F9-8C48-FACE9AEE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msonormal0" w:customStyle="1">
    <w:name w:val="msonormal"/>
    <w:basedOn w:val="Normal"/>
    <w:rsid w:val="00CA4C8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paragraph" w:styleId="paragraph" w:customStyle="1">
    <w:name w:val="paragraph"/>
    <w:basedOn w:val="Normal"/>
    <w:rsid w:val="00CA4C8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textrun" w:customStyle="1">
    <w:name w:val="textrun"/>
    <w:basedOn w:val="DefaultParagraphFont"/>
    <w:rsid w:val="00CA4C82"/>
  </w:style>
  <w:style w:type="character" w:styleId="normaltextrun" w:customStyle="1">
    <w:name w:val="normaltextrun"/>
    <w:basedOn w:val="DefaultParagraphFont"/>
    <w:rsid w:val="00CA4C82"/>
  </w:style>
  <w:style w:type="character" w:styleId="eop" w:customStyle="1">
    <w:name w:val="eop"/>
    <w:basedOn w:val="DefaultParagraphFont"/>
    <w:rsid w:val="00CA4C82"/>
  </w:style>
  <w:style w:type="character" w:styleId="Hyperlink">
    <w:name w:val="Hyperlink"/>
    <w:basedOn w:val="DefaultParagraphFont"/>
    <w:uiPriority w:val="99"/>
    <w:semiHidden/>
    <w:unhideWhenUsed/>
    <w:rsid w:val="00CA4C8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C82"/>
    <w:rPr>
      <w:color w:val="800080"/>
      <w:u w:val="single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8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111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3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3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0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3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7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9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7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3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8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5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3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9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5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1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6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3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2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9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3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6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7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0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10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6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9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4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8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2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0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5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3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4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5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4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33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2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2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3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8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9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84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67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1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6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85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1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9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4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2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17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0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86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8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6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0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7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1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0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2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54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6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3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7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7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7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0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57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3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9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6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8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6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24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9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7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1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9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5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8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8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6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2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6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6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3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3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6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6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3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04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85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2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8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07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9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99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6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3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3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06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1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9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6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35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8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5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7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0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4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30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6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1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6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85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9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8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2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13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2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3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7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33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4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7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5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0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5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4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2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22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4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1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4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5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3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75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85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1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0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6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33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8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14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1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84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0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74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9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9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9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2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5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11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1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9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9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7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9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6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7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2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8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84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4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07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62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21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9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1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67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6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1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3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2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63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6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12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3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9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0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9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0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5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2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0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3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75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1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06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0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8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33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9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7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1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84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2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96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1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1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8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1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5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3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13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8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86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0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1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45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8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3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8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67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1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4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1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5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9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7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7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7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3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1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83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2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9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0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4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2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94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0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6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4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9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0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4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9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8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85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1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3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5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9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44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9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8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8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43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4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7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7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11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7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5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3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01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0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7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8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0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4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1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4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0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8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1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3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8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8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12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2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2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2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67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6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49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4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7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0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8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5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6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41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5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2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92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40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8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7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8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9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4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2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2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9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8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8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1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7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7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29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1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2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3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8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12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89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1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92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6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7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24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2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65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06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6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8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0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61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1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8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0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0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7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0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8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29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3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54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5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6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9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28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2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1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0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24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1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0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5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9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09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3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5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4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3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2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9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2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4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3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28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2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3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31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7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8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17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49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://www.dcc.cochrane.org/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University of Leeds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Csikar</dc:creator>
  <keywords/>
  <dc:description/>
  <lastModifiedBy>Julia Csikar</lastModifiedBy>
  <revision>45</revision>
  <dcterms:created xsi:type="dcterms:W3CDTF">2024-08-13T20:07:00.0000000Z</dcterms:created>
  <dcterms:modified xsi:type="dcterms:W3CDTF">2025-05-13T17:26:01.1866200Z</dcterms:modified>
</coreProperties>
</file>