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0764" w:rsidRDefault="00840764" w:rsidP="00840764">
      <w:pPr>
        <w:pStyle w:val="HTMLncedenBiimlendirilmi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49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A452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A452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Frequency and Percentage Distribution of PRISMA Abstract Checklist Scores by Journal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A4526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A45268">
        <w:rPr>
          <w:rFonts w:ascii="Times New Roman" w:hAnsi="Times New Roman" w:cs="Times New Roman"/>
          <w:color w:val="000000" w:themeColor="text1"/>
          <w:sz w:val="24"/>
          <w:szCs w:val="24"/>
        </w:rPr>
        <w:t>item</w:t>
      </w:r>
      <w:proofErr w:type="gramEnd"/>
      <w:r w:rsidRPr="00A45268">
        <w:rPr>
          <w:rFonts w:ascii="Times New Roman" w:hAnsi="Times New Roman" w:cs="Times New Roman"/>
          <w:color w:val="000000" w:themeColor="text1"/>
          <w:sz w:val="24"/>
          <w:szCs w:val="24"/>
        </w:rPr>
        <w:t>-level counts reported as n (%))</w:t>
      </w:r>
    </w:p>
    <w:tbl>
      <w:tblPr>
        <w:tblW w:w="92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3"/>
        <w:gridCol w:w="1836"/>
        <w:gridCol w:w="504"/>
        <w:gridCol w:w="1049"/>
        <w:gridCol w:w="1168"/>
        <w:gridCol w:w="1157"/>
        <w:gridCol w:w="1158"/>
        <w:gridCol w:w="1224"/>
      </w:tblGrid>
      <w:tr w:rsidR="00840764" w:rsidRPr="00E3733A" w:rsidTr="00840764">
        <w:trPr>
          <w:trHeight w:val="322"/>
          <w:jc w:val="center"/>
        </w:trPr>
        <w:tc>
          <w:tcPr>
            <w:tcW w:w="1163" w:type="dxa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27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ChatGPT-4o</w:t>
            </w:r>
          </w:p>
        </w:tc>
        <w:tc>
          <w:tcPr>
            <w:tcW w:w="35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GEMINI PRO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JOURNAL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CATEGORIES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2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EUROPEAN JOURNAL OF ORTHODONTICS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Objectives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92 (%100)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92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Eligibility criteria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90 (%97.8)</w:t>
            </w: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4 (%4.3)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92 (%95.7)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Information sources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91 (%98.9)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89 (%96.7)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Risk of bias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90 (%97.8)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7 (%7.6)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84 (%91.3)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6 (%6.5)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86 (%93.5)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(%22.8)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71 (%77.2)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Included studies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(%3.3)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89 (%96.7)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7 (%7.6)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85 (%92.4)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90 (%97.8)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12 (%13)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80 (%87)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Limitations of evidence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91 (%98.9)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89 (%96.7)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Interpretation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4 (%4.3)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88 (%95.7)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6 (%6.5)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86 (%93.5)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Funding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92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6 (%6.5)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(%2.2)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84 (%91.3)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Registration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92 (%100)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(%1.1)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90 (%97.8)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AMERICAN JOURNAL OF ORTHODONTICS AND</w:t>
            </w:r>
          </w:p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 xml:space="preserve"> DENTOFACIAL ORTHOPEDICS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Objectives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Eligibility criteria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Information sources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Risk of bias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(%3.8)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25 (%96.2)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 (%30.8)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18 (%69.2)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 (%30.8)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18 (%69.2)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Included studies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(%3.8)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25 (%96.2)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(%11.5)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(%88.5)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(%7.7)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24 (%92.3)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(%11.5)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(%88.5)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Limitations of evidence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Interpretation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Funding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(%11.5)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(%88.5)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single" w:sz="8" w:space="0" w:color="000000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Registration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26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</w:tcBorders>
            <w:textDirection w:val="btLr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lastRenderedPageBreak/>
              <w:t>ANGLE ORTHODONTIST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Objectives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Eligibility criteria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Information sources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Risk of bias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 (%39.1)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14 (%60.9)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7 (%30.4)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16 (%69.6)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Included studies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22 (%95.7)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9 (%39.1)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14 (%60.9)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(%13)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20 (%87)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Limitations of evidence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(%4.3)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(%4.3)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(%91.4)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Interpretation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Funding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3 (%13)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20 (%87)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Registration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23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</w:tcBorders>
            <w:textDirection w:val="btLr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PROGRESS IN ORTHODONTICS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Objectives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Eligibility criteria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Information sources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Risk of bias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(%4.8)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20 (%95.2)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8 (%38.1)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13 (%61.9)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6 (%28.6)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15 (%71.4)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Included studies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(%4.8)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20 (%95.2)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Synthesis of results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 (%9.5)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19 (%90.5)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10 (%47.6)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11 (%52.4)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Limitations of evidence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Interpretation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</w:tr>
      <w:tr w:rsidR="00840764" w:rsidRPr="00E3733A" w:rsidTr="00840764">
        <w:trPr>
          <w:trHeight w:val="30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Funding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4 (%19)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17 (%81)</w:t>
            </w:r>
          </w:p>
        </w:tc>
      </w:tr>
      <w:tr w:rsidR="00840764" w:rsidRPr="00E3733A" w:rsidTr="00840764">
        <w:trPr>
          <w:trHeight w:val="322"/>
          <w:jc w:val="center"/>
        </w:trPr>
        <w:tc>
          <w:tcPr>
            <w:tcW w:w="1163" w:type="dxa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840764" w:rsidRPr="00E3733A" w:rsidRDefault="00840764" w:rsidP="00D7363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Registration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21 (%100)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1 (%4.8)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840764" w:rsidRPr="00E3733A" w:rsidRDefault="00840764" w:rsidP="00D736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</w:pPr>
            <w:r w:rsidRPr="00E3733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tr-TR"/>
              </w:rPr>
              <w:t>20 (%95.2)</w:t>
            </w:r>
          </w:p>
        </w:tc>
      </w:tr>
    </w:tbl>
    <w:p w:rsidR="00840764" w:rsidRPr="00A45268" w:rsidRDefault="00840764" w:rsidP="00840764">
      <w:pPr>
        <w:rPr>
          <w:rFonts w:ascii="Times New Roman" w:hAnsi="Times New Roman" w:cs="Times New Roman"/>
          <w:color w:val="000000" w:themeColor="text1"/>
        </w:rPr>
      </w:pPr>
    </w:p>
    <w:p w:rsidR="00840764" w:rsidRPr="00916B3A" w:rsidRDefault="00840764" w:rsidP="00840764">
      <w:pPr>
        <w:jc w:val="both"/>
        <w:rPr>
          <w:rStyle w:val="Vurgu"/>
          <w:rFonts w:ascii="Times New Roman" w:hAnsi="Times New Roman" w:cs="Times New Roman"/>
          <w:color w:val="000000"/>
        </w:rPr>
      </w:pPr>
      <w:r w:rsidRPr="00916B3A">
        <w:rPr>
          <w:rStyle w:val="Vurgu"/>
          <w:rFonts w:ascii="Times New Roman" w:hAnsi="Times New Roman" w:cs="Times New Roman"/>
          <w:b/>
          <w:bCs/>
          <w:i w:val="0"/>
          <w:iCs w:val="0"/>
          <w:color w:val="000000"/>
        </w:rPr>
        <w:t>n (%):</w:t>
      </w:r>
      <w:r>
        <w:rPr>
          <w:rStyle w:val="Vurgu"/>
          <w:rFonts w:ascii="Times New Roman" w:hAnsi="Times New Roman" w:cs="Times New Roman"/>
          <w:color w:val="000000"/>
        </w:rPr>
        <w:t xml:space="preserve"> </w:t>
      </w:r>
      <w:r w:rsidRPr="00916B3A">
        <w:rPr>
          <w:rFonts w:ascii="Times New Roman" w:hAnsi="Times New Roman" w:cs="Times New Roman"/>
          <w:color w:val="000000"/>
        </w:rPr>
        <w:t>Cells display the count of abstracts (n) and the corresponding percentage of the journal’s total (n/N × 100)</w:t>
      </w:r>
    </w:p>
    <w:p w:rsidR="00B11CEC" w:rsidRPr="00840764" w:rsidRDefault="00840764" w:rsidP="00840764">
      <w:pPr>
        <w:jc w:val="both"/>
        <w:rPr>
          <w:rFonts w:ascii="Times New Roman" w:hAnsi="Times New Roman" w:cs="Times New Roman"/>
          <w:color w:val="000000" w:themeColor="text1"/>
        </w:rPr>
      </w:pPr>
      <w:r w:rsidRPr="00A45268">
        <w:rPr>
          <w:rFonts w:ascii="Times New Roman" w:hAnsi="Times New Roman" w:cs="Times New Roman"/>
          <w:b/>
          <w:bCs/>
          <w:color w:val="000000" w:themeColor="text1"/>
        </w:rPr>
        <w:t>Score Key:</w:t>
      </w:r>
      <w:r w:rsidRPr="00A45268">
        <w:rPr>
          <w:rFonts w:ascii="Times New Roman" w:hAnsi="Times New Roman" w:cs="Times New Roman"/>
          <w:color w:val="000000" w:themeColor="text1"/>
        </w:rPr>
        <w:t xml:space="preserve"> 0 = Not present or incorrect, 1 = Present but incomplete or unclear, 2 = Present and complete</w:t>
      </w:r>
    </w:p>
    <w:sectPr w:rsidR="00B11CEC" w:rsidRPr="00840764" w:rsidSect="00B11C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5544" w:rsidRDefault="00695544" w:rsidP="00C2260B">
      <w:r>
        <w:separator/>
      </w:r>
    </w:p>
  </w:endnote>
  <w:endnote w:type="continuationSeparator" w:id="0">
    <w:p w:rsidR="00695544" w:rsidRDefault="00695544" w:rsidP="00C2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5544" w:rsidRDefault="00695544" w:rsidP="00C2260B">
      <w:r>
        <w:separator/>
      </w:r>
    </w:p>
  </w:footnote>
  <w:footnote w:type="continuationSeparator" w:id="0">
    <w:p w:rsidR="00695544" w:rsidRDefault="00695544" w:rsidP="00C22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60B" w:rsidRDefault="00C226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EC"/>
    <w:rsid w:val="00403BCB"/>
    <w:rsid w:val="00695544"/>
    <w:rsid w:val="00840764"/>
    <w:rsid w:val="009E337C"/>
    <w:rsid w:val="00B11CEC"/>
    <w:rsid w:val="00B70F21"/>
    <w:rsid w:val="00C2260B"/>
    <w:rsid w:val="00ED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75EA74"/>
  <w15:chartTrackingRefBased/>
  <w15:docId w15:val="{88FF4966-A887-F14E-8898-A595C476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CEC"/>
    <w:rPr>
      <w:kern w:val="2"/>
      <w:lang w:val="en-GB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2-Vurgu31">
    <w:name w:val="Kılavuz Tablo 2 - Vurgu 31"/>
    <w:basedOn w:val="NormalTablo"/>
    <w:next w:val="KlavuzTablo2-Vurgu3"/>
    <w:uiPriority w:val="47"/>
    <w:rsid w:val="00B11CE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KlavuzTablo2-Vurgu3">
    <w:name w:val="Grid Table 2 Accent 3"/>
    <w:basedOn w:val="NormalTablo"/>
    <w:uiPriority w:val="47"/>
    <w:rsid w:val="00B11CE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B11CEC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407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40764"/>
    <w:rPr>
      <w:rFonts w:ascii="Courier New" w:eastAsia="Times New Roman" w:hAnsi="Courier New" w:cs="Courier New"/>
      <w:sz w:val="20"/>
      <w:szCs w:val="20"/>
      <w:lang w:val="en-GB"/>
    </w:rPr>
  </w:style>
  <w:style w:type="character" w:styleId="Vurgu">
    <w:name w:val="Emphasis"/>
    <w:basedOn w:val="VarsaylanParagrafYazTipi"/>
    <w:uiPriority w:val="20"/>
    <w:qFormat/>
    <w:rsid w:val="00840764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C226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2260B"/>
    <w:rPr>
      <w:kern w:val="2"/>
      <w:lang w:val="en-GB"/>
      <w14:ligatures w14:val="standardContextual"/>
    </w:rPr>
  </w:style>
  <w:style w:type="paragraph" w:styleId="AltBilgi">
    <w:name w:val="footer"/>
    <w:basedOn w:val="Normal"/>
    <w:link w:val="AltBilgiChar"/>
    <w:uiPriority w:val="99"/>
    <w:unhideWhenUsed/>
    <w:rsid w:val="00C226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260B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2025-08-26T07:46:00Z</dcterms:created>
  <dcterms:modified xsi:type="dcterms:W3CDTF">2025-08-26T11:00:00Z</dcterms:modified>
</cp:coreProperties>
</file>