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5F77E" w14:textId="77777777" w:rsidR="009355B5" w:rsidRPr="00614DAE" w:rsidRDefault="009355B5" w:rsidP="009355B5">
      <w:pPr>
        <w:spacing w:before="100" w:beforeAutospacing="1" w:after="100" w:afterAutospacing="1" w:line="480" w:lineRule="auto"/>
        <w:rPr>
          <w:rFonts w:ascii="Times New Roman" w:eastAsia="Times New Roman" w:hAnsi="Times New Roman" w:cs="Times New Roman"/>
          <w:color w:val="000000" w:themeColor="text1"/>
          <w:kern w:val="0"/>
          <w:lang w:eastAsia="tr-TR"/>
          <w14:ligatures w14:val="none"/>
        </w:rPr>
      </w:pPr>
      <w:r w:rsidRPr="00614DAE">
        <w:rPr>
          <w:rFonts w:ascii="Times New Roman" w:eastAsia="Times New Roman" w:hAnsi="Times New Roman" w:cs="Times New Roman"/>
          <w:b/>
          <w:bCs/>
          <w:color w:val="000000" w:themeColor="text1"/>
          <w:kern w:val="0"/>
          <w:lang w:eastAsia="tr-TR"/>
          <w14:ligatures w14:val="none"/>
        </w:rPr>
        <w:t>INTRODUCTION:</w:t>
      </w:r>
      <w:r w:rsidRPr="00614DAE">
        <w:rPr>
          <w:rFonts w:ascii="Times New Roman" w:eastAsia="Times New Roman" w:hAnsi="Times New Roman" w:cs="Times New Roman"/>
          <w:color w:val="000000" w:themeColor="text1"/>
          <w:kern w:val="0"/>
          <w:lang w:eastAsia="tr-TR"/>
          <w14:ligatures w14:val="none"/>
        </w:rPr>
        <w:t xml:space="preserve"> The aim of this study was to evaluate dental treatment procedures performed under general anesthesia in adult patients</w:t>
      </w:r>
      <w:r w:rsidRPr="00614DAE">
        <w:rPr>
          <w:rFonts w:ascii="Times New Roman" w:eastAsia="Times New Roman" w:hAnsi="Times New Roman" w:cs="Times New Roman"/>
          <w:color w:val="000000" w:themeColor="text1"/>
          <w:kern w:val="0"/>
          <w:lang w:eastAsia="tr-TR"/>
          <w14:ligatures w14:val="none"/>
        </w:rPr>
        <w:br/>
      </w:r>
      <w:r w:rsidRPr="00614DAE">
        <w:rPr>
          <w:rFonts w:ascii="Times New Roman" w:eastAsia="Times New Roman" w:hAnsi="Times New Roman" w:cs="Times New Roman"/>
          <w:b/>
          <w:bCs/>
          <w:color w:val="000000" w:themeColor="text1"/>
          <w:kern w:val="0"/>
          <w:lang w:eastAsia="tr-TR"/>
          <w14:ligatures w14:val="none"/>
        </w:rPr>
        <w:t>METHODS:</w:t>
      </w:r>
      <w:r w:rsidRPr="00614DAE">
        <w:rPr>
          <w:rFonts w:ascii="Times New Roman" w:eastAsia="Times New Roman" w:hAnsi="Times New Roman" w:cs="Times New Roman"/>
          <w:color w:val="000000" w:themeColor="text1"/>
          <w:kern w:val="0"/>
          <w:lang w:eastAsia="tr-TR"/>
          <w14:ligatures w14:val="none"/>
        </w:rPr>
        <w:t xml:space="preserve"> The clinical records of 94 patients between the ages of 16 and 79, whose dental treatments were completed under general anesthesia between January 2021 and 2023, were evaluated retrospectively. Fisher's Exact Test and Pearson Chi-Square Test were used to compare the obtained data according to groups. The significance level was taken as p&lt;0.050. </w:t>
      </w:r>
      <w:r w:rsidRPr="00614DAE">
        <w:rPr>
          <w:rFonts w:ascii="Times New Roman" w:eastAsia="Times New Roman" w:hAnsi="Times New Roman" w:cs="Times New Roman"/>
          <w:color w:val="000000" w:themeColor="text1"/>
          <w:kern w:val="0"/>
          <w:lang w:eastAsia="tr-TR"/>
          <w14:ligatures w14:val="none"/>
        </w:rPr>
        <w:br/>
      </w:r>
      <w:r w:rsidRPr="00614DAE">
        <w:rPr>
          <w:rFonts w:ascii="Times New Roman" w:eastAsia="Times New Roman" w:hAnsi="Times New Roman" w:cs="Times New Roman"/>
          <w:b/>
          <w:bCs/>
          <w:color w:val="000000" w:themeColor="text1"/>
          <w:kern w:val="0"/>
          <w:lang w:eastAsia="tr-TR"/>
          <w14:ligatures w14:val="none"/>
        </w:rPr>
        <w:t>RESULTS:</w:t>
      </w:r>
      <w:r w:rsidRPr="00614DAE">
        <w:rPr>
          <w:rFonts w:ascii="Times New Roman" w:eastAsia="Times New Roman" w:hAnsi="Times New Roman" w:cs="Times New Roman"/>
          <w:color w:val="000000" w:themeColor="text1"/>
          <w:kern w:val="0"/>
          <w:lang w:eastAsia="tr-TR"/>
          <w14:ligatures w14:val="none"/>
        </w:rPr>
        <w:t xml:space="preserve"> A statistically significant difference was found in the restorative and periodontal treatments performed under general anesthesia between systemic diseases/disabled and healthy groups (p=0.002). A statistically significant difference was found between the duration of general anesthesia of systemic diseases/disabled and healthy groups (p = 0.013). In ASA I and ASA II scoring, a statistically significant difference was found </w:t>
      </w:r>
      <w:r w:rsidRPr="00614DAE">
        <w:rPr>
          <w:rFonts w:ascii="Times New Roman" w:hAnsi="Times New Roman" w:cs="Times New Roman"/>
          <w:color w:val="000000" w:themeColor="text1"/>
          <w:shd w:val="clear" w:color="auto" w:fill="FFFFFF"/>
        </w:rPr>
        <w:t>(p=0.001)</w:t>
      </w:r>
      <w:r w:rsidRPr="00614DAE">
        <w:rPr>
          <w:rFonts w:ascii="Times New Roman" w:eastAsia="Times New Roman" w:hAnsi="Times New Roman" w:cs="Times New Roman"/>
          <w:color w:val="000000" w:themeColor="text1"/>
          <w:kern w:val="0"/>
          <w:lang w:eastAsia="tr-TR"/>
          <w14:ligatures w14:val="none"/>
        </w:rPr>
        <w:br/>
      </w:r>
      <w:r w:rsidRPr="00614DAE">
        <w:rPr>
          <w:rFonts w:ascii="Times New Roman" w:eastAsia="Times New Roman" w:hAnsi="Times New Roman" w:cs="Times New Roman"/>
          <w:b/>
          <w:bCs/>
          <w:color w:val="000000" w:themeColor="text1"/>
          <w:kern w:val="0"/>
          <w:lang w:eastAsia="tr-TR"/>
          <w14:ligatures w14:val="none"/>
        </w:rPr>
        <w:t>CONCLUSION:</w:t>
      </w:r>
      <w:r w:rsidRPr="00614DAE">
        <w:rPr>
          <w:rFonts w:ascii="Times New Roman" w:eastAsia="Times New Roman" w:hAnsi="Times New Roman" w:cs="Times New Roman"/>
          <w:color w:val="000000" w:themeColor="text1"/>
          <w:kern w:val="0"/>
          <w:lang w:eastAsia="tr-TR"/>
          <w14:ligatures w14:val="none"/>
        </w:rPr>
        <w:t xml:space="preserve"> The fact that restorative and periodontal treatments are needed more in unhealthy/disabled individuals has shown that oral hygiene is inadequate in unhealthy/disabled individuals. Systemically healthy patients had more dental treatments under general anesthesia in our hospital than unhealthy patients due to anxiety. Performing dental procedures under general anesthesia in appropriate indications for adult patients is a preferable method today, as dental treatments are completed in a single visit and the possibility of the patient's lack of cooperation in the chair is eliminated.</w:t>
      </w:r>
    </w:p>
    <w:p w14:paraId="4C044CF4" w14:textId="77777777" w:rsidR="009355B5" w:rsidRDefault="009355B5" w:rsidP="009355B5">
      <w:r w:rsidRPr="00614DAE">
        <w:rPr>
          <w:rFonts w:ascii="Times New Roman" w:eastAsia="Times New Roman" w:hAnsi="Times New Roman" w:cs="Times New Roman"/>
          <w:b/>
          <w:bCs/>
          <w:color w:val="000000" w:themeColor="text1"/>
          <w:kern w:val="0"/>
          <w:lang w:eastAsia="tr-TR"/>
          <w14:ligatures w14:val="none"/>
        </w:rPr>
        <w:t>Keywords: </w:t>
      </w:r>
      <w:r w:rsidRPr="00614DAE">
        <w:rPr>
          <w:rFonts w:ascii="Times New Roman" w:eastAsia="Times New Roman" w:hAnsi="Times New Roman" w:cs="Times New Roman"/>
          <w:color w:val="000000" w:themeColor="text1"/>
          <w:kern w:val="0"/>
          <w:shd w:val="clear" w:color="auto" w:fill="FFFFFF"/>
          <w:lang w:eastAsia="tr-TR"/>
          <w14:ligatures w14:val="none"/>
        </w:rPr>
        <w:t>general anesthesia, adult, dental treatment, retrospective</w:t>
      </w:r>
      <w:r w:rsidRPr="00614DAE">
        <w:rPr>
          <w:rFonts w:ascii="Times New Roman" w:eastAsia="Times New Roman" w:hAnsi="Times New Roman" w:cs="Times New Roman"/>
          <w:color w:val="000000" w:themeColor="text1"/>
          <w:kern w:val="0"/>
          <w:lang w:eastAsia="tr-TR"/>
          <w14:ligatures w14:val="none"/>
        </w:rPr>
        <w:br/>
      </w:r>
    </w:p>
    <w:p w14:paraId="73016DCF" w14:textId="77777777" w:rsidR="00AB142A" w:rsidRDefault="00AB142A"/>
    <w:sectPr w:rsidR="00AB14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5B5"/>
    <w:rsid w:val="009355B5"/>
    <w:rsid w:val="00AB14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300DC021"/>
  <w15:chartTrackingRefBased/>
  <w15:docId w15:val="{2191F5C9-1171-E647-8F0E-3C7499812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5B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239</Words>
  <Characters>1366</Characters>
  <Application>Microsoft Office Word</Application>
  <DocSecurity>0</DocSecurity>
  <Lines>11</Lines>
  <Paragraphs>3</Paragraphs>
  <ScaleCrop>false</ScaleCrop>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buket kaynar</dc:creator>
  <cp:keywords/>
  <dc:description/>
  <cp:lastModifiedBy>buket kaynar</cp:lastModifiedBy>
  <cp:revision>1</cp:revision>
  <dcterms:created xsi:type="dcterms:W3CDTF">2025-04-09T17:50:00Z</dcterms:created>
  <dcterms:modified xsi:type="dcterms:W3CDTF">2025-04-09T17:51:00Z</dcterms:modified>
</cp:coreProperties>
</file>