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pPr w:leftFromText="180" w:rightFromText="180" w:horzAnchor="margin" w:tblpY="669"/>
        <w:tblW w:w="0" w:type="auto"/>
        <w:tblLook w:val="04A0" w:firstRow="1" w:lastRow="0" w:firstColumn="1" w:lastColumn="0" w:noHBand="0" w:noVBand="1"/>
      </w:tblPr>
      <w:tblGrid>
        <w:gridCol w:w="2405"/>
        <w:gridCol w:w="1843"/>
        <w:gridCol w:w="1843"/>
        <w:gridCol w:w="992"/>
        <w:gridCol w:w="1213"/>
      </w:tblGrid>
      <w:tr w:rsidR="0028748C" w:rsidRPr="0028748C" w:rsidTr="0028748C">
        <w:tc>
          <w:tcPr>
            <w:tcW w:w="2405" w:type="dxa"/>
            <w:tcBorders>
              <w:left w:val="nil"/>
              <w:bottom w:val="nil"/>
              <w:right w:val="nil"/>
            </w:tcBorders>
          </w:tcPr>
          <w:p w:rsidR="0028748C" w:rsidRPr="0028748C" w:rsidRDefault="0028748C" w:rsidP="002874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91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28748C" w:rsidRPr="0028748C" w:rsidRDefault="0028748C" w:rsidP="0028748C">
            <w:pPr>
              <w:jc w:val="center"/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Delayed group</w:t>
            </w:r>
          </w:p>
        </w:tc>
      </w:tr>
      <w:tr w:rsidR="0028748C" w:rsidRPr="0028748C" w:rsidTr="0028748C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748C" w:rsidRPr="0028748C" w:rsidRDefault="0028748C" w:rsidP="002874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:rsidR="0028748C" w:rsidRPr="0028748C" w:rsidRDefault="0028748C" w:rsidP="0028748C">
            <w:pPr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3.5 mm diameter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:rsidR="0028748C" w:rsidRPr="0028748C" w:rsidRDefault="0028748C" w:rsidP="0028748C">
            <w:pPr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4.3 mm diameter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:rsidR="0028748C" w:rsidRPr="0028748C" w:rsidRDefault="0028748C" w:rsidP="0028748C">
            <w:pPr>
              <w:jc w:val="center"/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213" w:type="dxa"/>
            <w:tcBorders>
              <w:left w:val="nil"/>
              <w:bottom w:val="single" w:sz="4" w:space="0" w:color="auto"/>
              <w:right w:val="nil"/>
            </w:tcBorders>
          </w:tcPr>
          <w:p w:rsidR="0028748C" w:rsidRPr="0028748C" w:rsidRDefault="0028748C" w:rsidP="0028748C">
            <w:pPr>
              <w:jc w:val="center"/>
              <w:rPr>
                <w:rFonts w:ascii="Times New Roman" w:hAnsi="Times New Roman" w:cs="Times New Roman"/>
              </w:rPr>
            </w:pPr>
            <w:r w:rsidRPr="008E63AF">
              <w:rPr>
                <w:rFonts w:ascii="Times New Roman" w:hAnsi="Times New Roman" w:cs="Times New Roman"/>
                <w:i/>
                <w:iCs/>
              </w:rPr>
              <w:t>P</w:t>
            </w:r>
            <w:r w:rsidRPr="0028748C">
              <w:rPr>
                <w:rFonts w:ascii="Times New Roman" w:hAnsi="Times New Roman" w:cs="Times New Roman"/>
              </w:rPr>
              <w:t xml:space="preserve"> value</w:t>
            </w:r>
          </w:p>
        </w:tc>
      </w:tr>
      <w:tr w:rsidR="0028748C" w:rsidRPr="0028748C" w:rsidTr="0028748C">
        <w:tc>
          <w:tcPr>
            <w:tcW w:w="2405" w:type="dxa"/>
            <w:tcBorders>
              <w:left w:val="nil"/>
              <w:bottom w:val="nil"/>
              <w:right w:val="nil"/>
            </w:tcBorders>
          </w:tcPr>
          <w:p w:rsidR="0028748C" w:rsidRPr="0028748C" w:rsidRDefault="0028748C" w:rsidP="0028748C">
            <w:pPr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Number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:rsidR="0028748C" w:rsidRPr="0028748C" w:rsidRDefault="0028748C" w:rsidP="0028748C">
            <w:pPr>
              <w:jc w:val="center"/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:rsidR="0028748C" w:rsidRPr="0028748C" w:rsidRDefault="0028748C" w:rsidP="0028748C">
            <w:pPr>
              <w:jc w:val="center"/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28748C" w:rsidRPr="0028748C" w:rsidRDefault="0028748C" w:rsidP="002874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  <w:tcBorders>
              <w:left w:val="nil"/>
              <w:bottom w:val="nil"/>
              <w:right w:val="nil"/>
            </w:tcBorders>
          </w:tcPr>
          <w:p w:rsidR="0028748C" w:rsidRPr="0028748C" w:rsidRDefault="0028748C" w:rsidP="002874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748C" w:rsidRPr="0028748C" w:rsidTr="0028748C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28748C" w:rsidRPr="0028748C" w:rsidRDefault="0028748C" w:rsidP="0028748C">
            <w:pPr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Entry deviation (mm)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8748C" w:rsidRPr="0028748C" w:rsidRDefault="0028748C" w:rsidP="0028748C">
            <w:pPr>
              <w:jc w:val="center"/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1.172 ± 0.511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8748C" w:rsidRPr="0028748C" w:rsidRDefault="0028748C" w:rsidP="0028748C">
            <w:pPr>
              <w:jc w:val="center"/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1.084 ± 0.176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8748C" w:rsidRPr="0028748C" w:rsidRDefault="0028748C" w:rsidP="0028748C">
            <w:pPr>
              <w:jc w:val="center"/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0.772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:rsidR="0028748C" w:rsidRPr="0028748C" w:rsidRDefault="0028748C" w:rsidP="0028748C">
            <w:pPr>
              <w:jc w:val="center"/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0.462</w:t>
            </w:r>
          </w:p>
        </w:tc>
      </w:tr>
      <w:tr w:rsidR="0028748C" w:rsidRPr="0028748C" w:rsidTr="0028748C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28748C" w:rsidRPr="0028748C" w:rsidRDefault="0028748C" w:rsidP="0028748C">
            <w:pPr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Apex deviation (mm)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8748C" w:rsidRPr="0028748C" w:rsidRDefault="0028748C" w:rsidP="0028748C">
            <w:pPr>
              <w:jc w:val="center"/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1.321 ± 0.512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8748C" w:rsidRPr="0028748C" w:rsidRDefault="0028748C" w:rsidP="0028748C">
            <w:pPr>
              <w:jc w:val="center"/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0.808 ± 0.554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8748C" w:rsidRPr="0028748C" w:rsidRDefault="0028748C" w:rsidP="0028748C">
            <w:pPr>
              <w:jc w:val="center"/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1.794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:rsidR="0028748C" w:rsidRPr="0028748C" w:rsidRDefault="0028748C" w:rsidP="0028748C">
            <w:pPr>
              <w:jc w:val="center"/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0.159</w:t>
            </w:r>
          </w:p>
        </w:tc>
      </w:tr>
      <w:tr w:rsidR="0028748C" w:rsidRPr="0028748C" w:rsidTr="0028748C">
        <w:tc>
          <w:tcPr>
            <w:tcW w:w="2405" w:type="dxa"/>
            <w:tcBorders>
              <w:top w:val="nil"/>
              <w:left w:val="nil"/>
              <w:right w:val="nil"/>
            </w:tcBorders>
          </w:tcPr>
          <w:p w:rsidR="0028748C" w:rsidRPr="0028748C" w:rsidRDefault="0028748C" w:rsidP="0028748C">
            <w:pPr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Angular deviation (</w:t>
            </w:r>
            <w:r w:rsidR="001D5328">
              <w:rPr>
                <w:rFonts w:ascii="Times New Roman" w:hAnsi="Times New Roman" w:cs="Times New Roman" w:hint="eastAsia"/>
              </w:rPr>
              <w:t>°</w:t>
            </w:r>
            <w:r w:rsidRPr="0028748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:rsidR="0028748C" w:rsidRPr="0028748C" w:rsidRDefault="0028748C" w:rsidP="0028748C">
            <w:pPr>
              <w:jc w:val="center"/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2.922 ± 1.466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:rsidR="0028748C" w:rsidRPr="0028748C" w:rsidRDefault="0028748C" w:rsidP="0028748C">
            <w:pPr>
              <w:jc w:val="center"/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2.998 ± 1.873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:rsidR="0028748C" w:rsidRPr="0028748C" w:rsidRDefault="0028748C" w:rsidP="0028748C">
            <w:pPr>
              <w:jc w:val="center"/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0.079</w:t>
            </w:r>
          </w:p>
        </w:tc>
        <w:tc>
          <w:tcPr>
            <w:tcW w:w="1213" w:type="dxa"/>
            <w:tcBorders>
              <w:top w:val="nil"/>
              <w:left w:val="nil"/>
              <w:right w:val="nil"/>
            </w:tcBorders>
          </w:tcPr>
          <w:p w:rsidR="0028748C" w:rsidRPr="0028748C" w:rsidRDefault="0028748C" w:rsidP="0028748C">
            <w:pPr>
              <w:jc w:val="center"/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0.941</w:t>
            </w:r>
          </w:p>
        </w:tc>
      </w:tr>
    </w:tbl>
    <w:p w:rsidR="007B2981" w:rsidRPr="0028748C" w:rsidRDefault="0028748C">
      <w:pPr>
        <w:rPr>
          <w:rFonts w:ascii="Times New Roman" w:hAnsi="Times New Roman" w:cs="Times New Roman"/>
        </w:rPr>
      </w:pPr>
      <w:r w:rsidRPr="007209BB">
        <w:rPr>
          <w:rFonts w:ascii="Times New Roman" w:hAnsi="Times New Roman" w:cs="Times New Roman" w:hint="eastAsia"/>
          <w:b/>
          <w:bCs/>
        </w:rPr>
        <w:t>T</w:t>
      </w:r>
      <w:r w:rsidRPr="007209BB">
        <w:rPr>
          <w:rFonts w:ascii="Times New Roman" w:hAnsi="Times New Roman" w:cs="Times New Roman"/>
          <w:b/>
          <w:bCs/>
        </w:rPr>
        <w:t xml:space="preserve">able </w:t>
      </w:r>
      <w:r w:rsidRPr="007209BB">
        <w:rPr>
          <w:rFonts w:ascii="Times New Roman" w:hAnsi="Times New Roman" w:cs="Times New Roman" w:hint="eastAsia"/>
          <w:b/>
          <w:bCs/>
        </w:rPr>
        <w:t>S1</w:t>
      </w:r>
      <w:r>
        <w:rPr>
          <w:rFonts w:ascii="Times New Roman" w:hAnsi="Times New Roman" w:cs="Times New Roman"/>
        </w:rPr>
        <w:t xml:space="preserve"> </w:t>
      </w:r>
      <w:r w:rsidRPr="002470F3">
        <w:rPr>
          <w:rFonts w:ascii="Times New Roman" w:hAnsi="Times New Roman" w:cs="Times New Roman"/>
          <w:szCs w:val="21"/>
        </w:rPr>
        <w:t xml:space="preserve">The comparison results with regard to different </w:t>
      </w:r>
      <w:r>
        <w:rPr>
          <w:rFonts w:ascii="Times New Roman" w:hAnsi="Times New Roman" w:cs="Times New Roman" w:hint="eastAsia"/>
          <w:szCs w:val="21"/>
        </w:rPr>
        <w:t>implant</w:t>
      </w:r>
      <w:r>
        <w:rPr>
          <w:rFonts w:ascii="Times New Roman" w:hAnsi="Times New Roman" w:cs="Times New Roman"/>
          <w:szCs w:val="21"/>
        </w:rPr>
        <w:t xml:space="preserve"> diameters.</w:t>
      </w:r>
    </w:p>
    <w:p w:rsidR="0028748C" w:rsidRPr="0028748C" w:rsidRDefault="0028748C">
      <w:pPr>
        <w:rPr>
          <w:rFonts w:ascii="Times New Roman" w:hAnsi="Times New Roman" w:cs="Times New Roman"/>
        </w:rPr>
      </w:pPr>
    </w:p>
    <w:p w:rsidR="0028748C" w:rsidRPr="0028748C" w:rsidRDefault="0028748C">
      <w:pPr>
        <w:rPr>
          <w:rFonts w:ascii="Times New Roman" w:hAnsi="Times New Roman" w:cs="Times New Roman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405"/>
        <w:gridCol w:w="1843"/>
        <w:gridCol w:w="1843"/>
        <w:gridCol w:w="992"/>
        <w:gridCol w:w="1213"/>
      </w:tblGrid>
      <w:tr w:rsidR="0028748C" w:rsidRPr="0028748C" w:rsidTr="007B066B">
        <w:tc>
          <w:tcPr>
            <w:tcW w:w="2405" w:type="dxa"/>
            <w:tcBorders>
              <w:left w:val="nil"/>
              <w:bottom w:val="nil"/>
              <w:right w:val="nil"/>
            </w:tcBorders>
          </w:tcPr>
          <w:p w:rsidR="0028748C" w:rsidRPr="0028748C" w:rsidRDefault="0028748C" w:rsidP="007B06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91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28748C" w:rsidRPr="0028748C" w:rsidRDefault="0028748C" w:rsidP="007B066B">
            <w:pPr>
              <w:jc w:val="center"/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Immediate group</w:t>
            </w:r>
          </w:p>
        </w:tc>
      </w:tr>
      <w:tr w:rsidR="0028748C" w:rsidRPr="0028748C" w:rsidTr="007B066B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748C" w:rsidRDefault="0028748C" w:rsidP="007B066B">
            <w:pPr>
              <w:rPr>
                <w:rFonts w:ascii="Times New Roman" w:hAnsi="Times New Roman" w:cs="Times New Roman"/>
              </w:rPr>
            </w:pPr>
          </w:p>
          <w:p w:rsidR="0028748C" w:rsidRPr="0028748C" w:rsidRDefault="0028748C" w:rsidP="007B06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:rsidR="0028748C" w:rsidRPr="0028748C" w:rsidRDefault="0028748C" w:rsidP="007B066B">
            <w:pPr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3.5 mm diameter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:rsidR="0028748C" w:rsidRPr="0028748C" w:rsidRDefault="0028748C" w:rsidP="007B066B">
            <w:pPr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4.3 mm diameter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:rsidR="0028748C" w:rsidRPr="0028748C" w:rsidRDefault="0028748C" w:rsidP="0028748C">
            <w:pPr>
              <w:jc w:val="center"/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213" w:type="dxa"/>
            <w:tcBorders>
              <w:left w:val="nil"/>
              <w:bottom w:val="single" w:sz="4" w:space="0" w:color="auto"/>
              <w:right w:val="nil"/>
            </w:tcBorders>
          </w:tcPr>
          <w:p w:rsidR="0028748C" w:rsidRPr="0028748C" w:rsidRDefault="0028748C" w:rsidP="0028748C">
            <w:pPr>
              <w:jc w:val="center"/>
              <w:rPr>
                <w:rFonts w:ascii="Times New Roman" w:hAnsi="Times New Roman" w:cs="Times New Roman"/>
              </w:rPr>
            </w:pPr>
            <w:r w:rsidRPr="008E63AF">
              <w:rPr>
                <w:rFonts w:ascii="Times New Roman" w:hAnsi="Times New Roman" w:cs="Times New Roman"/>
                <w:i/>
                <w:iCs/>
              </w:rPr>
              <w:t>P</w:t>
            </w:r>
            <w:r w:rsidRPr="0028748C">
              <w:rPr>
                <w:rFonts w:ascii="Times New Roman" w:hAnsi="Times New Roman" w:cs="Times New Roman"/>
              </w:rPr>
              <w:t xml:space="preserve"> value</w:t>
            </w:r>
          </w:p>
        </w:tc>
      </w:tr>
      <w:tr w:rsidR="0028748C" w:rsidRPr="0028748C" w:rsidTr="007B066B">
        <w:tc>
          <w:tcPr>
            <w:tcW w:w="2405" w:type="dxa"/>
            <w:tcBorders>
              <w:left w:val="nil"/>
              <w:bottom w:val="nil"/>
              <w:right w:val="nil"/>
            </w:tcBorders>
          </w:tcPr>
          <w:p w:rsidR="0028748C" w:rsidRPr="0028748C" w:rsidRDefault="0028748C" w:rsidP="007B066B">
            <w:pPr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Number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:rsidR="0028748C" w:rsidRPr="0028748C" w:rsidRDefault="0028748C" w:rsidP="007B066B">
            <w:pPr>
              <w:jc w:val="center"/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:rsidR="0028748C" w:rsidRPr="0028748C" w:rsidRDefault="0028748C" w:rsidP="007B066B">
            <w:pPr>
              <w:jc w:val="center"/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28748C" w:rsidRPr="0028748C" w:rsidRDefault="0028748C" w:rsidP="007B06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  <w:tcBorders>
              <w:left w:val="nil"/>
              <w:bottom w:val="nil"/>
              <w:right w:val="nil"/>
            </w:tcBorders>
          </w:tcPr>
          <w:p w:rsidR="0028748C" w:rsidRPr="0028748C" w:rsidRDefault="0028748C" w:rsidP="007B066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748C" w:rsidRPr="0028748C" w:rsidTr="007B066B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28748C" w:rsidRPr="0028748C" w:rsidRDefault="0028748C" w:rsidP="007B066B">
            <w:pPr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Entry deviation (mm)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8748C" w:rsidRPr="0028748C" w:rsidRDefault="0028748C" w:rsidP="007B066B">
            <w:pPr>
              <w:jc w:val="center"/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1.183 ± 0.462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8748C" w:rsidRPr="0028748C" w:rsidRDefault="0028748C" w:rsidP="007B066B">
            <w:pPr>
              <w:jc w:val="center"/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0.748 ± 0.394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8748C" w:rsidRPr="0028748C" w:rsidRDefault="0028748C" w:rsidP="007B066B">
            <w:pPr>
              <w:jc w:val="center"/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0.772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:rsidR="0028748C" w:rsidRPr="0028748C" w:rsidRDefault="0028748C" w:rsidP="007B066B">
            <w:pPr>
              <w:jc w:val="center"/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0.188</w:t>
            </w:r>
          </w:p>
        </w:tc>
      </w:tr>
      <w:tr w:rsidR="0028748C" w:rsidRPr="0028748C" w:rsidTr="007B066B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28748C" w:rsidRPr="0028748C" w:rsidRDefault="0028748C" w:rsidP="007B066B">
            <w:pPr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Apex deviation (mm)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8748C" w:rsidRPr="0028748C" w:rsidRDefault="0028748C" w:rsidP="007B066B">
            <w:pPr>
              <w:jc w:val="center"/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1.290 ± 0.543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8748C" w:rsidRPr="0028748C" w:rsidRDefault="0028748C" w:rsidP="007B066B">
            <w:pPr>
              <w:jc w:val="center"/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1.138 ± 0.424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8748C" w:rsidRPr="0028748C" w:rsidRDefault="0028748C" w:rsidP="007B066B">
            <w:pPr>
              <w:jc w:val="center"/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1.794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:rsidR="0028748C" w:rsidRPr="0028748C" w:rsidRDefault="0028748C" w:rsidP="007B066B">
            <w:pPr>
              <w:jc w:val="center"/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0.606</w:t>
            </w:r>
          </w:p>
        </w:tc>
      </w:tr>
      <w:tr w:rsidR="0028748C" w:rsidRPr="0028748C" w:rsidTr="007B066B">
        <w:tc>
          <w:tcPr>
            <w:tcW w:w="2405" w:type="dxa"/>
            <w:tcBorders>
              <w:top w:val="nil"/>
              <w:left w:val="nil"/>
              <w:right w:val="nil"/>
            </w:tcBorders>
          </w:tcPr>
          <w:p w:rsidR="0028748C" w:rsidRPr="0028748C" w:rsidRDefault="0028748C" w:rsidP="007B066B">
            <w:pPr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Angular deviation (</w:t>
            </w:r>
            <w:r w:rsidR="001D5328">
              <w:rPr>
                <w:rFonts w:ascii="Times New Roman" w:hAnsi="Times New Roman" w:cs="Times New Roman" w:hint="eastAsia"/>
              </w:rPr>
              <w:t>°</w:t>
            </w:r>
            <w:r w:rsidRPr="0028748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:rsidR="0028748C" w:rsidRPr="0028748C" w:rsidRDefault="0028748C" w:rsidP="007B066B">
            <w:pPr>
              <w:jc w:val="center"/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2.976 ± 1.434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:rsidR="0028748C" w:rsidRPr="0028748C" w:rsidRDefault="0028748C" w:rsidP="007B066B">
            <w:pPr>
              <w:jc w:val="center"/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2.855 ± 3.434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:rsidR="0028748C" w:rsidRPr="0028748C" w:rsidRDefault="0028748C" w:rsidP="007B066B">
            <w:pPr>
              <w:jc w:val="center"/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1213" w:type="dxa"/>
            <w:tcBorders>
              <w:top w:val="nil"/>
              <w:left w:val="nil"/>
              <w:right w:val="nil"/>
            </w:tcBorders>
          </w:tcPr>
          <w:p w:rsidR="0028748C" w:rsidRPr="0028748C" w:rsidRDefault="0028748C" w:rsidP="007B066B">
            <w:pPr>
              <w:jc w:val="center"/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0.957</w:t>
            </w:r>
          </w:p>
        </w:tc>
      </w:tr>
    </w:tbl>
    <w:p w:rsidR="0028748C" w:rsidRDefault="0028748C"/>
    <w:p w:rsidR="0028748C" w:rsidRDefault="0028748C"/>
    <w:p w:rsidR="0028748C" w:rsidRDefault="0028748C"/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405"/>
        <w:gridCol w:w="1843"/>
        <w:gridCol w:w="1843"/>
        <w:gridCol w:w="992"/>
        <w:gridCol w:w="1213"/>
      </w:tblGrid>
      <w:tr w:rsidR="0028748C" w:rsidRPr="0028748C" w:rsidTr="000C38CC">
        <w:tc>
          <w:tcPr>
            <w:tcW w:w="2405" w:type="dxa"/>
            <w:tcBorders>
              <w:left w:val="nil"/>
              <w:bottom w:val="single" w:sz="4" w:space="0" w:color="auto"/>
              <w:right w:val="nil"/>
            </w:tcBorders>
          </w:tcPr>
          <w:p w:rsidR="0028748C" w:rsidRPr="0028748C" w:rsidRDefault="0028748C" w:rsidP="007B066B">
            <w:pPr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3.5 mm diameter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:rsidR="0028748C" w:rsidRPr="0028748C" w:rsidRDefault="0028748C" w:rsidP="007B06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Delayed group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:rsidR="0028748C" w:rsidRPr="0028748C" w:rsidRDefault="0028748C" w:rsidP="007B06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mmediate group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:rsidR="0028748C" w:rsidRPr="0028748C" w:rsidRDefault="0028748C" w:rsidP="007B066B">
            <w:pPr>
              <w:jc w:val="center"/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213" w:type="dxa"/>
            <w:tcBorders>
              <w:left w:val="nil"/>
              <w:bottom w:val="single" w:sz="4" w:space="0" w:color="auto"/>
              <w:right w:val="nil"/>
            </w:tcBorders>
          </w:tcPr>
          <w:p w:rsidR="0028748C" w:rsidRPr="0028748C" w:rsidRDefault="0028748C" w:rsidP="007B066B">
            <w:pPr>
              <w:jc w:val="center"/>
              <w:rPr>
                <w:rFonts w:ascii="Times New Roman" w:hAnsi="Times New Roman" w:cs="Times New Roman"/>
              </w:rPr>
            </w:pPr>
            <w:r w:rsidRPr="008E63AF">
              <w:rPr>
                <w:rFonts w:ascii="Times New Roman" w:hAnsi="Times New Roman" w:cs="Times New Roman"/>
                <w:i/>
                <w:iCs/>
              </w:rPr>
              <w:t>P</w:t>
            </w:r>
            <w:r w:rsidRPr="0028748C">
              <w:rPr>
                <w:rFonts w:ascii="Times New Roman" w:hAnsi="Times New Roman" w:cs="Times New Roman"/>
              </w:rPr>
              <w:t xml:space="preserve"> value</w:t>
            </w:r>
          </w:p>
        </w:tc>
      </w:tr>
      <w:tr w:rsidR="0028748C" w:rsidRPr="0028748C" w:rsidTr="007B066B">
        <w:tc>
          <w:tcPr>
            <w:tcW w:w="2405" w:type="dxa"/>
            <w:tcBorders>
              <w:left w:val="nil"/>
              <w:bottom w:val="nil"/>
              <w:right w:val="nil"/>
            </w:tcBorders>
          </w:tcPr>
          <w:p w:rsidR="0028748C" w:rsidRPr="0028748C" w:rsidRDefault="0028748C" w:rsidP="007B066B">
            <w:pPr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Number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:rsidR="0028748C" w:rsidRPr="0028748C" w:rsidRDefault="0028748C" w:rsidP="007B06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:rsidR="0028748C" w:rsidRPr="0028748C" w:rsidRDefault="0028748C" w:rsidP="007B06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28748C" w:rsidRPr="0028748C" w:rsidRDefault="0028748C" w:rsidP="007B06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  <w:tcBorders>
              <w:left w:val="nil"/>
              <w:bottom w:val="nil"/>
              <w:right w:val="nil"/>
            </w:tcBorders>
          </w:tcPr>
          <w:p w:rsidR="0028748C" w:rsidRPr="0028748C" w:rsidRDefault="0028748C" w:rsidP="007B066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748C" w:rsidRPr="0028748C" w:rsidTr="007B066B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28748C" w:rsidRPr="0028748C" w:rsidRDefault="0028748C" w:rsidP="007B066B">
            <w:pPr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Entry deviation (mm)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8748C" w:rsidRPr="0028748C" w:rsidRDefault="0028748C" w:rsidP="007B066B">
            <w:pPr>
              <w:jc w:val="center"/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172</w:t>
            </w:r>
            <w:r w:rsidRPr="0028748C">
              <w:rPr>
                <w:rFonts w:ascii="Times New Roman" w:hAnsi="Times New Roman" w:cs="Times New Roman"/>
              </w:rPr>
              <w:t xml:space="preserve"> ± 0.</w:t>
            </w:r>
            <w:r>
              <w:rPr>
                <w:rFonts w:ascii="Times New Roman" w:hAnsi="Times New Roman" w:cs="Times New Roman"/>
              </w:rPr>
              <w:t>511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8748C" w:rsidRPr="0028748C" w:rsidRDefault="0028748C" w:rsidP="007B066B">
            <w:pPr>
              <w:jc w:val="center"/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1.183 ± 0.462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8748C" w:rsidRPr="0028748C" w:rsidRDefault="0028748C" w:rsidP="007B066B">
            <w:pPr>
              <w:jc w:val="center"/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:rsidR="0028748C" w:rsidRPr="0028748C" w:rsidRDefault="0028748C" w:rsidP="007B066B">
            <w:pPr>
              <w:jc w:val="center"/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913</w:t>
            </w:r>
          </w:p>
        </w:tc>
      </w:tr>
      <w:tr w:rsidR="0028748C" w:rsidRPr="0028748C" w:rsidTr="007B066B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28748C" w:rsidRPr="0028748C" w:rsidRDefault="0028748C" w:rsidP="007B066B">
            <w:pPr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Apex deviation (mm)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8748C" w:rsidRPr="0028748C" w:rsidRDefault="0028748C" w:rsidP="007B066B">
            <w:pPr>
              <w:jc w:val="center"/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321</w:t>
            </w:r>
            <w:r w:rsidRPr="0028748C">
              <w:rPr>
                <w:rFonts w:ascii="Times New Roman" w:hAnsi="Times New Roman" w:cs="Times New Roman"/>
              </w:rPr>
              <w:t xml:space="preserve"> ± 0.5</w:t>
            </w: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8748C" w:rsidRPr="0028748C" w:rsidRDefault="0028748C" w:rsidP="007B066B">
            <w:pPr>
              <w:jc w:val="center"/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1.290 ± 0.543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8748C" w:rsidRPr="0028748C" w:rsidRDefault="0028748C" w:rsidP="007B06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.291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:rsidR="0028748C" w:rsidRPr="0028748C" w:rsidRDefault="0028748C" w:rsidP="007B066B">
            <w:pPr>
              <w:jc w:val="center"/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772</w:t>
            </w:r>
          </w:p>
        </w:tc>
      </w:tr>
      <w:tr w:rsidR="0028748C" w:rsidRPr="0028748C" w:rsidTr="007B066B">
        <w:tc>
          <w:tcPr>
            <w:tcW w:w="2405" w:type="dxa"/>
            <w:tcBorders>
              <w:top w:val="nil"/>
              <w:left w:val="nil"/>
              <w:right w:val="nil"/>
            </w:tcBorders>
          </w:tcPr>
          <w:p w:rsidR="0028748C" w:rsidRPr="0028748C" w:rsidRDefault="0028748C" w:rsidP="007B066B">
            <w:pPr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Angular deviation (</w:t>
            </w:r>
            <w:r w:rsidR="001D5328">
              <w:rPr>
                <w:rFonts w:ascii="Times New Roman" w:hAnsi="Times New Roman" w:cs="Times New Roman" w:hint="eastAsia"/>
              </w:rPr>
              <w:t>°</w:t>
            </w:r>
            <w:r w:rsidRPr="0028748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:rsidR="0028748C" w:rsidRPr="0028748C" w:rsidRDefault="0028748C" w:rsidP="007B066B">
            <w:pPr>
              <w:jc w:val="center"/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2.9</w:t>
            </w:r>
            <w:r>
              <w:rPr>
                <w:rFonts w:ascii="Times New Roman" w:hAnsi="Times New Roman" w:cs="Times New Roman"/>
              </w:rPr>
              <w:t>22</w:t>
            </w:r>
            <w:r w:rsidRPr="0028748C">
              <w:rPr>
                <w:rFonts w:ascii="Times New Roman" w:hAnsi="Times New Roman" w:cs="Times New Roman"/>
              </w:rPr>
              <w:t xml:space="preserve"> ± 1.4</w:t>
            </w: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:rsidR="0028748C" w:rsidRPr="0028748C" w:rsidRDefault="0028748C" w:rsidP="007B066B">
            <w:pPr>
              <w:jc w:val="center"/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976</w:t>
            </w:r>
            <w:r w:rsidRPr="0028748C">
              <w:rPr>
                <w:rFonts w:ascii="Times New Roman" w:hAnsi="Times New Roman" w:cs="Times New Roman"/>
              </w:rPr>
              <w:t xml:space="preserve"> ± </w:t>
            </w:r>
            <w:r>
              <w:rPr>
                <w:rFonts w:ascii="Times New Roman" w:hAnsi="Times New Roman" w:cs="Times New Roman"/>
              </w:rPr>
              <w:t>1.434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:rsidR="0028748C" w:rsidRPr="0028748C" w:rsidRDefault="0028748C" w:rsidP="007B066B">
            <w:pPr>
              <w:jc w:val="center"/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1213" w:type="dxa"/>
            <w:tcBorders>
              <w:top w:val="nil"/>
              <w:left w:val="nil"/>
              <w:right w:val="nil"/>
            </w:tcBorders>
          </w:tcPr>
          <w:p w:rsidR="0028748C" w:rsidRPr="0028748C" w:rsidRDefault="0028748C" w:rsidP="007B066B">
            <w:pPr>
              <w:jc w:val="center"/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856</w:t>
            </w:r>
          </w:p>
        </w:tc>
      </w:tr>
    </w:tbl>
    <w:p w:rsidR="0028748C" w:rsidRDefault="0028748C"/>
    <w:p w:rsidR="0028748C" w:rsidRDefault="0028748C"/>
    <w:p w:rsidR="0028748C" w:rsidRDefault="0028748C"/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405"/>
        <w:gridCol w:w="1843"/>
        <w:gridCol w:w="1843"/>
        <w:gridCol w:w="992"/>
        <w:gridCol w:w="1213"/>
      </w:tblGrid>
      <w:tr w:rsidR="0028748C" w:rsidRPr="0028748C" w:rsidTr="007B066B">
        <w:tc>
          <w:tcPr>
            <w:tcW w:w="2405" w:type="dxa"/>
            <w:tcBorders>
              <w:left w:val="nil"/>
              <w:bottom w:val="single" w:sz="4" w:space="0" w:color="auto"/>
              <w:right w:val="nil"/>
            </w:tcBorders>
          </w:tcPr>
          <w:p w:rsidR="0028748C" w:rsidRPr="0028748C" w:rsidRDefault="0028748C" w:rsidP="007B06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  <w:r w:rsidRPr="0028748C">
              <w:rPr>
                <w:rFonts w:ascii="Times New Roman" w:hAnsi="Times New Roman" w:cs="Times New Roman"/>
              </w:rPr>
              <w:t xml:space="preserve"> mm diameter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:rsidR="0028748C" w:rsidRPr="0028748C" w:rsidRDefault="0028748C" w:rsidP="007B06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Delayed group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:rsidR="0028748C" w:rsidRPr="0028748C" w:rsidRDefault="0028748C" w:rsidP="007B06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mmediate group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:rsidR="0028748C" w:rsidRPr="0028748C" w:rsidRDefault="0028748C" w:rsidP="007B066B">
            <w:pPr>
              <w:jc w:val="center"/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213" w:type="dxa"/>
            <w:tcBorders>
              <w:left w:val="nil"/>
              <w:bottom w:val="single" w:sz="4" w:space="0" w:color="auto"/>
              <w:right w:val="nil"/>
            </w:tcBorders>
          </w:tcPr>
          <w:p w:rsidR="0028748C" w:rsidRPr="0028748C" w:rsidRDefault="0028748C" w:rsidP="007B066B">
            <w:pPr>
              <w:jc w:val="center"/>
              <w:rPr>
                <w:rFonts w:ascii="Times New Roman" w:hAnsi="Times New Roman" w:cs="Times New Roman"/>
              </w:rPr>
            </w:pPr>
            <w:r w:rsidRPr="008E63AF">
              <w:rPr>
                <w:rFonts w:ascii="Times New Roman" w:hAnsi="Times New Roman" w:cs="Times New Roman"/>
                <w:i/>
                <w:iCs/>
              </w:rPr>
              <w:t>P</w:t>
            </w:r>
            <w:r w:rsidRPr="0028748C">
              <w:rPr>
                <w:rFonts w:ascii="Times New Roman" w:hAnsi="Times New Roman" w:cs="Times New Roman"/>
              </w:rPr>
              <w:t xml:space="preserve"> value</w:t>
            </w:r>
          </w:p>
        </w:tc>
      </w:tr>
      <w:tr w:rsidR="0028748C" w:rsidRPr="0028748C" w:rsidTr="007B066B">
        <w:tc>
          <w:tcPr>
            <w:tcW w:w="2405" w:type="dxa"/>
            <w:tcBorders>
              <w:left w:val="nil"/>
              <w:bottom w:val="nil"/>
              <w:right w:val="nil"/>
            </w:tcBorders>
          </w:tcPr>
          <w:p w:rsidR="0028748C" w:rsidRPr="0028748C" w:rsidRDefault="0028748C" w:rsidP="007B066B">
            <w:pPr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Number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:rsidR="0028748C" w:rsidRPr="0028748C" w:rsidRDefault="0028748C" w:rsidP="007B06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:rsidR="0028748C" w:rsidRPr="0028748C" w:rsidRDefault="0028748C" w:rsidP="007B06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28748C" w:rsidRPr="0028748C" w:rsidRDefault="0028748C" w:rsidP="007B06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  <w:tcBorders>
              <w:left w:val="nil"/>
              <w:bottom w:val="nil"/>
              <w:right w:val="nil"/>
            </w:tcBorders>
          </w:tcPr>
          <w:p w:rsidR="0028748C" w:rsidRPr="0028748C" w:rsidRDefault="0028748C" w:rsidP="007B066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748C" w:rsidRPr="0028748C" w:rsidTr="007B066B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28748C" w:rsidRPr="0028748C" w:rsidRDefault="0028748C" w:rsidP="0028748C">
            <w:pPr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Entry deviation (mm)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8748C" w:rsidRPr="0028748C" w:rsidRDefault="0028748C" w:rsidP="0028748C">
            <w:pPr>
              <w:jc w:val="center"/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1.084 ± 0.176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8748C" w:rsidRPr="0028748C" w:rsidRDefault="0028748C" w:rsidP="0028748C">
            <w:pPr>
              <w:jc w:val="center"/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0.748 ± 0.394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8748C" w:rsidRPr="0028748C" w:rsidRDefault="0028748C" w:rsidP="00287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.379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:rsidR="0028748C" w:rsidRPr="0028748C" w:rsidRDefault="0028748C" w:rsidP="0028748C">
            <w:pPr>
              <w:jc w:val="center"/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274</w:t>
            </w:r>
          </w:p>
        </w:tc>
      </w:tr>
      <w:tr w:rsidR="0028748C" w:rsidRPr="0028748C" w:rsidTr="007B066B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28748C" w:rsidRPr="0028748C" w:rsidRDefault="0028748C" w:rsidP="0028748C">
            <w:pPr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Apex deviation (mm)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8748C" w:rsidRPr="0028748C" w:rsidRDefault="0028748C" w:rsidP="0028748C">
            <w:pPr>
              <w:jc w:val="center"/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0.808 ± 0.554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8748C" w:rsidRPr="0028748C" w:rsidRDefault="0028748C" w:rsidP="0028748C">
            <w:pPr>
              <w:jc w:val="center"/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1.138 ± 0.424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8748C" w:rsidRPr="0028748C" w:rsidRDefault="0028748C" w:rsidP="00287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.894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:rsidR="0028748C" w:rsidRPr="0028748C" w:rsidRDefault="0028748C" w:rsidP="0028748C">
            <w:pPr>
              <w:jc w:val="center"/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413</w:t>
            </w:r>
          </w:p>
        </w:tc>
      </w:tr>
      <w:tr w:rsidR="0028748C" w:rsidRPr="0028748C" w:rsidTr="007B066B">
        <w:tc>
          <w:tcPr>
            <w:tcW w:w="2405" w:type="dxa"/>
            <w:tcBorders>
              <w:top w:val="nil"/>
              <w:left w:val="nil"/>
              <w:right w:val="nil"/>
            </w:tcBorders>
          </w:tcPr>
          <w:p w:rsidR="0028748C" w:rsidRPr="0028748C" w:rsidRDefault="0028748C" w:rsidP="0028748C">
            <w:pPr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Angular deviation (</w:t>
            </w:r>
            <w:r w:rsidR="001D5328">
              <w:rPr>
                <w:rFonts w:ascii="Times New Roman" w:hAnsi="Times New Roman" w:cs="Times New Roman" w:hint="eastAsia"/>
              </w:rPr>
              <w:t>°</w:t>
            </w:r>
            <w:r w:rsidRPr="0028748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:rsidR="0028748C" w:rsidRPr="0028748C" w:rsidRDefault="0028748C" w:rsidP="0028748C">
            <w:pPr>
              <w:jc w:val="center"/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2.998 ± 1.873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:rsidR="0028748C" w:rsidRPr="0028748C" w:rsidRDefault="0028748C" w:rsidP="0028748C">
            <w:pPr>
              <w:jc w:val="center"/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2.855 ± 3.434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:rsidR="0028748C" w:rsidRPr="0028748C" w:rsidRDefault="0028748C" w:rsidP="0028748C">
            <w:pPr>
              <w:jc w:val="center"/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065</w:t>
            </w:r>
          </w:p>
        </w:tc>
        <w:tc>
          <w:tcPr>
            <w:tcW w:w="1213" w:type="dxa"/>
            <w:tcBorders>
              <w:top w:val="nil"/>
              <w:left w:val="nil"/>
              <w:right w:val="nil"/>
            </w:tcBorders>
          </w:tcPr>
          <w:p w:rsidR="0028748C" w:rsidRPr="0028748C" w:rsidRDefault="0028748C" w:rsidP="0028748C">
            <w:pPr>
              <w:jc w:val="center"/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952</w:t>
            </w:r>
          </w:p>
        </w:tc>
      </w:tr>
    </w:tbl>
    <w:p w:rsidR="0028748C" w:rsidRDefault="0028748C"/>
    <w:sectPr w:rsidR="002874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48C"/>
    <w:rsid w:val="00005B0C"/>
    <w:rsid w:val="00060ED3"/>
    <w:rsid w:val="00091CD9"/>
    <w:rsid w:val="000A7FA3"/>
    <w:rsid w:val="00136A27"/>
    <w:rsid w:val="00153DE2"/>
    <w:rsid w:val="00164DDA"/>
    <w:rsid w:val="00172A94"/>
    <w:rsid w:val="001D5328"/>
    <w:rsid w:val="00212E59"/>
    <w:rsid w:val="00232972"/>
    <w:rsid w:val="0028748C"/>
    <w:rsid w:val="0032281C"/>
    <w:rsid w:val="0034190A"/>
    <w:rsid w:val="00343ABA"/>
    <w:rsid w:val="00396160"/>
    <w:rsid w:val="003C12F5"/>
    <w:rsid w:val="00415E5A"/>
    <w:rsid w:val="00424BAC"/>
    <w:rsid w:val="004B2127"/>
    <w:rsid w:val="00536733"/>
    <w:rsid w:val="005B58EF"/>
    <w:rsid w:val="006273E4"/>
    <w:rsid w:val="006D4B5E"/>
    <w:rsid w:val="0071629D"/>
    <w:rsid w:val="007209BB"/>
    <w:rsid w:val="00750BEE"/>
    <w:rsid w:val="00756B5E"/>
    <w:rsid w:val="00792192"/>
    <w:rsid w:val="007B0A62"/>
    <w:rsid w:val="007B2981"/>
    <w:rsid w:val="007F03DE"/>
    <w:rsid w:val="008062CE"/>
    <w:rsid w:val="00893E05"/>
    <w:rsid w:val="008E63AF"/>
    <w:rsid w:val="00907E55"/>
    <w:rsid w:val="00930E58"/>
    <w:rsid w:val="00937D8E"/>
    <w:rsid w:val="00A23017"/>
    <w:rsid w:val="00B838B9"/>
    <w:rsid w:val="00BB1FC0"/>
    <w:rsid w:val="00BD5F28"/>
    <w:rsid w:val="00C10854"/>
    <w:rsid w:val="00C72A0A"/>
    <w:rsid w:val="00CA42DC"/>
    <w:rsid w:val="00D64288"/>
    <w:rsid w:val="00D8416E"/>
    <w:rsid w:val="00DB3C3A"/>
    <w:rsid w:val="00DF7F55"/>
    <w:rsid w:val="00E737AE"/>
    <w:rsid w:val="00F411E5"/>
    <w:rsid w:val="00FF6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8A0716B2-099D-1941-A606-090C42A9C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748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74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748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748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748C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748C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748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748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748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样式1"/>
    <w:basedOn w:val="a"/>
    <w:qFormat/>
    <w:rsid w:val="00FF6972"/>
    <w:pPr>
      <w:snapToGrid w:val="0"/>
      <w:spacing w:line="360" w:lineRule="auto"/>
      <w:ind w:firstLineChars="200" w:firstLine="420"/>
      <w:jc w:val="center"/>
    </w:pPr>
    <w:rPr>
      <w:rFonts w:ascii="微软雅黑" w:eastAsia="Times New Roman" w:hAnsi="微软雅黑" w:cs="微软雅黑"/>
      <w:spacing w:val="-4"/>
      <w:szCs w:val="20"/>
    </w:rPr>
  </w:style>
  <w:style w:type="character" w:customStyle="1" w:styleId="10">
    <w:name w:val="标题 1 字符"/>
    <w:basedOn w:val="a0"/>
    <w:link w:val="1"/>
    <w:uiPriority w:val="9"/>
    <w:rsid w:val="0028748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874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874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8748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8748C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8748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8748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8748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8748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8748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874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748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8748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8748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8748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8748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8748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874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8748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8748C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2874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168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魏泰</dc:creator>
  <cp:keywords/>
  <dc:description/>
  <cp:lastModifiedBy>魏泰</cp:lastModifiedBy>
  <cp:revision>4</cp:revision>
  <dcterms:created xsi:type="dcterms:W3CDTF">2025-06-15T01:23:00Z</dcterms:created>
  <dcterms:modified xsi:type="dcterms:W3CDTF">2025-06-15T10:12:00Z</dcterms:modified>
</cp:coreProperties>
</file>