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E16D2" w14:textId="01F86A50" w:rsidR="00771515" w:rsidRPr="00816284" w:rsidRDefault="00523919" w:rsidP="00012046">
      <w:pPr>
        <w:spacing w:line="360" w:lineRule="auto"/>
        <w:ind w:firstLine="420"/>
        <w:jc w:val="center"/>
        <w:rPr>
          <w:rFonts w:cs="Times New Roman"/>
          <w:sz w:val="21"/>
          <w:szCs w:val="21"/>
        </w:rPr>
      </w:pPr>
      <w:r w:rsidRPr="00523919">
        <w:rPr>
          <w:rFonts w:eastAsia="DengXian" w:cs="Times New Roman"/>
          <w:color w:val="000000" w:themeColor="text1"/>
          <w:kern w:val="0"/>
          <w:sz w:val="21"/>
          <w:szCs w:val="21"/>
        </w:rPr>
        <w:t>Supplementary</w:t>
      </w:r>
      <w:r w:rsidRPr="00523919">
        <w:rPr>
          <w:rFonts w:cs="Times New Roman"/>
          <w:sz w:val="21"/>
          <w:szCs w:val="21"/>
        </w:rPr>
        <w:t xml:space="preserve"> </w:t>
      </w:r>
      <w:r w:rsidR="00771515" w:rsidRPr="00816284">
        <w:rPr>
          <w:rFonts w:cs="Times New Roman"/>
          <w:sz w:val="21"/>
          <w:szCs w:val="21"/>
        </w:rPr>
        <w:t>Table 1 Cases of implantation in ED children under 10 years of age</w:t>
      </w:r>
    </w:p>
    <w:tbl>
      <w:tblPr>
        <w:tblStyle w:val="4-3"/>
        <w:tblW w:w="5000" w:type="pct"/>
        <w:tblLayout w:type="fixed"/>
        <w:tblLook w:val="04A0" w:firstRow="1" w:lastRow="0" w:firstColumn="1" w:lastColumn="0" w:noHBand="0" w:noVBand="1"/>
      </w:tblPr>
      <w:tblGrid>
        <w:gridCol w:w="1030"/>
        <w:gridCol w:w="1043"/>
        <w:gridCol w:w="1021"/>
        <w:gridCol w:w="1035"/>
        <w:gridCol w:w="1133"/>
        <w:gridCol w:w="1024"/>
        <w:gridCol w:w="1088"/>
        <w:gridCol w:w="1030"/>
        <w:gridCol w:w="1032"/>
        <w:gridCol w:w="1080"/>
        <w:gridCol w:w="1071"/>
        <w:gridCol w:w="1124"/>
        <w:gridCol w:w="1239"/>
      </w:tblGrid>
      <w:tr w:rsidR="00012046" w:rsidRPr="00012046" w14:paraId="30309FF2" w14:textId="77777777" w:rsidTr="00012046">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bottom w:val="nil"/>
            </w:tcBorders>
            <w:vAlign w:val="center"/>
          </w:tcPr>
          <w:p w14:paraId="1F6E5B38" w14:textId="77777777" w:rsidR="00771515" w:rsidRPr="00012046" w:rsidRDefault="00771515" w:rsidP="00C11E5F">
            <w:pPr>
              <w:adjustRightInd w:val="0"/>
              <w:snapToGrid w:val="0"/>
              <w:ind w:firstLineChars="0" w:firstLine="0"/>
              <w:jc w:val="center"/>
              <w:rPr>
                <w:rFonts w:cs="Times New Roman"/>
                <w:color w:val="auto"/>
                <w:sz w:val="18"/>
                <w:szCs w:val="18"/>
              </w:rPr>
            </w:pPr>
            <w:bookmarkStart w:id="0" w:name="_Hlk166944603"/>
            <w:r w:rsidRPr="00012046">
              <w:rPr>
                <w:rFonts w:cs="Times New Roman"/>
                <w:color w:val="auto"/>
                <w:sz w:val="18"/>
                <w:szCs w:val="18"/>
              </w:rPr>
              <w:t>Author. Year.</w:t>
            </w:r>
          </w:p>
        </w:tc>
        <w:tc>
          <w:tcPr>
            <w:tcW w:w="374" w:type="pct"/>
            <w:tcBorders>
              <w:top w:val="nil"/>
              <w:bottom w:val="nil"/>
            </w:tcBorders>
            <w:vAlign w:val="center"/>
          </w:tcPr>
          <w:p w14:paraId="67AE4085"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Study Type</w:t>
            </w:r>
          </w:p>
        </w:tc>
        <w:tc>
          <w:tcPr>
            <w:tcW w:w="366" w:type="pct"/>
            <w:tcBorders>
              <w:top w:val="nil"/>
              <w:bottom w:val="nil"/>
            </w:tcBorders>
            <w:vAlign w:val="center"/>
          </w:tcPr>
          <w:p w14:paraId="22EE0B9B"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Number of Patient(gender)</w:t>
            </w:r>
          </w:p>
        </w:tc>
        <w:tc>
          <w:tcPr>
            <w:tcW w:w="371" w:type="pct"/>
            <w:tcBorders>
              <w:top w:val="nil"/>
              <w:bottom w:val="nil"/>
            </w:tcBorders>
            <w:vAlign w:val="center"/>
          </w:tcPr>
          <w:p w14:paraId="213FF242"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Timing of Implantation</w:t>
            </w:r>
          </w:p>
          <w:p w14:paraId="2D3D8341" w14:textId="75F7AD44" w:rsidR="00771515" w:rsidRPr="00012046" w:rsidRDefault="00B93D40"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Pr>
                <w:rFonts w:cs="Times New Roman" w:hint="eastAsia"/>
                <w:color w:val="auto"/>
                <w:sz w:val="18"/>
                <w:szCs w:val="18"/>
              </w:rPr>
              <w:t>(</w:t>
            </w:r>
            <w:r w:rsidR="00771515" w:rsidRPr="00012046">
              <w:rPr>
                <w:rFonts w:cs="Times New Roman"/>
                <w:color w:val="auto"/>
                <w:sz w:val="18"/>
                <w:szCs w:val="18"/>
              </w:rPr>
              <w:t>age</w:t>
            </w:r>
            <w:r>
              <w:rPr>
                <w:rFonts w:cs="Times New Roman" w:hint="eastAsia"/>
                <w:color w:val="auto"/>
                <w:sz w:val="18"/>
                <w:szCs w:val="18"/>
              </w:rPr>
              <w:t>)</w:t>
            </w:r>
          </w:p>
        </w:tc>
        <w:tc>
          <w:tcPr>
            <w:tcW w:w="406" w:type="pct"/>
            <w:tcBorders>
              <w:top w:val="nil"/>
              <w:bottom w:val="nil"/>
            </w:tcBorders>
            <w:vAlign w:val="center"/>
          </w:tcPr>
          <w:p w14:paraId="2BE10DB6"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Placement Site: Number of Implants</w:t>
            </w:r>
          </w:p>
        </w:tc>
        <w:tc>
          <w:tcPr>
            <w:tcW w:w="367" w:type="pct"/>
            <w:tcBorders>
              <w:top w:val="nil"/>
              <w:bottom w:val="nil"/>
            </w:tcBorders>
            <w:vAlign w:val="center"/>
          </w:tcPr>
          <w:p w14:paraId="73D7C253"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Diameter * Length</w:t>
            </w:r>
          </w:p>
          <w:p w14:paraId="3746E7BC"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(mm)</w:t>
            </w:r>
          </w:p>
        </w:tc>
        <w:tc>
          <w:tcPr>
            <w:tcW w:w="390" w:type="pct"/>
            <w:tcBorders>
              <w:top w:val="nil"/>
              <w:bottom w:val="nil"/>
            </w:tcBorders>
            <w:vAlign w:val="center"/>
          </w:tcPr>
          <w:p w14:paraId="3634DB42"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Bone</w:t>
            </w:r>
          </w:p>
          <w:p w14:paraId="24CC4327" w14:textId="225DDBC0" w:rsidR="00771515" w:rsidRPr="00012046" w:rsidRDefault="003109B1"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Augmentation</w:t>
            </w:r>
          </w:p>
          <w:p w14:paraId="4B38F048" w14:textId="51929028" w:rsidR="00771515" w:rsidRPr="00012046" w:rsidRDefault="003109B1"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Techniques</w:t>
            </w:r>
          </w:p>
        </w:tc>
        <w:tc>
          <w:tcPr>
            <w:tcW w:w="369" w:type="pct"/>
            <w:tcBorders>
              <w:top w:val="nil"/>
              <w:bottom w:val="nil"/>
            </w:tcBorders>
            <w:vAlign w:val="center"/>
          </w:tcPr>
          <w:p w14:paraId="6266CE13"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Number of Implants</w:t>
            </w:r>
          </w:p>
        </w:tc>
        <w:tc>
          <w:tcPr>
            <w:tcW w:w="370" w:type="pct"/>
            <w:tcBorders>
              <w:top w:val="nil"/>
              <w:bottom w:val="nil"/>
            </w:tcBorders>
            <w:vAlign w:val="center"/>
          </w:tcPr>
          <w:p w14:paraId="1CFC9987"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Follow-up time(min-max) Since Implant (years)</w:t>
            </w:r>
          </w:p>
        </w:tc>
        <w:tc>
          <w:tcPr>
            <w:tcW w:w="387" w:type="pct"/>
            <w:tcBorders>
              <w:top w:val="nil"/>
              <w:bottom w:val="nil"/>
            </w:tcBorders>
            <w:vAlign w:val="center"/>
          </w:tcPr>
          <w:p w14:paraId="219A95BA"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Implant failure</w:t>
            </w:r>
          </w:p>
        </w:tc>
        <w:tc>
          <w:tcPr>
            <w:tcW w:w="384" w:type="pct"/>
            <w:tcBorders>
              <w:top w:val="nil"/>
              <w:bottom w:val="nil"/>
            </w:tcBorders>
            <w:vAlign w:val="center"/>
          </w:tcPr>
          <w:p w14:paraId="426ED790"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Prosthesis</w:t>
            </w:r>
          </w:p>
        </w:tc>
        <w:tc>
          <w:tcPr>
            <w:tcW w:w="403" w:type="pct"/>
            <w:tcBorders>
              <w:top w:val="nil"/>
              <w:bottom w:val="nil"/>
            </w:tcBorders>
            <w:vAlign w:val="center"/>
          </w:tcPr>
          <w:p w14:paraId="315084BB"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r w:rsidRPr="00012046">
              <w:rPr>
                <w:rFonts w:cs="Times New Roman"/>
                <w:color w:val="auto"/>
                <w:sz w:val="18"/>
                <w:szCs w:val="18"/>
              </w:rPr>
              <w:t>Special Design for Rehabilitation</w:t>
            </w:r>
          </w:p>
        </w:tc>
        <w:tc>
          <w:tcPr>
            <w:tcW w:w="444" w:type="pct"/>
            <w:tcBorders>
              <w:top w:val="nil"/>
              <w:bottom w:val="nil"/>
            </w:tcBorders>
            <w:vAlign w:val="center"/>
          </w:tcPr>
          <w:p w14:paraId="7900D678" w14:textId="77777777" w:rsidR="00771515" w:rsidRPr="00012046" w:rsidRDefault="00771515" w:rsidP="00C11E5F">
            <w:pPr>
              <w:adjustRightInd w:val="0"/>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sz w:val="18"/>
                <w:szCs w:val="18"/>
              </w:rPr>
            </w:pPr>
            <w:proofErr w:type="gramStart"/>
            <w:r w:rsidRPr="00012046">
              <w:rPr>
                <w:rFonts w:cs="Times New Roman"/>
                <w:color w:val="auto"/>
                <w:sz w:val="18"/>
                <w:szCs w:val="18"/>
              </w:rPr>
              <w:t>Complications(</w:t>
            </w:r>
            <w:proofErr w:type="gramEnd"/>
            <w:r w:rsidRPr="00012046">
              <w:rPr>
                <w:rFonts w:cs="Times New Roman"/>
                <w:color w:val="auto"/>
                <w:sz w:val="18"/>
                <w:szCs w:val="18"/>
              </w:rPr>
              <w:t>number of implant)</w:t>
            </w:r>
          </w:p>
        </w:tc>
      </w:tr>
      <w:tr w:rsidR="00012046" w:rsidRPr="00012046" w14:paraId="22D8F5BD"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5474E58C" w14:textId="5F01829E" w:rsidR="00771515" w:rsidRPr="00012046" w:rsidRDefault="00771515" w:rsidP="00C11E5F">
            <w:pPr>
              <w:adjustRightInd w:val="0"/>
              <w:snapToGrid w:val="0"/>
              <w:ind w:firstLineChars="0" w:firstLine="0"/>
              <w:jc w:val="center"/>
              <w:rPr>
                <w:rFonts w:cs="Times New Roman"/>
                <w:b w:val="0"/>
                <w:bCs w:val="0"/>
                <w:sz w:val="18"/>
                <w:szCs w:val="18"/>
              </w:rPr>
            </w:pPr>
            <w:bookmarkStart w:id="1" w:name="OLE_LINK24"/>
            <w:bookmarkEnd w:id="0"/>
            <w:r w:rsidRPr="00012046">
              <w:rPr>
                <w:rFonts w:cs="Times New Roman"/>
                <w:b w:val="0"/>
                <w:bCs w:val="0"/>
                <w:sz w:val="18"/>
                <w:szCs w:val="18"/>
              </w:rPr>
              <w:t>Albert D et al., 1997</w:t>
            </w:r>
            <w:r w:rsidRPr="00012046">
              <w:rPr>
                <w:rFonts w:cs="Times New Roman"/>
                <w:b w:val="0"/>
                <w:bCs w:val="0"/>
                <w:noProof/>
                <w:sz w:val="18"/>
                <w:szCs w:val="18"/>
                <w:vertAlign w:val="superscript"/>
              </w:rPr>
              <w:t>[1]</w:t>
            </w:r>
            <w:bookmarkEnd w:id="1"/>
          </w:p>
        </w:tc>
        <w:tc>
          <w:tcPr>
            <w:tcW w:w="374" w:type="pct"/>
            <w:tcBorders>
              <w:top w:val="nil"/>
              <w:left w:val="nil"/>
              <w:bottom w:val="nil"/>
              <w:right w:val="nil"/>
            </w:tcBorders>
            <w:vAlign w:val="center"/>
          </w:tcPr>
          <w:p w14:paraId="23971583" w14:textId="3ACA45A4"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7620FA69"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6A337458"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3</w:t>
            </w:r>
          </w:p>
        </w:tc>
        <w:tc>
          <w:tcPr>
            <w:tcW w:w="406" w:type="pct"/>
            <w:tcBorders>
              <w:top w:val="nil"/>
              <w:left w:val="nil"/>
              <w:bottom w:val="nil"/>
              <w:right w:val="nil"/>
            </w:tcBorders>
            <w:vAlign w:val="center"/>
          </w:tcPr>
          <w:p w14:paraId="53034AE1" w14:textId="7DBEAAE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 xml:space="preserve">: 2 </w:t>
            </w:r>
            <w:proofErr w:type="spellStart"/>
            <w:r w:rsidR="00771515" w:rsidRPr="00012046">
              <w:rPr>
                <w:rFonts w:cs="Times New Roman"/>
                <w:sz w:val="18"/>
                <w:szCs w:val="18"/>
              </w:rPr>
              <w:t>laterial</w:t>
            </w:r>
            <w:proofErr w:type="spellEnd"/>
            <w:r w:rsidR="00771515" w:rsidRPr="00012046">
              <w:rPr>
                <w:rFonts w:cs="Times New Roman"/>
                <w:sz w:val="18"/>
                <w:szCs w:val="18"/>
              </w:rPr>
              <w:t xml:space="preserve"> incisor region</w:t>
            </w:r>
          </w:p>
          <w:p w14:paraId="405C7DB1" w14:textId="47A6FB49"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4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374ED4FB" w14:textId="48D1B3D8"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390" w:type="pct"/>
            <w:tcBorders>
              <w:top w:val="nil"/>
              <w:left w:val="nil"/>
              <w:bottom w:val="nil"/>
              <w:right w:val="nil"/>
            </w:tcBorders>
            <w:vAlign w:val="center"/>
          </w:tcPr>
          <w:p w14:paraId="664D6751"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GBR</w:t>
            </w:r>
          </w:p>
        </w:tc>
        <w:tc>
          <w:tcPr>
            <w:tcW w:w="369" w:type="pct"/>
            <w:tcBorders>
              <w:top w:val="nil"/>
              <w:left w:val="nil"/>
              <w:bottom w:val="nil"/>
              <w:right w:val="nil"/>
            </w:tcBorders>
            <w:vAlign w:val="center"/>
          </w:tcPr>
          <w:p w14:paraId="428168DD"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370" w:type="pct"/>
            <w:tcBorders>
              <w:top w:val="nil"/>
              <w:left w:val="nil"/>
              <w:bottom w:val="nil"/>
              <w:right w:val="nil"/>
            </w:tcBorders>
            <w:vAlign w:val="center"/>
          </w:tcPr>
          <w:p w14:paraId="79A0C95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5</w:t>
            </w:r>
          </w:p>
        </w:tc>
        <w:tc>
          <w:tcPr>
            <w:tcW w:w="387" w:type="pct"/>
            <w:tcBorders>
              <w:top w:val="nil"/>
              <w:left w:val="nil"/>
              <w:bottom w:val="nil"/>
              <w:right w:val="nil"/>
            </w:tcBorders>
            <w:vAlign w:val="center"/>
          </w:tcPr>
          <w:p w14:paraId="2858ED64"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1(implant in maxilla)</w:t>
            </w:r>
          </w:p>
        </w:tc>
        <w:tc>
          <w:tcPr>
            <w:tcW w:w="384" w:type="pct"/>
            <w:tcBorders>
              <w:top w:val="nil"/>
              <w:left w:val="nil"/>
              <w:bottom w:val="nil"/>
              <w:right w:val="nil"/>
            </w:tcBorders>
            <w:vAlign w:val="center"/>
          </w:tcPr>
          <w:p w14:paraId="7697E69F" w14:textId="3C3DC46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 removable denture</w:t>
            </w:r>
          </w:p>
          <w:p w14:paraId="3C776509" w14:textId="337B1B18"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implant-supported overdenture</w:t>
            </w:r>
          </w:p>
        </w:tc>
        <w:tc>
          <w:tcPr>
            <w:tcW w:w="403" w:type="pct"/>
            <w:tcBorders>
              <w:top w:val="nil"/>
              <w:left w:val="nil"/>
              <w:bottom w:val="nil"/>
              <w:right w:val="nil"/>
            </w:tcBorders>
            <w:vAlign w:val="center"/>
          </w:tcPr>
          <w:p w14:paraId="4B6BED19" w14:textId="52C1B217"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Overdenture </w:t>
            </w:r>
            <w:r w:rsidR="00771515" w:rsidRPr="00012046">
              <w:rPr>
                <w:rFonts w:cs="Times New Roman"/>
                <w:sz w:val="18"/>
                <w:szCs w:val="18"/>
              </w:rPr>
              <w:t>separated in the midline</w:t>
            </w:r>
          </w:p>
        </w:tc>
        <w:tc>
          <w:tcPr>
            <w:tcW w:w="444" w:type="pct"/>
            <w:tcBorders>
              <w:top w:val="nil"/>
              <w:left w:val="nil"/>
              <w:bottom w:val="nil"/>
              <w:right w:val="nil"/>
            </w:tcBorders>
            <w:vAlign w:val="center"/>
          </w:tcPr>
          <w:p w14:paraId="0673C854" w14:textId="22BE39BC"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bookmarkStart w:id="2" w:name="OLE_LINK20"/>
            <w:r w:rsidRPr="00012046">
              <w:rPr>
                <w:rFonts w:cs="Times New Roman"/>
                <w:sz w:val="18"/>
                <w:szCs w:val="18"/>
              </w:rPr>
              <w:t xml:space="preserve">Failure </w:t>
            </w:r>
            <w:r w:rsidR="00771515" w:rsidRPr="00012046">
              <w:rPr>
                <w:rFonts w:cs="Times New Roman"/>
                <w:sz w:val="18"/>
                <w:szCs w:val="18"/>
              </w:rPr>
              <w:t xml:space="preserve">of </w:t>
            </w:r>
            <w:proofErr w:type="gramStart"/>
            <w:r w:rsidR="00771515" w:rsidRPr="00012046">
              <w:rPr>
                <w:rFonts w:cs="Times New Roman"/>
                <w:sz w:val="18"/>
                <w:szCs w:val="18"/>
              </w:rPr>
              <w:t>osteointegration</w:t>
            </w:r>
            <w:bookmarkEnd w:id="2"/>
            <w:r w:rsidR="00771515" w:rsidRPr="00012046">
              <w:rPr>
                <w:rFonts w:cs="Times New Roman"/>
                <w:sz w:val="18"/>
                <w:szCs w:val="18"/>
              </w:rPr>
              <w:t>(</w:t>
            </w:r>
            <w:proofErr w:type="gramEnd"/>
            <w:r w:rsidR="00771515" w:rsidRPr="00012046">
              <w:rPr>
                <w:rFonts w:cs="Times New Roman"/>
                <w:sz w:val="18"/>
                <w:szCs w:val="18"/>
              </w:rPr>
              <w:t xml:space="preserve">1in maxilla); prosthesis was remade or relined; the graft is being resorbed; implant </w:t>
            </w:r>
            <w:proofErr w:type="gramStart"/>
            <w:r w:rsidR="00771515" w:rsidRPr="00012046">
              <w:rPr>
                <w:rFonts w:cs="Times New Roman"/>
                <w:sz w:val="18"/>
                <w:szCs w:val="18"/>
              </w:rPr>
              <w:t>submerge(</w:t>
            </w:r>
            <w:proofErr w:type="gramEnd"/>
            <w:r w:rsidR="00771515" w:rsidRPr="00012046">
              <w:rPr>
                <w:rFonts w:cs="Times New Roman"/>
                <w:sz w:val="18"/>
                <w:szCs w:val="18"/>
              </w:rPr>
              <w:t>1in maxilla)</w:t>
            </w:r>
          </w:p>
        </w:tc>
      </w:tr>
      <w:tr w:rsidR="00012046" w:rsidRPr="00012046" w14:paraId="3D9F8F33"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7858287A" w14:textId="671427FE" w:rsidR="00771515" w:rsidRPr="00012046" w:rsidRDefault="00771515" w:rsidP="00C11E5F">
            <w:pPr>
              <w:adjustRightInd w:val="0"/>
              <w:snapToGrid w:val="0"/>
              <w:ind w:firstLineChars="0" w:firstLine="0"/>
              <w:jc w:val="center"/>
              <w:rPr>
                <w:rFonts w:cs="Times New Roman"/>
                <w:b w:val="0"/>
                <w:bCs w:val="0"/>
                <w:sz w:val="18"/>
                <w:szCs w:val="18"/>
              </w:rPr>
            </w:pPr>
            <w:bookmarkStart w:id="3" w:name="OLE_LINK25"/>
            <w:r w:rsidRPr="00012046">
              <w:rPr>
                <w:rFonts w:cs="Times New Roman"/>
                <w:b w:val="0"/>
                <w:bCs w:val="0"/>
                <w:sz w:val="18"/>
                <w:szCs w:val="18"/>
              </w:rPr>
              <w:t>Escobar et al., 1998</w:t>
            </w:r>
            <w:r w:rsidRPr="00012046">
              <w:rPr>
                <w:rFonts w:cs="Times New Roman"/>
                <w:b w:val="0"/>
                <w:bCs w:val="0"/>
                <w:noProof/>
                <w:sz w:val="18"/>
                <w:szCs w:val="18"/>
                <w:vertAlign w:val="superscript"/>
              </w:rPr>
              <w:t>[2]</w:t>
            </w:r>
            <w:bookmarkEnd w:id="3"/>
          </w:p>
        </w:tc>
        <w:tc>
          <w:tcPr>
            <w:tcW w:w="374" w:type="pct"/>
            <w:tcBorders>
              <w:top w:val="nil"/>
              <w:left w:val="nil"/>
              <w:bottom w:val="nil"/>
              <w:right w:val="nil"/>
            </w:tcBorders>
            <w:vAlign w:val="center"/>
          </w:tcPr>
          <w:p w14:paraId="6915C1D6" w14:textId="3A78277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series</w:t>
            </w:r>
          </w:p>
        </w:tc>
        <w:tc>
          <w:tcPr>
            <w:tcW w:w="366" w:type="pct"/>
            <w:tcBorders>
              <w:top w:val="nil"/>
              <w:left w:val="nil"/>
              <w:bottom w:val="nil"/>
              <w:right w:val="nil"/>
            </w:tcBorders>
            <w:vAlign w:val="center"/>
          </w:tcPr>
          <w:p w14:paraId="02BA0FC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1(M) (case2)</w:t>
            </w:r>
          </w:p>
        </w:tc>
        <w:tc>
          <w:tcPr>
            <w:tcW w:w="371" w:type="pct"/>
            <w:tcBorders>
              <w:top w:val="nil"/>
              <w:left w:val="nil"/>
              <w:bottom w:val="nil"/>
              <w:right w:val="nil"/>
            </w:tcBorders>
            <w:vAlign w:val="center"/>
          </w:tcPr>
          <w:p w14:paraId="36FC0163"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7</w:t>
            </w:r>
          </w:p>
        </w:tc>
        <w:tc>
          <w:tcPr>
            <w:tcW w:w="406" w:type="pct"/>
            <w:tcBorders>
              <w:top w:val="nil"/>
              <w:left w:val="nil"/>
              <w:bottom w:val="nil"/>
              <w:right w:val="nil"/>
            </w:tcBorders>
            <w:vAlign w:val="center"/>
          </w:tcPr>
          <w:p w14:paraId="7CCE005D" w14:textId="11436385"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05F0F8FC" w14:textId="79DA0AAE"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390" w:type="pct"/>
            <w:tcBorders>
              <w:top w:val="nil"/>
              <w:left w:val="nil"/>
              <w:bottom w:val="nil"/>
              <w:right w:val="nil"/>
            </w:tcBorders>
            <w:vAlign w:val="center"/>
          </w:tcPr>
          <w:p w14:paraId="088C7F2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10F6464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5</w:t>
            </w:r>
          </w:p>
        </w:tc>
        <w:tc>
          <w:tcPr>
            <w:tcW w:w="370" w:type="pct"/>
            <w:tcBorders>
              <w:top w:val="nil"/>
              <w:left w:val="nil"/>
              <w:bottom w:val="nil"/>
              <w:right w:val="nil"/>
            </w:tcBorders>
            <w:vAlign w:val="center"/>
          </w:tcPr>
          <w:p w14:paraId="52F295C3"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5</w:t>
            </w:r>
          </w:p>
        </w:tc>
        <w:tc>
          <w:tcPr>
            <w:tcW w:w="387" w:type="pct"/>
            <w:tcBorders>
              <w:top w:val="nil"/>
              <w:left w:val="nil"/>
              <w:bottom w:val="nil"/>
              <w:right w:val="nil"/>
            </w:tcBorders>
            <w:vAlign w:val="center"/>
          </w:tcPr>
          <w:p w14:paraId="3F684BBB"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1F2E225F" w14:textId="611ED065"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 rehabilitation</w:t>
            </w:r>
          </w:p>
        </w:tc>
        <w:tc>
          <w:tcPr>
            <w:tcW w:w="403" w:type="pct"/>
            <w:tcBorders>
              <w:top w:val="nil"/>
              <w:left w:val="nil"/>
              <w:bottom w:val="nil"/>
              <w:right w:val="nil"/>
            </w:tcBorders>
            <w:vAlign w:val="center"/>
          </w:tcPr>
          <w:p w14:paraId="47E95D65" w14:textId="4C892E2C"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5EB0BF1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bookmarkStart w:id="4" w:name="OLE_LINK27"/>
            <w:r w:rsidRPr="00012046">
              <w:rPr>
                <w:rFonts w:cs="Times New Roman"/>
                <w:sz w:val="18"/>
                <w:szCs w:val="18"/>
              </w:rPr>
              <w:t>Implant submerge</w:t>
            </w:r>
            <w:bookmarkEnd w:id="4"/>
          </w:p>
        </w:tc>
      </w:tr>
      <w:tr w:rsidR="00012046" w:rsidRPr="00012046" w14:paraId="5A971E7E"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2D457A0F" w14:textId="5E065C38" w:rsidR="00771515" w:rsidRPr="00012046" w:rsidRDefault="003109B1" w:rsidP="00C11E5F">
            <w:pPr>
              <w:adjustRightInd w:val="0"/>
              <w:snapToGrid w:val="0"/>
              <w:ind w:firstLineChars="0" w:firstLine="0"/>
              <w:jc w:val="center"/>
              <w:rPr>
                <w:rFonts w:cs="Times New Roman"/>
                <w:b w:val="0"/>
                <w:bCs w:val="0"/>
                <w:sz w:val="18"/>
                <w:szCs w:val="18"/>
              </w:rPr>
            </w:pPr>
            <w:bookmarkStart w:id="5" w:name="OLE_LINK31"/>
            <w:proofErr w:type="spellStart"/>
            <w:r w:rsidRPr="00012046">
              <w:rPr>
                <w:rFonts w:cs="Times New Roman"/>
                <w:b w:val="0"/>
                <w:bCs w:val="0"/>
                <w:sz w:val="18"/>
                <w:szCs w:val="18"/>
              </w:rPr>
              <w:t>Mcmillan</w:t>
            </w:r>
            <w:proofErr w:type="spellEnd"/>
            <w:r w:rsidRPr="00012046">
              <w:rPr>
                <w:rFonts w:cs="Times New Roman"/>
                <w:b w:val="0"/>
                <w:bCs w:val="0"/>
                <w:sz w:val="18"/>
                <w:szCs w:val="18"/>
              </w:rPr>
              <w:t xml:space="preserve"> </w:t>
            </w:r>
            <w:r w:rsidR="00771515" w:rsidRPr="00012046">
              <w:rPr>
                <w:rFonts w:cs="Times New Roman"/>
                <w:b w:val="0"/>
                <w:bCs w:val="0"/>
                <w:sz w:val="18"/>
                <w:szCs w:val="18"/>
              </w:rPr>
              <w:t>et al., 1998</w:t>
            </w:r>
            <w:r w:rsidR="00771515" w:rsidRPr="00012046">
              <w:rPr>
                <w:rFonts w:cs="Times New Roman"/>
                <w:b w:val="0"/>
                <w:bCs w:val="0"/>
                <w:noProof/>
                <w:sz w:val="18"/>
                <w:szCs w:val="18"/>
                <w:vertAlign w:val="superscript"/>
              </w:rPr>
              <w:t>[3]</w:t>
            </w:r>
            <w:bookmarkEnd w:id="5"/>
          </w:p>
        </w:tc>
        <w:tc>
          <w:tcPr>
            <w:tcW w:w="374" w:type="pct"/>
            <w:tcBorders>
              <w:top w:val="nil"/>
              <w:left w:val="nil"/>
              <w:bottom w:val="nil"/>
              <w:right w:val="nil"/>
            </w:tcBorders>
            <w:vAlign w:val="center"/>
          </w:tcPr>
          <w:p w14:paraId="5D6865D1" w14:textId="2829EEB2"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0916F100"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502839F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8</w:t>
            </w:r>
          </w:p>
        </w:tc>
        <w:tc>
          <w:tcPr>
            <w:tcW w:w="406" w:type="pct"/>
            <w:tcBorders>
              <w:top w:val="nil"/>
              <w:left w:val="nil"/>
              <w:bottom w:val="nil"/>
              <w:right w:val="nil"/>
            </w:tcBorders>
            <w:vAlign w:val="center"/>
          </w:tcPr>
          <w:p w14:paraId="3244453F" w14:textId="653E3B54"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0021422E"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 xml:space="preserve"> </w:t>
            </w:r>
            <w:proofErr w:type="spellStart"/>
            <w:r w:rsidRPr="00012046">
              <w:rPr>
                <w:rFonts w:cs="Times New Roman"/>
                <w:sz w:val="18"/>
                <w:szCs w:val="18"/>
              </w:rPr>
              <w:t>na</w:t>
            </w:r>
            <w:proofErr w:type="spellEnd"/>
            <w:r w:rsidRPr="00012046">
              <w:rPr>
                <w:rFonts w:cs="Times New Roman"/>
                <w:sz w:val="18"/>
                <w:szCs w:val="18"/>
              </w:rPr>
              <w:t xml:space="preserve"> * 10</w:t>
            </w:r>
          </w:p>
        </w:tc>
        <w:tc>
          <w:tcPr>
            <w:tcW w:w="390" w:type="pct"/>
            <w:tcBorders>
              <w:top w:val="nil"/>
              <w:left w:val="nil"/>
              <w:bottom w:val="nil"/>
              <w:right w:val="nil"/>
            </w:tcBorders>
            <w:vAlign w:val="center"/>
          </w:tcPr>
          <w:p w14:paraId="16F48C58"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3EB8D733"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54248F7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w:t>
            </w:r>
          </w:p>
        </w:tc>
        <w:tc>
          <w:tcPr>
            <w:tcW w:w="387" w:type="pct"/>
            <w:tcBorders>
              <w:top w:val="nil"/>
              <w:left w:val="nil"/>
              <w:bottom w:val="nil"/>
              <w:right w:val="nil"/>
            </w:tcBorders>
            <w:vAlign w:val="center"/>
          </w:tcPr>
          <w:p w14:paraId="19A055F2"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370DE19B" w14:textId="3018641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nil"/>
              <w:right w:val="nil"/>
            </w:tcBorders>
            <w:vAlign w:val="center"/>
          </w:tcPr>
          <w:p w14:paraId="2A94D618" w14:textId="234F4F3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2AE627F1" w14:textId="32014A08"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Screw </w:t>
            </w:r>
            <w:r w:rsidR="00771515" w:rsidRPr="00012046">
              <w:rPr>
                <w:rFonts w:cs="Times New Roman"/>
                <w:sz w:val="18"/>
                <w:szCs w:val="18"/>
              </w:rPr>
              <w:t>loosening</w:t>
            </w:r>
          </w:p>
        </w:tc>
      </w:tr>
      <w:tr w:rsidR="00012046" w:rsidRPr="00012046" w14:paraId="09A74696"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7279AEB9" w14:textId="74689931" w:rsidR="00771515" w:rsidRPr="00012046" w:rsidRDefault="00771515" w:rsidP="00C11E5F">
            <w:pPr>
              <w:adjustRightInd w:val="0"/>
              <w:snapToGrid w:val="0"/>
              <w:ind w:firstLineChars="0" w:firstLine="0"/>
              <w:jc w:val="center"/>
              <w:rPr>
                <w:rFonts w:cs="Times New Roman"/>
                <w:b w:val="0"/>
                <w:bCs w:val="0"/>
                <w:sz w:val="18"/>
                <w:szCs w:val="18"/>
              </w:rPr>
            </w:pPr>
            <w:bookmarkStart w:id="6" w:name="OLE_LINK33"/>
            <w:r w:rsidRPr="00012046">
              <w:rPr>
                <w:rFonts w:cs="Times New Roman"/>
                <w:b w:val="0"/>
                <w:bCs w:val="0"/>
                <w:sz w:val="18"/>
                <w:szCs w:val="18"/>
              </w:rPr>
              <w:t>Celar et al., 2002</w:t>
            </w:r>
            <w:bookmarkStart w:id="7" w:name="OLE_LINK52"/>
            <w:r w:rsidRPr="00012046">
              <w:rPr>
                <w:rFonts w:cs="Times New Roman"/>
                <w:b w:val="0"/>
                <w:bCs w:val="0"/>
                <w:noProof/>
                <w:sz w:val="18"/>
                <w:szCs w:val="18"/>
                <w:vertAlign w:val="superscript"/>
              </w:rPr>
              <w:t>[4]</w:t>
            </w:r>
            <w:bookmarkEnd w:id="6"/>
            <w:bookmarkEnd w:id="7"/>
          </w:p>
        </w:tc>
        <w:tc>
          <w:tcPr>
            <w:tcW w:w="374" w:type="pct"/>
            <w:tcBorders>
              <w:top w:val="nil"/>
              <w:left w:val="nil"/>
              <w:bottom w:val="nil"/>
              <w:right w:val="nil"/>
            </w:tcBorders>
            <w:vAlign w:val="center"/>
          </w:tcPr>
          <w:p w14:paraId="4130DF13" w14:textId="6F6C412E"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0AEABD1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1(W)</w:t>
            </w:r>
          </w:p>
        </w:tc>
        <w:tc>
          <w:tcPr>
            <w:tcW w:w="371" w:type="pct"/>
            <w:tcBorders>
              <w:top w:val="nil"/>
              <w:left w:val="nil"/>
              <w:bottom w:val="nil"/>
              <w:right w:val="nil"/>
            </w:tcBorders>
            <w:vAlign w:val="center"/>
          </w:tcPr>
          <w:p w14:paraId="6A64BF0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10, 11, 12</w:t>
            </w:r>
          </w:p>
        </w:tc>
        <w:tc>
          <w:tcPr>
            <w:tcW w:w="406" w:type="pct"/>
            <w:tcBorders>
              <w:top w:val="nil"/>
              <w:left w:val="nil"/>
              <w:bottom w:val="nil"/>
              <w:right w:val="nil"/>
            </w:tcBorders>
            <w:vAlign w:val="center"/>
          </w:tcPr>
          <w:p w14:paraId="36010E57" w14:textId="4A71D472"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 xml:space="preserve">: 2 </w:t>
            </w:r>
            <w:proofErr w:type="spellStart"/>
            <w:r w:rsidR="00771515" w:rsidRPr="00012046">
              <w:rPr>
                <w:rFonts w:cs="Times New Roman"/>
                <w:sz w:val="18"/>
                <w:szCs w:val="18"/>
              </w:rPr>
              <w:t>laterial</w:t>
            </w:r>
            <w:proofErr w:type="spellEnd"/>
            <w:r w:rsidR="00771515" w:rsidRPr="00012046">
              <w:rPr>
                <w:rFonts w:cs="Times New Roman"/>
                <w:sz w:val="18"/>
                <w:szCs w:val="18"/>
              </w:rPr>
              <w:t xml:space="preserve"> incisor and 2 first premolar region</w:t>
            </w:r>
          </w:p>
          <w:p w14:paraId="618FEC2E" w14:textId="1161DE9F"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5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696492F9" w14:textId="6E0818F9"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390" w:type="pct"/>
            <w:tcBorders>
              <w:top w:val="nil"/>
              <w:left w:val="nil"/>
              <w:bottom w:val="nil"/>
              <w:right w:val="nil"/>
            </w:tcBorders>
            <w:vAlign w:val="center"/>
          </w:tcPr>
          <w:p w14:paraId="52675ABC" w14:textId="396E9801"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 distraction osteogenesis</w:t>
            </w:r>
          </w:p>
        </w:tc>
        <w:tc>
          <w:tcPr>
            <w:tcW w:w="369" w:type="pct"/>
            <w:tcBorders>
              <w:top w:val="nil"/>
              <w:left w:val="nil"/>
              <w:bottom w:val="nil"/>
              <w:right w:val="nil"/>
            </w:tcBorders>
            <w:vAlign w:val="center"/>
          </w:tcPr>
          <w:p w14:paraId="6210B6EF"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9</w:t>
            </w:r>
          </w:p>
          <w:p w14:paraId="3646EA7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(10y:6, 11y:2, 12y:1)</w:t>
            </w:r>
          </w:p>
        </w:tc>
        <w:tc>
          <w:tcPr>
            <w:tcW w:w="370" w:type="pct"/>
            <w:tcBorders>
              <w:top w:val="nil"/>
              <w:left w:val="nil"/>
              <w:bottom w:val="nil"/>
              <w:right w:val="nil"/>
            </w:tcBorders>
            <w:vAlign w:val="center"/>
          </w:tcPr>
          <w:p w14:paraId="599D591A"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w:t>
            </w:r>
          </w:p>
        </w:tc>
        <w:tc>
          <w:tcPr>
            <w:tcW w:w="387" w:type="pct"/>
            <w:tcBorders>
              <w:top w:val="nil"/>
              <w:left w:val="nil"/>
              <w:bottom w:val="nil"/>
              <w:right w:val="nil"/>
            </w:tcBorders>
            <w:vAlign w:val="center"/>
          </w:tcPr>
          <w:p w14:paraId="0470290B"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5DE3425E" w14:textId="03F787C3"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fixed rehabilitation</w:t>
            </w:r>
          </w:p>
        </w:tc>
        <w:tc>
          <w:tcPr>
            <w:tcW w:w="403" w:type="pct"/>
            <w:tcBorders>
              <w:top w:val="nil"/>
              <w:left w:val="nil"/>
              <w:bottom w:val="nil"/>
              <w:right w:val="nil"/>
            </w:tcBorders>
            <w:vAlign w:val="center"/>
          </w:tcPr>
          <w:p w14:paraId="7275F2E7" w14:textId="4967F8B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31F47132" w14:textId="3ABC0CE2"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Implant </w:t>
            </w:r>
            <w:r w:rsidR="00771515" w:rsidRPr="00012046">
              <w:rPr>
                <w:rFonts w:cs="Times New Roman"/>
                <w:sz w:val="18"/>
                <w:szCs w:val="18"/>
              </w:rPr>
              <w:t>submerge</w:t>
            </w:r>
          </w:p>
        </w:tc>
      </w:tr>
      <w:tr w:rsidR="00012046" w:rsidRPr="00012046" w14:paraId="5DEB5383"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714B9D8A" w14:textId="5397A5EC" w:rsidR="00771515" w:rsidRPr="00012046" w:rsidRDefault="00771515" w:rsidP="00C11E5F">
            <w:pPr>
              <w:adjustRightInd w:val="0"/>
              <w:snapToGrid w:val="0"/>
              <w:ind w:firstLineChars="0" w:firstLine="0"/>
              <w:jc w:val="center"/>
              <w:rPr>
                <w:rFonts w:cs="Times New Roman"/>
                <w:b w:val="0"/>
                <w:bCs w:val="0"/>
                <w:sz w:val="18"/>
                <w:szCs w:val="18"/>
              </w:rPr>
            </w:pPr>
            <w:bookmarkStart w:id="8" w:name="OLE_LINK34"/>
            <w:bookmarkStart w:id="9" w:name="_Hlk168238664"/>
            <w:r w:rsidRPr="00012046">
              <w:rPr>
                <w:rFonts w:cs="Times New Roman"/>
                <w:b w:val="0"/>
                <w:bCs w:val="0"/>
                <w:sz w:val="18"/>
                <w:szCs w:val="18"/>
              </w:rPr>
              <w:lastRenderedPageBreak/>
              <w:t>Alcan et al., 2006</w:t>
            </w:r>
            <w:bookmarkStart w:id="10" w:name="OLE_LINK53"/>
            <w:r w:rsidRPr="00012046">
              <w:rPr>
                <w:rFonts w:cs="Times New Roman"/>
                <w:b w:val="0"/>
                <w:bCs w:val="0"/>
                <w:noProof/>
                <w:sz w:val="18"/>
                <w:szCs w:val="18"/>
                <w:vertAlign w:val="superscript"/>
              </w:rPr>
              <w:t>[5]</w:t>
            </w:r>
            <w:bookmarkEnd w:id="8"/>
            <w:bookmarkEnd w:id="10"/>
          </w:p>
        </w:tc>
        <w:tc>
          <w:tcPr>
            <w:tcW w:w="374" w:type="pct"/>
            <w:tcBorders>
              <w:top w:val="nil"/>
              <w:left w:val="nil"/>
              <w:bottom w:val="nil"/>
              <w:right w:val="nil"/>
            </w:tcBorders>
            <w:vAlign w:val="center"/>
          </w:tcPr>
          <w:p w14:paraId="7CE7A80C" w14:textId="50EEB50F"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5E26CA5F"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112E7BA7"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4</w:t>
            </w:r>
          </w:p>
        </w:tc>
        <w:tc>
          <w:tcPr>
            <w:tcW w:w="406" w:type="pct"/>
            <w:tcBorders>
              <w:top w:val="nil"/>
              <w:left w:val="nil"/>
              <w:bottom w:val="nil"/>
              <w:right w:val="nil"/>
            </w:tcBorders>
            <w:vAlign w:val="center"/>
          </w:tcPr>
          <w:p w14:paraId="3F4A60AD" w14:textId="7F76B921"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236BB0BB" w14:textId="5B37A138"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390" w:type="pct"/>
            <w:tcBorders>
              <w:top w:val="nil"/>
              <w:left w:val="nil"/>
              <w:bottom w:val="nil"/>
              <w:right w:val="nil"/>
            </w:tcBorders>
            <w:vAlign w:val="center"/>
          </w:tcPr>
          <w:p w14:paraId="7567AE47"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2595CA6A"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4</w:t>
            </w:r>
          </w:p>
        </w:tc>
        <w:tc>
          <w:tcPr>
            <w:tcW w:w="370" w:type="pct"/>
            <w:tcBorders>
              <w:top w:val="nil"/>
              <w:left w:val="nil"/>
              <w:bottom w:val="nil"/>
              <w:right w:val="nil"/>
            </w:tcBorders>
            <w:vAlign w:val="center"/>
          </w:tcPr>
          <w:p w14:paraId="7E82F848"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387" w:type="pct"/>
            <w:tcBorders>
              <w:top w:val="nil"/>
              <w:left w:val="nil"/>
              <w:bottom w:val="nil"/>
              <w:right w:val="nil"/>
            </w:tcBorders>
            <w:vAlign w:val="center"/>
          </w:tcPr>
          <w:p w14:paraId="017BCFB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05DBF573" w14:textId="6C8BFD9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fixed rehabilitation</w:t>
            </w:r>
          </w:p>
        </w:tc>
        <w:tc>
          <w:tcPr>
            <w:tcW w:w="403" w:type="pct"/>
            <w:tcBorders>
              <w:top w:val="nil"/>
              <w:left w:val="nil"/>
              <w:bottom w:val="nil"/>
              <w:right w:val="nil"/>
            </w:tcBorders>
            <w:vAlign w:val="center"/>
          </w:tcPr>
          <w:p w14:paraId="6263F413" w14:textId="7E86824A"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2F976430" w14:textId="284C7C20"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Prosthesis </w:t>
            </w:r>
            <w:r w:rsidR="00771515" w:rsidRPr="00012046">
              <w:rPr>
                <w:rFonts w:cs="Times New Roman"/>
                <w:sz w:val="18"/>
                <w:szCs w:val="18"/>
              </w:rPr>
              <w:t>broken</w:t>
            </w:r>
          </w:p>
        </w:tc>
      </w:tr>
      <w:bookmarkEnd w:id="9"/>
      <w:tr w:rsidR="00012046" w:rsidRPr="00012046" w14:paraId="548212CC"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27EFACC5" w14:textId="4ACCB652"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t>Kramer et al., 2007</w:t>
            </w:r>
            <w:r w:rsidRPr="00012046">
              <w:rPr>
                <w:rFonts w:cs="Times New Roman"/>
                <w:b w:val="0"/>
                <w:bCs w:val="0"/>
                <w:noProof/>
                <w:sz w:val="18"/>
                <w:szCs w:val="18"/>
                <w:vertAlign w:val="superscript"/>
              </w:rPr>
              <w:t>[6]</w:t>
            </w:r>
          </w:p>
        </w:tc>
        <w:tc>
          <w:tcPr>
            <w:tcW w:w="374" w:type="pct"/>
            <w:tcBorders>
              <w:top w:val="nil"/>
              <w:left w:val="nil"/>
              <w:bottom w:val="nil"/>
              <w:right w:val="nil"/>
            </w:tcBorders>
            <w:vAlign w:val="center"/>
          </w:tcPr>
          <w:p w14:paraId="30C3D5C9" w14:textId="65927E8A"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63ED602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248E93BB"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8</w:t>
            </w:r>
          </w:p>
        </w:tc>
        <w:tc>
          <w:tcPr>
            <w:tcW w:w="406" w:type="pct"/>
            <w:tcBorders>
              <w:top w:val="nil"/>
              <w:left w:val="nil"/>
              <w:bottom w:val="nil"/>
              <w:right w:val="nil"/>
            </w:tcBorders>
            <w:vAlign w:val="center"/>
          </w:tcPr>
          <w:p w14:paraId="0CC6456D" w14:textId="5E37E44B"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2D622DE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3.75*13</w:t>
            </w:r>
          </w:p>
        </w:tc>
        <w:tc>
          <w:tcPr>
            <w:tcW w:w="390" w:type="pct"/>
            <w:tcBorders>
              <w:top w:val="nil"/>
              <w:left w:val="nil"/>
              <w:bottom w:val="nil"/>
              <w:right w:val="nil"/>
            </w:tcBorders>
            <w:vAlign w:val="center"/>
          </w:tcPr>
          <w:p w14:paraId="2A88DA4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5F2BA9D1"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291E9BB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2</w:t>
            </w:r>
          </w:p>
        </w:tc>
        <w:tc>
          <w:tcPr>
            <w:tcW w:w="387" w:type="pct"/>
            <w:tcBorders>
              <w:top w:val="nil"/>
              <w:left w:val="nil"/>
              <w:bottom w:val="nil"/>
              <w:right w:val="nil"/>
            </w:tcBorders>
            <w:vAlign w:val="center"/>
          </w:tcPr>
          <w:p w14:paraId="16482DFF"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6A194ECD" w14:textId="61FA1F6F"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nil"/>
              <w:right w:val="nil"/>
            </w:tcBorders>
            <w:vAlign w:val="center"/>
          </w:tcPr>
          <w:p w14:paraId="67F0ED08" w14:textId="108CD0DC"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20C22E97" w14:textId="658DD13A"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29EC6237"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1D1801F0" w14:textId="62EA142E" w:rsidR="00771515" w:rsidRPr="00012046" w:rsidRDefault="00771515" w:rsidP="00C11E5F">
            <w:pPr>
              <w:adjustRightInd w:val="0"/>
              <w:snapToGrid w:val="0"/>
              <w:ind w:firstLineChars="0" w:firstLine="0"/>
              <w:jc w:val="center"/>
              <w:rPr>
                <w:rFonts w:cs="Times New Roman"/>
                <w:b w:val="0"/>
                <w:bCs w:val="0"/>
                <w:sz w:val="18"/>
                <w:szCs w:val="18"/>
              </w:rPr>
            </w:pPr>
            <w:proofErr w:type="spellStart"/>
            <w:r w:rsidRPr="00012046">
              <w:rPr>
                <w:rFonts w:cs="Times New Roman"/>
                <w:b w:val="0"/>
                <w:bCs w:val="0"/>
                <w:sz w:val="18"/>
                <w:szCs w:val="18"/>
              </w:rPr>
              <w:t>Artopoulou</w:t>
            </w:r>
            <w:proofErr w:type="spellEnd"/>
            <w:r w:rsidRPr="00012046">
              <w:rPr>
                <w:rFonts w:cs="Times New Roman"/>
                <w:b w:val="0"/>
                <w:bCs w:val="0"/>
                <w:sz w:val="18"/>
                <w:szCs w:val="18"/>
              </w:rPr>
              <w:t xml:space="preserve"> et al., 2009</w:t>
            </w:r>
            <w:r w:rsidRPr="00012046">
              <w:rPr>
                <w:rFonts w:cs="Times New Roman"/>
                <w:b w:val="0"/>
                <w:bCs w:val="0"/>
                <w:noProof/>
                <w:sz w:val="18"/>
                <w:szCs w:val="18"/>
                <w:vertAlign w:val="superscript"/>
              </w:rPr>
              <w:t>[7]</w:t>
            </w:r>
          </w:p>
        </w:tc>
        <w:tc>
          <w:tcPr>
            <w:tcW w:w="374" w:type="pct"/>
            <w:tcBorders>
              <w:top w:val="nil"/>
              <w:left w:val="nil"/>
              <w:bottom w:val="nil"/>
              <w:right w:val="nil"/>
            </w:tcBorders>
            <w:vAlign w:val="center"/>
          </w:tcPr>
          <w:p w14:paraId="3D0F2842" w14:textId="0466E8D6"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09883E2D"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1(W)</w:t>
            </w:r>
          </w:p>
        </w:tc>
        <w:tc>
          <w:tcPr>
            <w:tcW w:w="371" w:type="pct"/>
            <w:tcBorders>
              <w:top w:val="nil"/>
              <w:left w:val="nil"/>
              <w:bottom w:val="nil"/>
              <w:right w:val="nil"/>
            </w:tcBorders>
            <w:vAlign w:val="center"/>
          </w:tcPr>
          <w:p w14:paraId="4AC601CA"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10</w:t>
            </w:r>
          </w:p>
        </w:tc>
        <w:tc>
          <w:tcPr>
            <w:tcW w:w="406" w:type="pct"/>
            <w:tcBorders>
              <w:top w:val="nil"/>
              <w:left w:val="nil"/>
              <w:bottom w:val="nil"/>
              <w:right w:val="nil"/>
            </w:tcBorders>
            <w:vAlign w:val="center"/>
          </w:tcPr>
          <w:p w14:paraId="293F7A20" w14:textId="256BB1DD"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033CEC01"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2.8*14</w:t>
            </w:r>
          </w:p>
        </w:tc>
        <w:tc>
          <w:tcPr>
            <w:tcW w:w="390" w:type="pct"/>
            <w:tcBorders>
              <w:top w:val="nil"/>
              <w:left w:val="nil"/>
              <w:bottom w:val="nil"/>
              <w:right w:val="nil"/>
            </w:tcBorders>
            <w:vAlign w:val="center"/>
          </w:tcPr>
          <w:p w14:paraId="533695B0"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70196B09"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5</w:t>
            </w:r>
          </w:p>
        </w:tc>
        <w:tc>
          <w:tcPr>
            <w:tcW w:w="370" w:type="pct"/>
            <w:tcBorders>
              <w:top w:val="nil"/>
              <w:left w:val="nil"/>
              <w:bottom w:val="nil"/>
              <w:right w:val="nil"/>
            </w:tcBorders>
            <w:vAlign w:val="center"/>
          </w:tcPr>
          <w:p w14:paraId="1A2C30E8"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6m</w:t>
            </w:r>
          </w:p>
        </w:tc>
        <w:tc>
          <w:tcPr>
            <w:tcW w:w="387" w:type="pct"/>
            <w:tcBorders>
              <w:top w:val="nil"/>
              <w:left w:val="nil"/>
              <w:bottom w:val="nil"/>
              <w:right w:val="nil"/>
            </w:tcBorders>
            <w:vAlign w:val="center"/>
          </w:tcPr>
          <w:p w14:paraId="2C5CF8D8"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05C331AA" w14:textId="3C15593C"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single crown</w:t>
            </w:r>
          </w:p>
        </w:tc>
        <w:tc>
          <w:tcPr>
            <w:tcW w:w="403" w:type="pct"/>
            <w:tcBorders>
              <w:top w:val="nil"/>
              <w:left w:val="nil"/>
              <w:bottom w:val="nil"/>
              <w:right w:val="nil"/>
            </w:tcBorders>
            <w:vAlign w:val="center"/>
          </w:tcPr>
          <w:p w14:paraId="2C550D44" w14:textId="047691E9"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55EAC09E" w14:textId="4697AEB1"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7E9D169D"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vMerge w:val="restart"/>
            <w:tcBorders>
              <w:top w:val="nil"/>
              <w:left w:val="nil"/>
              <w:bottom w:val="nil"/>
              <w:right w:val="nil"/>
            </w:tcBorders>
            <w:vAlign w:val="center"/>
          </w:tcPr>
          <w:p w14:paraId="6C809246" w14:textId="080919FD" w:rsidR="00771515" w:rsidRPr="00012046" w:rsidRDefault="00771515" w:rsidP="00C11E5F">
            <w:pPr>
              <w:adjustRightInd w:val="0"/>
              <w:snapToGrid w:val="0"/>
              <w:ind w:firstLineChars="0" w:firstLine="0"/>
              <w:jc w:val="center"/>
              <w:rPr>
                <w:rFonts w:cs="Times New Roman"/>
                <w:b w:val="0"/>
                <w:bCs w:val="0"/>
                <w:sz w:val="18"/>
                <w:szCs w:val="18"/>
              </w:rPr>
            </w:pPr>
            <w:proofErr w:type="spellStart"/>
            <w:r w:rsidRPr="00012046">
              <w:rPr>
                <w:rFonts w:cs="Times New Roman"/>
                <w:b w:val="0"/>
                <w:bCs w:val="0"/>
                <w:sz w:val="18"/>
                <w:szCs w:val="18"/>
              </w:rPr>
              <w:t>Heuberer</w:t>
            </w:r>
            <w:proofErr w:type="spellEnd"/>
            <w:r w:rsidRPr="00012046">
              <w:rPr>
                <w:rFonts w:cs="Times New Roman"/>
                <w:b w:val="0"/>
                <w:bCs w:val="0"/>
                <w:sz w:val="18"/>
                <w:szCs w:val="18"/>
              </w:rPr>
              <w:t xml:space="preserve"> et al., 2012</w:t>
            </w:r>
            <w:r w:rsidRPr="00012046">
              <w:rPr>
                <w:rFonts w:cs="Times New Roman"/>
                <w:b w:val="0"/>
                <w:bCs w:val="0"/>
                <w:noProof/>
                <w:sz w:val="18"/>
                <w:szCs w:val="18"/>
                <w:vertAlign w:val="superscript"/>
              </w:rPr>
              <w:t>[8]</w:t>
            </w:r>
          </w:p>
        </w:tc>
        <w:tc>
          <w:tcPr>
            <w:tcW w:w="374" w:type="pct"/>
            <w:vMerge w:val="restart"/>
            <w:tcBorders>
              <w:top w:val="nil"/>
              <w:left w:val="nil"/>
              <w:bottom w:val="nil"/>
              <w:right w:val="nil"/>
            </w:tcBorders>
            <w:vAlign w:val="center"/>
          </w:tcPr>
          <w:p w14:paraId="1B786D69" w14:textId="0B05769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Retrospective </w:t>
            </w:r>
            <w:r w:rsidR="00771515" w:rsidRPr="00012046">
              <w:rPr>
                <w:rFonts w:cs="Times New Roman"/>
                <w:sz w:val="18"/>
                <w:szCs w:val="18"/>
              </w:rPr>
              <w:t>study</w:t>
            </w:r>
          </w:p>
        </w:tc>
        <w:tc>
          <w:tcPr>
            <w:tcW w:w="366" w:type="pct"/>
            <w:tcBorders>
              <w:top w:val="nil"/>
              <w:left w:val="nil"/>
              <w:bottom w:val="nil"/>
              <w:right w:val="nil"/>
            </w:tcBorders>
            <w:vAlign w:val="center"/>
          </w:tcPr>
          <w:p w14:paraId="760A10DC"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 (case1)</w:t>
            </w:r>
          </w:p>
        </w:tc>
        <w:tc>
          <w:tcPr>
            <w:tcW w:w="371" w:type="pct"/>
            <w:tcBorders>
              <w:top w:val="nil"/>
              <w:left w:val="nil"/>
              <w:bottom w:val="nil"/>
              <w:right w:val="nil"/>
            </w:tcBorders>
            <w:vAlign w:val="center"/>
          </w:tcPr>
          <w:p w14:paraId="7B35BF3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10</w:t>
            </w:r>
          </w:p>
        </w:tc>
        <w:tc>
          <w:tcPr>
            <w:tcW w:w="406" w:type="pct"/>
            <w:vMerge w:val="restart"/>
            <w:tcBorders>
              <w:top w:val="nil"/>
              <w:left w:val="nil"/>
              <w:bottom w:val="nil"/>
              <w:right w:val="nil"/>
            </w:tcBorders>
            <w:vAlign w:val="center"/>
          </w:tcPr>
          <w:p w14:paraId="57F534AF" w14:textId="4964E777"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74F3151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proofErr w:type="spellStart"/>
            <w:r w:rsidRPr="00012046">
              <w:rPr>
                <w:rFonts w:cs="Times New Roman"/>
                <w:sz w:val="18"/>
                <w:szCs w:val="18"/>
              </w:rPr>
              <w:t>na</w:t>
            </w:r>
            <w:proofErr w:type="spellEnd"/>
            <w:r w:rsidRPr="00012046">
              <w:rPr>
                <w:rFonts w:cs="Times New Roman"/>
                <w:sz w:val="18"/>
                <w:szCs w:val="18"/>
              </w:rPr>
              <w:t>*8</w:t>
            </w:r>
          </w:p>
        </w:tc>
        <w:tc>
          <w:tcPr>
            <w:tcW w:w="390" w:type="pct"/>
            <w:vMerge w:val="restart"/>
            <w:tcBorders>
              <w:top w:val="nil"/>
              <w:left w:val="nil"/>
              <w:bottom w:val="nil"/>
              <w:right w:val="nil"/>
            </w:tcBorders>
            <w:vAlign w:val="center"/>
          </w:tcPr>
          <w:p w14:paraId="2C7CBBF8"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4843DDF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4</w:t>
            </w:r>
          </w:p>
        </w:tc>
        <w:tc>
          <w:tcPr>
            <w:tcW w:w="370" w:type="pct"/>
            <w:tcBorders>
              <w:top w:val="nil"/>
              <w:left w:val="nil"/>
              <w:bottom w:val="nil"/>
              <w:right w:val="nil"/>
            </w:tcBorders>
            <w:vAlign w:val="center"/>
          </w:tcPr>
          <w:p w14:paraId="6EA6B0B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5</w:t>
            </w:r>
          </w:p>
        </w:tc>
        <w:tc>
          <w:tcPr>
            <w:tcW w:w="387" w:type="pct"/>
            <w:vMerge w:val="restart"/>
            <w:tcBorders>
              <w:top w:val="nil"/>
              <w:left w:val="nil"/>
              <w:bottom w:val="nil"/>
              <w:right w:val="nil"/>
            </w:tcBorders>
            <w:vAlign w:val="center"/>
          </w:tcPr>
          <w:p w14:paraId="0BD5EC2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vMerge w:val="restart"/>
            <w:tcBorders>
              <w:top w:val="nil"/>
              <w:left w:val="nil"/>
              <w:bottom w:val="nil"/>
              <w:right w:val="nil"/>
            </w:tcBorders>
            <w:vAlign w:val="center"/>
          </w:tcPr>
          <w:p w14:paraId="28D0F992" w14:textId="7A807B61"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vMerge w:val="restart"/>
            <w:tcBorders>
              <w:top w:val="nil"/>
              <w:left w:val="nil"/>
              <w:bottom w:val="nil"/>
              <w:right w:val="nil"/>
            </w:tcBorders>
            <w:vAlign w:val="center"/>
          </w:tcPr>
          <w:p w14:paraId="74031D5E" w14:textId="5AC7C5EA"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vMerge w:val="restart"/>
            <w:tcBorders>
              <w:top w:val="nil"/>
              <w:left w:val="nil"/>
              <w:bottom w:val="nil"/>
              <w:right w:val="nil"/>
            </w:tcBorders>
            <w:vAlign w:val="center"/>
          </w:tcPr>
          <w:p w14:paraId="368A9C5B" w14:textId="5967C54D"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7B2CB330"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vMerge/>
            <w:tcBorders>
              <w:top w:val="nil"/>
              <w:left w:val="nil"/>
              <w:bottom w:val="nil"/>
              <w:right w:val="nil"/>
            </w:tcBorders>
            <w:vAlign w:val="center"/>
          </w:tcPr>
          <w:p w14:paraId="6B7970C8" w14:textId="77777777" w:rsidR="00771515" w:rsidRPr="00012046" w:rsidRDefault="00771515" w:rsidP="00C11E5F">
            <w:pPr>
              <w:adjustRightInd w:val="0"/>
              <w:snapToGrid w:val="0"/>
              <w:ind w:firstLineChars="0" w:firstLine="0"/>
              <w:jc w:val="center"/>
              <w:rPr>
                <w:rFonts w:cs="Times New Roman"/>
                <w:b w:val="0"/>
                <w:bCs w:val="0"/>
                <w:sz w:val="18"/>
                <w:szCs w:val="18"/>
              </w:rPr>
            </w:pPr>
          </w:p>
        </w:tc>
        <w:tc>
          <w:tcPr>
            <w:tcW w:w="374" w:type="pct"/>
            <w:vMerge/>
            <w:tcBorders>
              <w:top w:val="nil"/>
              <w:left w:val="nil"/>
              <w:bottom w:val="nil"/>
              <w:right w:val="nil"/>
            </w:tcBorders>
            <w:vAlign w:val="center"/>
          </w:tcPr>
          <w:p w14:paraId="2CE88A4A"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366" w:type="pct"/>
            <w:tcBorders>
              <w:top w:val="nil"/>
              <w:left w:val="nil"/>
              <w:bottom w:val="nil"/>
              <w:right w:val="nil"/>
            </w:tcBorders>
            <w:vAlign w:val="center"/>
          </w:tcPr>
          <w:p w14:paraId="700E066E"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 (case5)</w:t>
            </w:r>
          </w:p>
        </w:tc>
        <w:tc>
          <w:tcPr>
            <w:tcW w:w="371" w:type="pct"/>
            <w:tcBorders>
              <w:top w:val="nil"/>
              <w:left w:val="nil"/>
              <w:bottom w:val="nil"/>
              <w:right w:val="nil"/>
            </w:tcBorders>
            <w:vAlign w:val="center"/>
          </w:tcPr>
          <w:p w14:paraId="6519AA1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406" w:type="pct"/>
            <w:vMerge/>
            <w:tcBorders>
              <w:top w:val="nil"/>
              <w:left w:val="nil"/>
              <w:bottom w:val="nil"/>
              <w:right w:val="nil"/>
            </w:tcBorders>
            <w:vAlign w:val="center"/>
          </w:tcPr>
          <w:p w14:paraId="249EFF3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367" w:type="pct"/>
            <w:tcBorders>
              <w:top w:val="nil"/>
              <w:left w:val="nil"/>
              <w:bottom w:val="nil"/>
              <w:right w:val="nil"/>
            </w:tcBorders>
            <w:vAlign w:val="center"/>
          </w:tcPr>
          <w:p w14:paraId="02B17FB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3.5*8</w:t>
            </w:r>
          </w:p>
        </w:tc>
        <w:tc>
          <w:tcPr>
            <w:tcW w:w="390" w:type="pct"/>
            <w:vMerge/>
            <w:tcBorders>
              <w:top w:val="nil"/>
              <w:left w:val="nil"/>
              <w:bottom w:val="nil"/>
              <w:right w:val="nil"/>
            </w:tcBorders>
            <w:vAlign w:val="center"/>
          </w:tcPr>
          <w:p w14:paraId="6E7CE1FF"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369" w:type="pct"/>
            <w:tcBorders>
              <w:top w:val="nil"/>
              <w:left w:val="nil"/>
              <w:bottom w:val="nil"/>
              <w:right w:val="nil"/>
            </w:tcBorders>
            <w:vAlign w:val="center"/>
          </w:tcPr>
          <w:p w14:paraId="47F6EA07"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667CD8CB"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w:t>
            </w:r>
          </w:p>
        </w:tc>
        <w:tc>
          <w:tcPr>
            <w:tcW w:w="387" w:type="pct"/>
            <w:vMerge/>
            <w:tcBorders>
              <w:top w:val="nil"/>
              <w:left w:val="nil"/>
              <w:bottom w:val="nil"/>
              <w:right w:val="nil"/>
            </w:tcBorders>
            <w:vAlign w:val="center"/>
          </w:tcPr>
          <w:p w14:paraId="5E95E42C"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384" w:type="pct"/>
            <w:vMerge/>
            <w:tcBorders>
              <w:top w:val="nil"/>
              <w:left w:val="nil"/>
              <w:bottom w:val="nil"/>
              <w:right w:val="nil"/>
            </w:tcBorders>
            <w:vAlign w:val="center"/>
          </w:tcPr>
          <w:p w14:paraId="375F5290"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403" w:type="pct"/>
            <w:vMerge/>
            <w:tcBorders>
              <w:top w:val="nil"/>
              <w:left w:val="nil"/>
              <w:bottom w:val="nil"/>
              <w:right w:val="nil"/>
            </w:tcBorders>
            <w:vAlign w:val="center"/>
          </w:tcPr>
          <w:p w14:paraId="5EEF2B5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c>
          <w:tcPr>
            <w:tcW w:w="444" w:type="pct"/>
            <w:vMerge/>
            <w:tcBorders>
              <w:top w:val="nil"/>
              <w:left w:val="nil"/>
              <w:bottom w:val="nil"/>
              <w:right w:val="nil"/>
            </w:tcBorders>
            <w:vAlign w:val="center"/>
          </w:tcPr>
          <w:p w14:paraId="185E77F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p>
        </w:tc>
      </w:tr>
      <w:tr w:rsidR="00012046" w:rsidRPr="00012046" w14:paraId="491CA1E9"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vMerge/>
            <w:tcBorders>
              <w:top w:val="nil"/>
              <w:left w:val="nil"/>
              <w:bottom w:val="nil"/>
              <w:right w:val="nil"/>
            </w:tcBorders>
            <w:vAlign w:val="center"/>
          </w:tcPr>
          <w:p w14:paraId="7CE339AF" w14:textId="77777777" w:rsidR="00771515" w:rsidRPr="00012046" w:rsidRDefault="00771515" w:rsidP="00C11E5F">
            <w:pPr>
              <w:adjustRightInd w:val="0"/>
              <w:snapToGrid w:val="0"/>
              <w:ind w:firstLineChars="0" w:firstLine="0"/>
              <w:jc w:val="center"/>
              <w:rPr>
                <w:rFonts w:cs="Times New Roman"/>
                <w:b w:val="0"/>
                <w:bCs w:val="0"/>
                <w:sz w:val="18"/>
                <w:szCs w:val="18"/>
              </w:rPr>
            </w:pPr>
          </w:p>
        </w:tc>
        <w:tc>
          <w:tcPr>
            <w:tcW w:w="374" w:type="pct"/>
            <w:vMerge/>
            <w:tcBorders>
              <w:top w:val="nil"/>
              <w:left w:val="nil"/>
              <w:bottom w:val="nil"/>
              <w:right w:val="nil"/>
            </w:tcBorders>
            <w:vAlign w:val="center"/>
          </w:tcPr>
          <w:p w14:paraId="3428FB8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366" w:type="pct"/>
            <w:tcBorders>
              <w:top w:val="nil"/>
              <w:left w:val="nil"/>
              <w:bottom w:val="nil"/>
              <w:right w:val="nil"/>
            </w:tcBorders>
            <w:vAlign w:val="center"/>
          </w:tcPr>
          <w:p w14:paraId="2345C40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 (case6)</w:t>
            </w:r>
          </w:p>
        </w:tc>
        <w:tc>
          <w:tcPr>
            <w:tcW w:w="371" w:type="pct"/>
            <w:tcBorders>
              <w:top w:val="nil"/>
              <w:left w:val="nil"/>
              <w:bottom w:val="nil"/>
              <w:right w:val="nil"/>
            </w:tcBorders>
            <w:vAlign w:val="center"/>
          </w:tcPr>
          <w:p w14:paraId="467F236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10</w:t>
            </w:r>
          </w:p>
        </w:tc>
        <w:tc>
          <w:tcPr>
            <w:tcW w:w="406" w:type="pct"/>
            <w:vMerge/>
            <w:tcBorders>
              <w:top w:val="nil"/>
              <w:left w:val="nil"/>
              <w:bottom w:val="nil"/>
              <w:right w:val="nil"/>
            </w:tcBorders>
            <w:vAlign w:val="center"/>
          </w:tcPr>
          <w:p w14:paraId="167E09DA"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367" w:type="pct"/>
            <w:tcBorders>
              <w:top w:val="nil"/>
              <w:left w:val="nil"/>
              <w:bottom w:val="nil"/>
              <w:right w:val="nil"/>
            </w:tcBorders>
            <w:vAlign w:val="center"/>
          </w:tcPr>
          <w:p w14:paraId="7C4CA51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proofErr w:type="spellStart"/>
            <w:r w:rsidRPr="00012046">
              <w:rPr>
                <w:rFonts w:cs="Times New Roman"/>
                <w:sz w:val="18"/>
                <w:szCs w:val="18"/>
              </w:rPr>
              <w:t>na</w:t>
            </w:r>
            <w:proofErr w:type="spellEnd"/>
            <w:r w:rsidRPr="00012046">
              <w:rPr>
                <w:rFonts w:cs="Times New Roman"/>
                <w:sz w:val="18"/>
                <w:szCs w:val="18"/>
              </w:rPr>
              <w:t>*8</w:t>
            </w:r>
          </w:p>
        </w:tc>
        <w:tc>
          <w:tcPr>
            <w:tcW w:w="390" w:type="pct"/>
            <w:vMerge/>
            <w:tcBorders>
              <w:top w:val="nil"/>
              <w:left w:val="nil"/>
              <w:bottom w:val="nil"/>
              <w:right w:val="nil"/>
            </w:tcBorders>
            <w:vAlign w:val="center"/>
          </w:tcPr>
          <w:p w14:paraId="23666CB3"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369" w:type="pct"/>
            <w:tcBorders>
              <w:top w:val="nil"/>
              <w:left w:val="nil"/>
              <w:bottom w:val="nil"/>
              <w:right w:val="nil"/>
            </w:tcBorders>
            <w:vAlign w:val="center"/>
          </w:tcPr>
          <w:p w14:paraId="2B64E6EB"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58FBA1A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w:t>
            </w:r>
          </w:p>
        </w:tc>
        <w:tc>
          <w:tcPr>
            <w:tcW w:w="387" w:type="pct"/>
            <w:vMerge/>
            <w:tcBorders>
              <w:top w:val="nil"/>
              <w:left w:val="nil"/>
              <w:bottom w:val="nil"/>
              <w:right w:val="nil"/>
            </w:tcBorders>
            <w:vAlign w:val="center"/>
          </w:tcPr>
          <w:p w14:paraId="4876880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384" w:type="pct"/>
            <w:vMerge/>
            <w:tcBorders>
              <w:top w:val="nil"/>
              <w:left w:val="nil"/>
              <w:bottom w:val="nil"/>
              <w:right w:val="nil"/>
            </w:tcBorders>
            <w:vAlign w:val="center"/>
          </w:tcPr>
          <w:p w14:paraId="064D12AB"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403" w:type="pct"/>
            <w:vMerge/>
            <w:tcBorders>
              <w:top w:val="nil"/>
              <w:left w:val="nil"/>
              <w:bottom w:val="nil"/>
              <w:right w:val="nil"/>
            </w:tcBorders>
            <w:vAlign w:val="center"/>
          </w:tcPr>
          <w:p w14:paraId="55D1DE58"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c>
          <w:tcPr>
            <w:tcW w:w="444" w:type="pct"/>
            <w:vMerge/>
            <w:tcBorders>
              <w:top w:val="nil"/>
              <w:left w:val="nil"/>
              <w:bottom w:val="nil"/>
              <w:right w:val="nil"/>
            </w:tcBorders>
            <w:vAlign w:val="center"/>
          </w:tcPr>
          <w:p w14:paraId="6F4BC6F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p>
        </w:tc>
      </w:tr>
      <w:tr w:rsidR="00012046" w:rsidRPr="00012046" w14:paraId="6E83B302"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6A7C39B0" w14:textId="471957D3"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t>Paulus et al., 2013</w:t>
            </w:r>
            <w:r w:rsidRPr="00012046">
              <w:rPr>
                <w:rFonts w:cs="Times New Roman"/>
                <w:b w:val="0"/>
                <w:bCs w:val="0"/>
                <w:noProof/>
                <w:sz w:val="18"/>
                <w:szCs w:val="18"/>
                <w:vertAlign w:val="superscript"/>
              </w:rPr>
              <w:t>[9]</w:t>
            </w:r>
          </w:p>
        </w:tc>
        <w:tc>
          <w:tcPr>
            <w:tcW w:w="374" w:type="pct"/>
            <w:tcBorders>
              <w:top w:val="nil"/>
              <w:left w:val="nil"/>
              <w:bottom w:val="nil"/>
              <w:right w:val="nil"/>
            </w:tcBorders>
            <w:vAlign w:val="center"/>
          </w:tcPr>
          <w:p w14:paraId="3ABE112B" w14:textId="5D06315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28A57E9B"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w:t>
            </w:r>
          </w:p>
        </w:tc>
        <w:tc>
          <w:tcPr>
            <w:tcW w:w="371" w:type="pct"/>
            <w:tcBorders>
              <w:top w:val="nil"/>
              <w:left w:val="nil"/>
              <w:bottom w:val="nil"/>
              <w:right w:val="nil"/>
            </w:tcBorders>
            <w:vAlign w:val="center"/>
          </w:tcPr>
          <w:p w14:paraId="6FF6CDEF"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406" w:type="pct"/>
            <w:tcBorders>
              <w:top w:val="nil"/>
              <w:left w:val="nil"/>
              <w:bottom w:val="nil"/>
              <w:right w:val="nil"/>
            </w:tcBorders>
            <w:vAlign w:val="center"/>
          </w:tcPr>
          <w:p w14:paraId="6A472A8E" w14:textId="63B9EC79"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:11</w:t>
            </w:r>
            <w:r w:rsidR="00771515" w:rsidRPr="00012046">
              <w:rPr>
                <w:rFonts w:cs="Times New Roman"/>
                <w:sz w:val="18"/>
                <w:szCs w:val="18"/>
              </w:rPr>
              <w:t>、</w:t>
            </w:r>
            <w:r w:rsidR="00771515" w:rsidRPr="00012046">
              <w:rPr>
                <w:rFonts w:cs="Times New Roman"/>
                <w:sz w:val="18"/>
                <w:szCs w:val="18"/>
              </w:rPr>
              <w:t>13</w:t>
            </w:r>
            <w:r w:rsidR="00771515" w:rsidRPr="00012046">
              <w:rPr>
                <w:rFonts w:cs="Times New Roman"/>
                <w:sz w:val="18"/>
                <w:szCs w:val="18"/>
              </w:rPr>
              <w:t>、</w:t>
            </w:r>
            <w:r w:rsidR="00771515" w:rsidRPr="00012046">
              <w:rPr>
                <w:rFonts w:cs="Times New Roman"/>
                <w:sz w:val="18"/>
                <w:szCs w:val="18"/>
              </w:rPr>
              <w:t>14</w:t>
            </w:r>
            <w:r w:rsidR="00771515" w:rsidRPr="00012046">
              <w:rPr>
                <w:rFonts w:cs="Times New Roman"/>
                <w:sz w:val="18"/>
                <w:szCs w:val="18"/>
              </w:rPr>
              <w:t>、</w:t>
            </w:r>
            <w:r w:rsidR="00771515" w:rsidRPr="00012046">
              <w:rPr>
                <w:rFonts w:cs="Times New Roman"/>
                <w:sz w:val="18"/>
                <w:szCs w:val="18"/>
              </w:rPr>
              <w:t>16</w:t>
            </w:r>
            <w:r w:rsidR="00771515" w:rsidRPr="00012046">
              <w:rPr>
                <w:rFonts w:cs="Times New Roman"/>
                <w:sz w:val="18"/>
                <w:szCs w:val="18"/>
              </w:rPr>
              <w:t>、</w:t>
            </w:r>
            <w:r w:rsidR="00771515" w:rsidRPr="00012046">
              <w:rPr>
                <w:rFonts w:cs="Times New Roman"/>
                <w:sz w:val="18"/>
                <w:szCs w:val="18"/>
              </w:rPr>
              <w:t>23</w:t>
            </w:r>
            <w:r w:rsidR="00771515" w:rsidRPr="00012046">
              <w:rPr>
                <w:rFonts w:cs="Times New Roman"/>
                <w:sz w:val="18"/>
                <w:szCs w:val="18"/>
              </w:rPr>
              <w:t>、</w:t>
            </w:r>
            <w:r w:rsidR="00771515" w:rsidRPr="00012046">
              <w:rPr>
                <w:rFonts w:cs="Times New Roman"/>
                <w:sz w:val="18"/>
                <w:szCs w:val="18"/>
              </w:rPr>
              <w:t>24</w:t>
            </w:r>
            <w:r w:rsidR="00771515" w:rsidRPr="00012046">
              <w:rPr>
                <w:rFonts w:cs="Times New Roman"/>
                <w:sz w:val="18"/>
                <w:szCs w:val="18"/>
              </w:rPr>
              <w:t>、</w:t>
            </w:r>
            <w:r w:rsidR="00771515" w:rsidRPr="00012046">
              <w:rPr>
                <w:rFonts w:cs="Times New Roman"/>
                <w:sz w:val="18"/>
                <w:szCs w:val="18"/>
              </w:rPr>
              <w:t>26 site</w:t>
            </w:r>
          </w:p>
          <w:p w14:paraId="4738769B" w14:textId="343DCF43"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:5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5C2AFD29"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 xml:space="preserve">3.4*10, </w:t>
            </w:r>
            <w:r w:rsidRPr="00012046">
              <w:rPr>
                <w:rFonts w:ascii="MS Gothic" w:eastAsia="MS Gothic" w:hAnsi="MS Gothic" w:cs="MS Gothic" w:hint="eastAsia"/>
                <w:sz w:val="18"/>
                <w:szCs w:val="18"/>
              </w:rPr>
              <w:t>∅</w:t>
            </w:r>
            <w:r w:rsidRPr="00012046">
              <w:rPr>
                <w:rFonts w:cs="Times New Roman"/>
                <w:sz w:val="18"/>
                <w:szCs w:val="18"/>
              </w:rPr>
              <w:t>3.4*11</w:t>
            </w:r>
          </w:p>
        </w:tc>
        <w:tc>
          <w:tcPr>
            <w:tcW w:w="390" w:type="pct"/>
            <w:tcBorders>
              <w:top w:val="nil"/>
              <w:left w:val="nil"/>
              <w:bottom w:val="nil"/>
              <w:right w:val="nil"/>
            </w:tcBorders>
            <w:vAlign w:val="center"/>
          </w:tcPr>
          <w:p w14:paraId="783EFA7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GBR, sinus floor elevation</w:t>
            </w:r>
          </w:p>
        </w:tc>
        <w:tc>
          <w:tcPr>
            <w:tcW w:w="369" w:type="pct"/>
            <w:tcBorders>
              <w:top w:val="nil"/>
              <w:left w:val="nil"/>
              <w:bottom w:val="nil"/>
              <w:right w:val="nil"/>
            </w:tcBorders>
            <w:vAlign w:val="center"/>
          </w:tcPr>
          <w:p w14:paraId="231B88A4"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12</w:t>
            </w:r>
          </w:p>
        </w:tc>
        <w:tc>
          <w:tcPr>
            <w:tcW w:w="370" w:type="pct"/>
            <w:tcBorders>
              <w:top w:val="nil"/>
              <w:left w:val="nil"/>
              <w:bottom w:val="nil"/>
              <w:right w:val="nil"/>
            </w:tcBorders>
            <w:vAlign w:val="center"/>
          </w:tcPr>
          <w:p w14:paraId="7255B42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2m</w:t>
            </w:r>
          </w:p>
        </w:tc>
        <w:tc>
          <w:tcPr>
            <w:tcW w:w="387" w:type="pct"/>
            <w:tcBorders>
              <w:top w:val="nil"/>
              <w:left w:val="nil"/>
              <w:bottom w:val="nil"/>
              <w:right w:val="nil"/>
            </w:tcBorders>
            <w:vAlign w:val="center"/>
          </w:tcPr>
          <w:p w14:paraId="5CECF4F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097E7596" w14:textId="702C8AA8"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fixed rehabilitation</w:t>
            </w:r>
          </w:p>
        </w:tc>
        <w:tc>
          <w:tcPr>
            <w:tcW w:w="403" w:type="pct"/>
            <w:tcBorders>
              <w:top w:val="nil"/>
              <w:left w:val="nil"/>
              <w:bottom w:val="nil"/>
              <w:right w:val="nil"/>
            </w:tcBorders>
            <w:vAlign w:val="center"/>
          </w:tcPr>
          <w:p w14:paraId="5371A467" w14:textId="0A0CEA1F"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49BCE400" w14:textId="06AB137E"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2D1F4B0E"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4D7739DA" w14:textId="242C4A5F"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t>Filius et al., 2014</w:t>
            </w:r>
            <w:r w:rsidRPr="00012046">
              <w:rPr>
                <w:rFonts w:cs="Times New Roman"/>
                <w:b w:val="0"/>
                <w:bCs w:val="0"/>
                <w:noProof/>
                <w:sz w:val="18"/>
                <w:szCs w:val="18"/>
                <w:vertAlign w:val="superscript"/>
              </w:rPr>
              <w:t>[10]</w:t>
            </w:r>
          </w:p>
        </w:tc>
        <w:tc>
          <w:tcPr>
            <w:tcW w:w="374" w:type="pct"/>
            <w:tcBorders>
              <w:top w:val="nil"/>
              <w:left w:val="nil"/>
              <w:bottom w:val="nil"/>
              <w:right w:val="nil"/>
            </w:tcBorders>
            <w:vAlign w:val="center"/>
          </w:tcPr>
          <w:p w14:paraId="71F35036" w14:textId="59DE8DC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Retrospective</w:t>
            </w:r>
          </w:p>
          <w:p w14:paraId="1E5916AA" w14:textId="3B3E41A9"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Study</w:t>
            </w:r>
          </w:p>
        </w:tc>
        <w:tc>
          <w:tcPr>
            <w:tcW w:w="366" w:type="pct"/>
            <w:tcBorders>
              <w:top w:val="nil"/>
              <w:left w:val="nil"/>
              <w:bottom w:val="nil"/>
              <w:right w:val="nil"/>
            </w:tcBorders>
            <w:vAlign w:val="center"/>
          </w:tcPr>
          <w:p w14:paraId="5AC732BA"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4(3M;1W)</w:t>
            </w:r>
          </w:p>
        </w:tc>
        <w:tc>
          <w:tcPr>
            <w:tcW w:w="371" w:type="pct"/>
            <w:tcBorders>
              <w:top w:val="nil"/>
              <w:left w:val="nil"/>
              <w:bottom w:val="nil"/>
              <w:right w:val="nil"/>
            </w:tcBorders>
            <w:vAlign w:val="center"/>
          </w:tcPr>
          <w:p w14:paraId="26F1E18A" w14:textId="60AEF599"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8</w:t>
            </w:r>
            <w:r w:rsidR="00B93D40">
              <w:rPr>
                <w:rFonts w:cs="Times New Roman" w:hint="eastAsia"/>
                <w:sz w:val="18"/>
                <w:szCs w:val="18"/>
              </w:rPr>
              <w:t xml:space="preserve"> (</w:t>
            </w:r>
            <w:r w:rsidRPr="00012046">
              <w:rPr>
                <w:rFonts w:cs="Times New Roman"/>
                <w:sz w:val="18"/>
                <w:szCs w:val="18"/>
              </w:rPr>
              <w:t>from 6 to 13</w:t>
            </w:r>
            <w:r w:rsidR="00B93D40">
              <w:rPr>
                <w:rFonts w:cs="Times New Roman" w:hint="eastAsia"/>
                <w:sz w:val="18"/>
                <w:szCs w:val="18"/>
              </w:rPr>
              <w:t>)</w:t>
            </w:r>
          </w:p>
        </w:tc>
        <w:tc>
          <w:tcPr>
            <w:tcW w:w="406" w:type="pct"/>
            <w:tcBorders>
              <w:top w:val="nil"/>
              <w:left w:val="nil"/>
              <w:bottom w:val="nil"/>
              <w:right w:val="nil"/>
            </w:tcBorders>
            <w:vAlign w:val="center"/>
          </w:tcPr>
          <w:p w14:paraId="2866280D" w14:textId="1BBF6EA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721B480C"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proofErr w:type="spellStart"/>
            <w:r w:rsidRPr="00012046">
              <w:rPr>
                <w:rFonts w:cs="Times New Roman"/>
                <w:sz w:val="18"/>
                <w:szCs w:val="18"/>
              </w:rPr>
              <w:t>na</w:t>
            </w:r>
            <w:proofErr w:type="spellEnd"/>
            <w:r w:rsidRPr="00012046">
              <w:rPr>
                <w:rFonts w:cs="Times New Roman"/>
                <w:sz w:val="18"/>
                <w:szCs w:val="18"/>
              </w:rPr>
              <w:t xml:space="preserve">*10, </w:t>
            </w:r>
            <w:r w:rsidRPr="00012046">
              <w:rPr>
                <w:rFonts w:ascii="MS Gothic" w:eastAsia="MS Gothic" w:hAnsi="MS Gothic" w:cs="MS Gothic" w:hint="eastAsia"/>
                <w:sz w:val="18"/>
                <w:szCs w:val="18"/>
              </w:rPr>
              <w:t>∅</w:t>
            </w:r>
            <w:proofErr w:type="spellStart"/>
            <w:r w:rsidRPr="00012046">
              <w:rPr>
                <w:rFonts w:cs="Times New Roman"/>
                <w:sz w:val="18"/>
                <w:szCs w:val="18"/>
              </w:rPr>
              <w:t>na</w:t>
            </w:r>
            <w:proofErr w:type="spellEnd"/>
            <w:r w:rsidRPr="00012046">
              <w:rPr>
                <w:rFonts w:cs="Times New Roman"/>
                <w:sz w:val="18"/>
                <w:szCs w:val="18"/>
              </w:rPr>
              <w:t xml:space="preserve">*12, </w:t>
            </w:r>
            <w:r w:rsidRPr="00012046">
              <w:rPr>
                <w:rFonts w:ascii="MS Gothic" w:eastAsia="MS Gothic" w:hAnsi="MS Gothic" w:cs="MS Gothic" w:hint="eastAsia"/>
                <w:sz w:val="18"/>
                <w:szCs w:val="18"/>
              </w:rPr>
              <w:t>∅</w:t>
            </w:r>
            <w:proofErr w:type="spellStart"/>
            <w:r w:rsidRPr="00012046">
              <w:rPr>
                <w:rFonts w:cs="Times New Roman"/>
                <w:sz w:val="18"/>
                <w:szCs w:val="18"/>
              </w:rPr>
              <w:t>na</w:t>
            </w:r>
            <w:proofErr w:type="spellEnd"/>
            <w:r w:rsidRPr="00012046">
              <w:rPr>
                <w:rFonts w:cs="Times New Roman"/>
                <w:sz w:val="18"/>
                <w:szCs w:val="18"/>
              </w:rPr>
              <w:t>*14,</w:t>
            </w:r>
          </w:p>
        </w:tc>
        <w:tc>
          <w:tcPr>
            <w:tcW w:w="390" w:type="pct"/>
            <w:tcBorders>
              <w:top w:val="nil"/>
              <w:left w:val="nil"/>
              <w:bottom w:val="nil"/>
              <w:right w:val="nil"/>
            </w:tcBorders>
            <w:vAlign w:val="center"/>
          </w:tcPr>
          <w:p w14:paraId="1BA7DF9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12392E4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10</w:t>
            </w:r>
          </w:p>
        </w:tc>
        <w:tc>
          <w:tcPr>
            <w:tcW w:w="370" w:type="pct"/>
            <w:tcBorders>
              <w:top w:val="nil"/>
              <w:left w:val="nil"/>
              <w:bottom w:val="nil"/>
              <w:right w:val="nil"/>
            </w:tcBorders>
            <w:vAlign w:val="center"/>
          </w:tcPr>
          <w:p w14:paraId="36B0F06C"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5.2 (from 3.2 to 8.4)</w:t>
            </w:r>
          </w:p>
        </w:tc>
        <w:tc>
          <w:tcPr>
            <w:tcW w:w="387" w:type="pct"/>
            <w:tcBorders>
              <w:top w:val="nil"/>
              <w:left w:val="nil"/>
              <w:bottom w:val="nil"/>
              <w:right w:val="nil"/>
            </w:tcBorders>
            <w:vAlign w:val="center"/>
          </w:tcPr>
          <w:p w14:paraId="3D043387"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6539A924" w14:textId="1C3FF33C"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nil"/>
              <w:right w:val="nil"/>
            </w:tcBorders>
            <w:vAlign w:val="center"/>
          </w:tcPr>
          <w:p w14:paraId="701AC7E1" w14:textId="5F61FE7E"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4E7301F7" w14:textId="6B5F24A2"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Implant </w:t>
            </w:r>
            <w:proofErr w:type="gramStart"/>
            <w:r w:rsidR="00771515" w:rsidRPr="00012046">
              <w:rPr>
                <w:rFonts w:cs="Times New Roman"/>
                <w:sz w:val="18"/>
                <w:szCs w:val="18"/>
              </w:rPr>
              <w:t>rotation(</w:t>
            </w:r>
            <w:proofErr w:type="gramEnd"/>
            <w:r w:rsidR="00771515" w:rsidRPr="00012046">
              <w:rPr>
                <w:rFonts w:cs="Times New Roman"/>
                <w:sz w:val="18"/>
                <w:szCs w:val="18"/>
              </w:rPr>
              <w:t>2 patients)</w:t>
            </w:r>
          </w:p>
        </w:tc>
      </w:tr>
      <w:tr w:rsidR="00012046" w:rsidRPr="00012046" w14:paraId="14E63A91"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248F2843" w14:textId="5ADF76A0" w:rsidR="00771515" w:rsidRPr="00012046" w:rsidRDefault="00771515" w:rsidP="00C11E5F">
            <w:pPr>
              <w:adjustRightInd w:val="0"/>
              <w:snapToGrid w:val="0"/>
              <w:ind w:firstLineChars="0" w:firstLine="0"/>
              <w:jc w:val="center"/>
              <w:rPr>
                <w:rFonts w:cs="Times New Roman"/>
                <w:b w:val="0"/>
                <w:bCs w:val="0"/>
                <w:sz w:val="18"/>
                <w:szCs w:val="18"/>
              </w:rPr>
            </w:pPr>
            <w:proofErr w:type="spellStart"/>
            <w:r w:rsidRPr="00012046">
              <w:rPr>
                <w:rFonts w:cs="Times New Roman"/>
                <w:b w:val="0"/>
                <w:bCs w:val="0"/>
                <w:sz w:val="18"/>
                <w:szCs w:val="18"/>
              </w:rPr>
              <w:t>Toomarian</w:t>
            </w:r>
            <w:proofErr w:type="spellEnd"/>
            <w:r w:rsidRPr="00012046">
              <w:rPr>
                <w:rFonts w:cs="Times New Roman"/>
                <w:b w:val="0"/>
                <w:bCs w:val="0"/>
                <w:sz w:val="18"/>
                <w:szCs w:val="18"/>
              </w:rPr>
              <w:t xml:space="preserve"> et al., 2014</w:t>
            </w:r>
            <w:r w:rsidRPr="00012046">
              <w:rPr>
                <w:rFonts w:cs="Times New Roman"/>
                <w:b w:val="0"/>
                <w:bCs w:val="0"/>
                <w:noProof/>
                <w:sz w:val="18"/>
                <w:szCs w:val="18"/>
                <w:vertAlign w:val="superscript"/>
              </w:rPr>
              <w:t>[11]</w:t>
            </w:r>
          </w:p>
        </w:tc>
        <w:tc>
          <w:tcPr>
            <w:tcW w:w="374" w:type="pct"/>
            <w:tcBorders>
              <w:top w:val="nil"/>
              <w:left w:val="nil"/>
              <w:bottom w:val="nil"/>
              <w:right w:val="nil"/>
            </w:tcBorders>
            <w:vAlign w:val="center"/>
          </w:tcPr>
          <w:p w14:paraId="23085374" w14:textId="66514681"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11765D10"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04DCF313"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4</w:t>
            </w:r>
          </w:p>
        </w:tc>
        <w:tc>
          <w:tcPr>
            <w:tcW w:w="406" w:type="pct"/>
            <w:tcBorders>
              <w:top w:val="nil"/>
              <w:left w:val="nil"/>
              <w:bottom w:val="nil"/>
              <w:right w:val="nil"/>
            </w:tcBorders>
            <w:vAlign w:val="center"/>
          </w:tcPr>
          <w:p w14:paraId="2B65E596" w14:textId="512CA8E4"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7F25827B"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MI</w:t>
            </w:r>
          </w:p>
        </w:tc>
        <w:tc>
          <w:tcPr>
            <w:tcW w:w="390" w:type="pct"/>
            <w:tcBorders>
              <w:top w:val="nil"/>
              <w:left w:val="nil"/>
              <w:bottom w:val="nil"/>
              <w:right w:val="nil"/>
            </w:tcBorders>
            <w:vAlign w:val="center"/>
          </w:tcPr>
          <w:p w14:paraId="5D0BA477"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22B145C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3</w:t>
            </w:r>
          </w:p>
        </w:tc>
        <w:tc>
          <w:tcPr>
            <w:tcW w:w="370" w:type="pct"/>
            <w:tcBorders>
              <w:top w:val="nil"/>
              <w:left w:val="nil"/>
              <w:bottom w:val="nil"/>
              <w:right w:val="nil"/>
            </w:tcBorders>
            <w:vAlign w:val="center"/>
          </w:tcPr>
          <w:p w14:paraId="05CE568F"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2</w:t>
            </w:r>
          </w:p>
        </w:tc>
        <w:tc>
          <w:tcPr>
            <w:tcW w:w="387" w:type="pct"/>
            <w:tcBorders>
              <w:top w:val="nil"/>
              <w:left w:val="nil"/>
              <w:bottom w:val="nil"/>
              <w:right w:val="nil"/>
            </w:tcBorders>
            <w:vAlign w:val="center"/>
          </w:tcPr>
          <w:p w14:paraId="57DB6412"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169AE241" w14:textId="0596C382"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nil"/>
              <w:right w:val="nil"/>
            </w:tcBorders>
            <w:vAlign w:val="center"/>
          </w:tcPr>
          <w:p w14:paraId="4EE697AD" w14:textId="6A36853E"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7F55AD4C" w14:textId="1F06B9B9"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Prosthesis </w:t>
            </w:r>
            <w:r w:rsidR="00771515" w:rsidRPr="00012046">
              <w:rPr>
                <w:rFonts w:cs="Times New Roman"/>
                <w:sz w:val="18"/>
                <w:szCs w:val="18"/>
              </w:rPr>
              <w:t>was remade</w:t>
            </w:r>
          </w:p>
        </w:tc>
      </w:tr>
      <w:tr w:rsidR="00012046" w:rsidRPr="00012046" w14:paraId="39A411C4"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5F618D30" w14:textId="14FA5830"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t>Mello et al., 2015</w:t>
            </w:r>
            <w:r w:rsidRPr="00012046">
              <w:rPr>
                <w:rFonts w:cs="Times New Roman"/>
                <w:b w:val="0"/>
                <w:bCs w:val="0"/>
                <w:noProof/>
                <w:sz w:val="18"/>
                <w:szCs w:val="18"/>
                <w:vertAlign w:val="superscript"/>
              </w:rPr>
              <w:t>[12]</w:t>
            </w:r>
          </w:p>
        </w:tc>
        <w:tc>
          <w:tcPr>
            <w:tcW w:w="374" w:type="pct"/>
            <w:tcBorders>
              <w:top w:val="nil"/>
              <w:left w:val="nil"/>
              <w:bottom w:val="nil"/>
              <w:right w:val="nil"/>
            </w:tcBorders>
            <w:vAlign w:val="center"/>
          </w:tcPr>
          <w:p w14:paraId="3C725356" w14:textId="5397DE49"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08F3EF79"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1(W)</w:t>
            </w:r>
          </w:p>
        </w:tc>
        <w:tc>
          <w:tcPr>
            <w:tcW w:w="371" w:type="pct"/>
            <w:tcBorders>
              <w:top w:val="nil"/>
              <w:left w:val="nil"/>
              <w:bottom w:val="nil"/>
              <w:right w:val="nil"/>
            </w:tcBorders>
            <w:vAlign w:val="center"/>
          </w:tcPr>
          <w:p w14:paraId="1136B7A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9</w:t>
            </w:r>
          </w:p>
        </w:tc>
        <w:tc>
          <w:tcPr>
            <w:tcW w:w="406" w:type="pct"/>
            <w:tcBorders>
              <w:top w:val="nil"/>
              <w:left w:val="nil"/>
              <w:bottom w:val="nil"/>
              <w:right w:val="nil"/>
            </w:tcBorders>
            <w:vAlign w:val="center"/>
          </w:tcPr>
          <w:p w14:paraId="7B3001BD" w14:textId="61FD3BA1"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7BBFB6D4"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1.6*10</w:t>
            </w:r>
          </w:p>
        </w:tc>
        <w:tc>
          <w:tcPr>
            <w:tcW w:w="390" w:type="pct"/>
            <w:tcBorders>
              <w:top w:val="nil"/>
              <w:left w:val="nil"/>
              <w:bottom w:val="nil"/>
              <w:right w:val="nil"/>
            </w:tcBorders>
            <w:vAlign w:val="center"/>
          </w:tcPr>
          <w:p w14:paraId="04D5D6EF"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1AA3424D"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043355A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6m</w:t>
            </w:r>
          </w:p>
        </w:tc>
        <w:tc>
          <w:tcPr>
            <w:tcW w:w="387" w:type="pct"/>
            <w:tcBorders>
              <w:top w:val="nil"/>
              <w:left w:val="nil"/>
              <w:bottom w:val="nil"/>
              <w:right w:val="nil"/>
            </w:tcBorders>
            <w:vAlign w:val="center"/>
          </w:tcPr>
          <w:p w14:paraId="4069745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28A0AF1B" w14:textId="614547D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fixed rehabilitation</w:t>
            </w:r>
          </w:p>
        </w:tc>
        <w:tc>
          <w:tcPr>
            <w:tcW w:w="403" w:type="pct"/>
            <w:tcBorders>
              <w:top w:val="nil"/>
              <w:left w:val="nil"/>
              <w:bottom w:val="nil"/>
              <w:right w:val="nil"/>
            </w:tcBorders>
            <w:vAlign w:val="center"/>
          </w:tcPr>
          <w:p w14:paraId="376A6A90" w14:textId="005474D8"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0886E24B" w14:textId="53A1AFBB"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0F48E327"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664A60B8" w14:textId="3BEB5AD6"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lastRenderedPageBreak/>
              <w:t>Kilic et al., 2015</w:t>
            </w:r>
            <w:r w:rsidRPr="00012046">
              <w:rPr>
                <w:rFonts w:cs="Times New Roman"/>
                <w:b w:val="0"/>
                <w:bCs w:val="0"/>
                <w:noProof/>
                <w:sz w:val="18"/>
                <w:szCs w:val="18"/>
                <w:vertAlign w:val="superscript"/>
              </w:rPr>
              <w:t>[13]</w:t>
            </w:r>
          </w:p>
        </w:tc>
        <w:tc>
          <w:tcPr>
            <w:tcW w:w="374" w:type="pct"/>
            <w:tcBorders>
              <w:top w:val="nil"/>
              <w:left w:val="nil"/>
              <w:bottom w:val="nil"/>
              <w:right w:val="nil"/>
            </w:tcBorders>
            <w:vAlign w:val="center"/>
          </w:tcPr>
          <w:p w14:paraId="4E6D6ED9" w14:textId="271CDB3F"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57426C46"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2A40936C"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406" w:type="pct"/>
            <w:tcBorders>
              <w:top w:val="nil"/>
              <w:left w:val="nil"/>
              <w:bottom w:val="nil"/>
              <w:right w:val="nil"/>
            </w:tcBorders>
            <w:vAlign w:val="center"/>
          </w:tcPr>
          <w:p w14:paraId="0A644F7C" w14:textId="24A97EE4"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4549F2D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2.9*11</w:t>
            </w:r>
          </w:p>
        </w:tc>
        <w:tc>
          <w:tcPr>
            <w:tcW w:w="390" w:type="pct"/>
            <w:tcBorders>
              <w:top w:val="nil"/>
              <w:left w:val="nil"/>
              <w:bottom w:val="nil"/>
              <w:right w:val="nil"/>
            </w:tcBorders>
            <w:vAlign w:val="center"/>
          </w:tcPr>
          <w:p w14:paraId="40F5A45B"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2AAEFBC5"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2</w:t>
            </w:r>
          </w:p>
        </w:tc>
        <w:tc>
          <w:tcPr>
            <w:tcW w:w="370" w:type="pct"/>
            <w:tcBorders>
              <w:top w:val="nil"/>
              <w:left w:val="nil"/>
              <w:bottom w:val="nil"/>
              <w:right w:val="nil"/>
            </w:tcBorders>
            <w:vAlign w:val="center"/>
          </w:tcPr>
          <w:p w14:paraId="15FD7DB3"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6</w:t>
            </w:r>
          </w:p>
        </w:tc>
        <w:tc>
          <w:tcPr>
            <w:tcW w:w="387" w:type="pct"/>
            <w:tcBorders>
              <w:top w:val="nil"/>
              <w:left w:val="nil"/>
              <w:bottom w:val="nil"/>
              <w:right w:val="nil"/>
            </w:tcBorders>
            <w:vAlign w:val="center"/>
          </w:tcPr>
          <w:p w14:paraId="38CBFA4B"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044DE6EB" w14:textId="5D66936B"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nil"/>
              <w:right w:val="nil"/>
            </w:tcBorders>
            <w:vAlign w:val="center"/>
          </w:tcPr>
          <w:p w14:paraId="3BA0666A" w14:textId="0016A52F"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1385CE52" w14:textId="42EF9359"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Prosthesis </w:t>
            </w:r>
            <w:r w:rsidR="00771515" w:rsidRPr="00012046">
              <w:rPr>
                <w:rFonts w:cs="Times New Roman"/>
                <w:sz w:val="18"/>
                <w:szCs w:val="18"/>
              </w:rPr>
              <w:t>was remade</w:t>
            </w:r>
          </w:p>
        </w:tc>
      </w:tr>
      <w:tr w:rsidR="00012046" w:rsidRPr="00012046" w14:paraId="77D9A2AC"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7A3F0DF4" w14:textId="1AADDD6D" w:rsidR="00771515" w:rsidRPr="00012046" w:rsidRDefault="00771515" w:rsidP="00C11E5F">
            <w:pPr>
              <w:adjustRightInd w:val="0"/>
              <w:snapToGrid w:val="0"/>
              <w:ind w:firstLineChars="0" w:firstLine="0"/>
              <w:jc w:val="center"/>
              <w:rPr>
                <w:rFonts w:cs="Times New Roman"/>
                <w:b w:val="0"/>
                <w:bCs w:val="0"/>
                <w:sz w:val="18"/>
                <w:szCs w:val="18"/>
              </w:rPr>
            </w:pPr>
            <w:proofErr w:type="spellStart"/>
            <w:r w:rsidRPr="00012046">
              <w:rPr>
                <w:rFonts w:cs="Times New Roman"/>
                <w:b w:val="0"/>
                <w:bCs w:val="0"/>
                <w:sz w:val="18"/>
                <w:szCs w:val="18"/>
              </w:rPr>
              <w:t>Bergendal</w:t>
            </w:r>
            <w:proofErr w:type="spellEnd"/>
            <w:r w:rsidRPr="00012046">
              <w:rPr>
                <w:rFonts w:cs="Times New Roman"/>
                <w:b w:val="0"/>
                <w:bCs w:val="0"/>
                <w:sz w:val="18"/>
                <w:szCs w:val="18"/>
              </w:rPr>
              <w:t xml:space="preserve"> et al., 2015</w:t>
            </w:r>
            <w:r w:rsidRPr="00012046">
              <w:rPr>
                <w:rFonts w:cs="Times New Roman"/>
                <w:b w:val="0"/>
                <w:bCs w:val="0"/>
                <w:noProof/>
                <w:sz w:val="18"/>
                <w:szCs w:val="18"/>
                <w:vertAlign w:val="superscript"/>
              </w:rPr>
              <w:t>[14]</w:t>
            </w:r>
          </w:p>
        </w:tc>
        <w:tc>
          <w:tcPr>
            <w:tcW w:w="374" w:type="pct"/>
            <w:tcBorders>
              <w:top w:val="nil"/>
              <w:left w:val="nil"/>
              <w:bottom w:val="nil"/>
              <w:right w:val="nil"/>
            </w:tcBorders>
            <w:vAlign w:val="center"/>
          </w:tcPr>
          <w:p w14:paraId="60075215" w14:textId="6E952478"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13E4E6F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1(M)</w:t>
            </w:r>
          </w:p>
        </w:tc>
        <w:tc>
          <w:tcPr>
            <w:tcW w:w="371" w:type="pct"/>
            <w:tcBorders>
              <w:top w:val="nil"/>
              <w:left w:val="nil"/>
              <w:bottom w:val="nil"/>
              <w:right w:val="nil"/>
            </w:tcBorders>
            <w:vAlign w:val="center"/>
          </w:tcPr>
          <w:p w14:paraId="4F7E5F50"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6, 19</w:t>
            </w:r>
          </w:p>
        </w:tc>
        <w:tc>
          <w:tcPr>
            <w:tcW w:w="406" w:type="pct"/>
            <w:tcBorders>
              <w:top w:val="nil"/>
              <w:left w:val="nil"/>
              <w:bottom w:val="nil"/>
              <w:right w:val="nil"/>
            </w:tcBorders>
            <w:vAlign w:val="center"/>
          </w:tcPr>
          <w:p w14:paraId="3E1B4D04" w14:textId="55FD7DA7"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38665AD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 xml:space="preserve">3.75*10, </w:t>
            </w:r>
            <w:r w:rsidRPr="00012046">
              <w:rPr>
                <w:rFonts w:ascii="MS Gothic" w:eastAsia="MS Gothic" w:hAnsi="MS Gothic" w:cs="MS Gothic" w:hint="eastAsia"/>
                <w:sz w:val="18"/>
                <w:szCs w:val="18"/>
              </w:rPr>
              <w:t>∅</w:t>
            </w:r>
            <w:r w:rsidRPr="00012046">
              <w:rPr>
                <w:rFonts w:cs="Times New Roman"/>
                <w:sz w:val="18"/>
                <w:szCs w:val="18"/>
              </w:rPr>
              <w:t xml:space="preserve">3.75*13, </w:t>
            </w:r>
            <w:r w:rsidRPr="00012046">
              <w:rPr>
                <w:rFonts w:ascii="MS Gothic" w:eastAsia="MS Gothic" w:hAnsi="MS Gothic" w:cs="MS Gothic" w:hint="eastAsia"/>
                <w:sz w:val="18"/>
                <w:szCs w:val="18"/>
              </w:rPr>
              <w:t>∅</w:t>
            </w:r>
            <w:r w:rsidRPr="00012046">
              <w:rPr>
                <w:rFonts w:cs="Times New Roman"/>
                <w:sz w:val="18"/>
                <w:szCs w:val="18"/>
              </w:rPr>
              <w:t>3.75*15</w:t>
            </w:r>
          </w:p>
        </w:tc>
        <w:tc>
          <w:tcPr>
            <w:tcW w:w="390" w:type="pct"/>
            <w:tcBorders>
              <w:top w:val="nil"/>
              <w:left w:val="nil"/>
              <w:bottom w:val="nil"/>
              <w:right w:val="nil"/>
            </w:tcBorders>
            <w:vAlign w:val="center"/>
          </w:tcPr>
          <w:p w14:paraId="49B7890D"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2111923D"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4</w:t>
            </w:r>
          </w:p>
          <w:p w14:paraId="3A23F1D2"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(6y:2, 19y:2)</w:t>
            </w:r>
          </w:p>
        </w:tc>
        <w:tc>
          <w:tcPr>
            <w:tcW w:w="370" w:type="pct"/>
            <w:tcBorders>
              <w:top w:val="nil"/>
              <w:left w:val="nil"/>
              <w:bottom w:val="nil"/>
              <w:right w:val="nil"/>
            </w:tcBorders>
            <w:vAlign w:val="center"/>
          </w:tcPr>
          <w:p w14:paraId="1000DFF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30</w:t>
            </w:r>
          </w:p>
        </w:tc>
        <w:tc>
          <w:tcPr>
            <w:tcW w:w="387" w:type="pct"/>
            <w:tcBorders>
              <w:top w:val="nil"/>
              <w:left w:val="nil"/>
              <w:bottom w:val="nil"/>
              <w:right w:val="nil"/>
            </w:tcBorders>
            <w:vAlign w:val="center"/>
          </w:tcPr>
          <w:p w14:paraId="0C9C653E"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66E4A794" w14:textId="05BA57A6"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 implant-supported fixed rehabilitation</w:t>
            </w:r>
          </w:p>
        </w:tc>
        <w:tc>
          <w:tcPr>
            <w:tcW w:w="403" w:type="pct"/>
            <w:tcBorders>
              <w:top w:val="nil"/>
              <w:left w:val="nil"/>
              <w:bottom w:val="nil"/>
              <w:right w:val="nil"/>
            </w:tcBorders>
            <w:vAlign w:val="center"/>
          </w:tcPr>
          <w:p w14:paraId="6CFDD179" w14:textId="073AB42D"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605A00B2" w14:textId="235CD892"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r>
      <w:tr w:rsidR="00012046" w:rsidRPr="00012046" w14:paraId="3C8929CA" w14:textId="77777777" w:rsidTr="000120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nil"/>
              <w:right w:val="nil"/>
            </w:tcBorders>
            <w:vAlign w:val="center"/>
          </w:tcPr>
          <w:p w14:paraId="7342A3E8" w14:textId="4204314F" w:rsidR="00771515" w:rsidRPr="00012046" w:rsidRDefault="00771515" w:rsidP="00C11E5F">
            <w:pPr>
              <w:adjustRightInd w:val="0"/>
              <w:snapToGrid w:val="0"/>
              <w:ind w:firstLineChars="0" w:firstLine="0"/>
              <w:jc w:val="center"/>
              <w:rPr>
                <w:rFonts w:cs="Times New Roman"/>
                <w:b w:val="0"/>
                <w:bCs w:val="0"/>
                <w:sz w:val="18"/>
                <w:szCs w:val="18"/>
              </w:rPr>
            </w:pPr>
            <w:proofErr w:type="spellStart"/>
            <w:r w:rsidRPr="00012046">
              <w:rPr>
                <w:rFonts w:cs="Times New Roman"/>
                <w:b w:val="0"/>
                <w:bCs w:val="0"/>
                <w:sz w:val="18"/>
                <w:szCs w:val="18"/>
              </w:rPr>
              <w:t>Triches</w:t>
            </w:r>
            <w:proofErr w:type="spellEnd"/>
            <w:r w:rsidRPr="00012046">
              <w:rPr>
                <w:rFonts w:cs="Times New Roman"/>
                <w:b w:val="0"/>
                <w:bCs w:val="0"/>
                <w:sz w:val="18"/>
                <w:szCs w:val="18"/>
              </w:rPr>
              <w:t xml:space="preserve"> et al., 2017</w:t>
            </w:r>
            <w:r w:rsidRPr="00012046">
              <w:rPr>
                <w:rFonts w:cs="Times New Roman"/>
                <w:b w:val="0"/>
                <w:bCs w:val="0"/>
                <w:noProof/>
                <w:sz w:val="18"/>
                <w:szCs w:val="18"/>
                <w:vertAlign w:val="superscript"/>
              </w:rPr>
              <w:t>[15]</w:t>
            </w:r>
          </w:p>
        </w:tc>
        <w:tc>
          <w:tcPr>
            <w:tcW w:w="374" w:type="pct"/>
            <w:tcBorders>
              <w:top w:val="nil"/>
              <w:left w:val="nil"/>
              <w:bottom w:val="nil"/>
              <w:right w:val="nil"/>
            </w:tcBorders>
            <w:vAlign w:val="center"/>
          </w:tcPr>
          <w:p w14:paraId="5E96EC32" w14:textId="1011751C"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report</w:t>
            </w:r>
          </w:p>
        </w:tc>
        <w:tc>
          <w:tcPr>
            <w:tcW w:w="366" w:type="pct"/>
            <w:tcBorders>
              <w:top w:val="nil"/>
              <w:left w:val="nil"/>
              <w:bottom w:val="nil"/>
              <w:right w:val="nil"/>
            </w:tcBorders>
            <w:vAlign w:val="center"/>
          </w:tcPr>
          <w:p w14:paraId="5EF0302D"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1(W)</w:t>
            </w:r>
          </w:p>
        </w:tc>
        <w:tc>
          <w:tcPr>
            <w:tcW w:w="371" w:type="pct"/>
            <w:tcBorders>
              <w:top w:val="nil"/>
              <w:left w:val="nil"/>
              <w:bottom w:val="nil"/>
              <w:right w:val="nil"/>
            </w:tcBorders>
            <w:vAlign w:val="center"/>
          </w:tcPr>
          <w:p w14:paraId="3F750B69"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8</w:t>
            </w:r>
          </w:p>
        </w:tc>
        <w:tc>
          <w:tcPr>
            <w:tcW w:w="406" w:type="pct"/>
            <w:tcBorders>
              <w:top w:val="nil"/>
              <w:left w:val="nil"/>
              <w:bottom w:val="nil"/>
              <w:right w:val="nil"/>
            </w:tcBorders>
            <w:vAlign w:val="center"/>
          </w:tcPr>
          <w:p w14:paraId="0843858D" w14:textId="4192DAFD"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Mandible</w:t>
            </w:r>
            <w:r w:rsidR="00771515" w:rsidRPr="00012046">
              <w:rPr>
                <w:rFonts w:cs="Times New Roman"/>
                <w:sz w:val="18"/>
                <w:szCs w:val="18"/>
              </w:rPr>
              <w:t xml:space="preserve">: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nil"/>
              <w:right w:val="nil"/>
            </w:tcBorders>
            <w:vAlign w:val="center"/>
          </w:tcPr>
          <w:p w14:paraId="216733DD"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ascii="MS Gothic" w:eastAsia="MS Gothic" w:hAnsi="MS Gothic" w:cs="MS Gothic" w:hint="eastAsia"/>
                <w:sz w:val="18"/>
                <w:szCs w:val="18"/>
              </w:rPr>
              <w:t>∅</w:t>
            </w:r>
            <w:r w:rsidRPr="00012046">
              <w:rPr>
                <w:rFonts w:cs="Times New Roman"/>
                <w:sz w:val="18"/>
                <w:szCs w:val="18"/>
              </w:rPr>
              <w:t xml:space="preserve">3.75*11, </w:t>
            </w:r>
            <w:r w:rsidRPr="00012046">
              <w:rPr>
                <w:rFonts w:ascii="MS Gothic" w:eastAsia="MS Gothic" w:hAnsi="MS Gothic" w:cs="MS Gothic" w:hint="eastAsia"/>
                <w:sz w:val="18"/>
                <w:szCs w:val="18"/>
              </w:rPr>
              <w:t>∅</w:t>
            </w:r>
            <w:r w:rsidRPr="00012046">
              <w:rPr>
                <w:rFonts w:cs="Times New Roman"/>
                <w:sz w:val="18"/>
                <w:szCs w:val="18"/>
              </w:rPr>
              <w:t>4*11</w:t>
            </w:r>
          </w:p>
        </w:tc>
        <w:tc>
          <w:tcPr>
            <w:tcW w:w="390" w:type="pct"/>
            <w:tcBorders>
              <w:top w:val="nil"/>
              <w:left w:val="nil"/>
              <w:bottom w:val="nil"/>
              <w:right w:val="nil"/>
            </w:tcBorders>
            <w:vAlign w:val="center"/>
          </w:tcPr>
          <w:p w14:paraId="0F3D5D43"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nil"/>
              <w:right w:val="nil"/>
            </w:tcBorders>
            <w:vAlign w:val="center"/>
          </w:tcPr>
          <w:p w14:paraId="402F7AC1"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4</w:t>
            </w:r>
          </w:p>
        </w:tc>
        <w:tc>
          <w:tcPr>
            <w:tcW w:w="370" w:type="pct"/>
            <w:tcBorders>
              <w:top w:val="nil"/>
              <w:left w:val="nil"/>
              <w:bottom w:val="nil"/>
              <w:right w:val="nil"/>
            </w:tcBorders>
            <w:vAlign w:val="center"/>
          </w:tcPr>
          <w:p w14:paraId="7885066A"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4</w:t>
            </w:r>
          </w:p>
        </w:tc>
        <w:tc>
          <w:tcPr>
            <w:tcW w:w="387" w:type="pct"/>
            <w:tcBorders>
              <w:top w:val="nil"/>
              <w:left w:val="nil"/>
              <w:bottom w:val="nil"/>
              <w:right w:val="nil"/>
            </w:tcBorders>
            <w:vAlign w:val="center"/>
          </w:tcPr>
          <w:p w14:paraId="22541B94" w14:textId="77777777" w:rsidR="00771515" w:rsidRPr="00012046" w:rsidRDefault="00771515"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nil"/>
              <w:right w:val="nil"/>
            </w:tcBorders>
            <w:vAlign w:val="center"/>
          </w:tcPr>
          <w:p w14:paraId="0FB2B50A" w14:textId="145286D6"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fixed rehabilitation</w:t>
            </w:r>
          </w:p>
        </w:tc>
        <w:tc>
          <w:tcPr>
            <w:tcW w:w="403" w:type="pct"/>
            <w:tcBorders>
              <w:top w:val="nil"/>
              <w:left w:val="nil"/>
              <w:bottom w:val="nil"/>
              <w:right w:val="nil"/>
            </w:tcBorders>
            <w:vAlign w:val="center"/>
          </w:tcPr>
          <w:p w14:paraId="55D803EB" w14:textId="7D7DA3EC"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12046">
              <w:rPr>
                <w:rFonts w:cs="Times New Roman"/>
                <w:sz w:val="18"/>
                <w:szCs w:val="18"/>
              </w:rPr>
              <w:t>Na</w:t>
            </w:r>
          </w:p>
        </w:tc>
        <w:tc>
          <w:tcPr>
            <w:tcW w:w="444" w:type="pct"/>
            <w:tcBorders>
              <w:top w:val="nil"/>
              <w:left w:val="nil"/>
              <w:bottom w:val="nil"/>
              <w:right w:val="nil"/>
            </w:tcBorders>
            <w:vAlign w:val="center"/>
          </w:tcPr>
          <w:p w14:paraId="5B1B2C8E" w14:textId="1067031C" w:rsidR="00771515" w:rsidRPr="00012046" w:rsidRDefault="003109B1" w:rsidP="00C11E5F">
            <w:pPr>
              <w:adjustRightInd w:val="0"/>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bookmarkStart w:id="11" w:name="OLE_LINK1"/>
            <w:r w:rsidRPr="00012046">
              <w:rPr>
                <w:rFonts w:cs="Times New Roman"/>
                <w:sz w:val="18"/>
                <w:szCs w:val="18"/>
              </w:rPr>
              <w:t xml:space="preserve">Prosthesis </w:t>
            </w:r>
            <w:r w:rsidR="00771515" w:rsidRPr="00012046">
              <w:rPr>
                <w:rFonts w:cs="Times New Roman"/>
                <w:sz w:val="18"/>
                <w:szCs w:val="18"/>
              </w:rPr>
              <w:t>was remade</w:t>
            </w:r>
            <w:bookmarkEnd w:id="11"/>
          </w:p>
        </w:tc>
      </w:tr>
      <w:tr w:rsidR="00012046" w:rsidRPr="00012046" w14:paraId="230785E2" w14:textId="77777777" w:rsidTr="00012046">
        <w:trPr>
          <w:trHeight w:val="318"/>
        </w:trPr>
        <w:tc>
          <w:tcPr>
            <w:cnfStyle w:val="001000000000" w:firstRow="0" w:lastRow="0" w:firstColumn="1" w:lastColumn="0" w:oddVBand="0" w:evenVBand="0" w:oddHBand="0" w:evenHBand="0" w:firstRowFirstColumn="0" w:firstRowLastColumn="0" w:lastRowFirstColumn="0" w:lastRowLastColumn="0"/>
            <w:tcW w:w="369" w:type="pct"/>
            <w:tcBorders>
              <w:top w:val="nil"/>
              <w:left w:val="nil"/>
              <w:bottom w:val="single" w:sz="4" w:space="0" w:color="A5A5A5" w:themeColor="accent3"/>
              <w:right w:val="nil"/>
            </w:tcBorders>
            <w:vAlign w:val="center"/>
          </w:tcPr>
          <w:p w14:paraId="7514FAEE" w14:textId="30E053B3" w:rsidR="00771515" w:rsidRPr="00012046" w:rsidRDefault="00771515" w:rsidP="00C11E5F">
            <w:pPr>
              <w:adjustRightInd w:val="0"/>
              <w:snapToGrid w:val="0"/>
              <w:ind w:firstLineChars="0" w:firstLine="0"/>
              <w:jc w:val="center"/>
              <w:rPr>
                <w:rFonts w:cs="Times New Roman"/>
                <w:b w:val="0"/>
                <w:bCs w:val="0"/>
                <w:sz w:val="18"/>
                <w:szCs w:val="18"/>
              </w:rPr>
            </w:pPr>
            <w:r w:rsidRPr="00012046">
              <w:rPr>
                <w:rFonts w:cs="Times New Roman"/>
                <w:b w:val="0"/>
                <w:bCs w:val="0"/>
                <w:sz w:val="18"/>
                <w:szCs w:val="18"/>
              </w:rPr>
              <w:t>Clarke et al., 2020</w:t>
            </w:r>
            <w:r w:rsidRPr="00012046">
              <w:rPr>
                <w:rFonts w:cs="Times New Roman"/>
                <w:b w:val="0"/>
                <w:bCs w:val="0"/>
                <w:noProof/>
                <w:sz w:val="18"/>
                <w:szCs w:val="18"/>
                <w:vertAlign w:val="superscript"/>
              </w:rPr>
              <w:t>[16]</w:t>
            </w:r>
          </w:p>
        </w:tc>
        <w:tc>
          <w:tcPr>
            <w:tcW w:w="374" w:type="pct"/>
            <w:tcBorders>
              <w:top w:val="nil"/>
              <w:left w:val="nil"/>
              <w:bottom w:val="single" w:sz="4" w:space="0" w:color="A5A5A5" w:themeColor="accent3"/>
              <w:right w:val="nil"/>
            </w:tcBorders>
            <w:vAlign w:val="center"/>
          </w:tcPr>
          <w:p w14:paraId="40EB606A" w14:textId="10B9E255"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Case </w:t>
            </w:r>
            <w:r w:rsidR="00771515" w:rsidRPr="00012046">
              <w:rPr>
                <w:rFonts w:cs="Times New Roman"/>
                <w:sz w:val="18"/>
                <w:szCs w:val="18"/>
              </w:rPr>
              <w:t>series</w:t>
            </w:r>
          </w:p>
        </w:tc>
        <w:tc>
          <w:tcPr>
            <w:tcW w:w="366" w:type="pct"/>
            <w:tcBorders>
              <w:top w:val="nil"/>
              <w:left w:val="nil"/>
              <w:bottom w:val="single" w:sz="4" w:space="0" w:color="A5A5A5" w:themeColor="accent3"/>
              <w:right w:val="nil"/>
            </w:tcBorders>
            <w:vAlign w:val="center"/>
          </w:tcPr>
          <w:p w14:paraId="20DEA85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1(W) (case1)</w:t>
            </w:r>
          </w:p>
        </w:tc>
        <w:tc>
          <w:tcPr>
            <w:tcW w:w="371" w:type="pct"/>
            <w:tcBorders>
              <w:top w:val="nil"/>
              <w:left w:val="nil"/>
              <w:bottom w:val="single" w:sz="4" w:space="0" w:color="A5A5A5" w:themeColor="accent3"/>
              <w:right w:val="nil"/>
            </w:tcBorders>
            <w:vAlign w:val="center"/>
          </w:tcPr>
          <w:p w14:paraId="18ECBF50"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6, 11</w:t>
            </w:r>
          </w:p>
        </w:tc>
        <w:tc>
          <w:tcPr>
            <w:tcW w:w="406" w:type="pct"/>
            <w:tcBorders>
              <w:top w:val="nil"/>
              <w:left w:val="nil"/>
              <w:bottom w:val="single" w:sz="4" w:space="0" w:color="A5A5A5" w:themeColor="accent3"/>
              <w:right w:val="nil"/>
            </w:tcBorders>
            <w:vAlign w:val="center"/>
          </w:tcPr>
          <w:p w14:paraId="4D743242" w14:textId="35ECD4EC"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Maxilla</w:t>
            </w:r>
            <w:r w:rsidR="00771515" w:rsidRPr="00012046">
              <w:rPr>
                <w:rFonts w:cs="Times New Roman"/>
                <w:sz w:val="18"/>
                <w:szCs w:val="18"/>
              </w:rPr>
              <w:t xml:space="preserve">: 4 premolar </w:t>
            </w:r>
            <w:proofErr w:type="gramStart"/>
            <w:r w:rsidR="00771515" w:rsidRPr="00012046">
              <w:rPr>
                <w:rFonts w:cs="Times New Roman"/>
                <w:sz w:val="18"/>
                <w:szCs w:val="18"/>
              </w:rPr>
              <w:t>region</w:t>
            </w:r>
            <w:proofErr w:type="gramEnd"/>
            <w:r w:rsidR="00771515" w:rsidRPr="00012046">
              <w:rPr>
                <w:rFonts w:cs="Times New Roman"/>
                <w:sz w:val="18"/>
                <w:szCs w:val="18"/>
              </w:rPr>
              <w:t xml:space="preserve">, mandible: 2 </w:t>
            </w:r>
            <w:proofErr w:type="spellStart"/>
            <w:r w:rsidR="00771515" w:rsidRPr="00012046">
              <w:rPr>
                <w:rFonts w:cs="Times New Roman"/>
                <w:sz w:val="18"/>
                <w:szCs w:val="18"/>
              </w:rPr>
              <w:t>interforaminal</w:t>
            </w:r>
            <w:proofErr w:type="spellEnd"/>
            <w:r w:rsidR="00771515" w:rsidRPr="00012046">
              <w:rPr>
                <w:rFonts w:cs="Times New Roman"/>
                <w:sz w:val="18"/>
                <w:szCs w:val="18"/>
              </w:rPr>
              <w:t xml:space="preserve"> region</w:t>
            </w:r>
          </w:p>
        </w:tc>
        <w:tc>
          <w:tcPr>
            <w:tcW w:w="367" w:type="pct"/>
            <w:tcBorders>
              <w:top w:val="nil"/>
              <w:left w:val="nil"/>
              <w:bottom w:val="single" w:sz="4" w:space="0" w:color="A5A5A5" w:themeColor="accent3"/>
              <w:right w:val="nil"/>
            </w:tcBorders>
            <w:vAlign w:val="center"/>
          </w:tcPr>
          <w:p w14:paraId="7DB8F1C7" w14:textId="7C506A36"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Na</w:t>
            </w:r>
          </w:p>
        </w:tc>
        <w:tc>
          <w:tcPr>
            <w:tcW w:w="390" w:type="pct"/>
            <w:tcBorders>
              <w:top w:val="nil"/>
              <w:left w:val="nil"/>
              <w:bottom w:val="single" w:sz="4" w:space="0" w:color="A5A5A5" w:themeColor="accent3"/>
              <w:right w:val="nil"/>
            </w:tcBorders>
            <w:vAlign w:val="center"/>
          </w:tcPr>
          <w:p w14:paraId="3B205D66"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w:t>
            </w:r>
          </w:p>
        </w:tc>
        <w:tc>
          <w:tcPr>
            <w:tcW w:w="369" w:type="pct"/>
            <w:tcBorders>
              <w:top w:val="nil"/>
              <w:left w:val="nil"/>
              <w:bottom w:val="single" w:sz="4" w:space="0" w:color="A5A5A5" w:themeColor="accent3"/>
              <w:right w:val="nil"/>
            </w:tcBorders>
            <w:vAlign w:val="center"/>
          </w:tcPr>
          <w:p w14:paraId="63ABE081"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w:t>
            </w:r>
          </w:p>
          <w:p w14:paraId="53D09585"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(6y:4, 11y:2)</w:t>
            </w:r>
          </w:p>
        </w:tc>
        <w:tc>
          <w:tcPr>
            <w:tcW w:w="370" w:type="pct"/>
            <w:tcBorders>
              <w:top w:val="nil"/>
              <w:left w:val="nil"/>
              <w:bottom w:val="single" w:sz="4" w:space="0" w:color="A5A5A5" w:themeColor="accent3"/>
              <w:right w:val="nil"/>
            </w:tcBorders>
            <w:vAlign w:val="center"/>
          </w:tcPr>
          <w:p w14:paraId="0404F54C"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6</w:t>
            </w:r>
          </w:p>
        </w:tc>
        <w:tc>
          <w:tcPr>
            <w:tcW w:w="387" w:type="pct"/>
            <w:tcBorders>
              <w:top w:val="nil"/>
              <w:left w:val="nil"/>
              <w:bottom w:val="single" w:sz="4" w:space="0" w:color="A5A5A5" w:themeColor="accent3"/>
              <w:right w:val="nil"/>
            </w:tcBorders>
            <w:vAlign w:val="center"/>
          </w:tcPr>
          <w:p w14:paraId="4D432040" w14:textId="77777777" w:rsidR="00771515" w:rsidRPr="00012046" w:rsidRDefault="00771515"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0</w:t>
            </w:r>
          </w:p>
        </w:tc>
        <w:tc>
          <w:tcPr>
            <w:tcW w:w="384" w:type="pct"/>
            <w:tcBorders>
              <w:top w:val="nil"/>
              <w:left w:val="nil"/>
              <w:bottom w:val="single" w:sz="4" w:space="0" w:color="A5A5A5" w:themeColor="accent3"/>
              <w:right w:val="nil"/>
            </w:tcBorders>
            <w:vAlign w:val="center"/>
          </w:tcPr>
          <w:p w14:paraId="23392792" w14:textId="24A48805"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Implant</w:t>
            </w:r>
            <w:r w:rsidR="00771515" w:rsidRPr="00012046">
              <w:rPr>
                <w:rFonts w:cs="Times New Roman"/>
                <w:sz w:val="18"/>
                <w:szCs w:val="18"/>
              </w:rPr>
              <w:t>-supported overdenture</w:t>
            </w:r>
          </w:p>
        </w:tc>
        <w:tc>
          <w:tcPr>
            <w:tcW w:w="403" w:type="pct"/>
            <w:tcBorders>
              <w:top w:val="nil"/>
              <w:left w:val="nil"/>
              <w:bottom w:val="single" w:sz="4" w:space="0" w:color="A5A5A5" w:themeColor="accent3"/>
              <w:right w:val="nil"/>
            </w:tcBorders>
            <w:vAlign w:val="center"/>
          </w:tcPr>
          <w:p w14:paraId="62AFCA3A" w14:textId="23EB7AB0"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12046">
              <w:rPr>
                <w:rFonts w:cs="Times New Roman"/>
                <w:sz w:val="18"/>
                <w:szCs w:val="18"/>
              </w:rPr>
              <w:t xml:space="preserve">Resilient </w:t>
            </w:r>
            <w:r w:rsidR="00771515" w:rsidRPr="00012046">
              <w:rPr>
                <w:rFonts w:cs="Times New Roman"/>
                <w:sz w:val="18"/>
                <w:szCs w:val="18"/>
              </w:rPr>
              <w:t>silicone liner</w:t>
            </w:r>
          </w:p>
        </w:tc>
        <w:tc>
          <w:tcPr>
            <w:tcW w:w="444" w:type="pct"/>
            <w:tcBorders>
              <w:top w:val="nil"/>
              <w:left w:val="nil"/>
              <w:bottom w:val="single" w:sz="4" w:space="0" w:color="A5A5A5" w:themeColor="accent3"/>
              <w:right w:val="nil"/>
            </w:tcBorders>
            <w:vAlign w:val="center"/>
          </w:tcPr>
          <w:p w14:paraId="0CEE0A23" w14:textId="59D2F122" w:rsidR="00771515" w:rsidRPr="00012046" w:rsidRDefault="003109B1" w:rsidP="00C11E5F">
            <w:pPr>
              <w:adjustRightInd w:val="0"/>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bookmarkStart w:id="12" w:name="OLE_LINK2"/>
            <w:r w:rsidRPr="00012046">
              <w:rPr>
                <w:rFonts w:cs="Times New Roman"/>
                <w:sz w:val="18"/>
                <w:szCs w:val="18"/>
              </w:rPr>
              <w:t xml:space="preserve">Prosthesis </w:t>
            </w:r>
            <w:r w:rsidR="00771515" w:rsidRPr="00012046">
              <w:rPr>
                <w:rFonts w:cs="Times New Roman"/>
                <w:sz w:val="18"/>
                <w:szCs w:val="18"/>
              </w:rPr>
              <w:t>was remade</w:t>
            </w:r>
            <w:bookmarkEnd w:id="12"/>
          </w:p>
        </w:tc>
      </w:tr>
    </w:tbl>
    <w:p w14:paraId="72A7E62C" w14:textId="058F46B2" w:rsidR="00771515" w:rsidRPr="00012046" w:rsidRDefault="00771515" w:rsidP="00771515">
      <w:pPr>
        <w:adjustRightInd w:val="0"/>
        <w:snapToGrid w:val="0"/>
        <w:ind w:firstLine="360"/>
        <w:rPr>
          <w:rFonts w:cs="Times New Roman"/>
          <w:sz w:val="18"/>
          <w:szCs w:val="18"/>
        </w:rPr>
      </w:pPr>
      <w:r w:rsidRPr="00012046">
        <w:rPr>
          <w:rFonts w:cs="Times New Roman"/>
          <w:sz w:val="18"/>
          <w:szCs w:val="18"/>
        </w:rPr>
        <w:t xml:space="preserve">Abbreviation: </w:t>
      </w:r>
      <w:r w:rsidR="00DC0A09">
        <w:rPr>
          <w:rFonts w:cs="Times New Roman" w:hint="eastAsia"/>
          <w:sz w:val="18"/>
          <w:szCs w:val="18"/>
        </w:rPr>
        <w:t>N</w:t>
      </w:r>
      <w:r w:rsidRPr="00012046">
        <w:rPr>
          <w:rFonts w:cs="Times New Roman"/>
          <w:sz w:val="18"/>
          <w:szCs w:val="18"/>
        </w:rPr>
        <w:t xml:space="preserve">a: not available, m: month, y: years old, /: without any treatment, RPD: removable partial denture, </w:t>
      </w:r>
      <w:r w:rsidRPr="00012046">
        <w:rPr>
          <w:rFonts w:ascii="MS Gothic" w:eastAsia="MS Gothic" w:hAnsi="MS Gothic" w:cs="MS Gothic" w:hint="eastAsia"/>
          <w:sz w:val="18"/>
          <w:szCs w:val="18"/>
        </w:rPr>
        <w:t>∅</w:t>
      </w:r>
      <w:r w:rsidRPr="00012046">
        <w:rPr>
          <w:rFonts w:cs="Times New Roman"/>
          <w:sz w:val="18"/>
          <w:szCs w:val="18"/>
        </w:rPr>
        <w:t xml:space="preserve"> : diameter, GBR: guided bone regeneration, MI: mini-implant</w:t>
      </w:r>
      <w:bookmarkStart w:id="13" w:name="OLE_LINK32"/>
      <w:r w:rsidRPr="00012046">
        <w:rPr>
          <w:rFonts w:cs="Times New Roman"/>
          <w:sz w:val="18"/>
          <w:szCs w:val="18"/>
        </w:rPr>
        <w:t>; M: man; W: woman</w:t>
      </w:r>
      <w:bookmarkEnd w:id="13"/>
      <w:r w:rsidRPr="00012046">
        <w:rPr>
          <w:rFonts w:cs="Times New Roman"/>
          <w:sz w:val="18"/>
          <w:szCs w:val="18"/>
        </w:rPr>
        <w:t xml:space="preserve"> </w:t>
      </w:r>
    </w:p>
    <w:p w14:paraId="7B9053AC" w14:textId="51483F74" w:rsidR="00771515" w:rsidRPr="00816284" w:rsidRDefault="00771515" w:rsidP="00B56886">
      <w:pPr>
        <w:adjustRightInd w:val="0"/>
        <w:snapToGrid w:val="0"/>
        <w:ind w:firstLine="360"/>
        <w:rPr>
          <w:rFonts w:cs="Times New Roman"/>
          <w:sz w:val="21"/>
          <w:szCs w:val="21"/>
        </w:rPr>
      </w:pPr>
      <w:r w:rsidRPr="00012046">
        <w:rPr>
          <w:rFonts w:cs="Times New Roman"/>
          <w:sz w:val="18"/>
          <w:szCs w:val="18"/>
        </w:rPr>
        <w:t>Note: We fill in the table according to the first implantation, if a patient has multiple implants at different ages. If the study type is retrospective evaluation and cannot be divided into case reports, we fill in the table according to the average age.</w:t>
      </w:r>
    </w:p>
    <w:p w14:paraId="6AE6F2A1" w14:textId="77777777" w:rsidR="00771515" w:rsidRPr="00816284" w:rsidRDefault="00771515">
      <w:pPr>
        <w:ind w:firstLine="420"/>
        <w:rPr>
          <w:rFonts w:cs="Times New Roman"/>
          <w:sz w:val="21"/>
          <w:szCs w:val="21"/>
        </w:rPr>
      </w:pPr>
    </w:p>
    <w:p w14:paraId="7627683B" w14:textId="7DF23E2D" w:rsidR="00CB0031" w:rsidRPr="00816284" w:rsidRDefault="00523919" w:rsidP="00B56886">
      <w:pPr>
        <w:adjustRightInd w:val="0"/>
        <w:snapToGrid w:val="0"/>
        <w:spacing w:line="360" w:lineRule="auto"/>
        <w:ind w:firstLine="420"/>
        <w:jc w:val="center"/>
        <w:rPr>
          <w:rFonts w:cs="Times New Roman"/>
          <w:sz w:val="21"/>
          <w:szCs w:val="21"/>
        </w:rPr>
      </w:pPr>
      <w:r w:rsidRPr="00523919">
        <w:rPr>
          <w:rFonts w:cs="Times New Roman"/>
          <w:sz w:val="21"/>
          <w:szCs w:val="21"/>
        </w:rPr>
        <w:t xml:space="preserve">Supplementary </w:t>
      </w:r>
      <w:r w:rsidR="00771515" w:rsidRPr="00816284">
        <w:rPr>
          <w:rFonts w:cs="Times New Roman"/>
          <w:sz w:val="21"/>
          <w:szCs w:val="21"/>
        </w:rPr>
        <w:t>Table 2 Cases of implantation in ED children above 10 years of age</w:t>
      </w:r>
    </w:p>
    <w:tbl>
      <w:tblPr>
        <w:tblStyle w:val="4-30"/>
        <w:tblW w:w="13832"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16"/>
        <w:gridCol w:w="1141"/>
        <w:gridCol w:w="814"/>
        <w:gridCol w:w="1161"/>
        <w:gridCol w:w="1221"/>
        <w:gridCol w:w="973"/>
        <w:gridCol w:w="1245"/>
        <w:gridCol w:w="862"/>
        <w:gridCol w:w="926"/>
        <w:gridCol w:w="917"/>
        <w:gridCol w:w="1113"/>
        <w:gridCol w:w="1245"/>
        <w:gridCol w:w="1426"/>
      </w:tblGrid>
      <w:tr w:rsidR="001231C7" w:rsidRPr="001231C7" w14:paraId="68590E95" w14:textId="77777777" w:rsidTr="00CB0031">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tcBorders>
              <w:top w:val="none" w:sz="0" w:space="0" w:color="auto"/>
              <w:left w:val="none" w:sz="0" w:space="0" w:color="auto"/>
              <w:bottom w:val="none" w:sz="0" w:space="0" w:color="auto"/>
            </w:tcBorders>
            <w:vAlign w:val="center"/>
            <w:hideMark/>
          </w:tcPr>
          <w:p w14:paraId="4667572E" w14:textId="77777777" w:rsidR="00771515" w:rsidRPr="001231C7" w:rsidRDefault="00771515" w:rsidP="00C11E5F">
            <w:pPr>
              <w:snapToGrid w:val="0"/>
              <w:ind w:firstLineChars="0" w:firstLine="0"/>
              <w:jc w:val="center"/>
              <w:rPr>
                <w:rFonts w:cs="Times New Roman"/>
                <w:color w:val="auto"/>
                <w:kern w:val="0"/>
                <w:sz w:val="18"/>
                <w:szCs w:val="18"/>
              </w:rPr>
            </w:pPr>
            <w:r w:rsidRPr="001231C7">
              <w:rPr>
                <w:rFonts w:cs="Times New Roman"/>
                <w:color w:val="auto"/>
                <w:kern w:val="0"/>
                <w:sz w:val="18"/>
                <w:szCs w:val="18"/>
              </w:rPr>
              <w:t>Author. Year.</w:t>
            </w:r>
          </w:p>
        </w:tc>
        <w:tc>
          <w:tcPr>
            <w:tcW w:w="1190" w:type="dxa"/>
            <w:tcBorders>
              <w:top w:val="none" w:sz="0" w:space="0" w:color="auto"/>
              <w:bottom w:val="none" w:sz="0" w:space="0" w:color="auto"/>
            </w:tcBorders>
            <w:vAlign w:val="center"/>
            <w:hideMark/>
          </w:tcPr>
          <w:p w14:paraId="05886BD6"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Study Type</w:t>
            </w:r>
          </w:p>
        </w:tc>
        <w:tc>
          <w:tcPr>
            <w:tcW w:w="933" w:type="dxa"/>
            <w:tcBorders>
              <w:top w:val="none" w:sz="0" w:space="0" w:color="auto"/>
              <w:bottom w:val="none" w:sz="0" w:space="0" w:color="auto"/>
            </w:tcBorders>
            <w:vAlign w:val="center"/>
            <w:hideMark/>
          </w:tcPr>
          <w:p w14:paraId="5D9DA856"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Number of Patient</w:t>
            </w:r>
          </w:p>
        </w:tc>
        <w:tc>
          <w:tcPr>
            <w:tcW w:w="949" w:type="dxa"/>
            <w:tcBorders>
              <w:top w:val="none" w:sz="0" w:space="0" w:color="auto"/>
              <w:bottom w:val="none" w:sz="0" w:space="0" w:color="auto"/>
            </w:tcBorders>
            <w:vAlign w:val="center"/>
            <w:hideMark/>
          </w:tcPr>
          <w:p w14:paraId="044FE2E8"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Timing of Implantation</w:t>
            </w:r>
          </w:p>
          <w:p w14:paraId="07C094D5" w14:textId="15761DCE" w:rsidR="00771515" w:rsidRPr="001231C7" w:rsidRDefault="00B93D40"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w:t>
            </w:r>
            <w:r w:rsidR="00771515" w:rsidRPr="001231C7">
              <w:rPr>
                <w:rFonts w:cs="Times New Roman"/>
                <w:color w:val="auto"/>
                <w:kern w:val="0"/>
                <w:sz w:val="18"/>
                <w:szCs w:val="18"/>
              </w:rPr>
              <w:t>age</w:t>
            </w:r>
            <w:r w:rsidRPr="001231C7">
              <w:rPr>
                <w:rFonts w:cs="Times New Roman"/>
                <w:color w:val="auto"/>
                <w:kern w:val="0"/>
                <w:sz w:val="18"/>
                <w:szCs w:val="18"/>
              </w:rPr>
              <w:t>)</w:t>
            </w:r>
          </w:p>
        </w:tc>
        <w:tc>
          <w:tcPr>
            <w:tcW w:w="1201" w:type="dxa"/>
            <w:tcBorders>
              <w:top w:val="none" w:sz="0" w:space="0" w:color="auto"/>
              <w:bottom w:val="none" w:sz="0" w:space="0" w:color="auto"/>
            </w:tcBorders>
            <w:vAlign w:val="center"/>
            <w:hideMark/>
          </w:tcPr>
          <w:p w14:paraId="021A6BDA"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Placement Site: Number of Implants</w:t>
            </w:r>
          </w:p>
        </w:tc>
        <w:tc>
          <w:tcPr>
            <w:tcW w:w="1061" w:type="dxa"/>
            <w:tcBorders>
              <w:top w:val="none" w:sz="0" w:space="0" w:color="auto"/>
              <w:bottom w:val="none" w:sz="0" w:space="0" w:color="auto"/>
            </w:tcBorders>
            <w:vAlign w:val="center"/>
            <w:hideMark/>
          </w:tcPr>
          <w:p w14:paraId="4AA82DB6"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Diameter* Length</w:t>
            </w:r>
          </w:p>
          <w:p w14:paraId="30EE7CB5"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(mm)</w:t>
            </w:r>
          </w:p>
        </w:tc>
        <w:tc>
          <w:tcPr>
            <w:tcW w:w="1227" w:type="dxa"/>
            <w:tcBorders>
              <w:top w:val="none" w:sz="0" w:space="0" w:color="auto"/>
              <w:bottom w:val="none" w:sz="0" w:space="0" w:color="auto"/>
            </w:tcBorders>
            <w:vAlign w:val="center"/>
            <w:hideMark/>
          </w:tcPr>
          <w:p w14:paraId="4832F136"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Bone</w:t>
            </w:r>
          </w:p>
          <w:p w14:paraId="655C8D11" w14:textId="4303678A" w:rsidR="00771515" w:rsidRPr="001231C7" w:rsidRDefault="003109B1"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Augmentation</w:t>
            </w:r>
          </w:p>
          <w:p w14:paraId="2A9CA6F5" w14:textId="68831EC0" w:rsidR="00771515" w:rsidRPr="001231C7" w:rsidRDefault="003109B1"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Techniques</w:t>
            </w:r>
          </w:p>
        </w:tc>
        <w:tc>
          <w:tcPr>
            <w:tcW w:w="933" w:type="dxa"/>
            <w:tcBorders>
              <w:top w:val="none" w:sz="0" w:space="0" w:color="auto"/>
              <w:bottom w:val="none" w:sz="0" w:space="0" w:color="auto"/>
            </w:tcBorders>
            <w:vAlign w:val="center"/>
            <w:hideMark/>
          </w:tcPr>
          <w:p w14:paraId="56BDE06A"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Number of Implants</w:t>
            </w:r>
          </w:p>
        </w:tc>
        <w:tc>
          <w:tcPr>
            <w:tcW w:w="918" w:type="dxa"/>
            <w:tcBorders>
              <w:top w:val="none" w:sz="0" w:space="0" w:color="auto"/>
              <w:bottom w:val="none" w:sz="0" w:space="0" w:color="auto"/>
            </w:tcBorders>
            <w:vAlign w:val="center"/>
            <w:hideMark/>
          </w:tcPr>
          <w:p w14:paraId="4D57336D"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Follow-up time(min-max) Since Implant (years)</w:t>
            </w:r>
          </w:p>
        </w:tc>
        <w:tc>
          <w:tcPr>
            <w:tcW w:w="910" w:type="dxa"/>
            <w:tcBorders>
              <w:top w:val="none" w:sz="0" w:space="0" w:color="auto"/>
              <w:bottom w:val="none" w:sz="0" w:space="0" w:color="auto"/>
            </w:tcBorders>
            <w:vAlign w:val="center"/>
            <w:hideMark/>
          </w:tcPr>
          <w:p w14:paraId="255CAC2C"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Implant Failure</w:t>
            </w:r>
          </w:p>
        </w:tc>
        <w:tc>
          <w:tcPr>
            <w:tcW w:w="1039" w:type="dxa"/>
            <w:tcBorders>
              <w:top w:val="none" w:sz="0" w:space="0" w:color="auto"/>
              <w:bottom w:val="none" w:sz="0" w:space="0" w:color="auto"/>
            </w:tcBorders>
            <w:vAlign w:val="center"/>
            <w:hideMark/>
          </w:tcPr>
          <w:p w14:paraId="6F45EA13"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Prosthesis</w:t>
            </w:r>
          </w:p>
        </w:tc>
        <w:tc>
          <w:tcPr>
            <w:tcW w:w="1137" w:type="dxa"/>
            <w:tcBorders>
              <w:top w:val="none" w:sz="0" w:space="0" w:color="auto"/>
              <w:bottom w:val="none" w:sz="0" w:space="0" w:color="auto"/>
            </w:tcBorders>
            <w:vAlign w:val="center"/>
            <w:hideMark/>
          </w:tcPr>
          <w:p w14:paraId="6831CFCA"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Special Design for Rehabilitation</w:t>
            </w:r>
          </w:p>
        </w:tc>
        <w:tc>
          <w:tcPr>
            <w:tcW w:w="1280" w:type="dxa"/>
            <w:tcBorders>
              <w:top w:val="none" w:sz="0" w:space="0" w:color="auto"/>
              <w:bottom w:val="none" w:sz="0" w:space="0" w:color="auto"/>
              <w:right w:val="none" w:sz="0" w:space="0" w:color="auto"/>
            </w:tcBorders>
            <w:vAlign w:val="center"/>
            <w:hideMark/>
          </w:tcPr>
          <w:p w14:paraId="59FD6002" w14:textId="77777777" w:rsidR="00771515" w:rsidRPr="001231C7" w:rsidRDefault="00771515" w:rsidP="00C11E5F">
            <w:pPr>
              <w:snapToGrid w:val="0"/>
              <w:ind w:firstLineChars="0" w:firstLine="0"/>
              <w:jc w:val="center"/>
              <w:cnfStyle w:val="100000000000" w:firstRow="1" w:lastRow="0" w:firstColumn="0" w:lastColumn="0" w:oddVBand="0" w:evenVBand="0" w:oddHBand="0" w:evenHBand="0" w:firstRowFirstColumn="0" w:firstRowLastColumn="0" w:lastRowFirstColumn="0" w:lastRowLastColumn="0"/>
              <w:rPr>
                <w:rFonts w:cs="Times New Roman"/>
                <w:color w:val="auto"/>
                <w:kern w:val="0"/>
                <w:sz w:val="18"/>
                <w:szCs w:val="18"/>
              </w:rPr>
            </w:pPr>
            <w:r w:rsidRPr="001231C7">
              <w:rPr>
                <w:rFonts w:cs="Times New Roman"/>
                <w:color w:val="auto"/>
                <w:kern w:val="0"/>
                <w:sz w:val="18"/>
                <w:szCs w:val="18"/>
              </w:rPr>
              <w:t>Complications</w:t>
            </w:r>
          </w:p>
        </w:tc>
      </w:tr>
      <w:tr w:rsidR="001231C7" w:rsidRPr="001231C7" w14:paraId="231D7932"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3B914C83" w14:textId="79D8732F"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lastRenderedPageBreak/>
              <w:t>Escobar et al., 1998</w:t>
            </w:r>
            <w:r w:rsidRPr="001231C7">
              <w:rPr>
                <w:rFonts w:cs="Times New Roman"/>
                <w:b w:val="0"/>
                <w:bCs w:val="0"/>
                <w:noProof/>
                <w:kern w:val="0"/>
                <w:sz w:val="18"/>
                <w:szCs w:val="18"/>
                <w:vertAlign w:val="superscript"/>
              </w:rPr>
              <w:t>[2]</w:t>
            </w:r>
          </w:p>
        </w:tc>
        <w:tc>
          <w:tcPr>
            <w:tcW w:w="1190" w:type="dxa"/>
            <w:vAlign w:val="center"/>
            <w:hideMark/>
          </w:tcPr>
          <w:p w14:paraId="50310406" w14:textId="679B2501"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series</w:t>
            </w:r>
          </w:p>
        </w:tc>
        <w:tc>
          <w:tcPr>
            <w:tcW w:w="933" w:type="dxa"/>
            <w:vAlign w:val="center"/>
            <w:hideMark/>
          </w:tcPr>
          <w:p w14:paraId="03742A22"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1(M) (case1)</w:t>
            </w:r>
          </w:p>
        </w:tc>
        <w:tc>
          <w:tcPr>
            <w:tcW w:w="949" w:type="dxa"/>
            <w:vAlign w:val="center"/>
            <w:hideMark/>
          </w:tcPr>
          <w:p w14:paraId="1A810690"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11</w:t>
            </w:r>
          </w:p>
        </w:tc>
        <w:tc>
          <w:tcPr>
            <w:tcW w:w="1201" w:type="dxa"/>
            <w:vAlign w:val="center"/>
            <w:hideMark/>
          </w:tcPr>
          <w:p w14:paraId="62E57C3B" w14:textId="5E97BF67"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bookmarkStart w:id="14" w:name="RANGE!E4"/>
            <w:r w:rsidRPr="001231C7">
              <w:rPr>
                <w:rFonts w:cs="Times New Roman"/>
                <w:kern w:val="0"/>
                <w:sz w:val="18"/>
                <w:szCs w:val="18"/>
              </w:rPr>
              <w:t>Mandible</w:t>
            </w:r>
            <w:r w:rsidR="00771515" w:rsidRPr="001231C7">
              <w:rPr>
                <w:rFonts w:cs="Times New Roman"/>
                <w:kern w:val="0"/>
                <w:sz w:val="18"/>
                <w:szCs w:val="18"/>
              </w:rPr>
              <w:t xml:space="preserve">: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bookmarkEnd w:id="14"/>
          </w:p>
        </w:tc>
        <w:tc>
          <w:tcPr>
            <w:tcW w:w="1061" w:type="dxa"/>
            <w:vAlign w:val="center"/>
            <w:hideMark/>
          </w:tcPr>
          <w:p w14:paraId="18DBCCEF" w14:textId="6467BC54"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27" w:type="dxa"/>
            <w:vAlign w:val="center"/>
            <w:hideMark/>
          </w:tcPr>
          <w:p w14:paraId="4351BD13"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vAlign w:val="center"/>
            <w:hideMark/>
          </w:tcPr>
          <w:p w14:paraId="31CF49FC"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5</w:t>
            </w:r>
          </w:p>
        </w:tc>
        <w:tc>
          <w:tcPr>
            <w:tcW w:w="918" w:type="dxa"/>
            <w:vAlign w:val="center"/>
            <w:hideMark/>
          </w:tcPr>
          <w:p w14:paraId="78561858"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6</w:t>
            </w:r>
          </w:p>
        </w:tc>
        <w:tc>
          <w:tcPr>
            <w:tcW w:w="910" w:type="dxa"/>
            <w:vAlign w:val="center"/>
            <w:hideMark/>
          </w:tcPr>
          <w:p w14:paraId="19F0D2F8"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Align w:val="center"/>
            <w:hideMark/>
          </w:tcPr>
          <w:p w14:paraId="46DA3641" w14:textId="6A0B7728"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fixed rehabilitation</w:t>
            </w:r>
          </w:p>
        </w:tc>
        <w:tc>
          <w:tcPr>
            <w:tcW w:w="1137" w:type="dxa"/>
            <w:vAlign w:val="center"/>
            <w:hideMark/>
          </w:tcPr>
          <w:p w14:paraId="3C60445D" w14:textId="45D83062"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80" w:type="dxa"/>
            <w:vAlign w:val="center"/>
            <w:hideMark/>
          </w:tcPr>
          <w:p w14:paraId="542B7B13" w14:textId="4BB68054"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bookmarkStart w:id="15" w:name="RANGE!M4"/>
            <w:r w:rsidRPr="001231C7">
              <w:rPr>
                <w:rFonts w:cs="Times New Roman"/>
                <w:kern w:val="0"/>
                <w:sz w:val="18"/>
                <w:szCs w:val="18"/>
              </w:rPr>
              <w:t xml:space="preserve">Implant </w:t>
            </w:r>
            <w:r w:rsidR="00771515" w:rsidRPr="001231C7">
              <w:rPr>
                <w:rFonts w:cs="Times New Roman"/>
                <w:kern w:val="0"/>
                <w:sz w:val="18"/>
                <w:szCs w:val="18"/>
              </w:rPr>
              <w:t>submerge</w:t>
            </w:r>
            <w:bookmarkEnd w:id="15"/>
          </w:p>
        </w:tc>
      </w:tr>
      <w:tr w:rsidR="001231C7" w:rsidRPr="001231C7" w14:paraId="5FD45B35" w14:textId="77777777" w:rsidTr="00CB0031">
        <w:trPr>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3CBF3F38" w14:textId="6A4631DB"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Kearns et al., 1999</w:t>
            </w:r>
            <w:r w:rsidRPr="001231C7">
              <w:rPr>
                <w:rFonts w:cs="Times New Roman"/>
                <w:b w:val="0"/>
                <w:bCs w:val="0"/>
                <w:noProof/>
                <w:kern w:val="0"/>
                <w:sz w:val="18"/>
                <w:szCs w:val="18"/>
                <w:vertAlign w:val="superscript"/>
              </w:rPr>
              <w:t>[17]</w:t>
            </w:r>
          </w:p>
        </w:tc>
        <w:tc>
          <w:tcPr>
            <w:tcW w:w="1190" w:type="dxa"/>
            <w:vAlign w:val="center"/>
            <w:hideMark/>
          </w:tcPr>
          <w:p w14:paraId="0FE908D6" w14:textId="29CAA79E"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Prospective </w:t>
            </w:r>
            <w:r w:rsidR="00771515" w:rsidRPr="001231C7">
              <w:rPr>
                <w:rFonts w:cs="Times New Roman"/>
                <w:kern w:val="0"/>
                <w:sz w:val="18"/>
                <w:szCs w:val="18"/>
              </w:rPr>
              <w:t>study</w:t>
            </w:r>
          </w:p>
        </w:tc>
        <w:tc>
          <w:tcPr>
            <w:tcW w:w="933" w:type="dxa"/>
            <w:vAlign w:val="center"/>
            <w:hideMark/>
          </w:tcPr>
          <w:p w14:paraId="7A04A3C6"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6</w:t>
            </w:r>
          </w:p>
        </w:tc>
        <w:tc>
          <w:tcPr>
            <w:tcW w:w="949" w:type="dxa"/>
            <w:vAlign w:val="center"/>
            <w:hideMark/>
          </w:tcPr>
          <w:p w14:paraId="1F0BDF50"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11.2 (5-17)</w:t>
            </w:r>
          </w:p>
        </w:tc>
        <w:tc>
          <w:tcPr>
            <w:tcW w:w="1201" w:type="dxa"/>
            <w:vAlign w:val="center"/>
            <w:hideMark/>
          </w:tcPr>
          <w:p w14:paraId="2582C79F" w14:textId="66EA7812"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19</w:t>
            </w:r>
          </w:p>
          <w:p w14:paraId="2530E426" w14:textId="314A571E"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22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5FAD40EC" w14:textId="7DA75ECD"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27" w:type="dxa"/>
            <w:vAlign w:val="center"/>
            <w:hideMark/>
          </w:tcPr>
          <w:p w14:paraId="14A083A4"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2 patients: maxillary bone graft, sinus membrane elevation, mandibular bone graft</w:t>
            </w:r>
          </w:p>
          <w:p w14:paraId="6CE6DF40"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1patient: </w:t>
            </w:r>
            <w:proofErr w:type="spellStart"/>
            <w:r w:rsidRPr="001231C7">
              <w:rPr>
                <w:rFonts w:cs="Times New Roman"/>
                <w:kern w:val="0"/>
                <w:sz w:val="18"/>
                <w:szCs w:val="18"/>
              </w:rPr>
              <w:t>onlay</w:t>
            </w:r>
            <w:proofErr w:type="spellEnd"/>
            <w:r w:rsidRPr="001231C7">
              <w:rPr>
                <w:rFonts w:cs="Times New Roman"/>
                <w:kern w:val="0"/>
                <w:sz w:val="18"/>
                <w:szCs w:val="18"/>
              </w:rPr>
              <w:t>, maxillary bone graft</w:t>
            </w:r>
          </w:p>
        </w:tc>
        <w:tc>
          <w:tcPr>
            <w:tcW w:w="933" w:type="dxa"/>
            <w:vAlign w:val="center"/>
            <w:hideMark/>
          </w:tcPr>
          <w:p w14:paraId="700F8EB0"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41</w:t>
            </w:r>
          </w:p>
        </w:tc>
        <w:tc>
          <w:tcPr>
            <w:tcW w:w="918" w:type="dxa"/>
            <w:vAlign w:val="center"/>
            <w:hideMark/>
          </w:tcPr>
          <w:p w14:paraId="1FE1DA45"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7.8 (6-11)</w:t>
            </w:r>
          </w:p>
        </w:tc>
        <w:tc>
          <w:tcPr>
            <w:tcW w:w="910" w:type="dxa"/>
            <w:vAlign w:val="center"/>
            <w:hideMark/>
          </w:tcPr>
          <w:p w14:paraId="367F44EF"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 (maxillary implant)</w:t>
            </w:r>
          </w:p>
        </w:tc>
        <w:tc>
          <w:tcPr>
            <w:tcW w:w="1039" w:type="dxa"/>
            <w:vAlign w:val="center"/>
            <w:hideMark/>
          </w:tcPr>
          <w:p w14:paraId="4B8463AF" w14:textId="50ABF5AA"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implant-supported overdenture</w:t>
            </w:r>
          </w:p>
          <w:p w14:paraId="30F108C4" w14:textId="4048CC1B"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5 implant-supported overdenture, 1 implant-supported fixed rehabilitation</w:t>
            </w:r>
          </w:p>
        </w:tc>
        <w:tc>
          <w:tcPr>
            <w:tcW w:w="1137" w:type="dxa"/>
            <w:vAlign w:val="center"/>
            <w:hideMark/>
          </w:tcPr>
          <w:p w14:paraId="29EA1907" w14:textId="5CAC5EC1"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Maxilla </w:t>
            </w:r>
            <w:r w:rsidR="00771515" w:rsidRPr="001231C7">
              <w:rPr>
                <w:rFonts w:cs="Times New Roman"/>
                <w:kern w:val="0"/>
                <w:sz w:val="18"/>
                <w:szCs w:val="18"/>
              </w:rPr>
              <w:t>prothesis: separated in the midline</w:t>
            </w:r>
          </w:p>
        </w:tc>
        <w:tc>
          <w:tcPr>
            <w:tcW w:w="1280" w:type="dxa"/>
            <w:vAlign w:val="center"/>
            <w:hideMark/>
          </w:tcPr>
          <w:p w14:paraId="14CEE282" w14:textId="53E1BB1B"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bookmarkStart w:id="16" w:name="OLE_LINK35"/>
            <w:r w:rsidRPr="001231C7">
              <w:rPr>
                <w:rFonts w:cs="Times New Roman"/>
                <w:kern w:val="0"/>
                <w:sz w:val="18"/>
                <w:szCs w:val="18"/>
              </w:rPr>
              <w:t xml:space="preserve">Implant </w:t>
            </w:r>
            <w:r w:rsidR="00771515" w:rsidRPr="001231C7">
              <w:rPr>
                <w:rFonts w:cs="Times New Roman"/>
                <w:kern w:val="0"/>
                <w:sz w:val="18"/>
                <w:szCs w:val="18"/>
              </w:rPr>
              <w:t xml:space="preserve">submerge; prosthetic </w:t>
            </w:r>
            <w:proofErr w:type="gramStart"/>
            <w:r w:rsidR="00771515" w:rsidRPr="001231C7">
              <w:rPr>
                <w:rFonts w:cs="Times New Roman"/>
                <w:kern w:val="0"/>
                <w:sz w:val="18"/>
                <w:szCs w:val="18"/>
              </w:rPr>
              <w:t>revision</w:t>
            </w:r>
            <w:bookmarkEnd w:id="16"/>
            <w:r w:rsidR="00771515" w:rsidRPr="001231C7">
              <w:rPr>
                <w:rFonts w:cs="Times New Roman"/>
                <w:kern w:val="0"/>
                <w:sz w:val="18"/>
                <w:szCs w:val="18"/>
              </w:rPr>
              <w:t>(</w:t>
            </w:r>
            <w:proofErr w:type="gramEnd"/>
            <w:r w:rsidR="00771515" w:rsidRPr="001231C7">
              <w:rPr>
                <w:rFonts w:cs="Times New Roman"/>
                <w:kern w:val="0"/>
                <w:sz w:val="18"/>
                <w:szCs w:val="18"/>
              </w:rPr>
              <w:t>2 patients)</w:t>
            </w:r>
          </w:p>
        </w:tc>
      </w:tr>
      <w:tr w:rsidR="001231C7" w:rsidRPr="001231C7" w14:paraId="0AB44ACA"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70BBF31E" w14:textId="042CBCF3"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Guler et al., 2005</w:t>
            </w:r>
            <w:r w:rsidRPr="001231C7">
              <w:rPr>
                <w:rFonts w:cs="Times New Roman"/>
                <w:b w:val="0"/>
                <w:bCs w:val="0"/>
                <w:noProof/>
                <w:kern w:val="0"/>
                <w:sz w:val="18"/>
                <w:szCs w:val="18"/>
                <w:vertAlign w:val="superscript"/>
              </w:rPr>
              <w:t>[18]</w:t>
            </w:r>
          </w:p>
        </w:tc>
        <w:tc>
          <w:tcPr>
            <w:tcW w:w="1190" w:type="dxa"/>
            <w:vAlign w:val="center"/>
            <w:hideMark/>
          </w:tcPr>
          <w:p w14:paraId="756AB131" w14:textId="6A8E3A5B"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report</w:t>
            </w:r>
          </w:p>
        </w:tc>
        <w:tc>
          <w:tcPr>
            <w:tcW w:w="933" w:type="dxa"/>
            <w:vAlign w:val="center"/>
            <w:hideMark/>
          </w:tcPr>
          <w:p w14:paraId="191CA934"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1(W)</w:t>
            </w:r>
          </w:p>
        </w:tc>
        <w:tc>
          <w:tcPr>
            <w:tcW w:w="949" w:type="dxa"/>
            <w:vAlign w:val="center"/>
            <w:hideMark/>
          </w:tcPr>
          <w:p w14:paraId="7B93E1D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15</w:t>
            </w:r>
          </w:p>
        </w:tc>
        <w:tc>
          <w:tcPr>
            <w:tcW w:w="1201" w:type="dxa"/>
            <w:vAlign w:val="center"/>
            <w:hideMark/>
          </w:tcPr>
          <w:p w14:paraId="734CE167" w14:textId="56DB6F60"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67703203"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1.8*15</w:t>
            </w:r>
          </w:p>
        </w:tc>
        <w:tc>
          <w:tcPr>
            <w:tcW w:w="1227" w:type="dxa"/>
            <w:vAlign w:val="center"/>
            <w:hideMark/>
          </w:tcPr>
          <w:p w14:paraId="563B9832"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vAlign w:val="center"/>
            <w:hideMark/>
          </w:tcPr>
          <w:p w14:paraId="474AA0B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4</w:t>
            </w:r>
          </w:p>
        </w:tc>
        <w:tc>
          <w:tcPr>
            <w:tcW w:w="918" w:type="dxa"/>
            <w:vAlign w:val="center"/>
            <w:hideMark/>
          </w:tcPr>
          <w:p w14:paraId="15044B33" w14:textId="0496A11F"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910" w:type="dxa"/>
            <w:vAlign w:val="center"/>
            <w:hideMark/>
          </w:tcPr>
          <w:p w14:paraId="60C5984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Align w:val="center"/>
            <w:hideMark/>
          </w:tcPr>
          <w:p w14:paraId="176FB0D7" w14:textId="6FBEDB51"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fixed rehabilitation</w:t>
            </w:r>
          </w:p>
        </w:tc>
        <w:tc>
          <w:tcPr>
            <w:tcW w:w="1137" w:type="dxa"/>
            <w:vAlign w:val="center"/>
            <w:hideMark/>
          </w:tcPr>
          <w:p w14:paraId="32DFE1CD" w14:textId="33B1CDE6"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80" w:type="dxa"/>
            <w:vAlign w:val="center"/>
            <w:hideMark/>
          </w:tcPr>
          <w:p w14:paraId="51E64A11" w14:textId="4BEF9CC6"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r>
      <w:tr w:rsidR="001231C7" w:rsidRPr="001231C7" w14:paraId="0544826A" w14:textId="77777777" w:rsidTr="00CB0031">
        <w:trPr>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41A5EE57" w14:textId="65704CF3"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Singer et al., 2012</w:t>
            </w:r>
            <w:bookmarkStart w:id="17" w:name="OLE_LINK26"/>
            <w:r w:rsidRPr="001231C7">
              <w:rPr>
                <w:rFonts w:cs="Times New Roman"/>
                <w:b w:val="0"/>
                <w:bCs w:val="0"/>
                <w:noProof/>
                <w:kern w:val="0"/>
                <w:sz w:val="18"/>
                <w:szCs w:val="18"/>
                <w:vertAlign w:val="superscript"/>
              </w:rPr>
              <w:t>[19]</w:t>
            </w:r>
            <w:bookmarkEnd w:id="17"/>
          </w:p>
        </w:tc>
        <w:tc>
          <w:tcPr>
            <w:tcW w:w="1190" w:type="dxa"/>
            <w:vAlign w:val="center"/>
            <w:hideMark/>
          </w:tcPr>
          <w:p w14:paraId="15B559F9" w14:textId="320A0B5A"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report</w:t>
            </w:r>
          </w:p>
        </w:tc>
        <w:tc>
          <w:tcPr>
            <w:tcW w:w="933" w:type="dxa"/>
            <w:vAlign w:val="center"/>
            <w:hideMark/>
          </w:tcPr>
          <w:p w14:paraId="69495B2E"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1(M)</w:t>
            </w:r>
          </w:p>
        </w:tc>
        <w:tc>
          <w:tcPr>
            <w:tcW w:w="949" w:type="dxa"/>
            <w:vAlign w:val="center"/>
            <w:hideMark/>
          </w:tcPr>
          <w:p w14:paraId="3E3BD69E"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11</w:t>
            </w:r>
          </w:p>
        </w:tc>
        <w:tc>
          <w:tcPr>
            <w:tcW w:w="1201" w:type="dxa"/>
            <w:vAlign w:val="center"/>
            <w:hideMark/>
          </w:tcPr>
          <w:p w14:paraId="18A53C40" w14:textId="44DFE14C"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4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3 molar </w:t>
            </w:r>
            <w:proofErr w:type="gramStart"/>
            <w:r w:rsidR="00771515" w:rsidRPr="001231C7">
              <w:rPr>
                <w:rFonts w:cs="Times New Roman"/>
                <w:kern w:val="0"/>
                <w:sz w:val="18"/>
                <w:szCs w:val="18"/>
              </w:rPr>
              <w:t>region</w:t>
            </w:r>
            <w:proofErr w:type="gramEnd"/>
          </w:p>
        </w:tc>
        <w:tc>
          <w:tcPr>
            <w:tcW w:w="1061" w:type="dxa"/>
            <w:vAlign w:val="center"/>
            <w:hideMark/>
          </w:tcPr>
          <w:p w14:paraId="1605165B"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3.75*10,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3.75*13</w:t>
            </w:r>
          </w:p>
        </w:tc>
        <w:tc>
          <w:tcPr>
            <w:tcW w:w="1227" w:type="dxa"/>
            <w:vAlign w:val="center"/>
            <w:hideMark/>
          </w:tcPr>
          <w:p w14:paraId="5C374FE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vAlign w:val="center"/>
            <w:hideMark/>
          </w:tcPr>
          <w:p w14:paraId="5100A575"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7</w:t>
            </w:r>
          </w:p>
        </w:tc>
        <w:tc>
          <w:tcPr>
            <w:tcW w:w="918" w:type="dxa"/>
            <w:vAlign w:val="center"/>
            <w:hideMark/>
          </w:tcPr>
          <w:p w14:paraId="20D86C39"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17</w:t>
            </w:r>
          </w:p>
        </w:tc>
        <w:tc>
          <w:tcPr>
            <w:tcW w:w="910" w:type="dxa"/>
            <w:vAlign w:val="center"/>
            <w:hideMark/>
          </w:tcPr>
          <w:p w14:paraId="29BC7DB5"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Align w:val="center"/>
            <w:hideMark/>
          </w:tcPr>
          <w:p w14:paraId="3F2F48AB" w14:textId="460A5487"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fixed rehabilitation</w:t>
            </w:r>
          </w:p>
        </w:tc>
        <w:tc>
          <w:tcPr>
            <w:tcW w:w="1137" w:type="dxa"/>
            <w:vAlign w:val="center"/>
            <w:hideMark/>
          </w:tcPr>
          <w:p w14:paraId="14039FA4" w14:textId="2C27E6CC"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Separated </w:t>
            </w:r>
            <w:r w:rsidR="00771515" w:rsidRPr="001231C7">
              <w:rPr>
                <w:rFonts w:cs="Times New Roman"/>
                <w:kern w:val="0"/>
                <w:sz w:val="18"/>
                <w:szCs w:val="18"/>
              </w:rPr>
              <w:t>in the midline</w:t>
            </w:r>
          </w:p>
        </w:tc>
        <w:tc>
          <w:tcPr>
            <w:tcW w:w="1280" w:type="dxa"/>
            <w:vAlign w:val="center"/>
            <w:hideMark/>
          </w:tcPr>
          <w:p w14:paraId="6A10100C" w14:textId="23A7ABB9"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bookmarkStart w:id="18" w:name="OLE_LINK30"/>
            <w:r w:rsidRPr="001231C7">
              <w:rPr>
                <w:rFonts w:cs="Times New Roman"/>
                <w:kern w:val="0"/>
                <w:sz w:val="18"/>
                <w:szCs w:val="18"/>
              </w:rPr>
              <w:t>Peri</w:t>
            </w:r>
            <w:r w:rsidR="00771515" w:rsidRPr="001231C7">
              <w:rPr>
                <w:rFonts w:cs="Times New Roman"/>
                <w:kern w:val="0"/>
                <w:sz w:val="18"/>
                <w:szCs w:val="18"/>
              </w:rPr>
              <w:t>-implantitis; porcelain fracture</w:t>
            </w:r>
            <w:bookmarkEnd w:id="18"/>
          </w:p>
        </w:tc>
      </w:tr>
      <w:tr w:rsidR="001231C7" w:rsidRPr="001231C7" w14:paraId="6394406E"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304BDF1F" w14:textId="22A9D3B4"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Huang et al., 2014</w:t>
            </w:r>
            <w:bookmarkStart w:id="19" w:name="OLE_LINK121"/>
            <w:r w:rsidRPr="001231C7">
              <w:rPr>
                <w:rFonts w:cs="Times New Roman"/>
                <w:b w:val="0"/>
                <w:bCs w:val="0"/>
                <w:noProof/>
                <w:kern w:val="0"/>
                <w:sz w:val="18"/>
                <w:szCs w:val="18"/>
                <w:vertAlign w:val="superscript"/>
              </w:rPr>
              <w:t>[20]</w:t>
            </w:r>
            <w:bookmarkEnd w:id="19"/>
          </w:p>
        </w:tc>
        <w:tc>
          <w:tcPr>
            <w:tcW w:w="1190" w:type="dxa"/>
            <w:vAlign w:val="center"/>
            <w:hideMark/>
          </w:tcPr>
          <w:p w14:paraId="69BB6E18" w14:textId="2BC3EAE5"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report</w:t>
            </w:r>
          </w:p>
        </w:tc>
        <w:tc>
          <w:tcPr>
            <w:tcW w:w="933" w:type="dxa"/>
            <w:vAlign w:val="center"/>
            <w:hideMark/>
          </w:tcPr>
          <w:p w14:paraId="567B73A5"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1(M)</w:t>
            </w:r>
          </w:p>
        </w:tc>
        <w:tc>
          <w:tcPr>
            <w:tcW w:w="949" w:type="dxa"/>
            <w:vAlign w:val="center"/>
            <w:hideMark/>
          </w:tcPr>
          <w:p w14:paraId="5910747B"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15</w:t>
            </w:r>
          </w:p>
        </w:tc>
        <w:tc>
          <w:tcPr>
            <w:tcW w:w="1201" w:type="dxa"/>
            <w:vAlign w:val="center"/>
            <w:hideMark/>
          </w:tcPr>
          <w:p w14:paraId="67516FF8" w14:textId="11780578"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xml:space="preserve">: 2 premolar </w:t>
            </w:r>
            <w:proofErr w:type="gramStart"/>
            <w:r w:rsidR="00771515" w:rsidRPr="001231C7">
              <w:rPr>
                <w:rFonts w:cs="Times New Roman"/>
                <w:kern w:val="0"/>
                <w:sz w:val="18"/>
                <w:szCs w:val="18"/>
              </w:rPr>
              <w:t>region</w:t>
            </w:r>
            <w:proofErr w:type="gramEnd"/>
          </w:p>
          <w:p w14:paraId="3A415C67" w14:textId="14384064"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4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7882B70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2</w:t>
            </w:r>
            <w:r w:rsidRPr="001231C7">
              <w:rPr>
                <w:rFonts w:cs="Times New Roman"/>
                <w:kern w:val="0"/>
                <w:sz w:val="18"/>
                <w:szCs w:val="18"/>
              </w:rPr>
              <w:t>个</w:t>
            </w:r>
            <w:r w:rsidRPr="001231C7">
              <w:rPr>
                <w:rFonts w:ascii="MS Gothic" w:eastAsia="MS Gothic" w:hAnsi="MS Gothic" w:cs="MS Gothic" w:hint="eastAsia"/>
                <w:kern w:val="0"/>
                <w:sz w:val="18"/>
                <w:szCs w:val="18"/>
              </w:rPr>
              <w:t>∅</w:t>
            </w:r>
            <w:r w:rsidRPr="001231C7">
              <w:rPr>
                <w:rFonts w:cs="Times New Roman"/>
                <w:kern w:val="0"/>
                <w:sz w:val="18"/>
                <w:szCs w:val="18"/>
              </w:rPr>
              <w:t xml:space="preserve"> 3.25*15,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3.75*13,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3.75*15</w:t>
            </w:r>
          </w:p>
        </w:tc>
        <w:tc>
          <w:tcPr>
            <w:tcW w:w="1227" w:type="dxa"/>
            <w:vAlign w:val="center"/>
            <w:hideMark/>
          </w:tcPr>
          <w:p w14:paraId="49B5738B"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GBR</w:t>
            </w:r>
          </w:p>
        </w:tc>
        <w:tc>
          <w:tcPr>
            <w:tcW w:w="933" w:type="dxa"/>
            <w:vAlign w:val="center"/>
            <w:hideMark/>
          </w:tcPr>
          <w:p w14:paraId="511E8538"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6</w:t>
            </w:r>
          </w:p>
        </w:tc>
        <w:tc>
          <w:tcPr>
            <w:tcW w:w="918" w:type="dxa"/>
            <w:vAlign w:val="center"/>
            <w:hideMark/>
          </w:tcPr>
          <w:p w14:paraId="1AE99A80"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15</w:t>
            </w:r>
          </w:p>
        </w:tc>
        <w:tc>
          <w:tcPr>
            <w:tcW w:w="910" w:type="dxa"/>
            <w:vAlign w:val="center"/>
            <w:hideMark/>
          </w:tcPr>
          <w:p w14:paraId="0ED8DC39"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2 (implants in maxilla)</w:t>
            </w:r>
          </w:p>
        </w:tc>
        <w:tc>
          <w:tcPr>
            <w:tcW w:w="1039" w:type="dxa"/>
            <w:vAlign w:val="center"/>
            <w:hideMark/>
          </w:tcPr>
          <w:p w14:paraId="30852144" w14:textId="38F4941E"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implant-supported overdenture, RPD</w:t>
            </w:r>
          </w:p>
          <w:p w14:paraId="7E5A0E22" w14:textId="3A0022C1"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implant-supported fixed rehabilitation</w:t>
            </w:r>
          </w:p>
        </w:tc>
        <w:tc>
          <w:tcPr>
            <w:tcW w:w="1137" w:type="dxa"/>
            <w:vAlign w:val="center"/>
            <w:hideMark/>
          </w:tcPr>
          <w:p w14:paraId="5FDD25C9" w14:textId="2C245895"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Separated </w:t>
            </w:r>
            <w:r w:rsidR="00771515" w:rsidRPr="001231C7">
              <w:rPr>
                <w:rFonts w:cs="Times New Roman"/>
                <w:kern w:val="0"/>
                <w:sz w:val="18"/>
                <w:szCs w:val="18"/>
              </w:rPr>
              <w:t>in the midline</w:t>
            </w:r>
          </w:p>
        </w:tc>
        <w:tc>
          <w:tcPr>
            <w:tcW w:w="1280" w:type="dxa"/>
            <w:vAlign w:val="center"/>
            <w:hideMark/>
          </w:tcPr>
          <w:p w14:paraId="41FF7E8A" w14:textId="77777777" w:rsidR="008730A1" w:rsidRPr="001231C7" w:rsidRDefault="008730A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bookmarkStart w:id="20" w:name="OLE_LINK36"/>
            <w:r w:rsidRPr="001231C7">
              <w:rPr>
                <w:rFonts w:cs="Times New Roman"/>
                <w:kern w:val="0"/>
                <w:sz w:val="18"/>
                <w:szCs w:val="18"/>
              </w:rPr>
              <w:t>Failure of implant</w:t>
            </w:r>
          </w:p>
          <w:p w14:paraId="01A64AE7" w14:textId="77777777" w:rsidR="00771515" w:rsidRPr="001231C7" w:rsidRDefault="008730A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 due to failure of osteointegration</w:t>
            </w:r>
            <w:bookmarkEnd w:id="20"/>
            <w:r w:rsidRPr="001231C7">
              <w:rPr>
                <w:rFonts w:cs="Times New Roman"/>
                <w:kern w:val="0"/>
                <w:sz w:val="18"/>
                <w:szCs w:val="18"/>
              </w:rPr>
              <w:t>,1 due to infection)</w:t>
            </w:r>
            <w:r w:rsidR="00402579" w:rsidRPr="001231C7">
              <w:rPr>
                <w:rFonts w:cs="Times New Roman"/>
                <w:kern w:val="0"/>
                <w:sz w:val="18"/>
                <w:szCs w:val="18"/>
              </w:rPr>
              <w:t>;</w:t>
            </w:r>
            <w:r w:rsidR="00402579" w:rsidRPr="001231C7">
              <w:rPr>
                <w:rFonts w:cs="Times New Roman"/>
                <w:sz w:val="18"/>
                <w:szCs w:val="18"/>
              </w:rPr>
              <w:t xml:space="preserve"> prosthesis was remade; hyperplastic ulcerated tissue</w:t>
            </w:r>
          </w:p>
        </w:tc>
      </w:tr>
      <w:tr w:rsidR="001231C7" w:rsidRPr="001231C7" w14:paraId="7BADAE2E" w14:textId="77777777" w:rsidTr="00CB0031">
        <w:trPr>
          <w:trHeight w:val="318"/>
        </w:trPr>
        <w:tc>
          <w:tcPr>
            <w:cnfStyle w:val="001000000000" w:firstRow="0" w:lastRow="0" w:firstColumn="1" w:lastColumn="0" w:oddVBand="0" w:evenVBand="0" w:oddHBand="0" w:evenHBand="0" w:firstRowFirstColumn="0" w:firstRowLastColumn="0" w:lastRowFirstColumn="0" w:lastRowLastColumn="0"/>
            <w:tcW w:w="1054" w:type="dxa"/>
            <w:vMerge w:val="restart"/>
            <w:vAlign w:val="center"/>
            <w:hideMark/>
          </w:tcPr>
          <w:p w14:paraId="4978A4DD" w14:textId="35680028"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lastRenderedPageBreak/>
              <w:t>Sfeir et al., 2014</w:t>
            </w:r>
            <w:r w:rsidRPr="001231C7">
              <w:rPr>
                <w:rFonts w:cs="Times New Roman"/>
                <w:b w:val="0"/>
                <w:bCs w:val="0"/>
                <w:noProof/>
                <w:kern w:val="0"/>
                <w:sz w:val="18"/>
                <w:szCs w:val="18"/>
                <w:vertAlign w:val="superscript"/>
              </w:rPr>
              <w:t>[21]</w:t>
            </w:r>
          </w:p>
        </w:tc>
        <w:tc>
          <w:tcPr>
            <w:tcW w:w="1190" w:type="dxa"/>
            <w:vMerge w:val="restart"/>
            <w:vAlign w:val="center"/>
            <w:hideMark/>
          </w:tcPr>
          <w:p w14:paraId="34597C9D" w14:textId="551FCD27"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series</w:t>
            </w:r>
          </w:p>
        </w:tc>
        <w:tc>
          <w:tcPr>
            <w:tcW w:w="933" w:type="dxa"/>
            <w:vAlign w:val="center"/>
            <w:hideMark/>
          </w:tcPr>
          <w:p w14:paraId="680E7411"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1(M) (case1)</w:t>
            </w:r>
          </w:p>
        </w:tc>
        <w:tc>
          <w:tcPr>
            <w:tcW w:w="949" w:type="dxa"/>
            <w:vAlign w:val="center"/>
            <w:hideMark/>
          </w:tcPr>
          <w:p w14:paraId="0D8792A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11</w:t>
            </w:r>
          </w:p>
        </w:tc>
        <w:tc>
          <w:tcPr>
            <w:tcW w:w="1201" w:type="dxa"/>
            <w:vAlign w:val="center"/>
            <w:hideMark/>
          </w:tcPr>
          <w:p w14:paraId="25111E41" w14:textId="7C5DC8D5"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1CC26F71"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1.8*13,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2.1*13</w:t>
            </w:r>
          </w:p>
        </w:tc>
        <w:tc>
          <w:tcPr>
            <w:tcW w:w="1227" w:type="dxa"/>
            <w:vMerge w:val="restart"/>
            <w:vAlign w:val="center"/>
            <w:hideMark/>
          </w:tcPr>
          <w:p w14:paraId="6A3A14FF"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vAlign w:val="center"/>
            <w:hideMark/>
          </w:tcPr>
          <w:p w14:paraId="51445766"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2</w:t>
            </w:r>
          </w:p>
        </w:tc>
        <w:tc>
          <w:tcPr>
            <w:tcW w:w="918" w:type="dxa"/>
            <w:vAlign w:val="center"/>
            <w:hideMark/>
          </w:tcPr>
          <w:p w14:paraId="45D9B8F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2</w:t>
            </w:r>
          </w:p>
        </w:tc>
        <w:tc>
          <w:tcPr>
            <w:tcW w:w="910" w:type="dxa"/>
            <w:vMerge w:val="restart"/>
            <w:vAlign w:val="center"/>
            <w:hideMark/>
          </w:tcPr>
          <w:p w14:paraId="4C991466"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Align w:val="center"/>
            <w:hideMark/>
          </w:tcPr>
          <w:p w14:paraId="27B069E5" w14:textId="3F1972E1"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implant-supported overdenture</w:t>
            </w:r>
          </w:p>
        </w:tc>
        <w:tc>
          <w:tcPr>
            <w:tcW w:w="1137" w:type="dxa"/>
            <w:vMerge w:val="restart"/>
            <w:vAlign w:val="center"/>
            <w:hideMark/>
          </w:tcPr>
          <w:p w14:paraId="35DB2BB1" w14:textId="46EECBFB"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80" w:type="dxa"/>
            <w:vMerge w:val="restart"/>
            <w:vAlign w:val="center"/>
            <w:hideMark/>
          </w:tcPr>
          <w:p w14:paraId="3427F34D" w14:textId="6C1BB957"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r>
      <w:tr w:rsidR="001231C7" w:rsidRPr="001231C7" w14:paraId="5A7D0917"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Merge/>
            <w:vAlign w:val="center"/>
            <w:hideMark/>
          </w:tcPr>
          <w:p w14:paraId="5100196A" w14:textId="77777777" w:rsidR="00771515" w:rsidRPr="001231C7" w:rsidRDefault="00771515" w:rsidP="00C11E5F">
            <w:pPr>
              <w:snapToGrid w:val="0"/>
              <w:ind w:firstLineChars="0" w:firstLine="0"/>
              <w:jc w:val="center"/>
              <w:rPr>
                <w:rFonts w:cs="Times New Roman"/>
                <w:b w:val="0"/>
                <w:bCs w:val="0"/>
                <w:kern w:val="0"/>
                <w:sz w:val="18"/>
                <w:szCs w:val="18"/>
              </w:rPr>
            </w:pPr>
          </w:p>
        </w:tc>
        <w:tc>
          <w:tcPr>
            <w:tcW w:w="1190" w:type="dxa"/>
            <w:vMerge/>
            <w:vAlign w:val="center"/>
            <w:hideMark/>
          </w:tcPr>
          <w:p w14:paraId="0BDBD758"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933" w:type="dxa"/>
            <w:shd w:val="clear" w:color="auto" w:fill="FFFFFF" w:themeFill="background1"/>
            <w:vAlign w:val="center"/>
            <w:hideMark/>
          </w:tcPr>
          <w:p w14:paraId="0BE10AA9"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1(M) (case2)</w:t>
            </w:r>
          </w:p>
        </w:tc>
        <w:tc>
          <w:tcPr>
            <w:tcW w:w="949" w:type="dxa"/>
            <w:shd w:val="clear" w:color="auto" w:fill="FFFFFF" w:themeFill="background1"/>
            <w:vAlign w:val="center"/>
            <w:hideMark/>
          </w:tcPr>
          <w:p w14:paraId="5362B801"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12,14</w:t>
            </w:r>
          </w:p>
        </w:tc>
        <w:tc>
          <w:tcPr>
            <w:tcW w:w="1201" w:type="dxa"/>
            <w:shd w:val="clear" w:color="auto" w:fill="FFFFFF" w:themeFill="background1"/>
            <w:vAlign w:val="center"/>
            <w:hideMark/>
          </w:tcPr>
          <w:p w14:paraId="0D39EA90" w14:textId="30AC8465"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xml:space="preserve">: 4 anterior </w:t>
            </w:r>
            <w:proofErr w:type="gramStart"/>
            <w:r w:rsidR="00771515" w:rsidRPr="001231C7">
              <w:rPr>
                <w:rFonts w:cs="Times New Roman"/>
                <w:kern w:val="0"/>
                <w:sz w:val="18"/>
                <w:szCs w:val="18"/>
              </w:rPr>
              <w:t>region</w:t>
            </w:r>
            <w:proofErr w:type="gramEnd"/>
          </w:p>
          <w:p w14:paraId="01E854E2" w14:textId="299905BD"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2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shd w:val="clear" w:color="auto" w:fill="FFFFFF" w:themeFill="background1"/>
            <w:vAlign w:val="center"/>
            <w:hideMark/>
          </w:tcPr>
          <w:p w14:paraId="490D08EA"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1.8*13,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2.4*13</w:t>
            </w:r>
          </w:p>
        </w:tc>
        <w:tc>
          <w:tcPr>
            <w:tcW w:w="1227" w:type="dxa"/>
            <w:vMerge/>
            <w:shd w:val="clear" w:color="auto" w:fill="FFFFFF" w:themeFill="background1"/>
            <w:vAlign w:val="center"/>
            <w:hideMark/>
          </w:tcPr>
          <w:p w14:paraId="141BD64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933" w:type="dxa"/>
            <w:shd w:val="clear" w:color="auto" w:fill="FFFFFF" w:themeFill="background1"/>
            <w:vAlign w:val="center"/>
            <w:hideMark/>
          </w:tcPr>
          <w:p w14:paraId="0AF8F190"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6(2 in mandible in12;4 in maxilla in 14)</w:t>
            </w:r>
          </w:p>
        </w:tc>
        <w:tc>
          <w:tcPr>
            <w:tcW w:w="918" w:type="dxa"/>
            <w:shd w:val="clear" w:color="auto" w:fill="FFFFFF" w:themeFill="background1"/>
            <w:vAlign w:val="center"/>
            <w:hideMark/>
          </w:tcPr>
          <w:p w14:paraId="0B57CD8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4</w:t>
            </w:r>
          </w:p>
        </w:tc>
        <w:tc>
          <w:tcPr>
            <w:tcW w:w="910" w:type="dxa"/>
            <w:vMerge/>
            <w:shd w:val="clear" w:color="auto" w:fill="FFFFFF" w:themeFill="background1"/>
            <w:vAlign w:val="center"/>
            <w:hideMark/>
          </w:tcPr>
          <w:p w14:paraId="42744799"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039" w:type="dxa"/>
            <w:shd w:val="clear" w:color="auto" w:fill="FFFFFF" w:themeFill="background1"/>
            <w:vAlign w:val="center"/>
            <w:hideMark/>
          </w:tcPr>
          <w:p w14:paraId="01EBA21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Implant-supported single crown</w:t>
            </w:r>
          </w:p>
        </w:tc>
        <w:tc>
          <w:tcPr>
            <w:tcW w:w="1137" w:type="dxa"/>
            <w:vMerge/>
            <w:vAlign w:val="center"/>
          </w:tcPr>
          <w:p w14:paraId="47B5CFE1"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280" w:type="dxa"/>
            <w:vMerge/>
            <w:vAlign w:val="center"/>
            <w:hideMark/>
          </w:tcPr>
          <w:p w14:paraId="24F4B2D3"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r>
      <w:tr w:rsidR="001231C7" w:rsidRPr="001231C7" w14:paraId="4725052E" w14:textId="77777777" w:rsidTr="00CB0031">
        <w:trPr>
          <w:trHeight w:val="318"/>
        </w:trPr>
        <w:tc>
          <w:tcPr>
            <w:cnfStyle w:val="001000000000" w:firstRow="0" w:lastRow="0" w:firstColumn="1" w:lastColumn="0" w:oddVBand="0" w:evenVBand="0" w:oddHBand="0" w:evenHBand="0" w:firstRowFirstColumn="0" w:firstRowLastColumn="0" w:lastRowFirstColumn="0" w:lastRowLastColumn="0"/>
            <w:tcW w:w="1054" w:type="dxa"/>
            <w:vMerge/>
            <w:vAlign w:val="center"/>
            <w:hideMark/>
          </w:tcPr>
          <w:p w14:paraId="09D2994A" w14:textId="77777777" w:rsidR="00771515" w:rsidRPr="001231C7" w:rsidRDefault="00771515" w:rsidP="00C11E5F">
            <w:pPr>
              <w:snapToGrid w:val="0"/>
              <w:ind w:firstLineChars="0" w:firstLine="0"/>
              <w:jc w:val="center"/>
              <w:rPr>
                <w:rFonts w:cs="Times New Roman"/>
                <w:b w:val="0"/>
                <w:bCs w:val="0"/>
                <w:kern w:val="0"/>
                <w:sz w:val="18"/>
                <w:szCs w:val="18"/>
              </w:rPr>
            </w:pPr>
          </w:p>
        </w:tc>
        <w:tc>
          <w:tcPr>
            <w:tcW w:w="1190" w:type="dxa"/>
            <w:vMerge/>
            <w:vAlign w:val="center"/>
            <w:hideMark/>
          </w:tcPr>
          <w:p w14:paraId="6F4F6EDE"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933" w:type="dxa"/>
            <w:vAlign w:val="center"/>
            <w:hideMark/>
          </w:tcPr>
          <w:p w14:paraId="555D235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1(M) (case3)</w:t>
            </w:r>
          </w:p>
        </w:tc>
        <w:tc>
          <w:tcPr>
            <w:tcW w:w="949" w:type="dxa"/>
            <w:vAlign w:val="center"/>
            <w:hideMark/>
          </w:tcPr>
          <w:p w14:paraId="7120F78C"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12,13</w:t>
            </w:r>
          </w:p>
        </w:tc>
        <w:tc>
          <w:tcPr>
            <w:tcW w:w="1201" w:type="dxa"/>
            <w:vAlign w:val="center"/>
            <w:hideMark/>
          </w:tcPr>
          <w:p w14:paraId="18C5B23E" w14:textId="712B37EA"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xml:space="preserve">: 2 anterior </w:t>
            </w:r>
            <w:proofErr w:type="gramStart"/>
            <w:r w:rsidR="00771515" w:rsidRPr="001231C7">
              <w:rPr>
                <w:rFonts w:cs="Times New Roman"/>
                <w:kern w:val="0"/>
                <w:sz w:val="18"/>
                <w:szCs w:val="18"/>
              </w:rPr>
              <w:t>region</w:t>
            </w:r>
            <w:proofErr w:type="gramEnd"/>
          </w:p>
          <w:p w14:paraId="7353BC14" w14:textId="6533780F"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2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6E63370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1.8*13, </w:t>
            </w:r>
            <w:r w:rsidRPr="001231C7">
              <w:rPr>
                <w:rFonts w:ascii="MS Gothic" w:eastAsia="MS Gothic" w:hAnsi="MS Gothic" w:cs="MS Gothic" w:hint="eastAsia"/>
                <w:kern w:val="0"/>
                <w:sz w:val="18"/>
                <w:szCs w:val="18"/>
              </w:rPr>
              <w:t>∅</w:t>
            </w:r>
            <w:r w:rsidRPr="001231C7">
              <w:rPr>
                <w:rFonts w:cs="Times New Roman"/>
                <w:kern w:val="0"/>
                <w:sz w:val="18"/>
                <w:szCs w:val="18"/>
              </w:rPr>
              <w:t xml:space="preserve"> 2.4*13</w:t>
            </w:r>
          </w:p>
        </w:tc>
        <w:tc>
          <w:tcPr>
            <w:tcW w:w="1227" w:type="dxa"/>
            <w:vMerge/>
            <w:vAlign w:val="center"/>
            <w:hideMark/>
          </w:tcPr>
          <w:p w14:paraId="6F424FB8"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933" w:type="dxa"/>
            <w:vAlign w:val="center"/>
            <w:hideMark/>
          </w:tcPr>
          <w:p w14:paraId="5DF939C2"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4(2 maxilla in 12,2 </w:t>
            </w:r>
            <w:proofErr w:type="gramStart"/>
            <w:r w:rsidRPr="001231C7">
              <w:rPr>
                <w:rFonts w:cs="Times New Roman"/>
                <w:kern w:val="0"/>
                <w:sz w:val="18"/>
                <w:szCs w:val="18"/>
              </w:rPr>
              <w:t>mandible</w:t>
            </w:r>
            <w:proofErr w:type="gramEnd"/>
            <w:r w:rsidRPr="001231C7">
              <w:rPr>
                <w:rFonts w:cs="Times New Roman"/>
                <w:kern w:val="0"/>
                <w:sz w:val="18"/>
                <w:szCs w:val="18"/>
              </w:rPr>
              <w:t xml:space="preserve"> in 13)</w:t>
            </w:r>
          </w:p>
        </w:tc>
        <w:tc>
          <w:tcPr>
            <w:tcW w:w="918" w:type="dxa"/>
            <w:vAlign w:val="center"/>
            <w:hideMark/>
          </w:tcPr>
          <w:p w14:paraId="3D29A151"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2</w:t>
            </w:r>
          </w:p>
        </w:tc>
        <w:tc>
          <w:tcPr>
            <w:tcW w:w="910" w:type="dxa"/>
            <w:vMerge/>
            <w:vAlign w:val="center"/>
            <w:hideMark/>
          </w:tcPr>
          <w:p w14:paraId="011E721A"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039" w:type="dxa"/>
            <w:vAlign w:val="center"/>
            <w:hideMark/>
          </w:tcPr>
          <w:p w14:paraId="080C027A"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Implant-supported single crown</w:t>
            </w:r>
          </w:p>
        </w:tc>
        <w:tc>
          <w:tcPr>
            <w:tcW w:w="1137" w:type="dxa"/>
            <w:vMerge/>
            <w:vAlign w:val="center"/>
            <w:hideMark/>
          </w:tcPr>
          <w:p w14:paraId="4FC7AA2F"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280" w:type="dxa"/>
            <w:vMerge/>
            <w:vAlign w:val="center"/>
            <w:hideMark/>
          </w:tcPr>
          <w:p w14:paraId="39D8A454"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r>
      <w:tr w:rsidR="001231C7" w:rsidRPr="001231C7" w14:paraId="1120CECB"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Merge w:val="restart"/>
            <w:vAlign w:val="center"/>
            <w:hideMark/>
          </w:tcPr>
          <w:p w14:paraId="7244874E" w14:textId="16568737"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Machado et al.2018</w:t>
            </w:r>
            <w:r w:rsidRPr="001231C7">
              <w:rPr>
                <w:rFonts w:cs="Times New Roman"/>
                <w:b w:val="0"/>
                <w:bCs w:val="0"/>
                <w:noProof/>
                <w:kern w:val="0"/>
                <w:sz w:val="18"/>
                <w:szCs w:val="18"/>
                <w:vertAlign w:val="superscript"/>
              </w:rPr>
              <w:t>[22]</w:t>
            </w:r>
          </w:p>
        </w:tc>
        <w:tc>
          <w:tcPr>
            <w:tcW w:w="1190" w:type="dxa"/>
            <w:vMerge w:val="restart"/>
            <w:vAlign w:val="center"/>
            <w:hideMark/>
          </w:tcPr>
          <w:p w14:paraId="4A07B41F" w14:textId="2BE64310"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series</w:t>
            </w:r>
          </w:p>
        </w:tc>
        <w:tc>
          <w:tcPr>
            <w:tcW w:w="933" w:type="dxa"/>
            <w:vAlign w:val="center"/>
            <w:hideMark/>
          </w:tcPr>
          <w:p w14:paraId="2495DB9C"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1(M) (case1)</w:t>
            </w:r>
          </w:p>
        </w:tc>
        <w:tc>
          <w:tcPr>
            <w:tcW w:w="949" w:type="dxa"/>
            <w:vAlign w:val="center"/>
            <w:hideMark/>
          </w:tcPr>
          <w:p w14:paraId="2416BB0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12</w:t>
            </w:r>
          </w:p>
        </w:tc>
        <w:tc>
          <w:tcPr>
            <w:tcW w:w="1201" w:type="dxa"/>
            <w:vMerge w:val="restart"/>
            <w:vAlign w:val="center"/>
            <w:hideMark/>
          </w:tcPr>
          <w:p w14:paraId="1712B139" w14:textId="2526660C"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p>
        </w:tc>
        <w:tc>
          <w:tcPr>
            <w:tcW w:w="1061" w:type="dxa"/>
            <w:vAlign w:val="center"/>
            <w:hideMark/>
          </w:tcPr>
          <w:p w14:paraId="4325A6D5"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3.75*10</w:t>
            </w:r>
          </w:p>
        </w:tc>
        <w:tc>
          <w:tcPr>
            <w:tcW w:w="1227" w:type="dxa"/>
            <w:vAlign w:val="center"/>
            <w:hideMark/>
          </w:tcPr>
          <w:p w14:paraId="167E0C07" w14:textId="364BCA91"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Socket </w:t>
            </w:r>
            <w:r w:rsidR="00771515" w:rsidRPr="001231C7">
              <w:rPr>
                <w:rFonts w:cs="Times New Roman"/>
                <w:kern w:val="0"/>
                <w:sz w:val="18"/>
                <w:szCs w:val="18"/>
              </w:rPr>
              <w:t>preservation graft</w:t>
            </w:r>
          </w:p>
        </w:tc>
        <w:tc>
          <w:tcPr>
            <w:tcW w:w="933" w:type="dxa"/>
            <w:vAlign w:val="center"/>
            <w:hideMark/>
          </w:tcPr>
          <w:p w14:paraId="7CA0296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4</w:t>
            </w:r>
          </w:p>
        </w:tc>
        <w:tc>
          <w:tcPr>
            <w:tcW w:w="918" w:type="dxa"/>
            <w:vAlign w:val="center"/>
            <w:hideMark/>
          </w:tcPr>
          <w:p w14:paraId="27624657"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5</w:t>
            </w:r>
          </w:p>
        </w:tc>
        <w:tc>
          <w:tcPr>
            <w:tcW w:w="910" w:type="dxa"/>
            <w:vMerge w:val="restart"/>
            <w:vAlign w:val="center"/>
            <w:hideMark/>
          </w:tcPr>
          <w:p w14:paraId="0031484F"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Merge w:val="restart"/>
            <w:vAlign w:val="center"/>
            <w:hideMark/>
          </w:tcPr>
          <w:p w14:paraId="7DAFA3DC" w14:textId="653D6CC2"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fixed rehabilitation</w:t>
            </w:r>
          </w:p>
        </w:tc>
        <w:tc>
          <w:tcPr>
            <w:tcW w:w="1137" w:type="dxa"/>
            <w:vMerge w:val="restart"/>
            <w:vAlign w:val="center"/>
            <w:hideMark/>
          </w:tcPr>
          <w:p w14:paraId="562E32B9" w14:textId="21DD7D36"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80" w:type="dxa"/>
            <w:vMerge w:val="restart"/>
            <w:vAlign w:val="center"/>
            <w:hideMark/>
          </w:tcPr>
          <w:p w14:paraId="455CB88D" w14:textId="6C3D1CD9"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r>
      <w:tr w:rsidR="001231C7" w:rsidRPr="001231C7" w14:paraId="503B413A" w14:textId="77777777" w:rsidTr="00CB0031">
        <w:trPr>
          <w:trHeight w:val="318"/>
        </w:trPr>
        <w:tc>
          <w:tcPr>
            <w:cnfStyle w:val="001000000000" w:firstRow="0" w:lastRow="0" w:firstColumn="1" w:lastColumn="0" w:oddVBand="0" w:evenVBand="0" w:oddHBand="0" w:evenHBand="0" w:firstRowFirstColumn="0" w:firstRowLastColumn="0" w:lastRowFirstColumn="0" w:lastRowLastColumn="0"/>
            <w:tcW w:w="1054" w:type="dxa"/>
            <w:vMerge/>
            <w:vAlign w:val="center"/>
            <w:hideMark/>
          </w:tcPr>
          <w:p w14:paraId="32AA05DB" w14:textId="77777777" w:rsidR="00771515" w:rsidRPr="001231C7" w:rsidRDefault="00771515" w:rsidP="00C11E5F">
            <w:pPr>
              <w:snapToGrid w:val="0"/>
              <w:ind w:firstLineChars="0" w:firstLine="0"/>
              <w:jc w:val="center"/>
              <w:rPr>
                <w:rFonts w:cs="Times New Roman"/>
                <w:b w:val="0"/>
                <w:bCs w:val="0"/>
                <w:kern w:val="0"/>
                <w:sz w:val="18"/>
                <w:szCs w:val="18"/>
              </w:rPr>
            </w:pPr>
          </w:p>
        </w:tc>
        <w:tc>
          <w:tcPr>
            <w:tcW w:w="1190" w:type="dxa"/>
            <w:vMerge/>
            <w:vAlign w:val="center"/>
            <w:hideMark/>
          </w:tcPr>
          <w:p w14:paraId="3FAF80AB"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933" w:type="dxa"/>
            <w:shd w:val="clear" w:color="auto" w:fill="EDEDED" w:themeFill="accent3" w:themeFillTint="33"/>
            <w:vAlign w:val="center"/>
            <w:hideMark/>
          </w:tcPr>
          <w:p w14:paraId="4AE7FF5B"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1(M) (case3)</w:t>
            </w:r>
          </w:p>
        </w:tc>
        <w:tc>
          <w:tcPr>
            <w:tcW w:w="949" w:type="dxa"/>
            <w:shd w:val="clear" w:color="auto" w:fill="EDEDED" w:themeFill="accent3" w:themeFillTint="33"/>
            <w:vAlign w:val="center"/>
            <w:hideMark/>
          </w:tcPr>
          <w:p w14:paraId="413C1ABA"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16</w:t>
            </w:r>
          </w:p>
        </w:tc>
        <w:tc>
          <w:tcPr>
            <w:tcW w:w="1201" w:type="dxa"/>
            <w:vMerge/>
            <w:shd w:val="clear" w:color="auto" w:fill="EDEDED" w:themeFill="accent3" w:themeFillTint="33"/>
            <w:vAlign w:val="center"/>
            <w:hideMark/>
          </w:tcPr>
          <w:p w14:paraId="39DA3527"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061" w:type="dxa"/>
            <w:shd w:val="clear" w:color="auto" w:fill="EDEDED" w:themeFill="accent3" w:themeFillTint="33"/>
            <w:vAlign w:val="center"/>
            <w:hideMark/>
          </w:tcPr>
          <w:p w14:paraId="0335DC02" w14:textId="3810EE0F"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27" w:type="dxa"/>
            <w:shd w:val="clear" w:color="auto" w:fill="EDEDED" w:themeFill="accent3" w:themeFillTint="33"/>
            <w:vAlign w:val="center"/>
            <w:hideMark/>
          </w:tcPr>
          <w:p w14:paraId="4445ED1A"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shd w:val="clear" w:color="auto" w:fill="EDEDED" w:themeFill="accent3" w:themeFillTint="33"/>
            <w:vAlign w:val="center"/>
            <w:hideMark/>
          </w:tcPr>
          <w:p w14:paraId="49A5D703"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4</w:t>
            </w:r>
          </w:p>
        </w:tc>
        <w:tc>
          <w:tcPr>
            <w:tcW w:w="918" w:type="dxa"/>
            <w:shd w:val="clear" w:color="auto" w:fill="EDEDED" w:themeFill="accent3" w:themeFillTint="33"/>
            <w:vAlign w:val="center"/>
            <w:hideMark/>
          </w:tcPr>
          <w:p w14:paraId="7A367364"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7.16</w:t>
            </w:r>
          </w:p>
        </w:tc>
        <w:tc>
          <w:tcPr>
            <w:tcW w:w="910" w:type="dxa"/>
            <w:vMerge/>
            <w:vAlign w:val="center"/>
            <w:hideMark/>
          </w:tcPr>
          <w:p w14:paraId="15F5B359"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039" w:type="dxa"/>
            <w:vMerge/>
            <w:vAlign w:val="center"/>
            <w:hideMark/>
          </w:tcPr>
          <w:p w14:paraId="0DEE2617"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137" w:type="dxa"/>
            <w:vMerge/>
            <w:vAlign w:val="center"/>
            <w:hideMark/>
          </w:tcPr>
          <w:p w14:paraId="04380226"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c>
          <w:tcPr>
            <w:tcW w:w="1280" w:type="dxa"/>
            <w:vMerge/>
            <w:vAlign w:val="center"/>
            <w:hideMark/>
          </w:tcPr>
          <w:p w14:paraId="73B70B59"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p>
        </w:tc>
      </w:tr>
      <w:tr w:rsidR="001231C7" w:rsidRPr="001231C7" w14:paraId="0CE83B85" w14:textId="77777777" w:rsidTr="00CB0031">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vMerge/>
            <w:vAlign w:val="center"/>
            <w:hideMark/>
          </w:tcPr>
          <w:p w14:paraId="0C423D7E" w14:textId="77777777" w:rsidR="00771515" w:rsidRPr="001231C7" w:rsidRDefault="00771515" w:rsidP="00C11E5F">
            <w:pPr>
              <w:snapToGrid w:val="0"/>
              <w:ind w:firstLineChars="0" w:firstLine="0"/>
              <w:jc w:val="center"/>
              <w:rPr>
                <w:rFonts w:cs="Times New Roman"/>
                <w:b w:val="0"/>
                <w:bCs w:val="0"/>
                <w:kern w:val="0"/>
                <w:sz w:val="18"/>
                <w:szCs w:val="18"/>
              </w:rPr>
            </w:pPr>
          </w:p>
        </w:tc>
        <w:tc>
          <w:tcPr>
            <w:tcW w:w="1190" w:type="dxa"/>
            <w:vMerge/>
            <w:vAlign w:val="center"/>
            <w:hideMark/>
          </w:tcPr>
          <w:p w14:paraId="643DC212"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933" w:type="dxa"/>
            <w:vAlign w:val="center"/>
            <w:hideMark/>
          </w:tcPr>
          <w:p w14:paraId="304B0854"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1(W) (case5)</w:t>
            </w:r>
          </w:p>
        </w:tc>
        <w:tc>
          <w:tcPr>
            <w:tcW w:w="949" w:type="dxa"/>
            <w:vAlign w:val="center"/>
            <w:hideMark/>
          </w:tcPr>
          <w:p w14:paraId="498B458C"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16</w:t>
            </w:r>
          </w:p>
        </w:tc>
        <w:tc>
          <w:tcPr>
            <w:tcW w:w="1201" w:type="dxa"/>
            <w:vMerge/>
            <w:vAlign w:val="center"/>
            <w:hideMark/>
          </w:tcPr>
          <w:p w14:paraId="7EF7ED30"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061" w:type="dxa"/>
            <w:vAlign w:val="center"/>
            <w:hideMark/>
          </w:tcPr>
          <w:p w14:paraId="085348C5"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3.75*11.5</w:t>
            </w:r>
          </w:p>
        </w:tc>
        <w:tc>
          <w:tcPr>
            <w:tcW w:w="1227" w:type="dxa"/>
            <w:vAlign w:val="center"/>
            <w:hideMark/>
          </w:tcPr>
          <w:p w14:paraId="7E1B6AA1"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vAlign w:val="center"/>
            <w:hideMark/>
          </w:tcPr>
          <w:p w14:paraId="7CD6A41C"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5</w:t>
            </w:r>
          </w:p>
        </w:tc>
        <w:tc>
          <w:tcPr>
            <w:tcW w:w="918" w:type="dxa"/>
            <w:vAlign w:val="center"/>
            <w:hideMark/>
          </w:tcPr>
          <w:p w14:paraId="5162CFAA"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7.66</w:t>
            </w:r>
          </w:p>
        </w:tc>
        <w:tc>
          <w:tcPr>
            <w:tcW w:w="910" w:type="dxa"/>
            <w:vMerge/>
            <w:vAlign w:val="center"/>
            <w:hideMark/>
          </w:tcPr>
          <w:p w14:paraId="56C5929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039" w:type="dxa"/>
            <w:vMerge/>
            <w:vAlign w:val="center"/>
            <w:hideMark/>
          </w:tcPr>
          <w:p w14:paraId="7495588F"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137" w:type="dxa"/>
            <w:vMerge/>
            <w:vAlign w:val="center"/>
            <w:hideMark/>
          </w:tcPr>
          <w:p w14:paraId="20735E83"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c>
          <w:tcPr>
            <w:tcW w:w="1280" w:type="dxa"/>
            <w:vMerge/>
            <w:vAlign w:val="center"/>
            <w:hideMark/>
          </w:tcPr>
          <w:p w14:paraId="04FD851C"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p>
        </w:tc>
      </w:tr>
      <w:tr w:rsidR="001231C7" w:rsidRPr="001231C7" w14:paraId="6D4436FB" w14:textId="77777777" w:rsidTr="00B56886">
        <w:trPr>
          <w:trHeight w:val="318"/>
        </w:trPr>
        <w:tc>
          <w:tcPr>
            <w:cnfStyle w:val="001000000000" w:firstRow="0" w:lastRow="0" w:firstColumn="1" w:lastColumn="0" w:oddVBand="0" w:evenVBand="0" w:oddHBand="0" w:evenHBand="0" w:firstRowFirstColumn="0" w:firstRowLastColumn="0" w:lastRowFirstColumn="0" w:lastRowLastColumn="0"/>
            <w:tcW w:w="1054" w:type="dxa"/>
            <w:vAlign w:val="center"/>
            <w:hideMark/>
          </w:tcPr>
          <w:p w14:paraId="44402792" w14:textId="5DFCC54E"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Clarke et al., 2020</w:t>
            </w:r>
            <w:r w:rsidRPr="001231C7">
              <w:rPr>
                <w:rFonts w:cs="Times New Roman"/>
                <w:b w:val="0"/>
                <w:bCs w:val="0"/>
                <w:noProof/>
                <w:kern w:val="0"/>
                <w:sz w:val="18"/>
                <w:szCs w:val="18"/>
                <w:vertAlign w:val="superscript"/>
              </w:rPr>
              <w:t>[16]</w:t>
            </w:r>
          </w:p>
        </w:tc>
        <w:tc>
          <w:tcPr>
            <w:tcW w:w="1190" w:type="dxa"/>
            <w:vAlign w:val="center"/>
            <w:hideMark/>
          </w:tcPr>
          <w:p w14:paraId="6C3AE61A" w14:textId="409C05F9"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Case </w:t>
            </w:r>
            <w:r w:rsidR="00771515" w:rsidRPr="001231C7">
              <w:rPr>
                <w:rFonts w:cs="Times New Roman"/>
                <w:kern w:val="0"/>
                <w:sz w:val="18"/>
                <w:szCs w:val="18"/>
              </w:rPr>
              <w:t>series</w:t>
            </w:r>
          </w:p>
        </w:tc>
        <w:tc>
          <w:tcPr>
            <w:tcW w:w="933" w:type="dxa"/>
            <w:vAlign w:val="center"/>
            <w:hideMark/>
          </w:tcPr>
          <w:p w14:paraId="2A9A5A06"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1(W) (case2)</w:t>
            </w:r>
          </w:p>
        </w:tc>
        <w:tc>
          <w:tcPr>
            <w:tcW w:w="949" w:type="dxa"/>
            <w:vAlign w:val="center"/>
            <w:hideMark/>
          </w:tcPr>
          <w:p w14:paraId="7E7C6547"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12</w:t>
            </w:r>
          </w:p>
        </w:tc>
        <w:tc>
          <w:tcPr>
            <w:tcW w:w="1201" w:type="dxa"/>
            <w:vAlign w:val="center"/>
            <w:hideMark/>
          </w:tcPr>
          <w:p w14:paraId="0546517A" w14:textId="150BD548"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Maxilla</w:t>
            </w:r>
            <w:r w:rsidR="00771515" w:rsidRPr="001231C7">
              <w:rPr>
                <w:rFonts w:cs="Times New Roman"/>
                <w:kern w:val="0"/>
                <w:sz w:val="18"/>
                <w:szCs w:val="18"/>
              </w:rPr>
              <w:t>: 2 incisor, 2premolar region</w:t>
            </w:r>
          </w:p>
          <w:p w14:paraId="75B07262" w14:textId="1FCEDB9C"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 xml:space="preserve">: 2 </w:t>
            </w:r>
            <w:proofErr w:type="spellStart"/>
            <w:r w:rsidR="00771515" w:rsidRPr="001231C7">
              <w:rPr>
                <w:rFonts w:cs="Times New Roman"/>
                <w:kern w:val="0"/>
                <w:sz w:val="18"/>
                <w:szCs w:val="18"/>
              </w:rPr>
              <w:t>interforaminal</w:t>
            </w:r>
            <w:proofErr w:type="spellEnd"/>
            <w:r w:rsidR="00771515" w:rsidRPr="001231C7">
              <w:rPr>
                <w:rFonts w:cs="Times New Roman"/>
                <w:kern w:val="0"/>
                <w:sz w:val="18"/>
                <w:szCs w:val="18"/>
              </w:rPr>
              <w:t xml:space="preserve"> region</w:t>
            </w:r>
          </w:p>
        </w:tc>
        <w:tc>
          <w:tcPr>
            <w:tcW w:w="1061" w:type="dxa"/>
            <w:vAlign w:val="center"/>
            <w:hideMark/>
          </w:tcPr>
          <w:p w14:paraId="0D211B3B" w14:textId="6827D283"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27" w:type="dxa"/>
            <w:vAlign w:val="center"/>
            <w:hideMark/>
          </w:tcPr>
          <w:p w14:paraId="4A1E6333" w14:textId="26FD9628"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Heterologous </w:t>
            </w:r>
            <w:r w:rsidR="00771515" w:rsidRPr="001231C7">
              <w:rPr>
                <w:rFonts w:cs="Times New Roman"/>
                <w:kern w:val="0"/>
                <w:sz w:val="18"/>
                <w:szCs w:val="18"/>
              </w:rPr>
              <w:t>block grafting, GBR</w:t>
            </w:r>
          </w:p>
        </w:tc>
        <w:tc>
          <w:tcPr>
            <w:tcW w:w="933" w:type="dxa"/>
            <w:vAlign w:val="center"/>
            <w:hideMark/>
          </w:tcPr>
          <w:p w14:paraId="0AD08149"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6</w:t>
            </w:r>
          </w:p>
        </w:tc>
        <w:tc>
          <w:tcPr>
            <w:tcW w:w="918" w:type="dxa"/>
            <w:vAlign w:val="center"/>
            <w:hideMark/>
          </w:tcPr>
          <w:p w14:paraId="7BFC7441"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6m</w:t>
            </w:r>
          </w:p>
        </w:tc>
        <w:tc>
          <w:tcPr>
            <w:tcW w:w="910" w:type="dxa"/>
            <w:vAlign w:val="center"/>
            <w:hideMark/>
          </w:tcPr>
          <w:p w14:paraId="1F04DE4C" w14:textId="77777777" w:rsidR="00771515" w:rsidRPr="001231C7" w:rsidRDefault="00771515"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vAlign w:val="center"/>
            <w:hideMark/>
          </w:tcPr>
          <w:p w14:paraId="18D0C6AE" w14:textId="78361636"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overdenture</w:t>
            </w:r>
          </w:p>
        </w:tc>
        <w:tc>
          <w:tcPr>
            <w:tcW w:w="1137" w:type="dxa"/>
            <w:vAlign w:val="center"/>
            <w:hideMark/>
          </w:tcPr>
          <w:p w14:paraId="1C62B61D" w14:textId="4D62518E"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c>
          <w:tcPr>
            <w:tcW w:w="1280" w:type="dxa"/>
            <w:vAlign w:val="center"/>
            <w:hideMark/>
          </w:tcPr>
          <w:p w14:paraId="11F13328" w14:textId="5116BE5C" w:rsidR="00771515" w:rsidRPr="001231C7" w:rsidRDefault="003109B1" w:rsidP="00C11E5F">
            <w:pPr>
              <w:snapToGrid w:val="0"/>
              <w:ind w:firstLineChars="0" w:firstLine="0"/>
              <w:jc w:val="center"/>
              <w:cnfStyle w:val="000000000000" w:firstRow="0" w:lastRow="0" w:firstColumn="0" w:lastColumn="0" w:oddVBand="0" w:evenVBand="0" w:oddHBand="0" w:evenHBand="0" w:firstRowFirstColumn="0" w:firstRowLastColumn="0" w:lastRowFirstColumn="0" w:lastRowLastColumn="0"/>
              <w:rPr>
                <w:rFonts w:cs="Times New Roman"/>
                <w:kern w:val="0"/>
                <w:sz w:val="18"/>
                <w:szCs w:val="18"/>
              </w:rPr>
            </w:pPr>
            <w:r w:rsidRPr="001231C7">
              <w:rPr>
                <w:rFonts w:cs="Times New Roman"/>
                <w:kern w:val="0"/>
                <w:sz w:val="18"/>
                <w:szCs w:val="18"/>
              </w:rPr>
              <w:t>Na</w:t>
            </w:r>
          </w:p>
        </w:tc>
      </w:tr>
      <w:tr w:rsidR="001231C7" w:rsidRPr="001231C7" w14:paraId="7444D814" w14:textId="77777777" w:rsidTr="00B5688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54" w:type="dxa"/>
            <w:tcBorders>
              <w:bottom w:val="single" w:sz="4" w:space="0" w:color="A5A5A5" w:themeColor="accent3"/>
            </w:tcBorders>
            <w:vAlign w:val="center"/>
            <w:hideMark/>
          </w:tcPr>
          <w:p w14:paraId="6CFE36E3" w14:textId="22C145CC" w:rsidR="00771515" w:rsidRPr="001231C7" w:rsidRDefault="00771515" w:rsidP="00C11E5F">
            <w:pPr>
              <w:snapToGrid w:val="0"/>
              <w:ind w:firstLineChars="0" w:firstLine="0"/>
              <w:jc w:val="center"/>
              <w:rPr>
                <w:rFonts w:cs="Times New Roman"/>
                <w:b w:val="0"/>
                <w:bCs w:val="0"/>
                <w:kern w:val="0"/>
                <w:sz w:val="18"/>
                <w:szCs w:val="18"/>
              </w:rPr>
            </w:pPr>
            <w:r w:rsidRPr="001231C7">
              <w:rPr>
                <w:rFonts w:cs="Times New Roman"/>
                <w:b w:val="0"/>
                <w:bCs w:val="0"/>
                <w:kern w:val="0"/>
                <w:sz w:val="18"/>
                <w:szCs w:val="18"/>
              </w:rPr>
              <w:t>Montanari et al., 2023</w:t>
            </w:r>
            <w:r w:rsidRPr="001231C7">
              <w:rPr>
                <w:rFonts w:cs="Times New Roman"/>
                <w:b w:val="0"/>
                <w:bCs w:val="0"/>
                <w:noProof/>
                <w:kern w:val="0"/>
                <w:sz w:val="18"/>
                <w:szCs w:val="18"/>
                <w:vertAlign w:val="superscript"/>
              </w:rPr>
              <w:t>[23]</w:t>
            </w:r>
          </w:p>
        </w:tc>
        <w:tc>
          <w:tcPr>
            <w:tcW w:w="1190" w:type="dxa"/>
            <w:tcBorders>
              <w:bottom w:val="single" w:sz="4" w:space="0" w:color="A5A5A5" w:themeColor="accent3"/>
            </w:tcBorders>
            <w:vAlign w:val="center"/>
            <w:hideMark/>
          </w:tcPr>
          <w:p w14:paraId="6F8C9E78" w14:textId="20E60C31"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Retrospective </w:t>
            </w:r>
            <w:r w:rsidR="00771515" w:rsidRPr="001231C7">
              <w:rPr>
                <w:rFonts w:cs="Times New Roman"/>
                <w:kern w:val="0"/>
                <w:sz w:val="18"/>
                <w:szCs w:val="18"/>
              </w:rPr>
              <w:t>study</w:t>
            </w:r>
          </w:p>
        </w:tc>
        <w:tc>
          <w:tcPr>
            <w:tcW w:w="933" w:type="dxa"/>
            <w:tcBorders>
              <w:bottom w:val="single" w:sz="4" w:space="0" w:color="A5A5A5" w:themeColor="accent3"/>
            </w:tcBorders>
            <w:vAlign w:val="center"/>
            <w:hideMark/>
          </w:tcPr>
          <w:p w14:paraId="00A8531D"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8</w:t>
            </w:r>
          </w:p>
        </w:tc>
        <w:tc>
          <w:tcPr>
            <w:tcW w:w="949" w:type="dxa"/>
            <w:tcBorders>
              <w:bottom w:val="single" w:sz="4" w:space="0" w:color="A5A5A5" w:themeColor="accent3"/>
            </w:tcBorders>
            <w:vAlign w:val="center"/>
            <w:hideMark/>
          </w:tcPr>
          <w:p w14:paraId="54893A34"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10.4(9-12)</w:t>
            </w:r>
          </w:p>
        </w:tc>
        <w:tc>
          <w:tcPr>
            <w:tcW w:w="1201" w:type="dxa"/>
            <w:tcBorders>
              <w:bottom w:val="single" w:sz="4" w:space="0" w:color="A5A5A5" w:themeColor="accent3"/>
            </w:tcBorders>
            <w:vAlign w:val="center"/>
            <w:hideMark/>
          </w:tcPr>
          <w:p w14:paraId="2F8ABF59" w14:textId="0E7C326E"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Mandible</w:t>
            </w:r>
            <w:r w:rsidR="00771515" w:rsidRPr="001231C7">
              <w:rPr>
                <w:rFonts w:cs="Times New Roman"/>
                <w:kern w:val="0"/>
                <w:sz w:val="18"/>
                <w:szCs w:val="18"/>
              </w:rPr>
              <w:t>:33, 43</w:t>
            </w:r>
          </w:p>
        </w:tc>
        <w:tc>
          <w:tcPr>
            <w:tcW w:w="1061" w:type="dxa"/>
            <w:tcBorders>
              <w:bottom w:val="single" w:sz="4" w:space="0" w:color="A5A5A5" w:themeColor="accent3"/>
            </w:tcBorders>
            <w:vAlign w:val="center"/>
            <w:hideMark/>
          </w:tcPr>
          <w:p w14:paraId="78DB9232"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highlight w:val="yellow"/>
              </w:rPr>
            </w:pPr>
            <w:r w:rsidRPr="001231C7">
              <w:rPr>
                <w:rFonts w:ascii="MS Gothic" w:eastAsia="MS Gothic" w:hAnsi="MS Gothic" w:cs="MS Gothic" w:hint="eastAsia"/>
                <w:kern w:val="0"/>
                <w:sz w:val="18"/>
                <w:szCs w:val="18"/>
              </w:rPr>
              <w:t>∅</w:t>
            </w:r>
            <w:r w:rsidRPr="001231C7">
              <w:rPr>
                <w:rFonts w:cs="Times New Roman"/>
                <w:kern w:val="0"/>
                <w:sz w:val="18"/>
                <w:szCs w:val="18"/>
              </w:rPr>
              <w:t xml:space="preserve"> 3.8/3.5*10</w:t>
            </w:r>
          </w:p>
        </w:tc>
        <w:tc>
          <w:tcPr>
            <w:tcW w:w="1227" w:type="dxa"/>
            <w:tcBorders>
              <w:bottom w:val="single" w:sz="4" w:space="0" w:color="A5A5A5" w:themeColor="accent3"/>
            </w:tcBorders>
            <w:vAlign w:val="center"/>
            <w:hideMark/>
          </w:tcPr>
          <w:p w14:paraId="1A847257"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w:t>
            </w:r>
          </w:p>
        </w:tc>
        <w:tc>
          <w:tcPr>
            <w:tcW w:w="933" w:type="dxa"/>
            <w:tcBorders>
              <w:bottom w:val="single" w:sz="4" w:space="0" w:color="A5A5A5" w:themeColor="accent3"/>
            </w:tcBorders>
            <w:vAlign w:val="center"/>
            <w:hideMark/>
          </w:tcPr>
          <w:p w14:paraId="662335EA"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16</w:t>
            </w:r>
          </w:p>
        </w:tc>
        <w:tc>
          <w:tcPr>
            <w:tcW w:w="918" w:type="dxa"/>
            <w:tcBorders>
              <w:bottom w:val="single" w:sz="4" w:space="0" w:color="A5A5A5" w:themeColor="accent3"/>
            </w:tcBorders>
            <w:vAlign w:val="center"/>
            <w:hideMark/>
          </w:tcPr>
          <w:p w14:paraId="6FD848B1"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8.1(3-12)</w:t>
            </w:r>
          </w:p>
        </w:tc>
        <w:tc>
          <w:tcPr>
            <w:tcW w:w="910" w:type="dxa"/>
            <w:tcBorders>
              <w:bottom w:val="single" w:sz="4" w:space="0" w:color="A5A5A5" w:themeColor="accent3"/>
            </w:tcBorders>
            <w:vAlign w:val="center"/>
            <w:hideMark/>
          </w:tcPr>
          <w:p w14:paraId="5769A3B6" w14:textId="77777777" w:rsidR="00771515" w:rsidRPr="001231C7" w:rsidRDefault="00771515"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0</w:t>
            </w:r>
          </w:p>
        </w:tc>
        <w:tc>
          <w:tcPr>
            <w:tcW w:w="1039" w:type="dxa"/>
            <w:tcBorders>
              <w:bottom w:val="single" w:sz="4" w:space="0" w:color="A5A5A5" w:themeColor="accent3"/>
            </w:tcBorders>
            <w:vAlign w:val="center"/>
            <w:hideMark/>
          </w:tcPr>
          <w:p w14:paraId="0ABA6F3D" w14:textId="26A9402C"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Implant</w:t>
            </w:r>
            <w:r w:rsidR="00771515" w:rsidRPr="001231C7">
              <w:rPr>
                <w:rFonts w:cs="Times New Roman"/>
                <w:kern w:val="0"/>
                <w:sz w:val="18"/>
                <w:szCs w:val="18"/>
              </w:rPr>
              <w:t>-supported overdenture</w:t>
            </w:r>
          </w:p>
        </w:tc>
        <w:tc>
          <w:tcPr>
            <w:tcW w:w="1137" w:type="dxa"/>
            <w:tcBorders>
              <w:bottom w:val="single" w:sz="4" w:space="0" w:color="A5A5A5" w:themeColor="accent3"/>
            </w:tcBorders>
            <w:vAlign w:val="center"/>
            <w:hideMark/>
          </w:tcPr>
          <w:p w14:paraId="2D4A1CC7" w14:textId="62E0C06D"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r w:rsidRPr="001231C7">
              <w:rPr>
                <w:rFonts w:cs="Times New Roman"/>
                <w:kern w:val="0"/>
                <w:sz w:val="18"/>
                <w:szCs w:val="18"/>
              </w:rPr>
              <w:t xml:space="preserve">Overdenture </w:t>
            </w:r>
            <w:r w:rsidR="00771515" w:rsidRPr="001231C7">
              <w:rPr>
                <w:rFonts w:cs="Times New Roman"/>
                <w:kern w:val="0"/>
                <w:sz w:val="18"/>
                <w:szCs w:val="18"/>
              </w:rPr>
              <w:t>separated in the midline, a sliding bar, the Seeger rings</w:t>
            </w:r>
          </w:p>
        </w:tc>
        <w:tc>
          <w:tcPr>
            <w:tcW w:w="1280" w:type="dxa"/>
            <w:tcBorders>
              <w:bottom w:val="single" w:sz="4" w:space="0" w:color="A5A5A5" w:themeColor="accent3"/>
            </w:tcBorders>
            <w:vAlign w:val="center"/>
            <w:hideMark/>
          </w:tcPr>
          <w:p w14:paraId="0F3EB8D1" w14:textId="1D2A07DB" w:rsidR="00771515" w:rsidRPr="001231C7" w:rsidRDefault="003109B1" w:rsidP="00C11E5F">
            <w:pPr>
              <w:snapToGrid w:val="0"/>
              <w:ind w:firstLineChars="0" w:firstLine="0"/>
              <w:jc w:val="center"/>
              <w:cnfStyle w:val="000000100000" w:firstRow="0" w:lastRow="0" w:firstColumn="0" w:lastColumn="0" w:oddVBand="0" w:evenVBand="0" w:oddHBand="1" w:evenHBand="0" w:firstRowFirstColumn="0" w:firstRowLastColumn="0" w:lastRowFirstColumn="0" w:lastRowLastColumn="0"/>
              <w:rPr>
                <w:rFonts w:cs="Times New Roman"/>
                <w:kern w:val="0"/>
                <w:sz w:val="18"/>
                <w:szCs w:val="18"/>
              </w:rPr>
            </w:pPr>
            <w:bookmarkStart w:id="21" w:name="OLE_LINK3"/>
            <w:r w:rsidRPr="001231C7">
              <w:rPr>
                <w:rFonts w:cs="Times New Roman"/>
                <w:kern w:val="0"/>
                <w:sz w:val="18"/>
                <w:szCs w:val="18"/>
              </w:rPr>
              <w:t xml:space="preserve">Repositioning </w:t>
            </w:r>
            <w:r w:rsidR="00771515" w:rsidRPr="001231C7">
              <w:rPr>
                <w:rFonts w:cs="Times New Roman"/>
                <w:kern w:val="0"/>
                <w:sz w:val="18"/>
                <w:szCs w:val="18"/>
              </w:rPr>
              <w:t>of one resilient cap</w:t>
            </w:r>
            <w:bookmarkEnd w:id="21"/>
          </w:p>
        </w:tc>
      </w:tr>
    </w:tbl>
    <w:p w14:paraId="10227346" w14:textId="2D746D9F" w:rsidR="00771515" w:rsidRPr="00B56886" w:rsidRDefault="00771515" w:rsidP="00771515">
      <w:pPr>
        <w:adjustRightInd w:val="0"/>
        <w:snapToGrid w:val="0"/>
        <w:ind w:firstLine="360"/>
        <w:rPr>
          <w:rFonts w:cs="Times New Roman"/>
          <w:sz w:val="18"/>
          <w:szCs w:val="18"/>
        </w:rPr>
      </w:pPr>
      <w:r w:rsidRPr="00B56886">
        <w:rPr>
          <w:rFonts w:cs="Times New Roman"/>
          <w:sz w:val="18"/>
          <w:szCs w:val="18"/>
        </w:rPr>
        <w:t xml:space="preserve">Abbreviation: </w:t>
      </w:r>
      <w:r w:rsidR="00DC0A09">
        <w:rPr>
          <w:rFonts w:cs="Times New Roman" w:hint="eastAsia"/>
          <w:sz w:val="18"/>
          <w:szCs w:val="18"/>
        </w:rPr>
        <w:t>N</w:t>
      </w:r>
      <w:r w:rsidRPr="00B56886">
        <w:rPr>
          <w:rFonts w:cs="Times New Roman"/>
          <w:sz w:val="18"/>
          <w:szCs w:val="18"/>
        </w:rPr>
        <w:t xml:space="preserve">a: not available, m: month, y: year, /: without any treatment, RPD: removable partial denture, </w:t>
      </w:r>
      <w:r w:rsidRPr="00B56886">
        <w:rPr>
          <w:rFonts w:ascii="MS Gothic" w:eastAsia="MS Gothic" w:hAnsi="MS Gothic" w:cs="MS Gothic" w:hint="eastAsia"/>
          <w:sz w:val="18"/>
          <w:szCs w:val="18"/>
        </w:rPr>
        <w:t>∅</w:t>
      </w:r>
      <w:r w:rsidRPr="00B56886">
        <w:rPr>
          <w:rFonts w:cs="Times New Roman"/>
          <w:sz w:val="18"/>
          <w:szCs w:val="18"/>
        </w:rPr>
        <w:t xml:space="preserve"> : diameter, GBR: guided bone regeneration, MI: mini-implant; M: man; W: woman </w:t>
      </w:r>
    </w:p>
    <w:p w14:paraId="14AD0F96" w14:textId="77777777" w:rsidR="00771515" w:rsidRPr="00B56886" w:rsidRDefault="00771515" w:rsidP="00771515">
      <w:pPr>
        <w:adjustRightInd w:val="0"/>
        <w:snapToGrid w:val="0"/>
        <w:ind w:firstLine="360"/>
        <w:rPr>
          <w:rFonts w:cs="Times New Roman"/>
          <w:sz w:val="18"/>
          <w:szCs w:val="18"/>
        </w:rPr>
      </w:pPr>
      <w:r w:rsidRPr="00B56886">
        <w:rPr>
          <w:rFonts w:cs="Times New Roman"/>
          <w:sz w:val="18"/>
          <w:szCs w:val="18"/>
        </w:rPr>
        <w:lastRenderedPageBreak/>
        <w:t>Note: We fill in the table according to the first implantation, if a patient has multiple implants at different ages. If the study type is retrospective evaluation and cannot be divided into case reports, we fill in the table according to the average age.</w:t>
      </w:r>
    </w:p>
    <w:p w14:paraId="4E3BA816" w14:textId="77777777" w:rsidR="00771515" w:rsidRPr="00816284" w:rsidRDefault="00771515">
      <w:pPr>
        <w:ind w:firstLine="420"/>
        <w:rPr>
          <w:rFonts w:cs="Times New Roman"/>
          <w:sz w:val="21"/>
          <w:szCs w:val="21"/>
        </w:rPr>
      </w:pPr>
    </w:p>
    <w:p w14:paraId="78D2E3B4" w14:textId="77777777" w:rsidR="00771515" w:rsidRDefault="00771515" w:rsidP="00B56886">
      <w:pPr>
        <w:ind w:firstLineChars="0" w:firstLine="0"/>
        <w:rPr>
          <w:rFonts w:cs="Times New Roman"/>
          <w:sz w:val="21"/>
          <w:szCs w:val="21"/>
        </w:rPr>
      </w:pPr>
    </w:p>
    <w:p w14:paraId="79A2FC6D" w14:textId="09C56F8D" w:rsidR="00133AC2" w:rsidRPr="00133AC2" w:rsidRDefault="00133AC2" w:rsidP="00133AC2">
      <w:pPr>
        <w:pStyle w:val="EndNoteBibliography"/>
        <w:ind w:left="480" w:hangingChars="200" w:hanging="480"/>
        <w:rPr>
          <w:noProof/>
        </w:rPr>
      </w:pPr>
      <w:r w:rsidRPr="00133AC2">
        <w:rPr>
          <w:noProof/>
        </w:rPr>
        <w:t>1.</w:t>
      </w:r>
      <w:r w:rsidRPr="00133AC2">
        <w:rPr>
          <w:noProof/>
        </w:rPr>
        <w:tab/>
        <w:t>Guckes A D, McCarthy G R, Brahim J. Use of endosseous implants in a 3-year-old child with ectodermal dysplasia: case report and 5-year follow-up [J]. Pediatr dent, 1997, 19(4): 282-285.</w:t>
      </w:r>
    </w:p>
    <w:p w14:paraId="4C793CC9" w14:textId="77777777" w:rsidR="00133AC2" w:rsidRPr="00133AC2" w:rsidRDefault="00133AC2" w:rsidP="00133AC2">
      <w:pPr>
        <w:pStyle w:val="EndNoteBibliography"/>
        <w:ind w:left="480" w:hangingChars="200" w:hanging="480"/>
        <w:rPr>
          <w:noProof/>
        </w:rPr>
      </w:pPr>
      <w:r w:rsidRPr="00133AC2">
        <w:rPr>
          <w:noProof/>
        </w:rPr>
        <w:t>2.</w:t>
      </w:r>
      <w:r w:rsidRPr="00133AC2">
        <w:rPr>
          <w:noProof/>
        </w:rPr>
        <w:tab/>
        <w:t>Escobar V, Epker B N. Alveolar bone growth in response to endosteal implants in two patients with ectodermal dysplasia [J]. Int j oral max surg, 1998, 27(6): 445-447.</w:t>
      </w:r>
    </w:p>
    <w:p w14:paraId="66667CD6" w14:textId="77777777" w:rsidR="00133AC2" w:rsidRPr="00133AC2" w:rsidRDefault="00133AC2" w:rsidP="00133AC2">
      <w:pPr>
        <w:pStyle w:val="EndNoteBibliography"/>
        <w:ind w:left="480" w:hangingChars="200" w:hanging="480"/>
        <w:rPr>
          <w:noProof/>
        </w:rPr>
      </w:pPr>
      <w:r w:rsidRPr="00133AC2">
        <w:rPr>
          <w:noProof/>
        </w:rPr>
        <w:t>3.</w:t>
      </w:r>
      <w:r w:rsidRPr="00133AC2">
        <w:rPr>
          <w:noProof/>
        </w:rPr>
        <w:tab/>
        <w:t>McMillan A S, Nunn J H, Postlethwaite K R. Implant-supported prosthesis in a child with hereditary mandibular anodontia: the use of ball attachments [J]. Int j paediatr dent, 1998, 8(1): 65-69.</w:t>
      </w:r>
    </w:p>
    <w:p w14:paraId="00AF2500" w14:textId="77777777" w:rsidR="00133AC2" w:rsidRPr="00133AC2" w:rsidRDefault="00133AC2" w:rsidP="00133AC2">
      <w:pPr>
        <w:pStyle w:val="EndNoteBibliography"/>
        <w:ind w:left="480" w:hangingChars="200" w:hanging="480"/>
        <w:rPr>
          <w:noProof/>
        </w:rPr>
      </w:pPr>
      <w:r w:rsidRPr="00133AC2">
        <w:rPr>
          <w:noProof/>
        </w:rPr>
        <w:t>4.</w:t>
      </w:r>
      <w:r w:rsidRPr="00133AC2">
        <w:rPr>
          <w:noProof/>
        </w:rPr>
        <w:tab/>
        <w:t>Celar A G, Durstberger G, Zauza K. Use of an individual traction prosthesis and distraction osteogenesis to reposition osseointegrated implants in a juvenile with ectodermal dysplasia: a clinical report [J]. J prosthet dent, 2002, 87(2): 145-148.</w:t>
      </w:r>
    </w:p>
    <w:p w14:paraId="45B87BC2" w14:textId="77777777" w:rsidR="00133AC2" w:rsidRPr="00133AC2" w:rsidRDefault="00133AC2" w:rsidP="00133AC2">
      <w:pPr>
        <w:pStyle w:val="EndNoteBibliography"/>
        <w:ind w:left="480" w:hangingChars="200" w:hanging="480"/>
        <w:rPr>
          <w:noProof/>
        </w:rPr>
      </w:pPr>
      <w:r w:rsidRPr="00133AC2">
        <w:rPr>
          <w:noProof/>
        </w:rPr>
        <w:t>5.</w:t>
      </w:r>
      <w:r w:rsidRPr="00133AC2">
        <w:rPr>
          <w:noProof/>
        </w:rPr>
        <w:tab/>
        <w:t>Alcan T, Basa S, Kargul B. Growth analysis of a patient with ectodermal dysplasia treated with endosseous implants: 6-year follow-up [J]. J Oral Rehabil, 2006, 33(3): 175-182.</w:t>
      </w:r>
    </w:p>
    <w:p w14:paraId="64261499" w14:textId="77777777" w:rsidR="00133AC2" w:rsidRPr="00133AC2" w:rsidRDefault="00133AC2" w:rsidP="00133AC2">
      <w:pPr>
        <w:pStyle w:val="EndNoteBibliography"/>
        <w:ind w:left="480" w:hangingChars="200" w:hanging="480"/>
        <w:rPr>
          <w:noProof/>
        </w:rPr>
      </w:pPr>
      <w:r w:rsidRPr="00133AC2">
        <w:rPr>
          <w:noProof/>
        </w:rPr>
        <w:t>6.</w:t>
      </w:r>
      <w:r w:rsidRPr="00133AC2">
        <w:rPr>
          <w:noProof/>
        </w:rPr>
        <w:tab/>
        <w:t>Kramer F J, Baethge C, Tschernitschek H. Implants in children with ectodermal dysplasia: a case report and literature review [J]. Clin Oral Implants Res, 2007, 18(1): 140-146.</w:t>
      </w:r>
    </w:p>
    <w:p w14:paraId="737C0C41" w14:textId="77777777" w:rsidR="00133AC2" w:rsidRPr="00133AC2" w:rsidRDefault="00133AC2" w:rsidP="00133AC2">
      <w:pPr>
        <w:pStyle w:val="EndNoteBibliography"/>
        <w:ind w:left="480" w:hangingChars="200" w:hanging="480"/>
        <w:rPr>
          <w:noProof/>
        </w:rPr>
      </w:pPr>
      <w:r w:rsidRPr="00133AC2">
        <w:rPr>
          <w:noProof/>
        </w:rPr>
        <w:t>7.</w:t>
      </w:r>
      <w:r w:rsidRPr="00133AC2">
        <w:rPr>
          <w:noProof/>
        </w:rPr>
        <w:tab/>
        <w:t>Artopoulou, II, Martin J W, Suchko G D. Prosthodontic rehabilitation of a 10-year-old ectodermal dysplasia patient using provisional implants [J]. Pediatr dent, 2009, 31(1): 52-57.</w:t>
      </w:r>
    </w:p>
    <w:p w14:paraId="51354BC1" w14:textId="77777777" w:rsidR="00133AC2" w:rsidRPr="00133AC2" w:rsidRDefault="00133AC2" w:rsidP="00133AC2">
      <w:pPr>
        <w:pStyle w:val="EndNoteBibliography"/>
        <w:ind w:left="480" w:hangingChars="200" w:hanging="480"/>
        <w:rPr>
          <w:noProof/>
        </w:rPr>
      </w:pPr>
      <w:r w:rsidRPr="00133AC2">
        <w:rPr>
          <w:noProof/>
        </w:rPr>
        <w:t>8.</w:t>
      </w:r>
      <w:r w:rsidRPr="00133AC2">
        <w:rPr>
          <w:noProof/>
        </w:rPr>
        <w:tab/>
        <w:t>Heuberer S, Dvorak G, Zauza K, Watzek G. The use of onplants and implants in children with severe oligodontia: a retrospective evaluation [J]. Clin Oral Implants Res, 2012, 23(7): 827-831.</w:t>
      </w:r>
    </w:p>
    <w:p w14:paraId="3E5CA498" w14:textId="77777777" w:rsidR="00133AC2" w:rsidRPr="00133AC2" w:rsidRDefault="00133AC2" w:rsidP="00133AC2">
      <w:pPr>
        <w:pStyle w:val="EndNoteBibliography"/>
        <w:ind w:left="480" w:hangingChars="200" w:hanging="480"/>
        <w:rPr>
          <w:noProof/>
        </w:rPr>
      </w:pPr>
      <w:r w:rsidRPr="00133AC2">
        <w:rPr>
          <w:noProof/>
        </w:rPr>
        <w:lastRenderedPageBreak/>
        <w:t>9.</w:t>
      </w:r>
      <w:r w:rsidRPr="00133AC2">
        <w:rPr>
          <w:noProof/>
        </w:rPr>
        <w:tab/>
        <w:t>Paulus C, Martin P. Hypodontia due to ectodermal dysplasia: rehabilitation with very early dental implants [J]. Rev Stomatol Chir Maxillofac Chir Orale, 2013, 114(3): e5-8.</w:t>
      </w:r>
    </w:p>
    <w:p w14:paraId="0C11C776" w14:textId="77777777" w:rsidR="00133AC2" w:rsidRPr="00133AC2" w:rsidRDefault="00133AC2" w:rsidP="00133AC2">
      <w:pPr>
        <w:pStyle w:val="EndNoteBibliography"/>
        <w:ind w:left="480" w:hangingChars="200" w:hanging="480"/>
        <w:rPr>
          <w:noProof/>
        </w:rPr>
      </w:pPr>
      <w:r w:rsidRPr="00133AC2">
        <w:rPr>
          <w:noProof/>
        </w:rPr>
        <w:t>10.</w:t>
      </w:r>
      <w:r w:rsidRPr="00133AC2">
        <w:rPr>
          <w:noProof/>
        </w:rPr>
        <w:tab/>
        <w:t>Filius M A, Vissink A, Raghoebar G M, Visser A. Implant-retained overdentures for young children with severe oligodontia: a series of four cases [J]. J Oral Maxillofac Surg, 2014, 72(9): 1684-1690.</w:t>
      </w:r>
    </w:p>
    <w:p w14:paraId="1ECDFE6F" w14:textId="77777777" w:rsidR="00133AC2" w:rsidRPr="00133AC2" w:rsidRDefault="00133AC2" w:rsidP="00133AC2">
      <w:pPr>
        <w:pStyle w:val="EndNoteBibliography"/>
        <w:ind w:left="480" w:hangingChars="200" w:hanging="480"/>
        <w:rPr>
          <w:noProof/>
        </w:rPr>
      </w:pPr>
      <w:r w:rsidRPr="00133AC2">
        <w:rPr>
          <w:noProof/>
        </w:rPr>
        <w:t>11.</w:t>
      </w:r>
      <w:r w:rsidRPr="00133AC2">
        <w:rPr>
          <w:noProof/>
        </w:rPr>
        <w:tab/>
        <w:t>Toomarian L, Ardakani M R, Ramezani J, Adli A R, Tabari Z A. Using implants for prosthodontic rehabilitation of a 4-year-old with ectodermal dysplasia [J]. Gen Dent, 2014, 62(5): e1-5.</w:t>
      </w:r>
    </w:p>
    <w:p w14:paraId="23D78A21" w14:textId="77777777" w:rsidR="00133AC2" w:rsidRPr="00133AC2" w:rsidRDefault="00133AC2" w:rsidP="00133AC2">
      <w:pPr>
        <w:pStyle w:val="EndNoteBibliography"/>
        <w:ind w:left="480" w:hangingChars="200" w:hanging="480"/>
        <w:rPr>
          <w:noProof/>
        </w:rPr>
      </w:pPr>
      <w:r w:rsidRPr="00133AC2">
        <w:rPr>
          <w:noProof/>
        </w:rPr>
        <w:t>12.</w:t>
      </w:r>
      <w:r w:rsidRPr="00133AC2">
        <w:rPr>
          <w:noProof/>
        </w:rPr>
        <w:tab/>
        <w:t>Mello B Z, Silva T C, Rios D, Machado M A, Valarelli F P, Oliveira T M. Mini-implants: alternative for oral rehabilitation of a child with ectodermal dysplasia [J]. Braz Dent J, 2015, 26(1): 75-78.</w:t>
      </w:r>
    </w:p>
    <w:p w14:paraId="4CF75150" w14:textId="77777777" w:rsidR="00133AC2" w:rsidRPr="00133AC2" w:rsidRDefault="00133AC2" w:rsidP="00133AC2">
      <w:pPr>
        <w:pStyle w:val="EndNoteBibliography"/>
        <w:ind w:left="480" w:hangingChars="200" w:hanging="480"/>
        <w:rPr>
          <w:noProof/>
        </w:rPr>
      </w:pPr>
      <w:r w:rsidRPr="00133AC2">
        <w:rPr>
          <w:noProof/>
        </w:rPr>
        <w:t>13.</w:t>
      </w:r>
      <w:r w:rsidRPr="00133AC2">
        <w:rPr>
          <w:noProof/>
        </w:rPr>
        <w:tab/>
        <w:t>Kilic S, Altintas S H, Yilmaz Altintas N, Ozkaynak O, Bayram M, Kusgoz A, Taskesen F. Six-Year Survival of a Mini Dental Implant-Retained Overdenture in a Child with Ectodermal Dysplasia [J]. J Prosthodont, 2017, 26(1): 70-74.</w:t>
      </w:r>
    </w:p>
    <w:p w14:paraId="2FE608D7" w14:textId="77777777" w:rsidR="00133AC2" w:rsidRPr="00133AC2" w:rsidRDefault="00133AC2" w:rsidP="00133AC2">
      <w:pPr>
        <w:pStyle w:val="EndNoteBibliography"/>
        <w:ind w:left="480" w:hangingChars="200" w:hanging="480"/>
        <w:rPr>
          <w:noProof/>
        </w:rPr>
      </w:pPr>
      <w:r w:rsidRPr="00133AC2">
        <w:rPr>
          <w:noProof/>
        </w:rPr>
        <w:t>14.</w:t>
      </w:r>
      <w:r w:rsidRPr="00133AC2">
        <w:rPr>
          <w:noProof/>
        </w:rPr>
        <w:tab/>
        <w:t>Bergendal B, Bjerklin K, Bergendal T, Koch G. Dental Implant Therapy for a Child with X-linked Hypohidrotic Ectodermal Dysplasia--Three Decades of Managed Care [J]. Int j prosthodont, 2015, 28(4): 348-356.</w:t>
      </w:r>
    </w:p>
    <w:p w14:paraId="135E7BCB" w14:textId="77777777" w:rsidR="00133AC2" w:rsidRPr="00133AC2" w:rsidRDefault="00133AC2" w:rsidP="00133AC2">
      <w:pPr>
        <w:pStyle w:val="EndNoteBibliography"/>
        <w:ind w:left="480" w:hangingChars="200" w:hanging="480"/>
        <w:rPr>
          <w:noProof/>
        </w:rPr>
      </w:pPr>
      <w:r w:rsidRPr="00133AC2">
        <w:rPr>
          <w:noProof/>
        </w:rPr>
        <w:t>15.</w:t>
      </w:r>
      <w:r w:rsidRPr="00133AC2">
        <w:rPr>
          <w:noProof/>
        </w:rPr>
        <w:tab/>
        <w:t>Cezaria Triches T, Ximenes M, Oliveira de Souza J G, Rodrigues Lopes Pereira Neto A, Cardoso A C, Bolan M. Implant-supported Oral Rehabilitation in Child with Ectodermal Dysplasia - 4-year Follow-up [J]. Bull Tokyo Dent Coll, 2017, 58(1): 49-56.</w:t>
      </w:r>
    </w:p>
    <w:p w14:paraId="45E8AD31" w14:textId="77777777" w:rsidR="00133AC2" w:rsidRPr="00133AC2" w:rsidRDefault="00133AC2" w:rsidP="00133AC2">
      <w:pPr>
        <w:pStyle w:val="EndNoteBibliography"/>
        <w:ind w:left="480" w:hangingChars="200" w:hanging="480"/>
        <w:rPr>
          <w:noProof/>
        </w:rPr>
      </w:pPr>
      <w:r w:rsidRPr="00133AC2">
        <w:rPr>
          <w:noProof/>
        </w:rPr>
        <w:t>16.</w:t>
      </w:r>
      <w:r w:rsidRPr="00133AC2">
        <w:rPr>
          <w:noProof/>
        </w:rPr>
        <w:tab/>
        <w:t>Clarke L, Bowyer L, Noone J, Stevens C, Yates J, Ashley M. Britain's youngest implant patients? – A Case Series of implant treatment in children with ectodermal dysplasia [J]. Oral Surgery, 2020, 13(3): 245-251.</w:t>
      </w:r>
    </w:p>
    <w:p w14:paraId="2B47816A" w14:textId="77777777" w:rsidR="00133AC2" w:rsidRPr="00133AC2" w:rsidRDefault="00133AC2" w:rsidP="00133AC2">
      <w:pPr>
        <w:pStyle w:val="EndNoteBibliography"/>
        <w:ind w:left="480" w:hangingChars="200" w:hanging="480"/>
        <w:rPr>
          <w:noProof/>
        </w:rPr>
      </w:pPr>
      <w:r w:rsidRPr="00133AC2">
        <w:rPr>
          <w:noProof/>
        </w:rPr>
        <w:t>17.</w:t>
      </w:r>
      <w:r w:rsidRPr="00133AC2">
        <w:rPr>
          <w:noProof/>
        </w:rPr>
        <w:tab/>
        <w:t>Kearns G, Sharma A, Perrott D, Schmidt B, Kaban L, Vargervik K. Placement of endosseous implants in children and adolescents with hereditary ectodermal dysplasia [J]. Oral surg oral med o, 1999, 88(1): 5-10.</w:t>
      </w:r>
    </w:p>
    <w:p w14:paraId="38299886" w14:textId="77777777" w:rsidR="00133AC2" w:rsidRPr="00133AC2" w:rsidRDefault="00133AC2" w:rsidP="00133AC2">
      <w:pPr>
        <w:pStyle w:val="EndNoteBibliography"/>
        <w:ind w:left="480" w:hangingChars="200" w:hanging="480"/>
        <w:rPr>
          <w:noProof/>
        </w:rPr>
      </w:pPr>
      <w:r w:rsidRPr="00133AC2">
        <w:rPr>
          <w:noProof/>
        </w:rPr>
        <w:lastRenderedPageBreak/>
        <w:t>18.</w:t>
      </w:r>
      <w:r w:rsidRPr="00133AC2">
        <w:rPr>
          <w:noProof/>
        </w:rPr>
        <w:tab/>
        <w:t>Guler N, Cildir S, Iseri U, Sandalli N, Dilek O. Hypohidrotic ectodermal dysplasia with bilateral impacted teeth at the coronoid process: a case rehabilitated with mini dental implants [J]. Oral Surg Oral Med Oral Pathol Oral Radiol Endod, 2005, 99(5): E34-38.</w:t>
      </w:r>
    </w:p>
    <w:p w14:paraId="311AE62A" w14:textId="77777777" w:rsidR="00133AC2" w:rsidRPr="00133AC2" w:rsidRDefault="00133AC2" w:rsidP="00133AC2">
      <w:pPr>
        <w:pStyle w:val="EndNoteBibliography"/>
        <w:ind w:left="480" w:hangingChars="200" w:hanging="480"/>
        <w:rPr>
          <w:noProof/>
        </w:rPr>
      </w:pPr>
      <w:r w:rsidRPr="00133AC2">
        <w:rPr>
          <w:noProof/>
        </w:rPr>
        <w:t>19.</w:t>
      </w:r>
      <w:r w:rsidRPr="00133AC2">
        <w:rPr>
          <w:noProof/>
        </w:rPr>
        <w:tab/>
        <w:t>Singer S L, Henry P J, Liddelow G, Rosenberg I. Long-term follow-up of implant treatment for oligodontia in an actively growing individual: a clinical report [J]. J prosthet dent, 2012, 108(5): 279-285.</w:t>
      </w:r>
    </w:p>
    <w:p w14:paraId="4B2DA63D" w14:textId="77777777" w:rsidR="00133AC2" w:rsidRPr="00133AC2" w:rsidRDefault="00133AC2" w:rsidP="00133AC2">
      <w:pPr>
        <w:pStyle w:val="EndNoteBibliography"/>
        <w:ind w:left="480" w:hangingChars="200" w:hanging="480"/>
        <w:rPr>
          <w:noProof/>
        </w:rPr>
      </w:pPr>
      <w:r w:rsidRPr="00133AC2">
        <w:rPr>
          <w:noProof/>
        </w:rPr>
        <w:t>20.</w:t>
      </w:r>
      <w:r w:rsidRPr="00133AC2">
        <w:rPr>
          <w:noProof/>
        </w:rPr>
        <w:tab/>
        <w:t>Huang P Y, Driscoll C F. From childhood to adulthood: oral rehabilitation of a patient with ectodermal dysplasia [J]. J prosthet dent, 2014, 112(3): 439-443.</w:t>
      </w:r>
    </w:p>
    <w:p w14:paraId="1AF35BC8" w14:textId="77777777" w:rsidR="00133AC2" w:rsidRPr="00133AC2" w:rsidRDefault="00133AC2" w:rsidP="00133AC2">
      <w:pPr>
        <w:pStyle w:val="EndNoteBibliography"/>
        <w:ind w:left="480" w:hangingChars="200" w:hanging="480"/>
        <w:rPr>
          <w:noProof/>
        </w:rPr>
      </w:pPr>
      <w:r w:rsidRPr="00133AC2">
        <w:rPr>
          <w:noProof/>
        </w:rPr>
        <w:t>21.</w:t>
      </w:r>
      <w:r w:rsidRPr="00133AC2">
        <w:rPr>
          <w:noProof/>
        </w:rPr>
        <w:tab/>
        <w:t>Sfeir E, Nassif N, Moukarzel C. Use of mini dental implants in ectodermal dysplasia children: follow-up of three cases [J]. Eur j paediatr dent, 2014, 15(2 Suppl): 207-212.</w:t>
      </w:r>
    </w:p>
    <w:p w14:paraId="3B93EE12" w14:textId="77777777" w:rsidR="00133AC2" w:rsidRPr="00133AC2" w:rsidRDefault="00133AC2" w:rsidP="00133AC2">
      <w:pPr>
        <w:pStyle w:val="EndNoteBibliography"/>
        <w:ind w:left="480" w:hangingChars="200" w:hanging="480"/>
        <w:rPr>
          <w:noProof/>
        </w:rPr>
      </w:pPr>
      <w:r w:rsidRPr="00133AC2">
        <w:rPr>
          <w:noProof/>
        </w:rPr>
        <w:t>22.</w:t>
      </w:r>
      <w:r w:rsidRPr="00133AC2">
        <w:rPr>
          <w:noProof/>
        </w:rPr>
        <w:tab/>
        <w:t>Machado M, Wallace C, Austin B, Deshpande S, Lai A, Whittle T, Klineberg I. Rehabilitation of ectodermal dysplasia patients presenting with hypodontia: outcomes of implant rehabilitation part 1 [J]. J Prosthodont Res, 2018, 62(4): 473-478.</w:t>
      </w:r>
    </w:p>
    <w:p w14:paraId="38AA8A67" w14:textId="77777777" w:rsidR="00133AC2" w:rsidRPr="00133AC2" w:rsidRDefault="00133AC2" w:rsidP="00133AC2">
      <w:pPr>
        <w:pStyle w:val="EndNoteBibliography"/>
        <w:ind w:left="480" w:hangingChars="200" w:hanging="480"/>
        <w:rPr>
          <w:noProof/>
        </w:rPr>
      </w:pPr>
      <w:r w:rsidRPr="00133AC2">
        <w:rPr>
          <w:noProof/>
        </w:rPr>
        <w:t>23.</w:t>
      </w:r>
      <w:r w:rsidRPr="00133AC2">
        <w:rPr>
          <w:noProof/>
        </w:rPr>
        <w:tab/>
        <w:t>Montanari M, Grande F, Lepidi L, Piana G, Catapano S. Rehabilitation with implant-supported overdentures in preteens patients with ectodermal dysplasia: A cohort study [J]. Clin implant dent r, 2023, 25(6): 1187-1196.</w:t>
      </w:r>
    </w:p>
    <w:p w14:paraId="63D874FE" w14:textId="7F15FE30" w:rsidR="00771515" w:rsidRPr="00816284" w:rsidRDefault="00771515" w:rsidP="00133AC2">
      <w:pPr>
        <w:ind w:left="420" w:hangingChars="200" w:hanging="420"/>
        <w:rPr>
          <w:rFonts w:cs="Times New Roman"/>
          <w:sz w:val="21"/>
          <w:szCs w:val="21"/>
        </w:rPr>
      </w:pPr>
    </w:p>
    <w:sectPr w:rsidR="00771515" w:rsidRPr="00816284" w:rsidSect="00771515">
      <w:headerReference w:type="even" r:id="rId6"/>
      <w:headerReference w:type="default" r:id="rId7"/>
      <w:footerReference w:type="even" r:id="rId8"/>
      <w:footerReference w:type="default" r:id="rId9"/>
      <w:headerReference w:type="first" r:id="rId10"/>
      <w:footerReference w:type="first" r:id="rId11"/>
      <w:pgSz w:w="16840" w:h="11900" w:orient="landscape"/>
      <w:pgMar w:top="1800" w:right="1440" w:bottom="1800" w:left="144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9862" w14:textId="77777777" w:rsidR="005C40AF" w:rsidRDefault="005C40AF" w:rsidP="00012046">
      <w:pPr>
        <w:ind w:firstLine="480"/>
      </w:pPr>
      <w:r>
        <w:separator/>
      </w:r>
    </w:p>
  </w:endnote>
  <w:endnote w:type="continuationSeparator" w:id="0">
    <w:p w14:paraId="04D92E7B" w14:textId="77777777" w:rsidR="005C40AF" w:rsidRDefault="005C40AF" w:rsidP="00012046">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2020603050405020304"/>
    <w:charset w:val="00"/>
    <w:family w:val="roman"/>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891F" w14:textId="77777777" w:rsidR="00012046" w:rsidRDefault="00012046">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BE00" w14:textId="77777777" w:rsidR="00012046" w:rsidRDefault="00012046">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7963" w14:textId="77777777" w:rsidR="00012046" w:rsidRDefault="00012046">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8CB4" w14:textId="77777777" w:rsidR="005C40AF" w:rsidRDefault="005C40AF" w:rsidP="00012046">
      <w:pPr>
        <w:ind w:firstLine="480"/>
      </w:pPr>
      <w:r>
        <w:separator/>
      </w:r>
    </w:p>
  </w:footnote>
  <w:footnote w:type="continuationSeparator" w:id="0">
    <w:p w14:paraId="7D43AAF9" w14:textId="77777777" w:rsidR="005C40AF" w:rsidRDefault="005C40AF" w:rsidP="00012046">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D8DE5" w14:textId="77777777" w:rsidR="00012046" w:rsidRDefault="00012046">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46EF" w14:textId="77777777" w:rsidR="00012046" w:rsidRDefault="00012046">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30DE" w14:textId="77777777" w:rsidR="00012046" w:rsidRDefault="00012046">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20"/>
  <w:drawingGridVerticalSpacing w:val="423"/>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起止页&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71515"/>
    <w:rsid w:val="000006D3"/>
    <w:rsid w:val="00012046"/>
    <w:rsid w:val="00033C3A"/>
    <w:rsid w:val="00047A47"/>
    <w:rsid w:val="00052C6F"/>
    <w:rsid w:val="000563A4"/>
    <w:rsid w:val="00060A1A"/>
    <w:rsid w:val="000710E4"/>
    <w:rsid w:val="00073476"/>
    <w:rsid w:val="000B44BB"/>
    <w:rsid w:val="00101AE2"/>
    <w:rsid w:val="001032A3"/>
    <w:rsid w:val="001231C7"/>
    <w:rsid w:val="00130025"/>
    <w:rsid w:val="0013007D"/>
    <w:rsid w:val="00133AC2"/>
    <w:rsid w:val="00156994"/>
    <w:rsid w:val="001730C7"/>
    <w:rsid w:val="00181943"/>
    <w:rsid w:val="001853D2"/>
    <w:rsid w:val="00197389"/>
    <w:rsid w:val="001B09C8"/>
    <w:rsid w:val="001D6E57"/>
    <w:rsid w:val="001E1F4C"/>
    <w:rsid w:val="00214E15"/>
    <w:rsid w:val="0022480F"/>
    <w:rsid w:val="00230210"/>
    <w:rsid w:val="00236567"/>
    <w:rsid w:val="00272623"/>
    <w:rsid w:val="00297654"/>
    <w:rsid w:val="002D39E8"/>
    <w:rsid w:val="002D77CB"/>
    <w:rsid w:val="002E1AD5"/>
    <w:rsid w:val="002E7607"/>
    <w:rsid w:val="002F579F"/>
    <w:rsid w:val="00300A6A"/>
    <w:rsid w:val="003109B1"/>
    <w:rsid w:val="00314E0F"/>
    <w:rsid w:val="00333068"/>
    <w:rsid w:val="0035024F"/>
    <w:rsid w:val="003508B2"/>
    <w:rsid w:val="003630AE"/>
    <w:rsid w:val="00364361"/>
    <w:rsid w:val="003725F3"/>
    <w:rsid w:val="003B77DA"/>
    <w:rsid w:val="003C5E2C"/>
    <w:rsid w:val="003D2EA8"/>
    <w:rsid w:val="003F0979"/>
    <w:rsid w:val="00402579"/>
    <w:rsid w:val="00404FB1"/>
    <w:rsid w:val="00412995"/>
    <w:rsid w:val="00444734"/>
    <w:rsid w:val="00453C1A"/>
    <w:rsid w:val="004A6B2E"/>
    <w:rsid w:val="004C4565"/>
    <w:rsid w:val="004D0220"/>
    <w:rsid w:val="004D49EC"/>
    <w:rsid w:val="00512A89"/>
    <w:rsid w:val="00523919"/>
    <w:rsid w:val="005412B5"/>
    <w:rsid w:val="0054708E"/>
    <w:rsid w:val="00563679"/>
    <w:rsid w:val="00580A83"/>
    <w:rsid w:val="005852B6"/>
    <w:rsid w:val="00591806"/>
    <w:rsid w:val="005A5738"/>
    <w:rsid w:val="005A6508"/>
    <w:rsid w:val="005A7629"/>
    <w:rsid w:val="005B6452"/>
    <w:rsid w:val="005B7358"/>
    <w:rsid w:val="005C39E9"/>
    <w:rsid w:val="005C40AF"/>
    <w:rsid w:val="005E00C2"/>
    <w:rsid w:val="0060045D"/>
    <w:rsid w:val="00604E03"/>
    <w:rsid w:val="006211CE"/>
    <w:rsid w:val="00656BCE"/>
    <w:rsid w:val="0067119B"/>
    <w:rsid w:val="00674E0E"/>
    <w:rsid w:val="00677C69"/>
    <w:rsid w:val="006C3358"/>
    <w:rsid w:val="006D4951"/>
    <w:rsid w:val="006E18DC"/>
    <w:rsid w:val="006E566C"/>
    <w:rsid w:val="00732F34"/>
    <w:rsid w:val="00752B2F"/>
    <w:rsid w:val="00753C30"/>
    <w:rsid w:val="00757587"/>
    <w:rsid w:val="00771515"/>
    <w:rsid w:val="007875F8"/>
    <w:rsid w:val="007B3A5D"/>
    <w:rsid w:val="007E1450"/>
    <w:rsid w:val="00811476"/>
    <w:rsid w:val="00816284"/>
    <w:rsid w:val="00817951"/>
    <w:rsid w:val="00824C14"/>
    <w:rsid w:val="00846419"/>
    <w:rsid w:val="008730A1"/>
    <w:rsid w:val="0088323C"/>
    <w:rsid w:val="008A04DB"/>
    <w:rsid w:val="008B004D"/>
    <w:rsid w:val="008B4775"/>
    <w:rsid w:val="008E1016"/>
    <w:rsid w:val="008E79FC"/>
    <w:rsid w:val="00913532"/>
    <w:rsid w:val="0091728E"/>
    <w:rsid w:val="00921455"/>
    <w:rsid w:val="009405AF"/>
    <w:rsid w:val="00954390"/>
    <w:rsid w:val="00966CD8"/>
    <w:rsid w:val="009736C0"/>
    <w:rsid w:val="00986DF3"/>
    <w:rsid w:val="00996820"/>
    <w:rsid w:val="009B29E0"/>
    <w:rsid w:val="009B4DA1"/>
    <w:rsid w:val="009B63C1"/>
    <w:rsid w:val="009B7519"/>
    <w:rsid w:val="00A06797"/>
    <w:rsid w:val="00A1605F"/>
    <w:rsid w:val="00A2577D"/>
    <w:rsid w:val="00A26A4C"/>
    <w:rsid w:val="00A34D00"/>
    <w:rsid w:val="00A37650"/>
    <w:rsid w:val="00A401AA"/>
    <w:rsid w:val="00A569EC"/>
    <w:rsid w:val="00A61086"/>
    <w:rsid w:val="00A64986"/>
    <w:rsid w:val="00A65141"/>
    <w:rsid w:val="00A7218B"/>
    <w:rsid w:val="00A72E21"/>
    <w:rsid w:val="00A9332E"/>
    <w:rsid w:val="00A94330"/>
    <w:rsid w:val="00AA2954"/>
    <w:rsid w:val="00AA57B2"/>
    <w:rsid w:val="00AC70C2"/>
    <w:rsid w:val="00AE02E6"/>
    <w:rsid w:val="00AE719B"/>
    <w:rsid w:val="00B1304C"/>
    <w:rsid w:val="00B319FB"/>
    <w:rsid w:val="00B34132"/>
    <w:rsid w:val="00B5599D"/>
    <w:rsid w:val="00B56886"/>
    <w:rsid w:val="00B7234A"/>
    <w:rsid w:val="00B76400"/>
    <w:rsid w:val="00B77C3C"/>
    <w:rsid w:val="00B93D40"/>
    <w:rsid w:val="00BA185C"/>
    <w:rsid w:val="00BD32C6"/>
    <w:rsid w:val="00BD499B"/>
    <w:rsid w:val="00BF1756"/>
    <w:rsid w:val="00BF5FAD"/>
    <w:rsid w:val="00C11E5F"/>
    <w:rsid w:val="00C13994"/>
    <w:rsid w:val="00C1553F"/>
    <w:rsid w:val="00C27A53"/>
    <w:rsid w:val="00C50BC2"/>
    <w:rsid w:val="00C57ED3"/>
    <w:rsid w:val="00C67CE7"/>
    <w:rsid w:val="00C70C26"/>
    <w:rsid w:val="00C94435"/>
    <w:rsid w:val="00CA5CE8"/>
    <w:rsid w:val="00CA6471"/>
    <w:rsid w:val="00CB0031"/>
    <w:rsid w:val="00CB3A35"/>
    <w:rsid w:val="00CF0E14"/>
    <w:rsid w:val="00CF0EC2"/>
    <w:rsid w:val="00CF2677"/>
    <w:rsid w:val="00D12BEC"/>
    <w:rsid w:val="00D52E92"/>
    <w:rsid w:val="00D67782"/>
    <w:rsid w:val="00D67FCC"/>
    <w:rsid w:val="00DA0435"/>
    <w:rsid w:val="00DB722E"/>
    <w:rsid w:val="00DC0928"/>
    <w:rsid w:val="00DC0A09"/>
    <w:rsid w:val="00DC7007"/>
    <w:rsid w:val="00DD7093"/>
    <w:rsid w:val="00DF6124"/>
    <w:rsid w:val="00E10146"/>
    <w:rsid w:val="00E1410E"/>
    <w:rsid w:val="00E15C79"/>
    <w:rsid w:val="00E27CEC"/>
    <w:rsid w:val="00E422B1"/>
    <w:rsid w:val="00E64FFE"/>
    <w:rsid w:val="00E71A92"/>
    <w:rsid w:val="00E76148"/>
    <w:rsid w:val="00E83722"/>
    <w:rsid w:val="00E85643"/>
    <w:rsid w:val="00EC20FF"/>
    <w:rsid w:val="00EC48D2"/>
    <w:rsid w:val="00ED7638"/>
    <w:rsid w:val="00EE278F"/>
    <w:rsid w:val="00EF7B00"/>
    <w:rsid w:val="00F033B2"/>
    <w:rsid w:val="00F11121"/>
    <w:rsid w:val="00F13904"/>
    <w:rsid w:val="00F22E93"/>
    <w:rsid w:val="00F27C5C"/>
    <w:rsid w:val="00F31DED"/>
    <w:rsid w:val="00F41495"/>
    <w:rsid w:val="00F62DD0"/>
    <w:rsid w:val="00F62FC3"/>
    <w:rsid w:val="00F878CC"/>
    <w:rsid w:val="00F92E0A"/>
    <w:rsid w:val="00F9443B"/>
    <w:rsid w:val="00FB03AF"/>
    <w:rsid w:val="00FB526B"/>
    <w:rsid w:val="00FC1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674EB"/>
  <w14:defaultImageDpi w14:val="32767"/>
  <w15:chartTrackingRefBased/>
  <w15:docId w15:val="{AFDD8212-851E-8B46-9432-937D4A6F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正文 CS 字体)"/>
        <w:kern w:val="2"/>
        <w:sz w:val="24"/>
        <w:szCs w:val="24"/>
        <w:lang w:val="en-US" w:eastAsia="zh-CN" w:bidi="ar-SA"/>
      </w:rPr>
    </w:rPrDefault>
    <w:pPrDefault>
      <w:pPr>
        <w:ind w:firstLineChars="200" w:firstLin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771515"/>
    <w:pPr>
      <w:jc w:val="center"/>
    </w:pPr>
    <w:rPr>
      <w:rFonts w:cs="Times New Roman"/>
    </w:rPr>
  </w:style>
  <w:style w:type="character" w:customStyle="1" w:styleId="EndNoteBibliographyTitle0">
    <w:name w:val="EndNote Bibliography Title 字符"/>
    <w:basedOn w:val="a0"/>
    <w:link w:val="EndNoteBibliographyTitle"/>
    <w:rsid w:val="00771515"/>
    <w:rPr>
      <w:rFonts w:cs="Times New Roman"/>
    </w:rPr>
  </w:style>
  <w:style w:type="paragraph" w:customStyle="1" w:styleId="EndNoteBibliography">
    <w:name w:val="EndNote Bibliography"/>
    <w:basedOn w:val="a"/>
    <w:link w:val="EndNoteBibliography0"/>
    <w:rsid w:val="00771515"/>
    <w:rPr>
      <w:rFonts w:cs="Times New Roman"/>
    </w:rPr>
  </w:style>
  <w:style w:type="character" w:customStyle="1" w:styleId="EndNoteBibliography0">
    <w:name w:val="EndNote Bibliography 字符"/>
    <w:basedOn w:val="a0"/>
    <w:link w:val="EndNoteBibliography"/>
    <w:rsid w:val="00771515"/>
    <w:rPr>
      <w:rFonts w:cs="Times New Roman"/>
    </w:rPr>
  </w:style>
  <w:style w:type="table" w:styleId="a3">
    <w:name w:val="Table Grid"/>
    <w:basedOn w:val="a1"/>
    <w:uiPriority w:val="39"/>
    <w:rsid w:val="00771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1E1F4C"/>
    <w:pPr>
      <w:spacing w:before="100" w:beforeAutospacing="1" w:after="100" w:afterAutospacing="1"/>
      <w:ind w:firstLineChars="0" w:firstLine="0"/>
    </w:pPr>
    <w:rPr>
      <w:rFonts w:ascii="宋体" w:hAnsi="宋体" w:cs="宋体"/>
      <w:kern w:val="0"/>
    </w:rPr>
  </w:style>
  <w:style w:type="paragraph" w:styleId="a5">
    <w:name w:val="header"/>
    <w:basedOn w:val="a"/>
    <w:link w:val="a6"/>
    <w:uiPriority w:val="99"/>
    <w:unhideWhenUsed/>
    <w:rsid w:val="00012046"/>
    <w:pPr>
      <w:tabs>
        <w:tab w:val="center" w:pos="4153"/>
        <w:tab w:val="right" w:pos="8306"/>
      </w:tabs>
      <w:snapToGrid w:val="0"/>
      <w:jc w:val="center"/>
    </w:pPr>
    <w:rPr>
      <w:sz w:val="18"/>
      <w:szCs w:val="18"/>
    </w:rPr>
  </w:style>
  <w:style w:type="character" w:customStyle="1" w:styleId="a6">
    <w:name w:val="页眉 字符"/>
    <w:basedOn w:val="a0"/>
    <w:link w:val="a5"/>
    <w:uiPriority w:val="99"/>
    <w:rsid w:val="00012046"/>
    <w:rPr>
      <w:sz w:val="18"/>
      <w:szCs w:val="18"/>
    </w:rPr>
  </w:style>
  <w:style w:type="paragraph" w:styleId="a7">
    <w:name w:val="footer"/>
    <w:basedOn w:val="a"/>
    <w:link w:val="a8"/>
    <w:uiPriority w:val="99"/>
    <w:unhideWhenUsed/>
    <w:rsid w:val="00012046"/>
    <w:pPr>
      <w:tabs>
        <w:tab w:val="center" w:pos="4153"/>
        <w:tab w:val="right" w:pos="8306"/>
      </w:tabs>
      <w:snapToGrid w:val="0"/>
    </w:pPr>
    <w:rPr>
      <w:sz w:val="18"/>
      <w:szCs w:val="18"/>
    </w:rPr>
  </w:style>
  <w:style w:type="character" w:customStyle="1" w:styleId="a8">
    <w:name w:val="页脚 字符"/>
    <w:basedOn w:val="a0"/>
    <w:link w:val="a7"/>
    <w:uiPriority w:val="99"/>
    <w:rsid w:val="00012046"/>
    <w:rPr>
      <w:sz w:val="18"/>
      <w:szCs w:val="18"/>
    </w:rPr>
  </w:style>
  <w:style w:type="table" w:styleId="4-3">
    <w:name w:val="Grid Table 4 Accent 3"/>
    <w:basedOn w:val="a1"/>
    <w:uiPriority w:val="49"/>
    <w:rsid w:val="0001204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3">
    <w:name w:val="List Table 3 Accent 3"/>
    <w:basedOn w:val="a1"/>
    <w:uiPriority w:val="48"/>
    <w:rsid w:val="001231C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4-30">
    <w:name w:val="List Table 4 Accent 3"/>
    <w:basedOn w:val="a1"/>
    <w:uiPriority w:val="49"/>
    <w:rsid w:val="001231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3716">
      <w:bodyDiv w:val="1"/>
      <w:marLeft w:val="0"/>
      <w:marRight w:val="0"/>
      <w:marTop w:val="0"/>
      <w:marBottom w:val="0"/>
      <w:divBdr>
        <w:top w:val="none" w:sz="0" w:space="0" w:color="auto"/>
        <w:left w:val="none" w:sz="0" w:space="0" w:color="auto"/>
        <w:bottom w:val="none" w:sz="0" w:space="0" w:color="auto"/>
        <w:right w:val="none" w:sz="0" w:space="0" w:color="auto"/>
      </w:divBdr>
      <w:divsChild>
        <w:div w:id="204610558">
          <w:marLeft w:val="0"/>
          <w:marRight w:val="0"/>
          <w:marTop w:val="0"/>
          <w:marBottom w:val="0"/>
          <w:divBdr>
            <w:top w:val="none" w:sz="0" w:space="0" w:color="auto"/>
            <w:left w:val="none" w:sz="0" w:space="0" w:color="auto"/>
            <w:bottom w:val="none" w:sz="0" w:space="0" w:color="auto"/>
            <w:right w:val="none" w:sz="0" w:space="0" w:color="auto"/>
          </w:divBdr>
          <w:divsChild>
            <w:div w:id="2137676857">
              <w:marLeft w:val="0"/>
              <w:marRight w:val="0"/>
              <w:marTop w:val="0"/>
              <w:marBottom w:val="0"/>
              <w:divBdr>
                <w:top w:val="none" w:sz="0" w:space="0" w:color="auto"/>
                <w:left w:val="none" w:sz="0" w:space="0" w:color="auto"/>
                <w:bottom w:val="none" w:sz="0" w:space="0" w:color="auto"/>
                <w:right w:val="none" w:sz="0" w:space="0" w:color="auto"/>
              </w:divBdr>
              <w:divsChild>
                <w:div w:id="21898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43286">
      <w:bodyDiv w:val="1"/>
      <w:marLeft w:val="0"/>
      <w:marRight w:val="0"/>
      <w:marTop w:val="0"/>
      <w:marBottom w:val="0"/>
      <w:divBdr>
        <w:top w:val="none" w:sz="0" w:space="0" w:color="auto"/>
        <w:left w:val="none" w:sz="0" w:space="0" w:color="auto"/>
        <w:bottom w:val="none" w:sz="0" w:space="0" w:color="auto"/>
        <w:right w:val="none" w:sz="0" w:space="0" w:color="auto"/>
      </w:divBdr>
      <w:divsChild>
        <w:div w:id="1548109232">
          <w:marLeft w:val="0"/>
          <w:marRight w:val="0"/>
          <w:marTop w:val="0"/>
          <w:marBottom w:val="0"/>
          <w:divBdr>
            <w:top w:val="none" w:sz="0" w:space="0" w:color="auto"/>
            <w:left w:val="none" w:sz="0" w:space="0" w:color="auto"/>
            <w:bottom w:val="none" w:sz="0" w:space="0" w:color="auto"/>
            <w:right w:val="none" w:sz="0" w:space="0" w:color="auto"/>
          </w:divBdr>
          <w:divsChild>
            <w:div w:id="1394616645">
              <w:marLeft w:val="0"/>
              <w:marRight w:val="0"/>
              <w:marTop w:val="0"/>
              <w:marBottom w:val="0"/>
              <w:divBdr>
                <w:top w:val="none" w:sz="0" w:space="0" w:color="auto"/>
                <w:left w:val="none" w:sz="0" w:space="0" w:color="auto"/>
                <w:bottom w:val="none" w:sz="0" w:space="0" w:color="auto"/>
                <w:right w:val="none" w:sz="0" w:space="0" w:color="auto"/>
              </w:divBdr>
              <w:divsChild>
                <w:div w:id="56965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49592">
      <w:bodyDiv w:val="1"/>
      <w:marLeft w:val="0"/>
      <w:marRight w:val="0"/>
      <w:marTop w:val="0"/>
      <w:marBottom w:val="0"/>
      <w:divBdr>
        <w:top w:val="none" w:sz="0" w:space="0" w:color="auto"/>
        <w:left w:val="none" w:sz="0" w:space="0" w:color="auto"/>
        <w:bottom w:val="none" w:sz="0" w:space="0" w:color="auto"/>
        <w:right w:val="none" w:sz="0" w:space="0" w:color="auto"/>
      </w:divBdr>
      <w:divsChild>
        <w:div w:id="1441954461">
          <w:marLeft w:val="0"/>
          <w:marRight w:val="0"/>
          <w:marTop w:val="0"/>
          <w:marBottom w:val="0"/>
          <w:divBdr>
            <w:top w:val="none" w:sz="0" w:space="0" w:color="auto"/>
            <w:left w:val="none" w:sz="0" w:space="0" w:color="auto"/>
            <w:bottom w:val="none" w:sz="0" w:space="0" w:color="auto"/>
            <w:right w:val="none" w:sz="0" w:space="0" w:color="auto"/>
          </w:divBdr>
          <w:divsChild>
            <w:div w:id="1992978362">
              <w:marLeft w:val="0"/>
              <w:marRight w:val="0"/>
              <w:marTop w:val="0"/>
              <w:marBottom w:val="0"/>
              <w:divBdr>
                <w:top w:val="none" w:sz="0" w:space="0" w:color="auto"/>
                <w:left w:val="none" w:sz="0" w:space="0" w:color="auto"/>
                <w:bottom w:val="none" w:sz="0" w:space="0" w:color="auto"/>
                <w:right w:val="none" w:sz="0" w:space="0" w:color="auto"/>
              </w:divBdr>
              <w:divsChild>
                <w:div w:id="168775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59036">
      <w:bodyDiv w:val="1"/>
      <w:marLeft w:val="0"/>
      <w:marRight w:val="0"/>
      <w:marTop w:val="0"/>
      <w:marBottom w:val="0"/>
      <w:divBdr>
        <w:top w:val="none" w:sz="0" w:space="0" w:color="auto"/>
        <w:left w:val="none" w:sz="0" w:space="0" w:color="auto"/>
        <w:bottom w:val="none" w:sz="0" w:space="0" w:color="auto"/>
        <w:right w:val="none" w:sz="0" w:space="0" w:color="auto"/>
      </w:divBdr>
      <w:divsChild>
        <w:div w:id="2069719698">
          <w:marLeft w:val="0"/>
          <w:marRight w:val="0"/>
          <w:marTop w:val="0"/>
          <w:marBottom w:val="0"/>
          <w:divBdr>
            <w:top w:val="none" w:sz="0" w:space="0" w:color="auto"/>
            <w:left w:val="none" w:sz="0" w:space="0" w:color="auto"/>
            <w:bottom w:val="none" w:sz="0" w:space="0" w:color="auto"/>
            <w:right w:val="none" w:sz="0" w:space="0" w:color="auto"/>
          </w:divBdr>
          <w:divsChild>
            <w:div w:id="2108883508">
              <w:marLeft w:val="0"/>
              <w:marRight w:val="0"/>
              <w:marTop w:val="0"/>
              <w:marBottom w:val="0"/>
              <w:divBdr>
                <w:top w:val="none" w:sz="0" w:space="0" w:color="auto"/>
                <w:left w:val="none" w:sz="0" w:space="0" w:color="auto"/>
                <w:bottom w:val="none" w:sz="0" w:space="0" w:color="auto"/>
                <w:right w:val="none" w:sz="0" w:space="0" w:color="auto"/>
              </w:divBdr>
              <w:divsChild>
                <w:div w:id="1096709722">
                  <w:marLeft w:val="0"/>
                  <w:marRight w:val="0"/>
                  <w:marTop w:val="0"/>
                  <w:marBottom w:val="0"/>
                  <w:divBdr>
                    <w:top w:val="none" w:sz="0" w:space="0" w:color="auto"/>
                    <w:left w:val="none" w:sz="0" w:space="0" w:color="auto"/>
                    <w:bottom w:val="none" w:sz="0" w:space="0" w:color="auto"/>
                    <w:right w:val="none" w:sz="0" w:space="0" w:color="auto"/>
                  </w:divBdr>
                  <w:divsChild>
                    <w:div w:id="21293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91165">
      <w:bodyDiv w:val="1"/>
      <w:marLeft w:val="0"/>
      <w:marRight w:val="0"/>
      <w:marTop w:val="0"/>
      <w:marBottom w:val="0"/>
      <w:divBdr>
        <w:top w:val="none" w:sz="0" w:space="0" w:color="auto"/>
        <w:left w:val="none" w:sz="0" w:space="0" w:color="auto"/>
        <w:bottom w:val="none" w:sz="0" w:space="0" w:color="auto"/>
        <w:right w:val="none" w:sz="0" w:space="0" w:color="auto"/>
      </w:divBdr>
      <w:divsChild>
        <w:div w:id="1808165735">
          <w:marLeft w:val="0"/>
          <w:marRight w:val="0"/>
          <w:marTop w:val="0"/>
          <w:marBottom w:val="0"/>
          <w:divBdr>
            <w:top w:val="none" w:sz="0" w:space="0" w:color="auto"/>
            <w:left w:val="none" w:sz="0" w:space="0" w:color="auto"/>
            <w:bottom w:val="none" w:sz="0" w:space="0" w:color="auto"/>
            <w:right w:val="none" w:sz="0" w:space="0" w:color="auto"/>
          </w:divBdr>
          <w:divsChild>
            <w:div w:id="681977421">
              <w:marLeft w:val="0"/>
              <w:marRight w:val="0"/>
              <w:marTop w:val="0"/>
              <w:marBottom w:val="0"/>
              <w:divBdr>
                <w:top w:val="none" w:sz="0" w:space="0" w:color="auto"/>
                <w:left w:val="none" w:sz="0" w:space="0" w:color="auto"/>
                <w:bottom w:val="none" w:sz="0" w:space="0" w:color="auto"/>
                <w:right w:val="none" w:sz="0" w:space="0" w:color="auto"/>
              </w:divBdr>
              <w:divsChild>
                <w:div w:id="137346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5411">
      <w:bodyDiv w:val="1"/>
      <w:marLeft w:val="0"/>
      <w:marRight w:val="0"/>
      <w:marTop w:val="0"/>
      <w:marBottom w:val="0"/>
      <w:divBdr>
        <w:top w:val="none" w:sz="0" w:space="0" w:color="auto"/>
        <w:left w:val="none" w:sz="0" w:space="0" w:color="auto"/>
        <w:bottom w:val="none" w:sz="0" w:space="0" w:color="auto"/>
        <w:right w:val="none" w:sz="0" w:space="0" w:color="auto"/>
      </w:divBdr>
      <w:divsChild>
        <w:div w:id="194543054">
          <w:marLeft w:val="0"/>
          <w:marRight w:val="0"/>
          <w:marTop w:val="0"/>
          <w:marBottom w:val="0"/>
          <w:divBdr>
            <w:top w:val="none" w:sz="0" w:space="0" w:color="auto"/>
            <w:left w:val="none" w:sz="0" w:space="0" w:color="auto"/>
            <w:bottom w:val="none" w:sz="0" w:space="0" w:color="auto"/>
            <w:right w:val="none" w:sz="0" w:space="0" w:color="auto"/>
          </w:divBdr>
          <w:divsChild>
            <w:div w:id="514080943">
              <w:marLeft w:val="0"/>
              <w:marRight w:val="0"/>
              <w:marTop w:val="0"/>
              <w:marBottom w:val="0"/>
              <w:divBdr>
                <w:top w:val="none" w:sz="0" w:space="0" w:color="auto"/>
                <w:left w:val="none" w:sz="0" w:space="0" w:color="auto"/>
                <w:bottom w:val="none" w:sz="0" w:space="0" w:color="auto"/>
                <w:right w:val="none" w:sz="0" w:space="0" w:color="auto"/>
              </w:divBdr>
              <w:divsChild>
                <w:div w:id="17706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7835">
      <w:bodyDiv w:val="1"/>
      <w:marLeft w:val="0"/>
      <w:marRight w:val="0"/>
      <w:marTop w:val="0"/>
      <w:marBottom w:val="0"/>
      <w:divBdr>
        <w:top w:val="none" w:sz="0" w:space="0" w:color="auto"/>
        <w:left w:val="none" w:sz="0" w:space="0" w:color="auto"/>
        <w:bottom w:val="none" w:sz="0" w:space="0" w:color="auto"/>
        <w:right w:val="none" w:sz="0" w:space="0" w:color="auto"/>
      </w:divBdr>
      <w:divsChild>
        <w:div w:id="15497611">
          <w:marLeft w:val="0"/>
          <w:marRight w:val="0"/>
          <w:marTop w:val="0"/>
          <w:marBottom w:val="0"/>
          <w:divBdr>
            <w:top w:val="none" w:sz="0" w:space="0" w:color="auto"/>
            <w:left w:val="none" w:sz="0" w:space="0" w:color="auto"/>
            <w:bottom w:val="none" w:sz="0" w:space="0" w:color="auto"/>
            <w:right w:val="none" w:sz="0" w:space="0" w:color="auto"/>
          </w:divBdr>
          <w:divsChild>
            <w:div w:id="715929971">
              <w:marLeft w:val="0"/>
              <w:marRight w:val="0"/>
              <w:marTop w:val="0"/>
              <w:marBottom w:val="0"/>
              <w:divBdr>
                <w:top w:val="none" w:sz="0" w:space="0" w:color="auto"/>
                <w:left w:val="none" w:sz="0" w:space="0" w:color="auto"/>
                <w:bottom w:val="none" w:sz="0" w:space="0" w:color="auto"/>
                <w:right w:val="none" w:sz="0" w:space="0" w:color="auto"/>
              </w:divBdr>
              <w:divsChild>
                <w:div w:id="6468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8187">
      <w:bodyDiv w:val="1"/>
      <w:marLeft w:val="0"/>
      <w:marRight w:val="0"/>
      <w:marTop w:val="0"/>
      <w:marBottom w:val="0"/>
      <w:divBdr>
        <w:top w:val="none" w:sz="0" w:space="0" w:color="auto"/>
        <w:left w:val="none" w:sz="0" w:space="0" w:color="auto"/>
        <w:bottom w:val="none" w:sz="0" w:space="0" w:color="auto"/>
        <w:right w:val="none" w:sz="0" w:space="0" w:color="auto"/>
      </w:divBdr>
      <w:divsChild>
        <w:div w:id="1200244428">
          <w:marLeft w:val="0"/>
          <w:marRight w:val="0"/>
          <w:marTop w:val="0"/>
          <w:marBottom w:val="0"/>
          <w:divBdr>
            <w:top w:val="none" w:sz="0" w:space="0" w:color="auto"/>
            <w:left w:val="none" w:sz="0" w:space="0" w:color="auto"/>
            <w:bottom w:val="none" w:sz="0" w:space="0" w:color="auto"/>
            <w:right w:val="none" w:sz="0" w:space="0" w:color="auto"/>
          </w:divBdr>
          <w:divsChild>
            <w:div w:id="1874951125">
              <w:marLeft w:val="0"/>
              <w:marRight w:val="0"/>
              <w:marTop w:val="0"/>
              <w:marBottom w:val="0"/>
              <w:divBdr>
                <w:top w:val="none" w:sz="0" w:space="0" w:color="auto"/>
                <w:left w:val="none" w:sz="0" w:space="0" w:color="auto"/>
                <w:bottom w:val="none" w:sz="0" w:space="0" w:color="auto"/>
                <w:right w:val="none" w:sz="0" w:space="0" w:color="auto"/>
              </w:divBdr>
              <w:divsChild>
                <w:div w:id="1884906449">
                  <w:marLeft w:val="0"/>
                  <w:marRight w:val="0"/>
                  <w:marTop w:val="0"/>
                  <w:marBottom w:val="0"/>
                  <w:divBdr>
                    <w:top w:val="none" w:sz="0" w:space="0" w:color="auto"/>
                    <w:left w:val="none" w:sz="0" w:space="0" w:color="auto"/>
                    <w:bottom w:val="none" w:sz="0" w:space="0" w:color="auto"/>
                    <w:right w:val="none" w:sz="0" w:space="0" w:color="auto"/>
                  </w:divBdr>
                  <w:divsChild>
                    <w:div w:id="5243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306131">
      <w:bodyDiv w:val="1"/>
      <w:marLeft w:val="0"/>
      <w:marRight w:val="0"/>
      <w:marTop w:val="0"/>
      <w:marBottom w:val="0"/>
      <w:divBdr>
        <w:top w:val="none" w:sz="0" w:space="0" w:color="auto"/>
        <w:left w:val="none" w:sz="0" w:space="0" w:color="auto"/>
        <w:bottom w:val="none" w:sz="0" w:space="0" w:color="auto"/>
        <w:right w:val="none" w:sz="0" w:space="0" w:color="auto"/>
      </w:divBdr>
      <w:divsChild>
        <w:div w:id="831140701">
          <w:marLeft w:val="0"/>
          <w:marRight w:val="0"/>
          <w:marTop w:val="0"/>
          <w:marBottom w:val="0"/>
          <w:divBdr>
            <w:top w:val="none" w:sz="0" w:space="0" w:color="auto"/>
            <w:left w:val="none" w:sz="0" w:space="0" w:color="auto"/>
            <w:bottom w:val="none" w:sz="0" w:space="0" w:color="auto"/>
            <w:right w:val="none" w:sz="0" w:space="0" w:color="auto"/>
          </w:divBdr>
          <w:divsChild>
            <w:div w:id="1696736894">
              <w:marLeft w:val="0"/>
              <w:marRight w:val="0"/>
              <w:marTop w:val="0"/>
              <w:marBottom w:val="0"/>
              <w:divBdr>
                <w:top w:val="none" w:sz="0" w:space="0" w:color="auto"/>
                <w:left w:val="none" w:sz="0" w:space="0" w:color="auto"/>
                <w:bottom w:val="none" w:sz="0" w:space="0" w:color="auto"/>
                <w:right w:val="none" w:sz="0" w:space="0" w:color="auto"/>
              </w:divBdr>
              <w:divsChild>
                <w:div w:id="202443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11089">
      <w:bodyDiv w:val="1"/>
      <w:marLeft w:val="0"/>
      <w:marRight w:val="0"/>
      <w:marTop w:val="0"/>
      <w:marBottom w:val="0"/>
      <w:divBdr>
        <w:top w:val="none" w:sz="0" w:space="0" w:color="auto"/>
        <w:left w:val="none" w:sz="0" w:space="0" w:color="auto"/>
        <w:bottom w:val="none" w:sz="0" w:space="0" w:color="auto"/>
        <w:right w:val="none" w:sz="0" w:space="0" w:color="auto"/>
      </w:divBdr>
      <w:divsChild>
        <w:div w:id="2121024003">
          <w:marLeft w:val="0"/>
          <w:marRight w:val="0"/>
          <w:marTop w:val="0"/>
          <w:marBottom w:val="0"/>
          <w:divBdr>
            <w:top w:val="none" w:sz="0" w:space="0" w:color="auto"/>
            <w:left w:val="none" w:sz="0" w:space="0" w:color="auto"/>
            <w:bottom w:val="none" w:sz="0" w:space="0" w:color="auto"/>
            <w:right w:val="none" w:sz="0" w:space="0" w:color="auto"/>
          </w:divBdr>
          <w:divsChild>
            <w:div w:id="1581600950">
              <w:marLeft w:val="0"/>
              <w:marRight w:val="0"/>
              <w:marTop w:val="0"/>
              <w:marBottom w:val="0"/>
              <w:divBdr>
                <w:top w:val="none" w:sz="0" w:space="0" w:color="auto"/>
                <w:left w:val="none" w:sz="0" w:space="0" w:color="auto"/>
                <w:bottom w:val="none" w:sz="0" w:space="0" w:color="auto"/>
                <w:right w:val="none" w:sz="0" w:space="0" w:color="auto"/>
              </w:divBdr>
              <w:divsChild>
                <w:div w:id="22426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8123">
      <w:bodyDiv w:val="1"/>
      <w:marLeft w:val="0"/>
      <w:marRight w:val="0"/>
      <w:marTop w:val="0"/>
      <w:marBottom w:val="0"/>
      <w:divBdr>
        <w:top w:val="none" w:sz="0" w:space="0" w:color="auto"/>
        <w:left w:val="none" w:sz="0" w:space="0" w:color="auto"/>
        <w:bottom w:val="none" w:sz="0" w:space="0" w:color="auto"/>
        <w:right w:val="none" w:sz="0" w:space="0" w:color="auto"/>
      </w:divBdr>
      <w:divsChild>
        <w:div w:id="1676954409">
          <w:marLeft w:val="0"/>
          <w:marRight w:val="0"/>
          <w:marTop w:val="0"/>
          <w:marBottom w:val="0"/>
          <w:divBdr>
            <w:top w:val="none" w:sz="0" w:space="0" w:color="auto"/>
            <w:left w:val="none" w:sz="0" w:space="0" w:color="auto"/>
            <w:bottom w:val="none" w:sz="0" w:space="0" w:color="auto"/>
            <w:right w:val="none" w:sz="0" w:space="0" w:color="auto"/>
          </w:divBdr>
          <w:divsChild>
            <w:div w:id="1426806869">
              <w:marLeft w:val="0"/>
              <w:marRight w:val="0"/>
              <w:marTop w:val="0"/>
              <w:marBottom w:val="0"/>
              <w:divBdr>
                <w:top w:val="none" w:sz="0" w:space="0" w:color="auto"/>
                <w:left w:val="none" w:sz="0" w:space="0" w:color="auto"/>
                <w:bottom w:val="none" w:sz="0" w:space="0" w:color="auto"/>
                <w:right w:val="none" w:sz="0" w:space="0" w:color="auto"/>
              </w:divBdr>
              <w:divsChild>
                <w:div w:id="15124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44109">
      <w:bodyDiv w:val="1"/>
      <w:marLeft w:val="0"/>
      <w:marRight w:val="0"/>
      <w:marTop w:val="0"/>
      <w:marBottom w:val="0"/>
      <w:divBdr>
        <w:top w:val="none" w:sz="0" w:space="0" w:color="auto"/>
        <w:left w:val="none" w:sz="0" w:space="0" w:color="auto"/>
        <w:bottom w:val="none" w:sz="0" w:space="0" w:color="auto"/>
        <w:right w:val="none" w:sz="0" w:space="0" w:color="auto"/>
      </w:divBdr>
      <w:divsChild>
        <w:div w:id="447118595">
          <w:marLeft w:val="0"/>
          <w:marRight w:val="0"/>
          <w:marTop w:val="0"/>
          <w:marBottom w:val="0"/>
          <w:divBdr>
            <w:top w:val="none" w:sz="0" w:space="0" w:color="auto"/>
            <w:left w:val="none" w:sz="0" w:space="0" w:color="auto"/>
            <w:bottom w:val="none" w:sz="0" w:space="0" w:color="auto"/>
            <w:right w:val="none" w:sz="0" w:space="0" w:color="auto"/>
          </w:divBdr>
          <w:divsChild>
            <w:div w:id="2051803030">
              <w:marLeft w:val="0"/>
              <w:marRight w:val="0"/>
              <w:marTop w:val="0"/>
              <w:marBottom w:val="0"/>
              <w:divBdr>
                <w:top w:val="none" w:sz="0" w:space="0" w:color="auto"/>
                <w:left w:val="none" w:sz="0" w:space="0" w:color="auto"/>
                <w:bottom w:val="none" w:sz="0" w:space="0" w:color="auto"/>
                <w:right w:val="none" w:sz="0" w:space="0" w:color="auto"/>
              </w:divBdr>
              <w:divsChild>
                <w:div w:id="1081374151">
                  <w:marLeft w:val="0"/>
                  <w:marRight w:val="0"/>
                  <w:marTop w:val="0"/>
                  <w:marBottom w:val="0"/>
                  <w:divBdr>
                    <w:top w:val="none" w:sz="0" w:space="0" w:color="auto"/>
                    <w:left w:val="none" w:sz="0" w:space="0" w:color="auto"/>
                    <w:bottom w:val="none" w:sz="0" w:space="0" w:color="auto"/>
                    <w:right w:val="none" w:sz="0" w:space="0" w:color="auto"/>
                  </w:divBdr>
                  <w:divsChild>
                    <w:div w:id="20962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061451">
      <w:bodyDiv w:val="1"/>
      <w:marLeft w:val="0"/>
      <w:marRight w:val="0"/>
      <w:marTop w:val="0"/>
      <w:marBottom w:val="0"/>
      <w:divBdr>
        <w:top w:val="none" w:sz="0" w:space="0" w:color="auto"/>
        <w:left w:val="none" w:sz="0" w:space="0" w:color="auto"/>
        <w:bottom w:val="none" w:sz="0" w:space="0" w:color="auto"/>
        <w:right w:val="none" w:sz="0" w:space="0" w:color="auto"/>
      </w:divBdr>
      <w:divsChild>
        <w:div w:id="808746360">
          <w:marLeft w:val="0"/>
          <w:marRight w:val="0"/>
          <w:marTop w:val="0"/>
          <w:marBottom w:val="0"/>
          <w:divBdr>
            <w:top w:val="none" w:sz="0" w:space="0" w:color="auto"/>
            <w:left w:val="none" w:sz="0" w:space="0" w:color="auto"/>
            <w:bottom w:val="none" w:sz="0" w:space="0" w:color="auto"/>
            <w:right w:val="none" w:sz="0" w:space="0" w:color="auto"/>
          </w:divBdr>
          <w:divsChild>
            <w:div w:id="1361972122">
              <w:marLeft w:val="0"/>
              <w:marRight w:val="0"/>
              <w:marTop w:val="0"/>
              <w:marBottom w:val="0"/>
              <w:divBdr>
                <w:top w:val="none" w:sz="0" w:space="0" w:color="auto"/>
                <w:left w:val="none" w:sz="0" w:space="0" w:color="auto"/>
                <w:bottom w:val="none" w:sz="0" w:space="0" w:color="auto"/>
                <w:right w:val="none" w:sz="0" w:space="0" w:color="auto"/>
              </w:divBdr>
              <w:divsChild>
                <w:div w:id="165009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84965">
      <w:bodyDiv w:val="1"/>
      <w:marLeft w:val="0"/>
      <w:marRight w:val="0"/>
      <w:marTop w:val="0"/>
      <w:marBottom w:val="0"/>
      <w:divBdr>
        <w:top w:val="none" w:sz="0" w:space="0" w:color="auto"/>
        <w:left w:val="none" w:sz="0" w:space="0" w:color="auto"/>
        <w:bottom w:val="none" w:sz="0" w:space="0" w:color="auto"/>
        <w:right w:val="none" w:sz="0" w:space="0" w:color="auto"/>
      </w:divBdr>
      <w:divsChild>
        <w:div w:id="1689214126">
          <w:marLeft w:val="0"/>
          <w:marRight w:val="0"/>
          <w:marTop w:val="0"/>
          <w:marBottom w:val="0"/>
          <w:divBdr>
            <w:top w:val="none" w:sz="0" w:space="0" w:color="auto"/>
            <w:left w:val="none" w:sz="0" w:space="0" w:color="auto"/>
            <w:bottom w:val="none" w:sz="0" w:space="0" w:color="auto"/>
            <w:right w:val="none" w:sz="0" w:space="0" w:color="auto"/>
          </w:divBdr>
          <w:divsChild>
            <w:div w:id="1025136589">
              <w:marLeft w:val="0"/>
              <w:marRight w:val="0"/>
              <w:marTop w:val="0"/>
              <w:marBottom w:val="0"/>
              <w:divBdr>
                <w:top w:val="none" w:sz="0" w:space="0" w:color="auto"/>
                <w:left w:val="none" w:sz="0" w:space="0" w:color="auto"/>
                <w:bottom w:val="none" w:sz="0" w:space="0" w:color="auto"/>
                <w:right w:val="none" w:sz="0" w:space="0" w:color="auto"/>
              </w:divBdr>
              <w:divsChild>
                <w:div w:id="45359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863928">
      <w:bodyDiv w:val="1"/>
      <w:marLeft w:val="0"/>
      <w:marRight w:val="0"/>
      <w:marTop w:val="0"/>
      <w:marBottom w:val="0"/>
      <w:divBdr>
        <w:top w:val="none" w:sz="0" w:space="0" w:color="auto"/>
        <w:left w:val="none" w:sz="0" w:space="0" w:color="auto"/>
        <w:bottom w:val="none" w:sz="0" w:space="0" w:color="auto"/>
        <w:right w:val="none" w:sz="0" w:space="0" w:color="auto"/>
      </w:divBdr>
      <w:divsChild>
        <w:div w:id="1607804915">
          <w:marLeft w:val="0"/>
          <w:marRight w:val="0"/>
          <w:marTop w:val="0"/>
          <w:marBottom w:val="0"/>
          <w:divBdr>
            <w:top w:val="none" w:sz="0" w:space="0" w:color="auto"/>
            <w:left w:val="none" w:sz="0" w:space="0" w:color="auto"/>
            <w:bottom w:val="none" w:sz="0" w:space="0" w:color="auto"/>
            <w:right w:val="none" w:sz="0" w:space="0" w:color="auto"/>
          </w:divBdr>
          <w:divsChild>
            <w:div w:id="1219317227">
              <w:marLeft w:val="0"/>
              <w:marRight w:val="0"/>
              <w:marTop w:val="0"/>
              <w:marBottom w:val="0"/>
              <w:divBdr>
                <w:top w:val="none" w:sz="0" w:space="0" w:color="auto"/>
                <w:left w:val="none" w:sz="0" w:space="0" w:color="auto"/>
                <w:bottom w:val="none" w:sz="0" w:space="0" w:color="auto"/>
                <w:right w:val="none" w:sz="0" w:space="0" w:color="auto"/>
              </w:divBdr>
              <w:divsChild>
                <w:div w:id="46144749">
                  <w:marLeft w:val="0"/>
                  <w:marRight w:val="0"/>
                  <w:marTop w:val="0"/>
                  <w:marBottom w:val="0"/>
                  <w:divBdr>
                    <w:top w:val="none" w:sz="0" w:space="0" w:color="auto"/>
                    <w:left w:val="none" w:sz="0" w:space="0" w:color="auto"/>
                    <w:bottom w:val="none" w:sz="0" w:space="0" w:color="auto"/>
                    <w:right w:val="none" w:sz="0" w:space="0" w:color="auto"/>
                  </w:divBdr>
                  <w:divsChild>
                    <w:div w:id="18648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886228">
      <w:bodyDiv w:val="1"/>
      <w:marLeft w:val="0"/>
      <w:marRight w:val="0"/>
      <w:marTop w:val="0"/>
      <w:marBottom w:val="0"/>
      <w:divBdr>
        <w:top w:val="none" w:sz="0" w:space="0" w:color="auto"/>
        <w:left w:val="none" w:sz="0" w:space="0" w:color="auto"/>
        <w:bottom w:val="none" w:sz="0" w:space="0" w:color="auto"/>
        <w:right w:val="none" w:sz="0" w:space="0" w:color="auto"/>
      </w:divBdr>
      <w:divsChild>
        <w:div w:id="1444881498">
          <w:marLeft w:val="0"/>
          <w:marRight w:val="0"/>
          <w:marTop w:val="0"/>
          <w:marBottom w:val="0"/>
          <w:divBdr>
            <w:top w:val="none" w:sz="0" w:space="0" w:color="auto"/>
            <w:left w:val="none" w:sz="0" w:space="0" w:color="auto"/>
            <w:bottom w:val="none" w:sz="0" w:space="0" w:color="auto"/>
            <w:right w:val="none" w:sz="0" w:space="0" w:color="auto"/>
          </w:divBdr>
          <w:divsChild>
            <w:div w:id="1257441910">
              <w:marLeft w:val="0"/>
              <w:marRight w:val="0"/>
              <w:marTop w:val="0"/>
              <w:marBottom w:val="0"/>
              <w:divBdr>
                <w:top w:val="none" w:sz="0" w:space="0" w:color="auto"/>
                <w:left w:val="none" w:sz="0" w:space="0" w:color="auto"/>
                <w:bottom w:val="none" w:sz="0" w:space="0" w:color="auto"/>
                <w:right w:val="none" w:sz="0" w:space="0" w:color="auto"/>
              </w:divBdr>
              <w:divsChild>
                <w:div w:id="1251504812">
                  <w:marLeft w:val="0"/>
                  <w:marRight w:val="0"/>
                  <w:marTop w:val="0"/>
                  <w:marBottom w:val="0"/>
                  <w:divBdr>
                    <w:top w:val="none" w:sz="0" w:space="0" w:color="auto"/>
                    <w:left w:val="none" w:sz="0" w:space="0" w:color="auto"/>
                    <w:bottom w:val="none" w:sz="0" w:space="0" w:color="auto"/>
                    <w:right w:val="none" w:sz="0" w:space="0" w:color="auto"/>
                  </w:divBdr>
                  <w:divsChild>
                    <w:div w:id="20101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268316">
      <w:bodyDiv w:val="1"/>
      <w:marLeft w:val="0"/>
      <w:marRight w:val="0"/>
      <w:marTop w:val="0"/>
      <w:marBottom w:val="0"/>
      <w:divBdr>
        <w:top w:val="none" w:sz="0" w:space="0" w:color="auto"/>
        <w:left w:val="none" w:sz="0" w:space="0" w:color="auto"/>
        <w:bottom w:val="none" w:sz="0" w:space="0" w:color="auto"/>
        <w:right w:val="none" w:sz="0" w:space="0" w:color="auto"/>
      </w:divBdr>
      <w:divsChild>
        <w:div w:id="108404672">
          <w:marLeft w:val="0"/>
          <w:marRight w:val="0"/>
          <w:marTop w:val="0"/>
          <w:marBottom w:val="0"/>
          <w:divBdr>
            <w:top w:val="none" w:sz="0" w:space="0" w:color="auto"/>
            <w:left w:val="none" w:sz="0" w:space="0" w:color="auto"/>
            <w:bottom w:val="none" w:sz="0" w:space="0" w:color="auto"/>
            <w:right w:val="none" w:sz="0" w:space="0" w:color="auto"/>
          </w:divBdr>
          <w:divsChild>
            <w:div w:id="172963544">
              <w:marLeft w:val="0"/>
              <w:marRight w:val="0"/>
              <w:marTop w:val="0"/>
              <w:marBottom w:val="0"/>
              <w:divBdr>
                <w:top w:val="none" w:sz="0" w:space="0" w:color="auto"/>
                <w:left w:val="none" w:sz="0" w:space="0" w:color="auto"/>
                <w:bottom w:val="none" w:sz="0" w:space="0" w:color="auto"/>
                <w:right w:val="none" w:sz="0" w:space="0" w:color="auto"/>
              </w:divBdr>
              <w:divsChild>
                <w:div w:id="12550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273994">
      <w:bodyDiv w:val="1"/>
      <w:marLeft w:val="0"/>
      <w:marRight w:val="0"/>
      <w:marTop w:val="0"/>
      <w:marBottom w:val="0"/>
      <w:divBdr>
        <w:top w:val="none" w:sz="0" w:space="0" w:color="auto"/>
        <w:left w:val="none" w:sz="0" w:space="0" w:color="auto"/>
        <w:bottom w:val="none" w:sz="0" w:space="0" w:color="auto"/>
        <w:right w:val="none" w:sz="0" w:space="0" w:color="auto"/>
      </w:divBdr>
      <w:divsChild>
        <w:div w:id="1385326807">
          <w:marLeft w:val="0"/>
          <w:marRight w:val="0"/>
          <w:marTop w:val="0"/>
          <w:marBottom w:val="0"/>
          <w:divBdr>
            <w:top w:val="none" w:sz="0" w:space="0" w:color="auto"/>
            <w:left w:val="none" w:sz="0" w:space="0" w:color="auto"/>
            <w:bottom w:val="none" w:sz="0" w:space="0" w:color="auto"/>
            <w:right w:val="none" w:sz="0" w:space="0" w:color="auto"/>
          </w:divBdr>
          <w:divsChild>
            <w:div w:id="1476296568">
              <w:marLeft w:val="0"/>
              <w:marRight w:val="0"/>
              <w:marTop w:val="0"/>
              <w:marBottom w:val="0"/>
              <w:divBdr>
                <w:top w:val="none" w:sz="0" w:space="0" w:color="auto"/>
                <w:left w:val="none" w:sz="0" w:space="0" w:color="auto"/>
                <w:bottom w:val="none" w:sz="0" w:space="0" w:color="auto"/>
                <w:right w:val="none" w:sz="0" w:space="0" w:color="auto"/>
              </w:divBdr>
              <w:divsChild>
                <w:div w:id="5366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055461">
      <w:bodyDiv w:val="1"/>
      <w:marLeft w:val="0"/>
      <w:marRight w:val="0"/>
      <w:marTop w:val="0"/>
      <w:marBottom w:val="0"/>
      <w:divBdr>
        <w:top w:val="none" w:sz="0" w:space="0" w:color="auto"/>
        <w:left w:val="none" w:sz="0" w:space="0" w:color="auto"/>
        <w:bottom w:val="none" w:sz="0" w:space="0" w:color="auto"/>
        <w:right w:val="none" w:sz="0" w:space="0" w:color="auto"/>
      </w:divBdr>
      <w:divsChild>
        <w:div w:id="1262765218">
          <w:marLeft w:val="0"/>
          <w:marRight w:val="0"/>
          <w:marTop w:val="0"/>
          <w:marBottom w:val="0"/>
          <w:divBdr>
            <w:top w:val="none" w:sz="0" w:space="0" w:color="auto"/>
            <w:left w:val="none" w:sz="0" w:space="0" w:color="auto"/>
            <w:bottom w:val="none" w:sz="0" w:space="0" w:color="auto"/>
            <w:right w:val="none" w:sz="0" w:space="0" w:color="auto"/>
          </w:divBdr>
          <w:divsChild>
            <w:div w:id="536356318">
              <w:marLeft w:val="0"/>
              <w:marRight w:val="0"/>
              <w:marTop w:val="0"/>
              <w:marBottom w:val="0"/>
              <w:divBdr>
                <w:top w:val="none" w:sz="0" w:space="0" w:color="auto"/>
                <w:left w:val="none" w:sz="0" w:space="0" w:color="auto"/>
                <w:bottom w:val="none" w:sz="0" w:space="0" w:color="auto"/>
                <w:right w:val="none" w:sz="0" w:space="0" w:color="auto"/>
              </w:divBdr>
              <w:divsChild>
                <w:div w:id="8241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524488">
      <w:bodyDiv w:val="1"/>
      <w:marLeft w:val="0"/>
      <w:marRight w:val="0"/>
      <w:marTop w:val="0"/>
      <w:marBottom w:val="0"/>
      <w:divBdr>
        <w:top w:val="none" w:sz="0" w:space="0" w:color="auto"/>
        <w:left w:val="none" w:sz="0" w:space="0" w:color="auto"/>
        <w:bottom w:val="none" w:sz="0" w:space="0" w:color="auto"/>
        <w:right w:val="none" w:sz="0" w:space="0" w:color="auto"/>
      </w:divBdr>
      <w:divsChild>
        <w:div w:id="139004302">
          <w:marLeft w:val="0"/>
          <w:marRight w:val="0"/>
          <w:marTop w:val="0"/>
          <w:marBottom w:val="0"/>
          <w:divBdr>
            <w:top w:val="none" w:sz="0" w:space="0" w:color="auto"/>
            <w:left w:val="none" w:sz="0" w:space="0" w:color="auto"/>
            <w:bottom w:val="none" w:sz="0" w:space="0" w:color="auto"/>
            <w:right w:val="none" w:sz="0" w:space="0" w:color="auto"/>
          </w:divBdr>
          <w:divsChild>
            <w:div w:id="808866945">
              <w:marLeft w:val="0"/>
              <w:marRight w:val="0"/>
              <w:marTop w:val="0"/>
              <w:marBottom w:val="0"/>
              <w:divBdr>
                <w:top w:val="none" w:sz="0" w:space="0" w:color="auto"/>
                <w:left w:val="none" w:sz="0" w:space="0" w:color="auto"/>
                <w:bottom w:val="none" w:sz="0" w:space="0" w:color="auto"/>
                <w:right w:val="none" w:sz="0" w:space="0" w:color="auto"/>
              </w:divBdr>
              <w:divsChild>
                <w:div w:id="20825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771573">
      <w:bodyDiv w:val="1"/>
      <w:marLeft w:val="0"/>
      <w:marRight w:val="0"/>
      <w:marTop w:val="0"/>
      <w:marBottom w:val="0"/>
      <w:divBdr>
        <w:top w:val="none" w:sz="0" w:space="0" w:color="auto"/>
        <w:left w:val="none" w:sz="0" w:space="0" w:color="auto"/>
        <w:bottom w:val="none" w:sz="0" w:space="0" w:color="auto"/>
        <w:right w:val="none" w:sz="0" w:space="0" w:color="auto"/>
      </w:divBdr>
      <w:divsChild>
        <w:div w:id="294214009">
          <w:marLeft w:val="0"/>
          <w:marRight w:val="0"/>
          <w:marTop w:val="0"/>
          <w:marBottom w:val="0"/>
          <w:divBdr>
            <w:top w:val="none" w:sz="0" w:space="0" w:color="auto"/>
            <w:left w:val="none" w:sz="0" w:space="0" w:color="auto"/>
            <w:bottom w:val="none" w:sz="0" w:space="0" w:color="auto"/>
            <w:right w:val="none" w:sz="0" w:space="0" w:color="auto"/>
          </w:divBdr>
          <w:divsChild>
            <w:div w:id="430131936">
              <w:marLeft w:val="0"/>
              <w:marRight w:val="0"/>
              <w:marTop w:val="0"/>
              <w:marBottom w:val="0"/>
              <w:divBdr>
                <w:top w:val="none" w:sz="0" w:space="0" w:color="auto"/>
                <w:left w:val="none" w:sz="0" w:space="0" w:color="auto"/>
                <w:bottom w:val="none" w:sz="0" w:space="0" w:color="auto"/>
                <w:right w:val="none" w:sz="0" w:space="0" w:color="auto"/>
              </w:divBdr>
              <w:divsChild>
                <w:div w:id="578825870">
                  <w:marLeft w:val="0"/>
                  <w:marRight w:val="0"/>
                  <w:marTop w:val="0"/>
                  <w:marBottom w:val="0"/>
                  <w:divBdr>
                    <w:top w:val="none" w:sz="0" w:space="0" w:color="auto"/>
                    <w:left w:val="none" w:sz="0" w:space="0" w:color="auto"/>
                    <w:bottom w:val="none" w:sz="0" w:space="0" w:color="auto"/>
                    <w:right w:val="none" w:sz="0" w:space="0" w:color="auto"/>
                  </w:divBdr>
                  <w:divsChild>
                    <w:div w:id="7981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908854">
      <w:bodyDiv w:val="1"/>
      <w:marLeft w:val="0"/>
      <w:marRight w:val="0"/>
      <w:marTop w:val="0"/>
      <w:marBottom w:val="0"/>
      <w:divBdr>
        <w:top w:val="none" w:sz="0" w:space="0" w:color="auto"/>
        <w:left w:val="none" w:sz="0" w:space="0" w:color="auto"/>
        <w:bottom w:val="none" w:sz="0" w:space="0" w:color="auto"/>
        <w:right w:val="none" w:sz="0" w:space="0" w:color="auto"/>
      </w:divBdr>
      <w:divsChild>
        <w:div w:id="947732649">
          <w:marLeft w:val="0"/>
          <w:marRight w:val="0"/>
          <w:marTop w:val="0"/>
          <w:marBottom w:val="0"/>
          <w:divBdr>
            <w:top w:val="none" w:sz="0" w:space="0" w:color="auto"/>
            <w:left w:val="none" w:sz="0" w:space="0" w:color="auto"/>
            <w:bottom w:val="none" w:sz="0" w:space="0" w:color="auto"/>
            <w:right w:val="none" w:sz="0" w:space="0" w:color="auto"/>
          </w:divBdr>
          <w:divsChild>
            <w:div w:id="630785870">
              <w:marLeft w:val="0"/>
              <w:marRight w:val="0"/>
              <w:marTop w:val="0"/>
              <w:marBottom w:val="0"/>
              <w:divBdr>
                <w:top w:val="none" w:sz="0" w:space="0" w:color="auto"/>
                <w:left w:val="none" w:sz="0" w:space="0" w:color="auto"/>
                <w:bottom w:val="none" w:sz="0" w:space="0" w:color="auto"/>
                <w:right w:val="none" w:sz="0" w:space="0" w:color="auto"/>
              </w:divBdr>
              <w:divsChild>
                <w:div w:id="16061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28766">
      <w:bodyDiv w:val="1"/>
      <w:marLeft w:val="0"/>
      <w:marRight w:val="0"/>
      <w:marTop w:val="0"/>
      <w:marBottom w:val="0"/>
      <w:divBdr>
        <w:top w:val="none" w:sz="0" w:space="0" w:color="auto"/>
        <w:left w:val="none" w:sz="0" w:space="0" w:color="auto"/>
        <w:bottom w:val="none" w:sz="0" w:space="0" w:color="auto"/>
        <w:right w:val="none" w:sz="0" w:space="0" w:color="auto"/>
      </w:divBdr>
      <w:divsChild>
        <w:div w:id="412943841">
          <w:marLeft w:val="0"/>
          <w:marRight w:val="0"/>
          <w:marTop w:val="0"/>
          <w:marBottom w:val="0"/>
          <w:divBdr>
            <w:top w:val="none" w:sz="0" w:space="0" w:color="auto"/>
            <w:left w:val="none" w:sz="0" w:space="0" w:color="auto"/>
            <w:bottom w:val="none" w:sz="0" w:space="0" w:color="auto"/>
            <w:right w:val="none" w:sz="0" w:space="0" w:color="auto"/>
          </w:divBdr>
          <w:divsChild>
            <w:div w:id="1737128088">
              <w:marLeft w:val="0"/>
              <w:marRight w:val="0"/>
              <w:marTop w:val="0"/>
              <w:marBottom w:val="0"/>
              <w:divBdr>
                <w:top w:val="none" w:sz="0" w:space="0" w:color="auto"/>
                <w:left w:val="none" w:sz="0" w:space="0" w:color="auto"/>
                <w:bottom w:val="none" w:sz="0" w:space="0" w:color="auto"/>
                <w:right w:val="none" w:sz="0" w:space="0" w:color="auto"/>
              </w:divBdr>
              <w:divsChild>
                <w:div w:id="75867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563387">
      <w:bodyDiv w:val="1"/>
      <w:marLeft w:val="0"/>
      <w:marRight w:val="0"/>
      <w:marTop w:val="0"/>
      <w:marBottom w:val="0"/>
      <w:divBdr>
        <w:top w:val="none" w:sz="0" w:space="0" w:color="auto"/>
        <w:left w:val="none" w:sz="0" w:space="0" w:color="auto"/>
        <w:bottom w:val="none" w:sz="0" w:space="0" w:color="auto"/>
        <w:right w:val="none" w:sz="0" w:space="0" w:color="auto"/>
      </w:divBdr>
      <w:divsChild>
        <w:div w:id="1900364412">
          <w:marLeft w:val="0"/>
          <w:marRight w:val="0"/>
          <w:marTop w:val="0"/>
          <w:marBottom w:val="0"/>
          <w:divBdr>
            <w:top w:val="none" w:sz="0" w:space="0" w:color="auto"/>
            <w:left w:val="none" w:sz="0" w:space="0" w:color="auto"/>
            <w:bottom w:val="none" w:sz="0" w:space="0" w:color="auto"/>
            <w:right w:val="none" w:sz="0" w:space="0" w:color="auto"/>
          </w:divBdr>
          <w:divsChild>
            <w:div w:id="1294748453">
              <w:marLeft w:val="0"/>
              <w:marRight w:val="0"/>
              <w:marTop w:val="0"/>
              <w:marBottom w:val="0"/>
              <w:divBdr>
                <w:top w:val="none" w:sz="0" w:space="0" w:color="auto"/>
                <w:left w:val="none" w:sz="0" w:space="0" w:color="auto"/>
                <w:bottom w:val="none" w:sz="0" w:space="0" w:color="auto"/>
                <w:right w:val="none" w:sz="0" w:space="0" w:color="auto"/>
              </w:divBdr>
              <w:divsChild>
                <w:div w:id="89570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33656">
      <w:bodyDiv w:val="1"/>
      <w:marLeft w:val="0"/>
      <w:marRight w:val="0"/>
      <w:marTop w:val="0"/>
      <w:marBottom w:val="0"/>
      <w:divBdr>
        <w:top w:val="none" w:sz="0" w:space="0" w:color="auto"/>
        <w:left w:val="none" w:sz="0" w:space="0" w:color="auto"/>
        <w:bottom w:val="none" w:sz="0" w:space="0" w:color="auto"/>
        <w:right w:val="none" w:sz="0" w:space="0" w:color="auto"/>
      </w:divBdr>
      <w:divsChild>
        <w:div w:id="1654479472">
          <w:marLeft w:val="0"/>
          <w:marRight w:val="0"/>
          <w:marTop w:val="0"/>
          <w:marBottom w:val="0"/>
          <w:divBdr>
            <w:top w:val="none" w:sz="0" w:space="0" w:color="auto"/>
            <w:left w:val="none" w:sz="0" w:space="0" w:color="auto"/>
            <w:bottom w:val="none" w:sz="0" w:space="0" w:color="auto"/>
            <w:right w:val="none" w:sz="0" w:space="0" w:color="auto"/>
          </w:divBdr>
          <w:divsChild>
            <w:div w:id="724913023">
              <w:marLeft w:val="0"/>
              <w:marRight w:val="0"/>
              <w:marTop w:val="0"/>
              <w:marBottom w:val="0"/>
              <w:divBdr>
                <w:top w:val="none" w:sz="0" w:space="0" w:color="auto"/>
                <w:left w:val="none" w:sz="0" w:space="0" w:color="auto"/>
                <w:bottom w:val="none" w:sz="0" w:space="0" w:color="auto"/>
                <w:right w:val="none" w:sz="0" w:space="0" w:color="auto"/>
              </w:divBdr>
              <w:divsChild>
                <w:div w:id="187919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126819">
      <w:bodyDiv w:val="1"/>
      <w:marLeft w:val="0"/>
      <w:marRight w:val="0"/>
      <w:marTop w:val="0"/>
      <w:marBottom w:val="0"/>
      <w:divBdr>
        <w:top w:val="none" w:sz="0" w:space="0" w:color="auto"/>
        <w:left w:val="none" w:sz="0" w:space="0" w:color="auto"/>
        <w:bottom w:val="none" w:sz="0" w:space="0" w:color="auto"/>
        <w:right w:val="none" w:sz="0" w:space="0" w:color="auto"/>
      </w:divBdr>
      <w:divsChild>
        <w:div w:id="1537624267">
          <w:marLeft w:val="0"/>
          <w:marRight w:val="0"/>
          <w:marTop w:val="0"/>
          <w:marBottom w:val="0"/>
          <w:divBdr>
            <w:top w:val="none" w:sz="0" w:space="0" w:color="auto"/>
            <w:left w:val="none" w:sz="0" w:space="0" w:color="auto"/>
            <w:bottom w:val="none" w:sz="0" w:space="0" w:color="auto"/>
            <w:right w:val="none" w:sz="0" w:space="0" w:color="auto"/>
          </w:divBdr>
          <w:divsChild>
            <w:div w:id="781919857">
              <w:marLeft w:val="0"/>
              <w:marRight w:val="0"/>
              <w:marTop w:val="0"/>
              <w:marBottom w:val="0"/>
              <w:divBdr>
                <w:top w:val="none" w:sz="0" w:space="0" w:color="auto"/>
                <w:left w:val="none" w:sz="0" w:space="0" w:color="auto"/>
                <w:bottom w:val="none" w:sz="0" w:space="0" w:color="auto"/>
                <w:right w:val="none" w:sz="0" w:space="0" w:color="auto"/>
              </w:divBdr>
              <w:divsChild>
                <w:div w:id="39813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11053">
      <w:bodyDiv w:val="1"/>
      <w:marLeft w:val="0"/>
      <w:marRight w:val="0"/>
      <w:marTop w:val="0"/>
      <w:marBottom w:val="0"/>
      <w:divBdr>
        <w:top w:val="none" w:sz="0" w:space="0" w:color="auto"/>
        <w:left w:val="none" w:sz="0" w:space="0" w:color="auto"/>
        <w:bottom w:val="none" w:sz="0" w:space="0" w:color="auto"/>
        <w:right w:val="none" w:sz="0" w:space="0" w:color="auto"/>
      </w:divBdr>
      <w:divsChild>
        <w:div w:id="852184681">
          <w:marLeft w:val="0"/>
          <w:marRight w:val="0"/>
          <w:marTop w:val="0"/>
          <w:marBottom w:val="0"/>
          <w:divBdr>
            <w:top w:val="none" w:sz="0" w:space="0" w:color="auto"/>
            <w:left w:val="none" w:sz="0" w:space="0" w:color="auto"/>
            <w:bottom w:val="none" w:sz="0" w:space="0" w:color="auto"/>
            <w:right w:val="none" w:sz="0" w:space="0" w:color="auto"/>
          </w:divBdr>
          <w:divsChild>
            <w:div w:id="383413821">
              <w:marLeft w:val="0"/>
              <w:marRight w:val="0"/>
              <w:marTop w:val="0"/>
              <w:marBottom w:val="0"/>
              <w:divBdr>
                <w:top w:val="none" w:sz="0" w:space="0" w:color="auto"/>
                <w:left w:val="none" w:sz="0" w:space="0" w:color="auto"/>
                <w:bottom w:val="none" w:sz="0" w:space="0" w:color="auto"/>
                <w:right w:val="none" w:sz="0" w:space="0" w:color="auto"/>
              </w:divBdr>
              <w:divsChild>
                <w:div w:id="3875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5160">
      <w:bodyDiv w:val="1"/>
      <w:marLeft w:val="0"/>
      <w:marRight w:val="0"/>
      <w:marTop w:val="0"/>
      <w:marBottom w:val="0"/>
      <w:divBdr>
        <w:top w:val="none" w:sz="0" w:space="0" w:color="auto"/>
        <w:left w:val="none" w:sz="0" w:space="0" w:color="auto"/>
        <w:bottom w:val="none" w:sz="0" w:space="0" w:color="auto"/>
        <w:right w:val="none" w:sz="0" w:space="0" w:color="auto"/>
      </w:divBdr>
      <w:divsChild>
        <w:div w:id="287394162">
          <w:marLeft w:val="0"/>
          <w:marRight w:val="0"/>
          <w:marTop w:val="0"/>
          <w:marBottom w:val="0"/>
          <w:divBdr>
            <w:top w:val="none" w:sz="0" w:space="0" w:color="auto"/>
            <w:left w:val="none" w:sz="0" w:space="0" w:color="auto"/>
            <w:bottom w:val="none" w:sz="0" w:space="0" w:color="auto"/>
            <w:right w:val="none" w:sz="0" w:space="0" w:color="auto"/>
          </w:divBdr>
          <w:divsChild>
            <w:div w:id="731925199">
              <w:marLeft w:val="0"/>
              <w:marRight w:val="0"/>
              <w:marTop w:val="0"/>
              <w:marBottom w:val="0"/>
              <w:divBdr>
                <w:top w:val="none" w:sz="0" w:space="0" w:color="auto"/>
                <w:left w:val="none" w:sz="0" w:space="0" w:color="auto"/>
                <w:bottom w:val="none" w:sz="0" w:space="0" w:color="auto"/>
                <w:right w:val="none" w:sz="0" w:space="0" w:color="auto"/>
              </w:divBdr>
              <w:divsChild>
                <w:div w:id="6106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360822">
      <w:bodyDiv w:val="1"/>
      <w:marLeft w:val="0"/>
      <w:marRight w:val="0"/>
      <w:marTop w:val="0"/>
      <w:marBottom w:val="0"/>
      <w:divBdr>
        <w:top w:val="none" w:sz="0" w:space="0" w:color="auto"/>
        <w:left w:val="none" w:sz="0" w:space="0" w:color="auto"/>
        <w:bottom w:val="none" w:sz="0" w:space="0" w:color="auto"/>
        <w:right w:val="none" w:sz="0" w:space="0" w:color="auto"/>
      </w:divBdr>
      <w:divsChild>
        <w:div w:id="1028486704">
          <w:marLeft w:val="0"/>
          <w:marRight w:val="0"/>
          <w:marTop w:val="0"/>
          <w:marBottom w:val="0"/>
          <w:divBdr>
            <w:top w:val="none" w:sz="0" w:space="0" w:color="auto"/>
            <w:left w:val="none" w:sz="0" w:space="0" w:color="auto"/>
            <w:bottom w:val="none" w:sz="0" w:space="0" w:color="auto"/>
            <w:right w:val="none" w:sz="0" w:space="0" w:color="auto"/>
          </w:divBdr>
          <w:divsChild>
            <w:div w:id="73741697">
              <w:marLeft w:val="0"/>
              <w:marRight w:val="0"/>
              <w:marTop w:val="0"/>
              <w:marBottom w:val="0"/>
              <w:divBdr>
                <w:top w:val="none" w:sz="0" w:space="0" w:color="auto"/>
                <w:left w:val="none" w:sz="0" w:space="0" w:color="auto"/>
                <w:bottom w:val="none" w:sz="0" w:space="0" w:color="auto"/>
                <w:right w:val="none" w:sz="0" w:space="0" w:color="auto"/>
              </w:divBdr>
              <w:divsChild>
                <w:div w:id="188953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892771">
      <w:bodyDiv w:val="1"/>
      <w:marLeft w:val="0"/>
      <w:marRight w:val="0"/>
      <w:marTop w:val="0"/>
      <w:marBottom w:val="0"/>
      <w:divBdr>
        <w:top w:val="none" w:sz="0" w:space="0" w:color="auto"/>
        <w:left w:val="none" w:sz="0" w:space="0" w:color="auto"/>
        <w:bottom w:val="none" w:sz="0" w:space="0" w:color="auto"/>
        <w:right w:val="none" w:sz="0" w:space="0" w:color="auto"/>
      </w:divBdr>
      <w:divsChild>
        <w:div w:id="1352101783">
          <w:marLeft w:val="0"/>
          <w:marRight w:val="0"/>
          <w:marTop w:val="0"/>
          <w:marBottom w:val="0"/>
          <w:divBdr>
            <w:top w:val="none" w:sz="0" w:space="0" w:color="auto"/>
            <w:left w:val="none" w:sz="0" w:space="0" w:color="auto"/>
            <w:bottom w:val="none" w:sz="0" w:space="0" w:color="auto"/>
            <w:right w:val="none" w:sz="0" w:space="0" w:color="auto"/>
          </w:divBdr>
          <w:divsChild>
            <w:div w:id="1730379363">
              <w:marLeft w:val="0"/>
              <w:marRight w:val="0"/>
              <w:marTop w:val="0"/>
              <w:marBottom w:val="0"/>
              <w:divBdr>
                <w:top w:val="none" w:sz="0" w:space="0" w:color="auto"/>
                <w:left w:val="none" w:sz="0" w:space="0" w:color="auto"/>
                <w:bottom w:val="none" w:sz="0" w:space="0" w:color="auto"/>
                <w:right w:val="none" w:sz="0" w:space="0" w:color="auto"/>
              </w:divBdr>
              <w:divsChild>
                <w:div w:id="18924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436140">
      <w:bodyDiv w:val="1"/>
      <w:marLeft w:val="0"/>
      <w:marRight w:val="0"/>
      <w:marTop w:val="0"/>
      <w:marBottom w:val="0"/>
      <w:divBdr>
        <w:top w:val="none" w:sz="0" w:space="0" w:color="auto"/>
        <w:left w:val="none" w:sz="0" w:space="0" w:color="auto"/>
        <w:bottom w:val="none" w:sz="0" w:space="0" w:color="auto"/>
        <w:right w:val="none" w:sz="0" w:space="0" w:color="auto"/>
      </w:divBdr>
      <w:divsChild>
        <w:div w:id="2086150785">
          <w:marLeft w:val="0"/>
          <w:marRight w:val="0"/>
          <w:marTop w:val="0"/>
          <w:marBottom w:val="0"/>
          <w:divBdr>
            <w:top w:val="none" w:sz="0" w:space="0" w:color="auto"/>
            <w:left w:val="none" w:sz="0" w:space="0" w:color="auto"/>
            <w:bottom w:val="none" w:sz="0" w:space="0" w:color="auto"/>
            <w:right w:val="none" w:sz="0" w:space="0" w:color="auto"/>
          </w:divBdr>
          <w:divsChild>
            <w:div w:id="1706952267">
              <w:marLeft w:val="0"/>
              <w:marRight w:val="0"/>
              <w:marTop w:val="0"/>
              <w:marBottom w:val="0"/>
              <w:divBdr>
                <w:top w:val="none" w:sz="0" w:space="0" w:color="auto"/>
                <w:left w:val="none" w:sz="0" w:space="0" w:color="auto"/>
                <w:bottom w:val="none" w:sz="0" w:space="0" w:color="auto"/>
                <w:right w:val="none" w:sz="0" w:space="0" w:color="auto"/>
              </w:divBdr>
              <w:divsChild>
                <w:div w:id="1212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263658">
      <w:bodyDiv w:val="1"/>
      <w:marLeft w:val="0"/>
      <w:marRight w:val="0"/>
      <w:marTop w:val="0"/>
      <w:marBottom w:val="0"/>
      <w:divBdr>
        <w:top w:val="none" w:sz="0" w:space="0" w:color="auto"/>
        <w:left w:val="none" w:sz="0" w:space="0" w:color="auto"/>
        <w:bottom w:val="none" w:sz="0" w:space="0" w:color="auto"/>
        <w:right w:val="none" w:sz="0" w:space="0" w:color="auto"/>
      </w:divBdr>
      <w:divsChild>
        <w:div w:id="221912604">
          <w:marLeft w:val="0"/>
          <w:marRight w:val="0"/>
          <w:marTop w:val="0"/>
          <w:marBottom w:val="0"/>
          <w:divBdr>
            <w:top w:val="none" w:sz="0" w:space="0" w:color="auto"/>
            <w:left w:val="none" w:sz="0" w:space="0" w:color="auto"/>
            <w:bottom w:val="none" w:sz="0" w:space="0" w:color="auto"/>
            <w:right w:val="none" w:sz="0" w:space="0" w:color="auto"/>
          </w:divBdr>
          <w:divsChild>
            <w:div w:id="722751137">
              <w:marLeft w:val="0"/>
              <w:marRight w:val="0"/>
              <w:marTop w:val="0"/>
              <w:marBottom w:val="0"/>
              <w:divBdr>
                <w:top w:val="none" w:sz="0" w:space="0" w:color="auto"/>
                <w:left w:val="none" w:sz="0" w:space="0" w:color="auto"/>
                <w:bottom w:val="none" w:sz="0" w:space="0" w:color="auto"/>
                <w:right w:val="none" w:sz="0" w:space="0" w:color="auto"/>
              </w:divBdr>
              <w:divsChild>
                <w:div w:id="416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423587">
      <w:bodyDiv w:val="1"/>
      <w:marLeft w:val="0"/>
      <w:marRight w:val="0"/>
      <w:marTop w:val="0"/>
      <w:marBottom w:val="0"/>
      <w:divBdr>
        <w:top w:val="none" w:sz="0" w:space="0" w:color="auto"/>
        <w:left w:val="none" w:sz="0" w:space="0" w:color="auto"/>
        <w:bottom w:val="none" w:sz="0" w:space="0" w:color="auto"/>
        <w:right w:val="none" w:sz="0" w:space="0" w:color="auto"/>
      </w:divBdr>
      <w:divsChild>
        <w:div w:id="1637031419">
          <w:marLeft w:val="0"/>
          <w:marRight w:val="0"/>
          <w:marTop w:val="0"/>
          <w:marBottom w:val="0"/>
          <w:divBdr>
            <w:top w:val="none" w:sz="0" w:space="0" w:color="auto"/>
            <w:left w:val="none" w:sz="0" w:space="0" w:color="auto"/>
            <w:bottom w:val="none" w:sz="0" w:space="0" w:color="auto"/>
            <w:right w:val="none" w:sz="0" w:space="0" w:color="auto"/>
          </w:divBdr>
          <w:divsChild>
            <w:div w:id="459420471">
              <w:marLeft w:val="0"/>
              <w:marRight w:val="0"/>
              <w:marTop w:val="0"/>
              <w:marBottom w:val="0"/>
              <w:divBdr>
                <w:top w:val="none" w:sz="0" w:space="0" w:color="auto"/>
                <w:left w:val="none" w:sz="0" w:space="0" w:color="auto"/>
                <w:bottom w:val="none" w:sz="0" w:space="0" w:color="auto"/>
                <w:right w:val="none" w:sz="0" w:space="0" w:color="auto"/>
              </w:divBdr>
              <w:divsChild>
                <w:div w:id="17464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569954">
      <w:bodyDiv w:val="1"/>
      <w:marLeft w:val="0"/>
      <w:marRight w:val="0"/>
      <w:marTop w:val="0"/>
      <w:marBottom w:val="0"/>
      <w:divBdr>
        <w:top w:val="none" w:sz="0" w:space="0" w:color="auto"/>
        <w:left w:val="none" w:sz="0" w:space="0" w:color="auto"/>
        <w:bottom w:val="none" w:sz="0" w:space="0" w:color="auto"/>
        <w:right w:val="none" w:sz="0" w:space="0" w:color="auto"/>
      </w:divBdr>
      <w:divsChild>
        <w:div w:id="1808860669">
          <w:marLeft w:val="0"/>
          <w:marRight w:val="0"/>
          <w:marTop w:val="0"/>
          <w:marBottom w:val="0"/>
          <w:divBdr>
            <w:top w:val="none" w:sz="0" w:space="0" w:color="auto"/>
            <w:left w:val="none" w:sz="0" w:space="0" w:color="auto"/>
            <w:bottom w:val="none" w:sz="0" w:space="0" w:color="auto"/>
            <w:right w:val="none" w:sz="0" w:space="0" w:color="auto"/>
          </w:divBdr>
          <w:divsChild>
            <w:div w:id="1332412759">
              <w:marLeft w:val="0"/>
              <w:marRight w:val="0"/>
              <w:marTop w:val="0"/>
              <w:marBottom w:val="0"/>
              <w:divBdr>
                <w:top w:val="none" w:sz="0" w:space="0" w:color="auto"/>
                <w:left w:val="none" w:sz="0" w:space="0" w:color="auto"/>
                <w:bottom w:val="none" w:sz="0" w:space="0" w:color="auto"/>
                <w:right w:val="none" w:sz="0" w:space="0" w:color="auto"/>
              </w:divBdr>
              <w:divsChild>
                <w:div w:id="14203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745917">
      <w:bodyDiv w:val="1"/>
      <w:marLeft w:val="0"/>
      <w:marRight w:val="0"/>
      <w:marTop w:val="0"/>
      <w:marBottom w:val="0"/>
      <w:divBdr>
        <w:top w:val="none" w:sz="0" w:space="0" w:color="auto"/>
        <w:left w:val="none" w:sz="0" w:space="0" w:color="auto"/>
        <w:bottom w:val="none" w:sz="0" w:space="0" w:color="auto"/>
        <w:right w:val="none" w:sz="0" w:space="0" w:color="auto"/>
      </w:divBdr>
      <w:divsChild>
        <w:div w:id="1090542510">
          <w:marLeft w:val="0"/>
          <w:marRight w:val="0"/>
          <w:marTop w:val="0"/>
          <w:marBottom w:val="0"/>
          <w:divBdr>
            <w:top w:val="none" w:sz="0" w:space="0" w:color="auto"/>
            <w:left w:val="none" w:sz="0" w:space="0" w:color="auto"/>
            <w:bottom w:val="none" w:sz="0" w:space="0" w:color="auto"/>
            <w:right w:val="none" w:sz="0" w:space="0" w:color="auto"/>
          </w:divBdr>
          <w:divsChild>
            <w:div w:id="2004234385">
              <w:marLeft w:val="0"/>
              <w:marRight w:val="0"/>
              <w:marTop w:val="0"/>
              <w:marBottom w:val="0"/>
              <w:divBdr>
                <w:top w:val="none" w:sz="0" w:space="0" w:color="auto"/>
                <w:left w:val="none" w:sz="0" w:space="0" w:color="auto"/>
                <w:bottom w:val="none" w:sz="0" w:space="0" w:color="auto"/>
                <w:right w:val="none" w:sz="0" w:space="0" w:color="auto"/>
              </w:divBdr>
              <w:divsChild>
                <w:div w:id="1736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721373">
      <w:bodyDiv w:val="1"/>
      <w:marLeft w:val="0"/>
      <w:marRight w:val="0"/>
      <w:marTop w:val="0"/>
      <w:marBottom w:val="0"/>
      <w:divBdr>
        <w:top w:val="none" w:sz="0" w:space="0" w:color="auto"/>
        <w:left w:val="none" w:sz="0" w:space="0" w:color="auto"/>
        <w:bottom w:val="none" w:sz="0" w:space="0" w:color="auto"/>
        <w:right w:val="none" w:sz="0" w:space="0" w:color="auto"/>
      </w:divBdr>
      <w:divsChild>
        <w:div w:id="1042096015">
          <w:marLeft w:val="0"/>
          <w:marRight w:val="0"/>
          <w:marTop w:val="0"/>
          <w:marBottom w:val="0"/>
          <w:divBdr>
            <w:top w:val="none" w:sz="0" w:space="0" w:color="auto"/>
            <w:left w:val="none" w:sz="0" w:space="0" w:color="auto"/>
            <w:bottom w:val="none" w:sz="0" w:space="0" w:color="auto"/>
            <w:right w:val="none" w:sz="0" w:space="0" w:color="auto"/>
          </w:divBdr>
          <w:divsChild>
            <w:div w:id="1655452210">
              <w:marLeft w:val="0"/>
              <w:marRight w:val="0"/>
              <w:marTop w:val="0"/>
              <w:marBottom w:val="0"/>
              <w:divBdr>
                <w:top w:val="none" w:sz="0" w:space="0" w:color="auto"/>
                <w:left w:val="none" w:sz="0" w:space="0" w:color="auto"/>
                <w:bottom w:val="none" w:sz="0" w:space="0" w:color="auto"/>
                <w:right w:val="none" w:sz="0" w:space="0" w:color="auto"/>
              </w:divBdr>
              <w:divsChild>
                <w:div w:id="77779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949777">
      <w:bodyDiv w:val="1"/>
      <w:marLeft w:val="0"/>
      <w:marRight w:val="0"/>
      <w:marTop w:val="0"/>
      <w:marBottom w:val="0"/>
      <w:divBdr>
        <w:top w:val="none" w:sz="0" w:space="0" w:color="auto"/>
        <w:left w:val="none" w:sz="0" w:space="0" w:color="auto"/>
        <w:bottom w:val="none" w:sz="0" w:space="0" w:color="auto"/>
        <w:right w:val="none" w:sz="0" w:space="0" w:color="auto"/>
      </w:divBdr>
      <w:divsChild>
        <w:div w:id="994992580">
          <w:marLeft w:val="0"/>
          <w:marRight w:val="0"/>
          <w:marTop w:val="0"/>
          <w:marBottom w:val="0"/>
          <w:divBdr>
            <w:top w:val="none" w:sz="0" w:space="0" w:color="auto"/>
            <w:left w:val="none" w:sz="0" w:space="0" w:color="auto"/>
            <w:bottom w:val="none" w:sz="0" w:space="0" w:color="auto"/>
            <w:right w:val="none" w:sz="0" w:space="0" w:color="auto"/>
          </w:divBdr>
          <w:divsChild>
            <w:div w:id="968167690">
              <w:marLeft w:val="0"/>
              <w:marRight w:val="0"/>
              <w:marTop w:val="0"/>
              <w:marBottom w:val="0"/>
              <w:divBdr>
                <w:top w:val="none" w:sz="0" w:space="0" w:color="auto"/>
                <w:left w:val="none" w:sz="0" w:space="0" w:color="auto"/>
                <w:bottom w:val="none" w:sz="0" w:space="0" w:color="auto"/>
                <w:right w:val="none" w:sz="0" w:space="0" w:color="auto"/>
              </w:divBdr>
              <w:divsChild>
                <w:div w:id="128608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28121">
      <w:bodyDiv w:val="1"/>
      <w:marLeft w:val="0"/>
      <w:marRight w:val="0"/>
      <w:marTop w:val="0"/>
      <w:marBottom w:val="0"/>
      <w:divBdr>
        <w:top w:val="none" w:sz="0" w:space="0" w:color="auto"/>
        <w:left w:val="none" w:sz="0" w:space="0" w:color="auto"/>
        <w:bottom w:val="none" w:sz="0" w:space="0" w:color="auto"/>
        <w:right w:val="none" w:sz="0" w:space="0" w:color="auto"/>
      </w:divBdr>
      <w:divsChild>
        <w:div w:id="962617432">
          <w:marLeft w:val="0"/>
          <w:marRight w:val="0"/>
          <w:marTop w:val="0"/>
          <w:marBottom w:val="0"/>
          <w:divBdr>
            <w:top w:val="none" w:sz="0" w:space="0" w:color="auto"/>
            <w:left w:val="none" w:sz="0" w:space="0" w:color="auto"/>
            <w:bottom w:val="none" w:sz="0" w:space="0" w:color="auto"/>
            <w:right w:val="none" w:sz="0" w:space="0" w:color="auto"/>
          </w:divBdr>
          <w:divsChild>
            <w:div w:id="948395016">
              <w:marLeft w:val="0"/>
              <w:marRight w:val="0"/>
              <w:marTop w:val="0"/>
              <w:marBottom w:val="0"/>
              <w:divBdr>
                <w:top w:val="none" w:sz="0" w:space="0" w:color="auto"/>
                <w:left w:val="none" w:sz="0" w:space="0" w:color="auto"/>
                <w:bottom w:val="none" w:sz="0" w:space="0" w:color="auto"/>
                <w:right w:val="none" w:sz="0" w:space="0" w:color="auto"/>
              </w:divBdr>
              <w:divsChild>
                <w:div w:id="1378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7318">
      <w:bodyDiv w:val="1"/>
      <w:marLeft w:val="0"/>
      <w:marRight w:val="0"/>
      <w:marTop w:val="0"/>
      <w:marBottom w:val="0"/>
      <w:divBdr>
        <w:top w:val="none" w:sz="0" w:space="0" w:color="auto"/>
        <w:left w:val="none" w:sz="0" w:space="0" w:color="auto"/>
        <w:bottom w:val="none" w:sz="0" w:space="0" w:color="auto"/>
        <w:right w:val="none" w:sz="0" w:space="0" w:color="auto"/>
      </w:divBdr>
      <w:divsChild>
        <w:div w:id="165218196">
          <w:marLeft w:val="0"/>
          <w:marRight w:val="0"/>
          <w:marTop w:val="0"/>
          <w:marBottom w:val="0"/>
          <w:divBdr>
            <w:top w:val="none" w:sz="0" w:space="0" w:color="auto"/>
            <w:left w:val="none" w:sz="0" w:space="0" w:color="auto"/>
            <w:bottom w:val="none" w:sz="0" w:space="0" w:color="auto"/>
            <w:right w:val="none" w:sz="0" w:space="0" w:color="auto"/>
          </w:divBdr>
          <w:divsChild>
            <w:div w:id="672300101">
              <w:marLeft w:val="0"/>
              <w:marRight w:val="0"/>
              <w:marTop w:val="0"/>
              <w:marBottom w:val="0"/>
              <w:divBdr>
                <w:top w:val="none" w:sz="0" w:space="0" w:color="auto"/>
                <w:left w:val="none" w:sz="0" w:space="0" w:color="auto"/>
                <w:bottom w:val="none" w:sz="0" w:space="0" w:color="auto"/>
                <w:right w:val="none" w:sz="0" w:space="0" w:color="auto"/>
              </w:divBdr>
              <w:divsChild>
                <w:div w:id="18147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644538">
      <w:bodyDiv w:val="1"/>
      <w:marLeft w:val="0"/>
      <w:marRight w:val="0"/>
      <w:marTop w:val="0"/>
      <w:marBottom w:val="0"/>
      <w:divBdr>
        <w:top w:val="none" w:sz="0" w:space="0" w:color="auto"/>
        <w:left w:val="none" w:sz="0" w:space="0" w:color="auto"/>
        <w:bottom w:val="none" w:sz="0" w:space="0" w:color="auto"/>
        <w:right w:val="none" w:sz="0" w:space="0" w:color="auto"/>
      </w:divBdr>
      <w:divsChild>
        <w:div w:id="1083648468">
          <w:marLeft w:val="0"/>
          <w:marRight w:val="0"/>
          <w:marTop w:val="0"/>
          <w:marBottom w:val="0"/>
          <w:divBdr>
            <w:top w:val="none" w:sz="0" w:space="0" w:color="auto"/>
            <w:left w:val="none" w:sz="0" w:space="0" w:color="auto"/>
            <w:bottom w:val="none" w:sz="0" w:space="0" w:color="auto"/>
            <w:right w:val="none" w:sz="0" w:space="0" w:color="auto"/>
          </w:divBdr>
          <w:divsChild>
            <w:div w:id="696078256">
              <w:marLeft w:val="0"/>
              <w:marRight w:val="0"/>
              <w:marTop w:val="0"/>
              <w:marBottom w:val="0"/>
              <w:divBdr>
                <w:top w:val="none" w:sz="0" w:space="0" w:color="auto"/>
                <w:left w:val="none" w:sz="0" w:space="0" w:color="auto"/>
                <w:bottom w:val="none" w:sz="0" w:space="0" w:color="auto"/>
                <w:right w:val="none" w:sz="0" w:space="0" w:color="auto"/>
              </w:divBdr>
              <w:divsChild>
                <w:div w:id="21371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055887">
      <w:bodyDiv w:val="1"/>
      <w:marLeft w:val="0"/>
      <w:marRight w:val="0"/>
      <w:marTop w:val="0"/>
      <w:marBottom w:val="0"/>
      <w:divBdr>
        <w:top w:val="none" w:sz="0" w:space="0" w:color="auto"/>
        <w:left w:val="none" w:sz="0" w:space="0" w:color="auto"/>
        <w:bottom w:val="none" w:sz="0" w:space="0" w:color="auto"/>
        <w:right w:val="none" w:sz="0" w:space="0" w:color="auto"/>
      </w:divBdr>
      <w:divsChild>
        <w:div w:id="1430930025">
          <w:marLeft w:val="0"/>
          <w:marRight w:val="0"/>
          <w:marTop w:val="0"/>
          <w:marBottom w:val="0"/>
          <w:divBdr>
            <w:top w:val="none" w:sz="0" w:space="0" w:color="auto"/>
            <w:left w:val="none" w:sz="0" w:space="0" w:color="auto"/>
            <w:bottom w:val="none" w:sz="0" w:space="0" w:color="auto"/>
            <w:right w:val="none" w:sz="0" w:space="0" w:color="auto"/>
          </w:divBdr>
          <w:divsChild>
            <w:div w:id="232931651">
              <w:marLeft w:val="0"/>
              <w:marRight w:val="0"/>
              <w:marTop w:val="0"/>
              <w:marBottom w:val="0"/>
              <w:divBdr>
                <w:top w:val="none" w:sz="0" w:space="0" w:color="auto"/>
                <w:left w:val="none" w:sz="0" w:space="0" w:color="auto"/>
                <w:bottom w:val="none" w:sz="0" w:space="0" w:color="auto"/>
                <w:right w:val="none" w:sz="0" w:space="0" w:color="auto"/>
              </w:divBdr>
              <w:divsChild>
                <w:div w:id="19675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46895">
      <w:bodyDiv w:val="1"/>
      <w:marLeft w:val="0"/>
      <w:marRight w:val="0"/>
      <w:marTop w:val="0"/>
      <w:marBottom w:val="0"/>
      <w:divBdr>
        <w:top w:val="none" w:sz="0" w:space="0" w:color="auto"/>
        <w:left w:val="none" w:sz="0" w:space="0" w:color="auto"/>
        <w:bottom w:val="none" w:sz="0" w:space="0" w:color="auto"/>
        <w:right w:val="none" w:sz="0" w:space="0" w:color="auto"/>
      </w:divBdr>
      <w:divsChild>
        <w:div w:id="1091896763">
          <w:marLeft w:val="0"/>
          <w:marRight w:val="0"/>
          <w:marTop w:val="0"/>
          <w:marBottom w:val="0"/>
          <w:divBdr>
            <w:top w:val="none" w:sz="0" w:space="0" w:color="auto"/>
            <w:left w:val="none" w:sz="0" w:space="0" w:color="auto"/>
            <w:bottom w:val="none" w:sz="0" w:space="0" w:color="auto"/>
            <w:right w:val="none" w:sz="0" w:space="0" w:color="auto"/>
          </w:divBdr>
          <w:divsChild>
            <w:div w:id="1110011977">
              <w:marLeft w:val="0"/>
              <w:marRight w:val="0"/>
              <w:marTop w:val="0"/>
              <w:marBottom w:val="0"/>
              <w:divBdr>
                <w:top w:val="none" w:sz="0" w:space="0" w:color="auto"/>
                <w:left w:val="none" w:sz="0" w:space="0" w:color="auto"/>
                <w:bottom w:val="none" w:sz="0" w:space="0" w:color="auto"/>
                <w:right w:val="none" w:sz="0" w:space="0" w:color="auto"/>
              </w:divBdr>
              <w:divsChild>
                <w:div w:id="921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72881">
      <w:bodyDiv w:val="1"/>
      <w:marLeft w:val="0"/>
      <w:marRight w:val="0"/>
      <w:marTop w:val="0"/>
      <w:marBottom w:val="0"/>
      <w:divBdr>
        <w:top w:val="none" w:sz="0" w:space="0" w:color="auto"/>
        <w:left w:val="none" w:sz="0" w:space="0" w:color="auto"/>
        <w:bottom w:val="none" w:sz="0" w:space="0" w:color="auto"/>
        <w:right w:val="none" w:sz="0" w:space="0" w:color="auto"/>
      </w:divBdr>
      <w:divsChild>
        <w:div w:id="756096101">
          <w:marLeft w:val="0"/>
          <w:marRight w:val="0"/>
          <w:marTop w:val="0"/>
          <w:marBottom w:val="0"/>
          <w:divBdr>
            <w:top w:val="none" w:sz="0" w:space="0" w:color="auto"/>
            <w:left w:val="none" w:sz="0" w:space="0" w:color="auto"/>
            <w:bottom w:val="none" w:sz="0" w:space="0" w:color="auto"/>
            <w:right w:val="none" w:sz="0" w:space="0" w:color="auto"/>
          </w:divBdr>
          <w:divsChild>
            <w:div w:id="1175607597">
              <w:marLeft w:val="0"/>
              <w:marRight w:val="0"/>
              <w:marTop w:val="0"/>
              <w:marBottom w:val="0"/>
              <w:divBdr>
                <w:top w:val="none" w:sz="0" w:space="0" w:color="auto"/>
                <w:left w:val="none" w:sz="0" w:space="0" w:color="auto"/>
                <w:bottom w:val="none" w:sz="0" w:space="0" w:color="auto"/>
                <w:right w:val="none" w:sz="0" w:space="0" w:color="auto"/>
              </w:divBdr>
              <w:divsChild>
                <w:div w:id="319043670">
                  <w:marLeft w:val="0"/>
                  <w:marRight w:val="0"/>
                  <w:marTop w:val="0"/>
                  <w:marBottom w:val="0"/>
                  <w:divBdr>
                    <w:top w:val="none" w:sz="0" w:space="0" w:color="auto"/>
                    <w:left w:val="none" w:sz="0" w:space="0" w:color="auto"/>
                    <w:bottom w:val="none" w:sz="0" w:space="0" w:color="auto"/>
                    <w:right w:val="none" w:sz="0" w:space="0" w:color="auto"/>
                  </w:divBdr>
                  <w:divsChild>
                    <w:div w:id="178692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72464">
      <w:bodyDiv w:val="1"/>
      <w:marLeft w:val="0"/>
      <w:marRight w:val="0"/>
      <w:marTop w:val="0"/>
      <w:marBottom w:val="0"/>
      <w:divBdr>
        <w:top w:val="none" w:sz="0" w:space="0" w:color="auto"/>
        <w:left w:val="none" w:sz="0" w:space="0" w:color="auto"/>
        <w:bottom w:val="none" w:sz="0" w:space="0" w:color="auto"/>
        <w:right w:val="none" w:sz="0" w:space="0" w:color="auto"/>
      </w:divBdr>
      <w:divsChild>
        <w:div w:id="175047389">
          <w:marLeft w:val="0"/>
          <w:marRight w:val="0"/>
          <w:marTop w:val="0"/>
          <w:marBottom w:val="0"/>
          <w:divBdr>
            <w:top w:val="none" w:sz="0" w:space="0" w:color="auto"/>
            <w:left w:val="none" w:sz="0" w:space="0" w:color="auto"/>
            <w:bottom w:val="none" w:sz="0" w:space="0" w:color="auto"/>
            <w:right w:val="none" w:sz="0" w:space="0" w:color="auto"/>
          </w:divBdr>
          <w:divsChild>
            <w:div w:id="733551675">
              <w:marLeft w:val="0"/>
              <w:marRight w:val="0"/>
              <w:marTop w:val="0"/>
              <w:marBottom w:val="0"/>
              <w:divBdr>
                <w:top w:val="none" w:sz="0" w:space="0" w:color="auto"/>
                <w:left w:val="none" w:sz="0" w:space="0" w:color="auto"/>
                <w:bottom w:val="none" w:sz="0" w:space="0" w:color="auto"/>
                <w:right w:val="none" w:sz="0" w:space="0" w:color="auto"/>
              </w:divBdr>
              <w:divsChild>
                <w:div w:id="173226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52119">
      <w:bodyDiv w:val="1"/>
      <w:marLeft w:val="0"/>
      <w:marRight w:val="0"/>
      <w:marTop w:val="0"/>
      <w:marBottom w:val="0"/>
      <w:divBdr>
        <w:top w:val="none" w:sz="0" w:space="0" w:color="auto"/>
        <w:left w:val="none" w:sz="0" w:space="0" w:color="auto"/>
        <w:bottom w:val="none" w:sz="0" w:space="0" w:color="auto"/>
        <w:right w:val="none" w:sz="0" w:space="0" w:color="auto"/>
      </w:divBdr>
      <w:divsChild>
        <w:div w:id="1672179665">
          <w:marLeft w:val="0"/>
          <w:marRight w:val="0"/>
          <w:marTop w:val="0"/>
          <w:marBottom w:val="0"/>
          <w:divBdr>
            <w:top w:val="none" w:sz="0" w:space="0" w:color="auto"/>
            <w:left w:val="none" w:sz="0" w:space="0" w:color="auto"/>
            <w:bottom w:val="none" w:sz="0" w:space="0" w:color="auto"/>
            <w:right w:val="none" w:sz="0" w:space="0" w:color="auto"/>
          </w:divBdr>
          <w:divsChild>
            <w:div w:id="71590678">
              <w:marLeft w:val="0"/>
              <w:marRight w:val="0"/>
              <w:marTop w:val="0"/>
              <w:marBottom w:val="0"/>
              <w:divBdr>
                <w:top w:val="none" w:sz="0" w:space="0" w:color="auto"/>
                <w:left w:val="none" w:sz="0" w:space="0" w:color="auto"/>
                <w:bottom w:val="none" w:sz="0" w:space="0" w:color="auto"/>
                <w:right w:val="none" w:sz="0" w:space="0" w:color="auto"/>
              </w:divBdr>
              <w:divsChild>
                <w:div w:id="61421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149534">
      <w:bodyDiv w:val="1"/>
      <w:marLeft w:val="0"/>
      <w:marRight w:val="0"/>
      <w:marTop w:val="0"/>
      <w:marBottom w:val="0"/>
      <w:divBdr>
        <w:top w:val="none" w:sz="0" w:space="0" w:color="auto"/>
        <w:left w:val="none" w:sz="0" w:space="0" w:color="auto"/>
        <w:bottom w:val="none" w:sz="0" w:space="0" w:color="auto"/>
        <w:right w:val="none" w:sz="0" w:space="0" w:color="auto"/>
      </w:divBdr>
      <w:divsChild>
        <w:div w:id="1148518729">
          <w:marLeft w:val="0"/>
          <w:marRight w:val="0"/>
          <w:marTop w:val="0"/>
          <w:marBottom w:val="0"/>
          <w:divBdr>
            <w:top w:val="none" w:sz="0" w:space="0" w:color="auto"/>
            <w:left w:val="none" w:sz="0" w:space="0" w:color="auto"/>
            <w:bottom w:val="none" w:sz="0" w:space="0" w:color="auto"/>
            <w:right w:val="none" w:sz="0" w:space="0" w:color="auto"/>
          </w:divBdr>
          <w:divsChild>
            <w:div w:id="1681083022">
              <w:marLeft w:val="0"/>
              <w:marRight w:val="0"/>
              <w:marTop w:val="0"/>
              <w:marBottom w:val="0"/>
              <w:divBdr>
                <w:top w:val="none" w:sz="0" w:space="0" w:color="auto"/>
                <w:left w:val="none" w:sz="0" w:space="0" w:color="auto"/>
                <w:bottom w:val="none" w:sz="0" w:space="0" w:color="auto"/>
                <w:right w:val="none" w:sz="0" w:space="0" w:color="auto"/>
              </w:divBdr>
              <w:divsChild>
                <w:div w:id="1364669746">
                  <w:marLeft w:val="0"/>
                  <w:marRight w:val="0"/>
                  <w:marTop w:val="0"/>
                  <w:marBottom w:val="0"/>
                  <w:divBdr>
                    <w:top w:val="none" w:sz="0" w:space="0" w:color="auto"/>
                    <w:left w:val="none" w:sz="0" w:space="0" w:color="auto"/>
                    <w:bottom w:val="none" w:sz="0" w:space="0" w:color="auto"/>
                    <w:right w:val="none" w:sz="0" w:space="0" w:color="auto"/>
                  </w:divBdr>
                  <w:divsChild>
                    <w:div w:id="16000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9472">
      <w:bodyDiv w:val="1"/>
      <w:marLeft w:val="0"/>
      <w:marRight w:val="0"/>
      <w:marTop w:val="0"/>
      <w:marBottom w:val="0"/>
      <w:divBdr>
        <w:top w:val="none" w:sz="0" w:space="0" w:color="auto"/>
        <w:left w:val="none" w:sz="0" w:space="0" w:color="auto"/>
        <w:bottom w:val="none" w:sz="0" w:space="0" w:color="auto"/>
        <w:right w:val="none" w:sz="0" w:space="0" w:color="auto"/>
      </w:divBdr>
      <w:divsChild>
        <w:div w:id="1734548364">
          <w:marLeft w:val="0"/>
          <w:marRight w:val="0"/>
          <w:marTop w:val="0"/>
          <w:marBottom w:val="0"/>
          <w:divBdr>
            <w:top w:val="none" w:sz="0" w:space="0" w:color="auto"/>
            <w:left w:val="none" w:sz="0" w:space="0" w:color="auto"/>
            <w:bottom w:val="none" w:sz="0" w:space="0" w:color="auto"/>
            <w:right w:val="none" w:sz="0" w:space="0" w:color="auto"/>
          </w:divBdr>
          <w:divsChild>
            <w:div w:id="745884213">
              <w:marLeft w:val="0"/>
              <w:marRight w:val="0"/>
              <w:marTop w:val="0"/>
              <w:marBottom w:val="0"/>
              <w:divBdr>
                <w:top w:val="none" w:sz="0" w:space="0" w:color="auto"/>
                <w:left w:val="none" w:sz="0" w:space="0" w:color="auto"/>
                <w:bottom w:val="none" w:sz="0" w:space="0" w:color="auto"/>
                <w:right w:val="none" w:sz="0" w:space="0" w:color="auto"/>
              </w:divBdr>
              <w:divsChild>
                <w:div w:id="17698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17961">
      <w:bodyDiv w:val="1"/>
      <w:marLeft w:val="0"/>
      <w:marRight w:val="0"/>
      <w:marTop w:val="0"/>
      <w:marBottom w:val="0"/>
      <w:divBdr>
        <w:top w:val="none" w:sz="0" w:space="0" w:color="auto"/>
        <w:left w:val="none" w:sz="0" w:space="0" w:color="auto"/>
        <w:bottom w:val="none" w:sz="0" w:space="0" w:color="auto"/>
        <w:right w:val="none" w:sz="0" w:space="0" w:color="auto"/>
      </w:divBdr>
      <w:divsChild>
        <w:div w:id="969238297">
          <w:marLeft w:val="0"/>
          <w:marRight w:val="0"/>
          <w:marTop w:val="0"/>
          <w:marBottom w:val="0"/>
          <w:divBdr>
            <w:top w:val="none" w:sz="0" w:space="0" w:color="auto"/>
            <w:left w:val="none" w:sz="0" w:space="0" w:color="auto"/>
            <w:bottom w:val="none" w:sz="0" w:space="0" w:color="auto"/>
            <w:right w:val="none" w:sz="0" w:space="0" w:color="auto"/>
          </w:divBdr>
          <w:divsChild>
            <w:div w:id="1873569517">
              <w:marLeft w:val="0"/>
              <w:marRight w:val="0"/>
              <w:marTop w:val="0"/>
              <w:marBottom w:val="0"/>
              <w:divBdr>
                <w:top w:val="none" w:sz="0" w:space="0" w:color="auto"/>
                <w:left w:val="none" w:sz="0" w:space="0" w:color="auto"/>
                <w:bottom w:val="none" w:sz="0" w:space="0" w:color="auto"/>
                <w:right w:val="none" w:sz="0" w:space="0" w:color="auto"/>
              </w:divBdr>
              <w:divsChild>
                <w:div w:id="1064447389">
                  <w:marLeft w:val="0"/>
                  <w:marRight w:val="0"/>
                  <w:marTop w:val="0"/>
                  <w:marBottom w:val="0"/>
                  <w:divBdr>
                    <w:top w:val="none" w:sz="0" w:space="0" w:color="auto"/>
                    <w:left w:val="none" w:sz="0" w:space="0" w:color="auto"/>
                    <w:bottom w:val="none" w:sz="0" w:space="0" w:color="auto"/>
                    <w:right w:val="none" w:sz="0" w:space="0" w:color="auto"/>
                  </w:divBdr>
                  <w:divsChild>
                    <w:div w:id="19975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289521">
      <w:bodyDiv w:val="1"/>
      <w:marLeft w:val="0"/>
      <w:marRight w:val="0"/>
      <w:marTop w:val="0"/>
      <w:marBottom w:val="0"/>
      <w:divBdr>
        <w:top w:val="none" w:sz="0" w:space="0" w:color="auto"/>
        <w:left w:val="none" w:sz="0" w:space="0" w:color="auto"/>
        <w:bottom w:val="none" w:sz="0" w:space="0" w:color="auto"/>
        <w:right w:val="none" w:sz="0" w:space="0" w:color="auto"/>
      </w:divBdr>
      <w:divsChild>
        <w:div w:id="2096705174">
          <w:marLeft w:val="0"/>
          <w:marRight w:val="0"/>
          <w:marTop w:val="0"/>
          <w:marBottom w:val="0"/>
          <w:divBdr>
            <w:top w:val="none" w:sz="0" w:space="0" w:color="auto"/>
            <w:left w:val="none" w:sz="0" w:space="0" w:color="auto"/>
            <w:bottom w:val="none" w:sz="0" w:space="0" w:color="auto"/>
            <w:right w:val="none" w:sz="0" w:space="0" w:color="auto"/>
          </w:divBdr>
          <w:divsChild>
            <w:div w:id="2004812840">
              <w:marLeft w:val="0"/>
              <w:marRight w:val="0"/>
              <w:marTop w:val="0"/>
              <w:marBottom w:val="0"/>
              <w:divBdr>
                <w:top w:val="none" w:sz="0" w:space="0" w:color="auto"/>
                <w:left w:val="none" w:sz="0" w:space="0" w:color="auto"/>
                <w:bottom w:val="none" w:sz="0" w:space="0" w:color="auto"/>
                <w:right w:val="none" w:sz="0" w:space="0" w:color="auto"/>
              </w:divBdr>
              <w:divsChild>
                <w:div w:id="14136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226745">
      <w:bodyDiv w:val="1"/>
      <w:marLeft w:val="0"/>
      <w:marRight w:val="0"/>
      <w:marTop w:val="0"/>
      <w:marBottom w:val="0"/>
      <w:divBdr>
        <w:top w:val="none" w:sz="0" w:space="0" w:color="auto"/>
        <w:left w:val="none" w:sz="0" w:space="0" w:color="auto"/>
        <w:bottom w:val="none" w:sz="0" w:space="0" w:color="auto"/>
        <w:right w:val="none" w:sz="0" w:space="0" w:color="auto"/>
      </w:divBdr>
      <w:divsChild>
        <w:div w:id="873808953">
          <w:marLeft w:val="0"/>
          <w:marRight w:val="0"/>
          <w:marTop w:val="0"/>
          <w:marBottom w:val="0"/>
          <w:divBdr>
            <w:top w:val="none" w:sz="0" w:space="0" w:color="auto"/>
            <w:left w:val="none" w:sz="0" w:space="0" w:color="auto"/>
            <w:bottom w:val="none" w:sz="0" w:space="0" w:color="auto"/>
            <w:right w:val="none" w:sz="0" w:space="0" w:color="auto"/>
          </w:divBdr>
          <w:divsChild>
            <w:div w:id="1297756542">
              <w:marLeft w:val="0"/>
              <w:marRight w:val="0"/>
              <w:marTop w:val="0"/>
              <w:marBottom w:val="0"/>
              <w:divBdr>
                <w:top w:val="none" w:sz="0" w:space="0" w:color="auto"/>
                <w:left w:val="none" w:sz="0" w:space="0" w:color="auto"/>
                <w:bottom w:val="none" w:sz="0" w:space="0" w:color="auto"/>
                <w:right w:val="none" w:sz="0" w:space="0" w:color="auto"/>
              </w:divBdr>
              <w:divsChild>
                <w:div w:id="89851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756112">
      <w:bodyDiv w:val="1"/>
      <w:marLeft w:val="0"/>
      <w:marRight w:val="0"/>
      <w:marTop w:val="0"/>
      <w:marBottom w:val="0"/>
      <w:divBdr>
        <w:top w:val="none" w:sz="0" w:space="0" w:color="auto"/>
        <w:left w:val="none" w:sz="0" w:space="0" w:color="auto"/>
        <w:bottom w:val="none" w:sz="0" w:space="0" w:color="auto"/>
        <w:right w:val="none" w:sz="0" w:space="0" w:color="auto"/>
      </w:divBdr>
      <w:divsChild>
        <w:div w:id="713433913">
          <w:marLeft w:val="0"/>
          <w:marRight w:val="0"/>
          <w:marTop w:val="0"/>
          <w:marBottom w:val="0"/>
          <w:divBdr>
            <w:top w:val="none" w:sz="0" w:space="0" w:color="auto"/>
            <w:left w:val="none" w:sz="0" w:space="0" w:color="auto"/>
            <w:bottom w:val="none" w:sz="0" w:space="0" w:color="auto"/>
            <w:right w:val="none" w:sz="0" w:space="0" w:color="auto"/>
          </w:divBdr>
          <w:divsChild>
            <w:div w:id="1000234869">
              <w:marLeft w:val="0"/>
              <w:marRight w:val="0"/>
              <w:marTop w:val="0"/>
              <w:marBottom w:val="0"/>
              <w:divBdr>
                <w:top w:val="none" w:sz="0" w:space="0" w:color="auto"/>
                <w:left w:val="none" w:sz="0" w:space="0" w:color="auto"/>
                <w:bottom w:val="none" w:sz="0" w:space="0" w:color="auto"/>
                <w:right w:val="none" w:sz="0" w:space="0" w:color="auto"/>
              </w:divBdr>
              <w:divsChild>
                <w:div w:id="10864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87082">
      <w:bodyDiv w:val="1"/>
      <w:marLeft w:val="0"/>
      <w:marRight w:val="0"/>
      <w:marTop w:val="0"/>
      <w:marBottom w:val="0"/>
      <w:divBdr>
        <w:top w:val="none" w:sz="0" w:space="0" w:color="auto"/>
        <w:left w:val="none" w:sz="0" w:space="0" w:color="auto"/>
        <w:bottom w:val="none" w:sz="0" w:space="0" w:color="auto"/>
        <w:right w:val="none" w:sz="0" w:space="0" w:color="auto"/>
      </w:divBdr>
      <w:divsChild>
        <w:div w:id="107239225">
          <w:marLeft w:val="0"/>
          <w:marRight w:val="0"/>
          <w:marTop w:val="0"/>
          <w:marBottom w:val="0"/>
          <w:divBdr>
            <w:top w:val="none" w:sz="0" w:space="0" w:color="auto"/>
            <w:left w:val="none" w:sz="0" w:space="0" w:color="auto"/>
            <w:bottom w:val="none" w:sz="0" w:space="0" w:color="auto"/>
            <w:right w:val="none" w:sz="0" w:space="0" w:color="auto"/>
          </w:divBdr>
          <w:divsChild>
            <w:div w:id="1714306713">
              <w:marLeft w:val="0"/>
              <w:marRight w:val="0"/>
              <w:marTop w:val="0"/>
              <w:marBottom w:val="0"/>
              <w:divBdr>
                <w:top w:val="none" w:sz="0" w:space="0" w:color="auto"/>
                <w:left w:val="none" w:sz="0" w:space="0" w:color="auto"/>
                <w:bottom w:val="none" w:sz="0" w:space="0" w:color="auto"/>
                <w:right w:val="none" w:sz="0" w:space="0" w:color="auto"/>
              </w:divBdr>
              <w:divsChild>
                <w:div w:id="307053031">
                  <w:marLeft w:val="0"/>
                  <w:marRight w:val="0"/>
                  <w:marTop w:val="0"/>
                  <w:marBottom w:val="0"/>
                  <w:divBdr>
                    <w:top w:val="none" w:sz="0" w:space="0" w:color="auto"/>
                    <w:left w:val="none" w:sz="0" w:space="0" w:color="auto"/>
                    <w:bottom w:val="none" w:sz="0" w:space="0" w:color="auto"/>
                    <w:right w:val="none" w:sz="0" w:space="0" w:color="auto"/>
                  </w:divBdr>
                  <w:divsChild>
                    <w:div w:id="2858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491299">
      <w:bodyDiv w:val="1"/>
      <w:marLeft w:val="0"/>
      <w:marRight w:val="0"/>
      <w:marTop w:val="0"/>
      <w:marBottom w:val="0"/>
      <w:divBdr>
        <w:top w:val="none" w:sz="0" w:space="0" w:color="auto"/>
        <w:left w:val="none" w:sz="0" w:space="0" w:color="auto"/>
        <w:bottom w:val="none" w:sz="0" w:space="0" w:color="auto"/>
        <w:right w:val="none" w:sz="0" w:space="0" w:color="auto"/>
      </w:divBdr>
      <w:divsChild>
        <w:div w:id="1909723737">
          <w:marLeft w:val="0"/>
          <w:marRight w:val="0"/>
          <w:marTop w:val="0"/>
          <w:marBottom w:val="0"/>
          <w:divBdr>
            <w:top w:val="none" w:sz="0" w:space="0" w:color="auto"/>
            <w:left w:val="none" w:sz="0" w:space="0" w:color="auto"/>
            <w:bottom w:val="none" w:sz="0" w:space="0" w:color="auto"/>
            <w:right w:val="none" w:sz="0" w:space="0" w:color="auto"/>
          </w:divBdr>
          <w:divsChild>
            <w:div w:id="1421104240">
              <w:marLeft w:val="0"/>
              <w:marRight w:val="0"/>
              <w:marTop w:val="0"/>
              <w:marBottom w:val="0"/>
              <w:divBdr>
                <w:top w:val="none" w:sz="0" w:space="0" w:color="auto"/>
                <w:left w:val="none" w:sz="0" w:space="0" w:color="auto"/>
                <w:bottom w:val="none" w:sz="0" w:space="0" w:color="auto"/>
                <w:right w:val="none" w:sz="0" w:space="0" w:color="auto"/>
              </w:divBdr>
              <w:divsChild>
                <w:div w:id="11096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574639">
      <w:bodyDiv w:val="1"/>
      <w:marLeft w:val="0"/>
      <w:marRight w:val="0"/>
      <w:marTop w:val="0"/>
      <w:marBottom w:val="0"/>
      <w:divBdr>
        <w:top w:val="none" w:sz="0" w:space="0" w:color="auto"/>
        <w:left w:val="none" w:sz="0" w:space="0" w:color="auto"/>
        <w:bottom w:val="none" w:sz="0" w:space="0" w:color="auto"/>
        <w:right w:val="none" w:sz="0" w:space="0" w:color="auto"/>
      </w:divBdr>
      <w:divsChild>
        <w:div w:id="1982300118">
          <w:marLeft w:val="0"/>
          <w:marRight w:val="0"/>
          <w:marTop w:val="0"/>
          <w:marBottom w:val="0"/>
          <w:divBdr>
            <w:top w:val="none" w:sz="0" w:space="0" w:color="auto"/>
            <w:left w:val="none" w:sz="0" w:space="0" w:color="auto"/>
            <w:bottom w:val="none" w:sz="0" w:space="0" w:color="auto"/>
            <w:right w:val="none" w:sz="0" w:space="0" w:color="auto"/>
          </w:divBdr>
          <w:divsChild>
            <w:div w:id="1731420313">
              <w:marLeft w:val="0"/>
              <w:marRight w:val="0"/>
              <w:marTop w:val="0"/>
              <w:marBottom w:val="0"/>
              <w:divBdr>
                <w:top w:val="none" w:sz="0" w:space="0" w:color="auto"/>
                <w:left w:val="none" w:sz="0" w:space="0" w:color="auto"/>
                <w:bottom w:val="none" w:sz="0" w:space="0" w:color="auto"/>
                <w:right w:val="none" w:sz="0" w:space="0" w:color="auto"/>
              </w:divBdr>
              <w:divsChild>
                <w:div w:id="83299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62886">
      <w:bodyDiv w:val="1"/>
      <w:marLeft w:val="0"/>
      <w:marRight w:val="0"/>
      <w:marTop w:val="0"/>
      <w:marBottom w:val="0"/>
      <w:divBdr>
        <w:top w:val="none" w:sz="0" w:space="0" w:color="auto"/>
        <w:left w:val="none" w:sz="0" w:space="0" w:color="auto"/>
        <w:bottom w:val="none" w:sz="0" w:space="0" w:color="auto"/>
        <w:right w:val="none" w:sz="0" w:space="0" w:color="auto"/>
      </w:divBdr>
      <w:divsChild>
        <w:div w:id="326324279">
          <w:marLeft w:val="0"/>
          <w:marRight w:val="0"/>
          <w:marTop w:val="0"/>
          <w:marBottom w:val="0"/>
          <w:divBdr>
            <w:top w:val="none" w:sz="0" w:space="0" w:color="auto"/>
            <w:left w:val="none" w:sz="0" w:space="0" w:color="auto"/>
            <w:bottom w:val="none" w:sz="0" w:space="0" w:color="auto"/>
            <w:right w:val="none" w:sz="0" w:space="0" w:color="auto"/>
          </w:divBdr>
          <w:divsChild>
            <w:div w:id="1790777089">
              <w:marLeft w:val="0"/>
              <w:marRight w:val="0"/>
              <w:marTop w:val="0"/>
              <w:marBottom w:val="0"/>
              <w:divBdr>
                <w:top w:val="none" w:sz="0" w:space="0" w:color="auto"/>
                <w:left w:val="none" w:sz="0" w:space="0" w:color="auto"/>
                <w:bottom w:val="none" w:sz="0" w:space="0" w:color="auto"/>
                <w:right w:val="none" w:sz="0" w:space="0" w:color="auto"/>
              </w:divBdr>
              <w:divsChild>
                <w:div w:id="934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7242">
      <w:bodyDiv w:val="1"/>
      <w:marLeft w:val="0"/>
      <w:marRight w:val="0"/>
      <w:marTop w:val="0"/>
      <w:marBottom w:val="0"/>
      <w:divBdr>
        <w:top w:val="none" w:sz="0" w:space="0" w:color="auto"/>
        <w:left w:val="none" w:sz="0" w:space="0" w:color="auto"/>
        <w:bottom w:val="none" w:sz="0" w:space="0" w:color="auto"/>
        <w:right w:val="none" w:sz="0" w:space="0" w:color="auto"/>
      </w:divBdr>
      <w:divsChild>
        <w:div w:id="495729130">
          <w:marLeft w:val="0"/>
          <w:marRight w:val="0"/>
          <w:marTop w:val="0"/>
          <w:marBottom w:val="0"/>
          <w:divBdr>
            <w:top w:val="none" w:sz="0" w:space="0" w:color="auto"/>
            <w:left w:val="none" w:sz="0" w:space="0" w:color="auto"/>
            <w:bottom w:val="none" w:sz="0" w:space="0" w:color="auto"/>
            <w:right w:val="none" w:sz="0" w:space="0" w:color="auto"/>
          </w:divBdr>
          <w:divsChild>
            <w:div w:id="102306071">
              <w:marLeft w:val="0"/>
              <w:marRight w:val="0"/>
              <w:marTop w:val="0"/>
              <w:marBottom w:val="0"/>
              <w:divBdr>
                <w:top w:val="none" w:sz="0" w:space="0" w:color="auto"/>
                <w:left w:val="none" w:sz="0" w:space="0" w:color="auto"/>
                <w:bottom w:val="none" w:sz="0" w:space="0" w:color="auto"/>
                <w:right w:val="none" w:sz="0" w:space="0" w:color="auto"/>
              </w:divBdr>
              <w:divsChild>
                <w:div w:id="897088898">
                  <w:marLeft w:val="0"/>
                  <w:marRight w:val="0"/>
                  <w:marTop w:val="0"/>
                  <w:marBottom w:val="0"/>
                  <w:divBdr>
                    <w:top w:val="none" w:sz="0" w:space="0" w:color="auto"/>
                    <w:left w:val="none" w:sz="0" w:space="0" w:color="auto"/>
                    <w:bottom w:val="none" w:sz="0" w:space="0" w:color="auto"/>
                    <w:right w:val="none" w:sz="0" w:space="0" w:color="auto"/>
                  </w:divBdr>
                  <w:divsChild>
                    <w:div w:id="83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560436">
      <w:bodyDiv w:val="1"/>
      <w:marLeft w:val="0"/>
      <w:marRight w:val="0"/>
      <w:marTop w:val="0"/>
      <w:marBottom w:val="0"/>
      <w:divBdr>
        <w:top w:val="none" w:sz="0" w:space="0" w:color="auto"/>
        <w:left w:val="none" w:sz="0" w:space="0" w:color="auto"/>
        <w:bottom w:val="none" w:sz="0" w:space="0" w:color="auto"/>
        <w:right w:val="none" w:sz="0" w:space="0" w:color="auto"/>
      </w:divBdr>
      <w:divsChild>
        <w:div w:id="877203673">
          <w:marLeft w:val="0"/>
          <w:marRight w:val="0"/>
          <w:marTop w:val="0"/>
          <w:marBottom w:val="0"/>
          <w:divBdr>
            <w:top w:val="none" w:sz="0" w:space="0" w:color="auto"/>
            <w:left w:val="none" w:sz="0" w:space="0" w:color="auto"/>
            <w:bottom w:val="none" w:sz="0" w:space="0" w:color="auto"/>
            <w:right w:val="none" w:sz="0" w:space="0" w:color="auto"/>
          </w:divBdr>
          <w:divsChild>
            <w:div w:id="581649584">
              <w:marLeft w:val="0"/>
              <w:marRight w:val="0"/>
              <w:marTop w:val="0"/>
              <w:marBottom w:val="0"/>
              <w:divBdr>
                <w:top w:val="none" w:sz="0" w:space="0" w:color="auto"/>
                <w:left w:val="none" w:sz="0" w:space="0" w:color="auto"/>
                <w:bottom w:val="none" w:sz="0" w:space="0" w:color="auto"/>
                <w:right w:val="none" w:sz="0" w:space="0" w:color="auto"/>
              </w:divBdr>
              <w:divsChild>
                <w:div w:id="1778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7638">
      <w:bodyDiv w:val="1"/>
      <w:marLeft w:val="0"/>
      <w:marRight w:val="0"/>
      <w:marTop w:val="0"/>
      <w:marBottom w:val="0"/>
      <w:divBdr>
        <w:top w:val="none" w:sz="0" w:space="0" w:color="auto"/>
        <w:left w:val="none" w:sz="0" w:space="0" w:color="auto"/>
        <w:bottom w:val="none" w:sz="0" w:space="0" w:color="auto"/>
        <w:right w:val="none" w:sz="0" w:space="0" w:color="auto"/>
      </w:divBdr>
      <w:divsChild>
        <w:div w:id="965936942">
          <w:marLeft w:val="0"/>
          <w:marRight w:val="0"/>
          <w:marTop w:val="0"/>
          <w:marBottom w:val="0"/>
          <w:divBdr>
            <w:top w:val="none" w:sz="0" w:space="0" w:color="auto"/>
            <w:left w:val="none" w:sz="0" w:space="0" w:color="auto"/>
            <w:bottom w:val="none" w:sz="0" w:space="0" w:color="auto"/>
            <w:right w:val="none" w:sz="0" w:space="0" w:color="auto"/>
          </w:divBdr>
          <w:divsChild>
            <w:div w:id="982198663">
              <w:marLeft w:val="0"/>
              <w:marRight w:val="0"/>
              <w:marTop w:val="0"/>
              <w:marBottom w:val="0"/>
              <w:divBdr>
                <w:top w:val="none" w:sz="0" w:space="0" w:color="auto"/>
                <w:left w:val="none" w:sz="0" w:space="0" w:color="auto"/>
                <w:bottom w:val="none" w:sz="0" w:space="0" w:color="auto"/>
                <w:right w:val="none" w:sz="0" w:space="0" w:color="auto"/>
              </w:divBdr>
              <w:divsChild>
                <w:div w:id="80906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777835">
      <w:bodyDiv w:val="1"/>
      <w:marLeft w:val="0"/>
      <w:marRight w:val="0"/>
      <w:marTop w:val="0"/>
      <w:marBottom w:val="0"/>
      <w:divBdr>
        <w:top w:val="none" w:sz="0" w:space="0" w:color="auto"/>
        <w:left w:val="none" w:sz="0" w:space="0" w:color="auto"/>
        <w:bottom w:val="none" w:sz="0" w:space="0" w:color="auto"/>
        <w:right w:val="none" w:sz="0" w:space="0" w:color="auto"/>
      </w:divBdr>
      <w:divsChild>
        <w:div w:id="1599173736">
          <w:marLeft w:val="0"/>
          <w:marRight w:val="0"/>
          <w:marTop w:val="0"/>
          <w:marBottom w:val="0"/>
          <w:divBdr>
            <w:top w:val="none" w:sz="0" w:space="0" w:color="auto"/>
            <w:left w:val="none" w:sz="0" w:space="0" w:color="auto"/>
            <w:bottom w:val="none" w:sz="0" w:space="0" w:color="auto"/>
            <w:right w:val="none" w:sz="0" w:space="0" w:color="auto"/>
          </w:divBdr>
          <w:divsChild>
            <w:div w:id="1781298844">
              <w:marLeft w:val="0"/>
              <w:marRight w:val="0"/>
              <w:marTop w:val="0"/>
              <w:marBottom w:val="0"/>
              <w:divBdr>
                <w:top w:val="none" w:sz="0" w:space="0" w:color="auto"/>
                <w:left w:val="none" w:sz="0" w:space="0" w:color="auto"/>
                <w:bottom w:val="none" w:sz="0" w:space="0" w:color="auto"/>
                <w:right w:val="none" w:sz="0" w:space="0" w:color="auto"/>
              </w:divBdr>
              <w:divsChild>
                <w:div w:id="32964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09158">
      <w:bodyDiv w:val="1"/>
      <w:marLeft w:val="0"/>
      <w:marRight w:val="0"/>
      <w:marTop w:val="0"/>
      <w:marBottom w:val="0"/>
      <w:divBdr>
        <w:top w:val="none" w:sz="0" w:space="0" w:color="auto"/>
        <w:left w:val="none" w:sz="0" w:space="0" w:color="auto"/>
        <w:bottom w:val="none" w:sz="0" w:space="0" w:color="auto"/>
        <w:right w:val="none" w:sz="0" w:space="0" w:color="auto"/>
      </w:divBdr>
      <w:divsChild>
        <w:div w:id="194737533">
          <w:marLeft w:val="0"/>
          <w:marRight w:val="0"/>
          <w:marTop w:val="0"/>
          <w:marBottom w:val="0"/>
          <w:divBdr>
            <w:top w:val="none" w:sz="0" w:space="0" w:color="auto"/>
            <w:left w:val="none" w:sz="0" w:space="0" w:color="auto"/>
            <w:bottom w:val="none" w:sz="0" w:space="0" w:color="auto"/>
            <w:right w:val="none" w:sz="0" w:space="0" w:color="auto"/>
          </w:divBdr>
          <w:divsChild>
            <w:div w:id="421493088">
              <w:marLeft w:val="0"/>
              <w:marRight w:val="0"/>
              <w:marTop w:val="0"/>
              <w:marBottom w:val="0"/>
              <w:divBdr>
                <w:top w:val="none" w:sz="0" w:space="0" w:color="auto"/>
                <w:left w:val="none" w:sz="0" w:space="0" w:color="auto"/>
                <w:bottom w:val="none" w:sz="0" w:space="0" w:color="auto"/>
                <w:right w:val="none" w:sz="0" w:space="0" w:color="auto"/>
              </w:divBdr>
              <w:divsChild>
                <w:div w:id="14646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359452">
      <w:bodyDiv w:val="1"/>
      <w:marLeft w:val="0"/>
      <w:marRight w:val="0"/>
      <w:marTop w:val="0"/>
      <w:marBottom w:val="0"/>
      <w:divBdr>
        <w:top w:val="none" w:sz="0" w:space="0" w:color="auto"/>
        <w:left w:val="none" w:sz="0" w:space="0" w:color="auto"/>
        <w:bottom w:val="none" w:sz="0" w:space="0" w:color="auto"/>
        <w:right w:val="none" w:sz="0" w:space="0" w:color="auto"/>
      </w:divBdr>
      <w:divsChild>
        <w:div w:id="608393172">
          <w:marLeft w:val="0"/>
          <w:marRight w:val="0"/>
          <w:marTop w:val="0"/>
          <w:marBottom w:val="0"/>
          <w:divBdr>
            <w:top w:val="none" w:sz="0" w:space="0" w:color="auto"/>
            <w:left w:val="none" w:sz="0" w:space="0" w:color="auto"/>
            <w:bottom w:val="none" w:sz="0" w:space="0" w:color="auto"/>
            <w:right w:val="none" w:sz="0" w:space="0" w:color="auto"/>
          </w:divBdr>
          <w:divsChild>
            <w:div w:id="31542565">
              <w:marLeft w:val="0"/>
              <w:marRight w:val="0"/>
              <w:marTop w:val="0"/>
              <w:marBottom w:val="0"/>
              <w:divBdr>
                <w:top w:val="none" w:sz="0" w:space="0" w:color="auto"/>
                <w:left w:val="none" w:sz="0" w:space="0" w:color="auto"/>
                <w:bottom w:val="none" w:sz="0" w:space="0" w:color="auto"/>
                <w:right w:val="none" w:sz="0" w:space="0" w:color="auto"/>
              </w:divBdr>
              <w:divsChild>
                <w:div w:id="2874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909199">
      <w:bodyDiv w:val="1"/>
      <w:marLeft w:val="0"/>
      <w:marRight w:val="0"/>
      <w:marTop w:val="0"/>
      <w:marBottom w:val="0"/>
      <w:divBdr>
        <w:top w:val="none" w:sz="0" w:space="0" w:color="auto"/>
        <w:left w:val="none" w:sz="0" w:space="0" w:color="auto"/>
        <w:bottom w:val="none" w:sz="0" w:space="0" w:color="auto"/>
        <w:right w:val="none" w:sz="0" w:space="0" w:color="auto"/>
      </w:divBdr>
      <w:divsChild>
        <w:div w:id="165099023">
          <w:marLeft w:val="0"/>
          <w:marRight w:val="0"/>
          <w:marTop w:val="0"/>
          <w:marBottom w:val="0"/>
          <w:divBdr>
            <w:top w:val="none" w:sz="0" w:space="0" w:color="auto"/>
            <w:left w:val="none" w:sz="0" w:space="0" w:color="auto"/>
            <w:bottom w:val="none" w:sz="0" w:space="0" w:color="auto"/>
            <w:right w:val="none" w:sz="0" w:space="0" w:color="auto"/>
          </w:divBdr>
          <w:divsChild>
            <w:div w:id="1260717924">
              <w:marLeft w:val="0"/>
              <w:marRight w:val="0"/>
              <w:marTop w:val="0"/>
              <w:marBottom w:val="0"/>
              <w:divBdr>
                <w:top w:val="none" w:sz="0" w:space="0" w:color="auto"/>
                <w:left w:val="none" w:sz="0" w:space="0" w:color="auto"/>
                <w:bottom w:val="none" w:sz="0" w:space="0" w:color="auto"/>
                <w:right w:val="none" w:sz="0" w:space="0" w:color="auto"/>
              </w:divBdr>
              <w:divsChild>
                <w:div w:id="1636400469">
                  <w:marLeft w:val="0"/>
                  <w:marRight w:val="0"/>
                  <w:marTop w:val="0"/>
                  <w:marBottom w:val="0"/>
                  <w:divBdr>
                    <w:top w:val="none" w:sz="0" w:space="0" w:color="auto"/>
                    <w:left w:val="none" w:sz="0" w:space="0" w:color="auto"/>
                    <w:bottom w:val="none" w:sz="0" w:space="0" w:color="auto"/>
                    <w:right w:val="none" w:sz="0" w:space="0" w:color="auto"/>
                  </w:divBdr>
                  <w:divsChild>
                    <w:div w:id="1309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047422">
      <w:bodyDiv w:val="1"/>
      <w:marLeft w:val="0"/>
      <w:marRight w:val="0"/>
      <w:marTop w:val="0"/>
      <w:marBottom w:val="0"/>
      <w:divBdr>
        <w:top w:val="none" w:sz="0" w:space="0" w:color="auto"/>
        <w:left w:val="none" w:sz="0" w:space="0" w:color="auto"/>
        <w:bottom w:val="none" w:sz="0" w:space="0" w:color="auto"/>
        <w:right w:val="none" w:sz="0" w:space="0" w:color="auto"/>
      </w:divBdr>
      <w:divsChild>
        <w:div w:id="1526406636">
          <w:marLeft w:val="0"/>
          <w:marRight w:val="0"/>
          <w:marTop w:val="0"/>
          <w:marBottom w:val="0"/>
          <w:divBdr>
            <w:top w:val="none" w:sz="0" w:space="0" w:color="auto"/>
            <w:left w:val="none" w:sz="0" w:space="0" w:color="auto"/>
            <w:bottom w:val="none" w:sz="0" w:space="0" w:color="auto"/>
            <w:right w:val="none" w:sz="0" w:space="0" w:color="auto"/>
          </w:divBdr>
          <w:divsChild>
            <w:div w:id="1946845052">
              <w:marLeft w:val="0"/>
              <w:marRight w:val="0"/>
              <w:marTop w:val="0"/>
              <w:marBottom w:val="0"/>
              <w:divBdr>
                <w:top w:val="none" w:sz="0" w:space="0" w:color="auto"/>
                <w:left w:val="none" w:sz="0" w:space="0" w:color="auto"/>
                <w:bottom w:val="none" w:sz="0" w:space="0" w:color="auto"/>
                <w:right w:val="none" w:sz="0" w:space="0" w:color="auto"/>
              </w:divBdr>
              <w:divsChild>
                <w:div w:id="18004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3908">
      <w:bodyDiv w:val="1"/>
      <w:marLeft w:val="0"/>
      <w:marRight w:val="0"/>
      <w:marTop w:val="0"/>
      <w:marBottom w:val="0"/>
      <w:divBdr>
        <w:top w:val="none" w:sz="0" w:space="0" w:color="auto"/>
        <w:left w:val="none" w:sz="0" w:space="0" w:color="auto"/>
        <w:bottom w:val="none" w:sz="0" w:space="0" w:color="auto"/>
        <w:right w:val="none" w:sz="0" w:space="0" w:color="auto"/>
      </w:divBdr>
      <w:divsChild>
        <w:div w:id="297422613">
          <w:marLeft w:val="0"/>
          <w:marRight w:val="0"/>
          <w:marTop w:val="0"/>
          <w:marBottom w:val="0"/>
          <w:divBdr>
            <w:top w:val="none" w:sz="0" w:space="0" w:color="auto"/>
            <w:left w:val="none" w:sz="0" w:space="0" w:color="auto"/>
            <w:bottom w:val="none" w:sz="0" w:space="0" w:color="auto"/>
            <w:right w:val="none" w:sz="0" w:space="0" w:color="auto"/>
          </w:divBdr>
          <w:divsChild>
            <w:div w:id="2093161137">
              <w:marLeft w:val="0"/>
              <w:marRight w:val="0"/>
              <w:marTop w:val="0"/>
              <w:marBottom w:val="0"/>
              <w:divBdr>
                <w:top w:val="none" w:sz="0" w:space="0" w:color="auto"/>
                <w:left w:val="none" w:sz="0" w:space="0" w:color="auto"/>
                <w:bottom w:val="none" w:sz="0" w:space="0" w:color="auto"/>
                <w:right w:val="none" w:sz="0" w:space="0" w:color="auto"/>
              </w:divBdr>
              <w:divsChild>
                <w:div w:id="114435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92516">
      <w:bodyDiv w:val="1"/>
      <w:marLeft w:val="0"/>
      <w:marRight w:val="0"/>
      <w:marTop w:val="0"/>
      <w:marBottom w:val="0"/>
      <w:divBdr>
        <w:top w:val="none" w:sz="0" w:space="0" w:color="auto"/>
        <w:left w:val="none" w:sz="0" w:space="0" w:color="auto"/>
        <w:bottom w:val="none" w:sz="0" w:space="0" w:color="auto"/>
        <w:right w:val="none" w:sz="0" w:space="0" w:color="auto"/>
      </w:divBdr>
      <w:divsChild>
        <w:div w:id="1227645115">
          <w:marLeft w:val="0"/>
          <w:marRight w:val="0"/>
          <w:marTop w:val="0"/>
          <w:marBottom w:val="0"/>
          <w:divBdr>
            <w:top w:val="none" w:sz="0" w:space="0" w:color="auto"/>
            <w:left w:val="none" w:sz="0" w:space="0" w:color="auto"/>
            <w:bottom w:val="none" w:sz="0" w:space="0" w:color="auto"/>
            <w:right w:val="none" w:sz="0" w:space="0" w:color="auto"/>
          </w:divBdr>
          <w:divsChild>
            <w:div w:id="1646354367">
              <w:marLeft w:val="0"/>
              <w:marRight w:val="0"/>
              <w:marTop w:val="0"/>
              <w:marBottom w:val="0"/>
              <w:divBdr>
                <w:top w:val="none" w:sz="0" w:space="0" w:color="auto"/>
                <w:left w:val="none" w:sz="0" w:space="0" w:color="auto"/>
                <w:bottom w:val="none" w:sz="0" w:space="0" w:color="auto"/>
                <w:right w:val="none" w:sz="0" w:space="0" w:color="auto"/>
              </w:divBdr>
              <w:divsChild>
                <w:div w:id="7751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68158">
      <w:bodyDiv w:val="1"/>
      <w:marLeft w:val="0"/>
      <w:marRight w:val="0"/>
      <w:marTop w:val="0"/>
      <w:marBottom w:val="0"/>
      <w:divBdr>
        <w:top w:val="none" w:sz="0" w:space="0" w:color="auto"/>
        <w:left w:val="none" w:sz="0" w:space="0" w:color="auto"/>
        <w:bottom w:val="none" w:sz="0" w:space="0" w:color="auto"/>
        <w:right w:val="none" w:sz="0" w:space="0" w:color="auto"/>
      </w:divBdr>
      <w:divsChild>
        <w:div w:id="1702976665">
          <w:marLeft w:val="0"/>
          <w:marRight w:val="0"/>
          <w:marTop w:val="0"/>
          <w:marBottom w:val="0"/>
          <w:divBdr>
            <w:top w:val="none" w:sz="0" w:space="0" w:color="auto"/>
            <w:left w:val="none" w:sz="0" w:space="0" w:color="auto"/>
            <w:bottom w:val="none" w:sz="0" w:space="0" w:color="auto"/>
            <w:right w:val="none" w:sz="0" w:space="0" w:color="auto"/>
          </w:divBdr>
          <w:divsChild>
            <w:div w:id="679937244">
              <w:marLeft w:val="0"/>
              <w:marRight w:val="0"/>
              <w:marTop w:val="0"/>
              <w:marBottom w:val="0"/>
              <w:divBdr>
                <w:top w:val="none" w:sz="0" w:space="0" w:color="auto"/>
                <w:left w:val="none" w:sz="0" w:space="0" w:color="auto"/>
                <w:bottom w:val="none" w:sz="0" w:space="0" w:color="auto"/>
                <w:right w:val="none" w:sz="0" w:space="0" w:color="auto"/>
              </w:divBdr>
              <w:divsChild>
                <w:div w:id="188232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20527">
      <w:bodyDiv w:val="1"/>
      <w:marLeft w:val="0"/>
      <w:marRight w:val="0"/>
      <w:marTop w:val="0"/>
      <w:marBottom w:val="0"/>
      <w:divBdr>
        <w:top w:val="none" w:sz="0" w:space="0" w:color="auto"/>
        <w:left w:val="none" w:sz="0" w:space="0" w:color="auto"/>
        <w:bottom w:val="none" w:sz="0" w:space="0" w:color="auto"/>
        <w:right w:val="none" w:sz="0" w:space="0" w:color="auto"/>
      </w:divBdr>
      <w:divsChild>
        <w:div w:id="402722633">
          <w:marLeft w:val="0"/>
          <w:marRight w:val="0"/>
          <w:marTop w:val="0"/>
          <w:marBottom w:val="0"/>
          <w:divBdr>
            <w:top w:val="none" w:sz="0" w:space="0" w:color="auto"/>
            <w:left w:val="none" w:sz="0" w:space="0" w:color="auto"/>
            <w:bottom w:val="none" w:sz="0" w:space="0" w:color="auto"/>
            <w:right w:val="none" w:sz="0" w:space="0" w:color="auto"/>
          </w:divBdr>
          <w:divsChild>
            <w:div w:id="2057971912">
              <w:marLeft w:val="0"/>
              <w:marRight w:val="0"/>
              <w:marTop w:val="0"/>
              <w:marBottom w:val="0"/>
              <w:divBdr>
                <w:top w:val="none" w:sz="0" w:space="0" w:color="auto"/>
                <w:left w:val="none" w:sz="0" w:space="0" w:color="auto"/>
                <w:bottom w:val="none" w:sz="0" w:space="0" w:color="auto"/>
                <w:right w:val="none" w:sz="0" w:space="0" w:color="auto"/>
              </w:divBdr>
              <w:divsChild>
                <w:div w:id="20115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3940">
      <w:bodyDiv w:val="1"/>
      <w:marLeft w:val="0"/>
      <w:marRight w:val="0"/>
      <w:marTop w:val="0"/>
      <w:marBottom w:val="0"/>
      <w:divBdr>
        <w:top w:val="none" w:sz="0" w:space="0" w:color="auto"/>
        <w:left w:val="none" w:sz="0" w:space="0" w:color="auto"/>
        <w:bottom w:val="none" w:sz="0" w:space="0" w:color="auto"/>
        <w:right w:val="none" w:sz="0" w:space="0" w:color="auto"/>
      </w:divBdr>
      <w:divsChild>
        <w:div w:id="1881628608">
          <w:marLeft w:val="0"/>
          <w:marRight w:val="0"/>
          <w:marTop w:val="0"/>
          <w:marBottom w:val="0"/>
          <w:divBdr>
            <w:top w:val="none" w:sz="0" w:space="0" w:color="auto"/>
            <w:left w:val="none" w:sz="0" w:space="0" w:color="auto"/>
            <w:bottom w:val="none" w:sz="0" w:space="0" w:color="auto"/>
            <w:right w:val="none" w:sz="0" w:space="0" w:color="auto"/>
          </w:divBdr>
          <w:divsChild>
            <w:div w:id="1908879349">
              <w:marLeft w:val="0"/>
              <w:marRight w:val="0"/>
              <w:marTop w:val="0"/>
              <w:marBottom w:val="0"/>
              <w:divBdr>
                <w:top w:val="none" w:sz="0" w:space="0" w:color="auto"/>
                <w:left w:val="none" w:sz="0" w:space="0" w:color="auto"/>
                <w:bottom w:val="none" w:sz="0" w:space="0" w:color="auto"/>
                <w:right w:val="none" w:sz="0" w:space="0" w:color="auto"/>
              </w:divBdr>
              <w:divsChild>
                <w:div w:id="74110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906929">
      <w:bodyDiv w:val="1"/>
      <w:marLeft w:val="0"/>
      <w:marRight w:val="0"/>
      <w:marTop w:val="0"/>
      <w:marBottom w:val="0"/>
      <w:divBdr>
        <w:top w:val="none" w:sz="0" w:space="0" w:color="auto"/>
        <w:left w:val="none" w:sz="0" w:space="0" w:color="auto"/>
        <w:bottom w:val="none" w:sz="0" w:space="0" w:color="auto"/>
        <w:right w:val="none" w:sz="0" w:space="0" w:color="auto"/>
      </w:divBdr>
      <w:divsChild>
        <w:div w:id="59400579">
          <w:marLeft w:val="0"/>
          <w:marRight w:val="0"/>
          <w:marTop w:val="0"/>
          <w:marBottom w:val="0"/>
          <w:divBdr>
            <w:top w:val="none" w:sz="0" w:space="0" w:color="auto"/>
            <w:left w:val="none" w:sz="0" w:space="0" w:color="auto"/>
            <w:bottom w:val="none" w:sz="0" w:space="0" w:color="auto"/>
            <w:right w:val="none" w:sz="0" w:space="0" w:color="auto"/>
          </w:divBdr>
          <w:divsChild>
            <w:div w:id="1351226936">
              <w:marLeft w:val="0"/>
              <w:marRight w:val="0"/>
              <w:marTop w:val="0"/>
              <w:marBottom w:val="0"/>
              <w:divBdr>
                <w:top w:val="none" w:sz="0" w:space="0" w:color="auto"/>
                <w:left w:val="none" w:sz="0" w:space="0" w:color="auto"/>
                <w:bottom w:val="none" w:sz="0" w:space="0" w:color="auto"/>
                <w:right w:val="none" w:sz="0" w:space="0" w:color="auto"/>
              </w:divBdr>
              <w:divsChild>
                <w:div w:id="32396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159503">
      <w:bodyDiv w:val="1"/>
      <w:marLeft w:val="0"/>
      <w:marRight w:val="0"/>
      <w:marTop w:val="0"/>
      <w:marBottom w:val="0"/>
      <w:divBdr>
        <w:top w:val="none" w:sz="0" w:space="0" w:color="auto"/>
        <w:left w:val="none" w:sz="0" w:space="0" w:color="auto"/>
        <w:bottom w:val="none" w:sz="0" w:space="0" w:color="auto"/>
        <w:right w:val="none" w:sz="0" w:space="0" w:color="auto"/>
      </w:divBdr>
      <w:divsChild>
        <w:div w:id="1684359056">
          <w:marLeft w:val="0"/>
          <w:marRight w:val="0"/>
          <w:marTop w:val="0"/>
          <w:marBottom w:val="0"/>
          <w:divBdr>
            <w:top w:val="none" w:sz="0" w:space="0" w:color="auto"/>
            <w:left w:val="none" w:sz="0" w:space="0" w:color="auto"/>
            <w:bottom w:val="none" w:sz="0" w:space="0" w:color="auto"/>
            <w:right w:val="none" w:sz="0" w:space="0" w:color="auto"/>
          </w:divBdr>
          <w:divsChild>
            <w:div w:id="2103335558">
              <w:marLeft w:val="0"/>
              <w:marRight w:val="0"/>
              <w:marTop w:val="0"/>
              <w:marBottom w:val="0"/>
              <w:divBdr>
                <w:top w:val="none" w:sz="0" w:space="0" w:color="auto"/>
                <w:left w:val="none" w:sz="0" w:space="0" w:color="auto"/>
                <w:bottom w:val="none" w:sz="0" w:space="0" w:color="auto"/>
                <w:right w:val="none" w:sz="0" w:space="0" w:color="auto"/>
              </w:divBdr>
              <w:divsChild>
                <w:div w:id="34532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12396">
      <w:bodyDiv w:val="1"/>
      <w:marLeft w:val="0"/>
      <w:marRight w:val="0"/>
      <w:marTop w:val="0"/>
      <w:marBottom w:val="0"/>
      <w:divBdr>
        <w:top w:val="none" w:sz="0" w:space="0" w:color="auto"/>
        <w:left w:val="none" w:sz="0" w:space="0" w:color="auto"/>
        <w:bottom w:val="none" w:sz="0" w:space="0" w:color="auto"/>
        <w:right w:val="none" w:sz="0" w:space="0" w:color="auto"/>
      </w:divBdr>
      <w:divsChild>
        <w:div w:id="1416364642">
          <w:marLeft w:val="0"/>
          <w:marRight w:val="0"/>
          <w:marTop w:val="0"/>
          <w:marBottom w:val="0"/>
          <w:divBdr>
            <w:top w:val="none" w:sz="0" w:space="0" w:color="auto"/>
            <w:left w:val="none" w:sz="0" w:space="0" w:color="auto"/>
            <w:bottom w:val="none" w:sz="0" w:space="0" w:color="auto"/>
            <w:right w:val="none" w:sz="0" w:space="0" w:color="auto"/>
          </w:divBdr>
          <w:divsChild>
            <w:div w:id="1179150549">
              <w:marLeft w:val="0"/>
              <w:marRight w:val="0"/>
              <w:marTop w:val="0"/>
              <w:marBottom w:val="0"/>
              <w:divBdr>
                <w:top w:val="none" w:sz="0" w:space="0" w:color="auto"/>
                <w:left w:val="none" w:sz="0" w:space="0" w:color="auto"/>
                <w:bottom w:val="none" w:sz="0" w:space="0" w:color="auto"/>
                <w:right w:val="none" w:sz="0" w:space="0" w:color="auto"/>
              </w:divBdr>
              <w:divsChild>
                <w:div w:id="186489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36984">
      <w:bodyDiv w:val="1"/>
      <w:marLeft w:val="0"/>
      <w:marRight w:val="0"/>
      <w:marTop w:val="0"/>
      <w:marBottom w:val="0"/>
      <w:divBdr>
        <w:top w:val="none" w:sz="0" w:space="0" w:color="auto"/>
        <w:left w:val="none" w:sz="0" w:space="0" w:color="auto"/>
        <w:bottom w:val="none" w:sz="0" w:space="0" w:color="auto"/>
        <w:right w:val="none" w:sz="0" w:space="0" w:color="auto"/>
      </w:divBdr>
      <w:divsChild>
        <w:div w:id="1282108764">
          <w:marLeft w:val="0"/>
          <w:marRight w:val="0"/>
          <w:marTop w:val="0"/>
          <w:marBottom w:val="0"/>
          <w:divBdr>
            <w:top w:val="none" w:sz="0" w:space="0" w:color="auto"/>
            <w:left w:val="none" w:sz="0" w:space="0" w:color="auto"/>
            <w:bottom w:val="none" w:sz="0" w:space="0" w:color="auto"/>
            <w:right w:val="none" w:sz="0" w:space="0" w:color="auto"/>
          </w:divBdr>
          <w:divsChild>
            <w:div w:id="704601600">
              <w:marLeft w:val="0"/>
              <w:marRight w:val="0"/>
              <w:marTop w:val="0"/>
              <w:marBottom w:val="0"/>
              <w:divBdr>
                <w:top w:val="none" w:sz="0" w:space="0" w:color="auto"/>
                <w:left w:val="none" w:sz="0" w:space="0" w:color="auto"/>
                <w:bottom w:val="none" w:sz="0" w:space="0" w:color="auto"/>
                <w:right w:val="none" w:sz="0" w:space="0" w:color="auto"/>
              </w:divBdr>
              <w:divsChild>
                <w:div w:id="119468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8</Pages>
  <Words>1791</Words>
  <Characters>10210</Characters>
  <Application>Microsoft Office Word</Application>
  <DocSecurity>0</DocSecurity>
  <Lines>85</Lines>
  <Paragraphs>23</Paragraphs>
  <ScaleCrop>false</ScaleCrop>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ZwZ</dc:creator>
  <cp:keywords/>
  <dc:description/>
  <cp:lastModifiedBy>Shuyu Zhu</cp:lastModifiedBy>
  <cp:revision>49</cp:revision>
  <dcterms:created xsi:type="dcterms:W3CDTF">2024-07-14T04:27:00Z</dcterms:created>
  <dcterms:modified xsi:type="dcterms:W3CDTF">2025-10-23T02:29:00Z</dcterms:modified>
</cp:coreProperties>
</file>