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1E1703">
      <w:pPr>
        <w:jc w:val="center"/>
      </w:pPr>
      <w:r>
        <w:rPr>
          <w:rFonts w:ascii="Times New Roman" w:hAnsi="Times New Roman" w:eastAsia="等线" w:cs="Times New Roman"/>
          <w:szCs w:val="21"/>
        </w:rPr>
        <w:t xml:space="preserve">Table </w:t>
      </w:r>
      <w:r>
        <w:rPr>
          <w:rFonts w:hint="eastAsia" w:ascii="Times New Roman" w:hAnsi="Times New Roman" w:eastAsia="等线" w:cs="Times New Roman"/>
          <w:szCs w:val="21"/>
          <w:lang w:val="en-US" w:eastAsia="zh-CN"/>
        </w:rPr>
        <w:t>S1</w:t>
      </w:r>
      <w:r>
        <w:rPr>
          <w:rFonts w:ascii="Times New Roman" w:hAnsi="Times New Roman" w:eastAsia="等线" w:cs="Times New Roman"/>
          <w:szCs w:val="21"/>
        </w:rPr>
        <w:t xml:space="preserve">  </w:t>
      </w:r>
      <w:r>
        <w:rPr>
          <w:rFonts w:hint="eastAsia" w:ascii="Times New Roman" w:hAnsi="Times New Roman" w:eastAsia="等线" w:cs="Times New Roman"/>
          <w:szCs w:val="21"/>
          <w:lang w:val="en-US" w:eastAsia="zh-CN"/>
        </w:rPr>
        <w:t>Death</w:t>
      </w:r>
      <w:r>
        <w:rPr>
          <w:rFonts w:ascii="Times New Roman" w:hAnsi="Times New Roman" w:eastAsia="等线" w:cs="Times New Roman"/>
          <w:szCs w:val="21"/>
        </w:rPr>
        <w:t xml:space="preserve"> rate for lip and oral cavity cancer</w:t>
      </w:r>
      <w:r>
        <w:rPr>
          <w:rFonts w:hint="eastAsia" w:ascii="Times New Roman" w:hAnsi="Times New Roman" w:eastAsia="等线" w:cs="Times New Roman"/>
          <w:szCs w:val="21"/>
          <w:lang w:val="en-US" w:eastAsia="zh-CN"/>
        </w:rPr>
        <w:t xml:space="preserve">, </w:t>
      </w:r>
      <w:r>
        <w:rPr>
          <w:rFonts w:ascii="Times New Roman" w:hAnsi="Times New Roman" w:eastAsia="等线" w:cs="Times New Roman"/>
          <w:szCs w:val="21"/>
        </w:rPr>
        <w:t>global and regional, 1990-2021</w:t>
      </w:r>
    </w:p>
    <w:tbl>
      <w:tblPr>
        <w:tblStyle w:val="3"/>
        <w:tblW w:w="15117" w:type="dxa"/>
        <w:tblInd w:w="-6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0"/>
        <w:gridCol w:w="2184"/>
        <w:gridCol w:w="1437"/>
        <w:gridCol w:w="2472"/>
        <w:gridCol w:w="1437"/>
        <w:gridCol w:w="2009"/>
        <w:gridCol w:w="1800"/>
        <w:gridCol w:w="1518"/>
      </w:tblGrid>
      <w:tr w14:paraId="47093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260" w:type="dxa"/>
            <w:vMerge w:val="restart"/>
            <w:tcBorders>
              <w:top w:val="single" w:color="000000" w:sz="12" w:space="0"/>
              <w:left w:val="nil"/>
              <w:right w:val="nil"/>
              <w:tl2br w:val="nil"/>
            </w:tcBorders>
            <w:shd w:val="clear" w:color="auto" w:fill="FFFFFF"/>
          </w:tcPr>
          <w:p w14:paraId="689A138C">
            <w:pPr>
              <w:widowControl/>
              <w:jc w:val="left"/>
              <w:textAlignment w:val="top"/>
              <w:rPr>
                <w:color w:val="000000"/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Location</w:t>
            </w:r>
          </w:p>
        </w:tc>
        <w:tc>
          <w:tcPr>
            <w:tcW w:w="7530" w:type="dxa"/>
            <w:gridSpan w:val="4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C6F3C7C">
            <w:pPr>
              <w:widowControl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Rate per 100，000（95% UI）</w:t>
            </w:r>
          </w:p>
        </w:tc>
        <w:tc>
          <w:tcPr>
            <w:tcW w:w="5327" w:type="dxa"/>
            <w:gridSpan w:val="3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FFFFFF"/>
            <w:vAlign w:val="bottom"/>
          </w:tcPr>
          <w:p w14:paraId="5A96FFA7">
            <w:pPr>
              <w:widowControl/>
              <w:jc w:val="lef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1990-2021</w:t>
            </w:r>
          </w:p>
        </w:tc>
      </w:tr>
      <w:tr w14:paraId="37E6A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260" w:type="dxa"/>
            <w:vMerge w:val="continue"/>
            <w:tcBorders>
              <w:left w:val="nil"/>
              <w:right w:val="nil"/>
            </w:tcBorders>
            <w:shd w:val="clear" w:color="auto" w:fill="FFFFFF"/>
          </w:tcPr>
          <w:p w14:paraId="395A6A87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621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F466221">
            <w:pPr>
              <w:widowControl/>
              <w:jc w:val="lef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1990</w:t>
            </w:r>
          </w:p>
        </w:tc>
        <w:tc>
          <w:tcPr>
            <w:tcW w:w="3909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A6612BA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2021</w:t>
            </w:r>
          </w:p>
        </w:tc>
        <w:tc>
          <w:tcPr>
            <w:tcW w:w="5327" w:type="dxa"/>
            <w:gridSpan w:val="3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B43046E">
            <w:pPr>
              <w:widowControl/>
              <w:jc w:val="left"/>
              <w:textAlignment w:val="center"/>
              <w:rPr>
                <w:color w:val="000000"/>
                <w:sz w:val="16"/>
                <w:szCs w:val="16"/>
              </w:rPr>
            </w:pPr>
          </w:p>
        </w:tc>
      </w:tr>
      <w:tr w14:paraId="7E4E7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260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685122D6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3C5FA279">
            <w:pPr>
              <w:widowControl/>
              <w:jc w:val="lef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Death cases</w:t>
            </w: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2B6BCBDE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Death rate</w:t>
            </w:r>
          </w:p>
        </w:tc>
        <w:tc>
          <w:tcPr>
            <w:tcW w:w="247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00E02E50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Death cases</w:t>
            </w: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B2FCE7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Death rate</w:t>
            </w:r>
          </w:p>
        </w:tc>
        <w:tc>
          <w:tcPr>
            <w:tcW w:w="200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2F6CF81C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val="en-US" w:eastAsia="zh-CN" w:bidi="ar"/>
              </w:rPr>
              <w:t>C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hange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val="en-US" w:eastAsia="zh-CN" w:bidi="ar"/>
              </w:rPr>
              <w:t xml:space="preserve"> in number </w:t>
            </w:r>
          </w:p>
          <w:p w14:paraId="1AB40727">
            <w:pPr>
              <w:widowControl/>
              <w:jc w:val="left"/>
              <w:textAlignment w:val="center"/>
              <w:rPr>
                <w:rFonts w:hint="default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val="en-US" w:eastAsia="zh-CN" w:bidi="ar"/>
              </w:rPr>
              <w:t>of cases (%)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08E31AD3">
            <w:pPr>
              <w:widowControl/>
              <w:jc w:val="left"/>
              <w:textAlignment w:val="center"/>
              <w:rPr>
                <w:rFonts w:hint="default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Rate change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val="en-US" w:eastAsia="zh-CN" w:bidi="ar"/>
              </w:rPr>
              <w:t xml:space="preserve"> (%)</w:t>
            </w:r>
          </w:p>
        </w:tc>
        <w:tc>
          <w:tcPr>
            <w:tcW w:w="151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687A4E42">
            <w:pPr>
              <w:widowControl/>
              <w:jc w:val="left"/>
              <w:textAlignment w:val="center"/>
              <w:rPr>
                <w:rFonts w:hint="default" w:eastAsia="等线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EAPC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val="en-US" w:eastAsia="zh-CN" w:bidi="ar"/>
              </w:rPr>
              <w:t xml:space="preserve"> (%)</w:t>
            </w:r>
          </w:p>
        </w:tc>
      </w:tr>
      <w:tr w14:paraId="15019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2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2803AE">
            <w:pPr>
              <w:widowControl/>
              <w:jc w:val="left"/>
              <w:textAlignment w:val="center"/>
              <w:rPr>
                <w:rFonts w:hint="default" w:eastAsia="等线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Glob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val="en-US" w:eastAsia="zh-CN" w:bidi="ar"/>
              </w:rPr>
              <w:t>al</w:t>
            </w:r>
          </w:p>
        </w:tc>
        <w:tc>
          <w:tcPr>
            <w:tcW w:w="218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E7B902">
            <w:pPr>
              <w:widowControl/>
              <w:jc w:val="lef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97402 (92506.37 - 102360.99)</w:t>
            </w: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781F2C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1.83 (1.73 - 1.92)</w:t>
            </w:r>
          </w:p>
        </w:tc>
        <w:tc>
          <w:tcPr>
            <w:tcW w:w="247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FE6076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208379 (191287.97 - 224162.08)</w:t>
            </w: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0FB900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2.64 (2.42 - 2.84)</w:t>
            </w:r>
          </w:p>
        </w:tc>
        <w:tc>
          <w:tcPr>
            <w:tcW w:w="200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A39A4C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113.94 (91.02 - 132.72)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769F14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44.6 (29.11 - 57.29)</w:t>
            </w:r>
          </w:p>
        </w:tc>
        <w:tc>
          <w:tcPr>
            <w:tcW w:w="151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53FB9F">
            <w:pPr>
              <w:widowControl/>
              <w:jc w:val="lef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1.15 (1.07 - 1.24)</w:t>
            </w:r>
          </w:p>
        </w:tc>
      </w:tr>
      <w:tr w14:paraId="23127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51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03A6CD">
            <w:pPr>
              <w:widowControl/>
              <w:jc w:val="lef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SDI</w:t>
            </w:r>
          </w:p>
        </w:tc>
      </w:tr>
      <w:tr w14:paraId="3D308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512980">
            <w:pPr>
              <w:widowControl/>
              <w:jc w:val="lef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Low SDI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A60684">
            <w:pPr>
              <w:widowControl/>
              <w:jc w:val="lef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7279 (6331.45 - 8263.6)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7FF916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1.45 (1.26 - 1.65)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75A02A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17334 (14819.31 - 19852.02)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D7EAAC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1.55 (1.33 - 1.78)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39CFF5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138.14 (89.36 - 185.43)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287976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6.84 (-15.05 - 28.05)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E6858B">
            <w:pPr>
              <w:widowControl/>
              <w:jc w:val="lef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0.04 (-0.08 - 0.17)</w:t>
            </w:r>
          </w:p>
        </w:tc>
      </w:tr>
      <w:tr w14:paraId="76046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6E51BE">
            <w:pPr>
              <w:widowControl/>
              <w:jc w:val="lef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Low-middle SDI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FC4110">
            <w:pPr>
              <w:widowControl/>
              <w:jc w:val="lef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26673 (23882.31 - 29567.66)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4B3245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2.3 (2.06 - 2.55)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17EA64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67361 (59761.19 - 74529.23)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51E2EE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3.51 (3.11 - 3.88)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B23486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152.54 (110.4 - 194.69)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1FE624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52.68 (27.2 - 78.15)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1A6ABC">
            <w:pPr>
              <w:widowControl/>
              <w:jc w:val="lef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1.34 (1.25 - 1.43)</w:t>
            </w:r>
          </w:p>
        </w:tc>
      </w:tr>
      <w:tr w14:paraId="56257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54D20A">
            <w:pPr>
              <w:widowControl/>
              <w:jc w:val="lef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Middle SDI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4DB126">
            <w:pPr>
              <w:widowControl/>
              <w:jc w:val="lef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23048 (21514.05 - 24578.4)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0F2695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1.34 (1.25 - 1.43)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362E7D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60566 (54822.14 - 66426.48)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64EAE4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2.47 (2.24 - 2.71)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1E577F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162.78 (128.57 - 194.12)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F32F09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84.9 (60.83 - 106.96)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6F01E9">
            <w:pPr>
              <w:widowControl/>
              <w:jc w:val="lef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1.99 (1.9 - 2.07)</w:t>
            </w:r>
          </w:p>
        </w:tc>
      </w:tr>
      <w:tr w14:paraId="53243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5E8DCD">
            <w:pPr>
              <w:widowControl/>
              <w:jc w:val="lef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High-middle SDI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6D206F">
            <w:pPr>
              <w:widowControl/>
              <w:jc w:val="lef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19478 (18676.54 - 20329.92)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39C8BE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1.83 (1.76 - 1.91)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F1614F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31197 (28447.96 - 33893.32)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C55F63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2.39 (2.18 - 2.6)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74A176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60.16 (44.79 - 73.29)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89D6EF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30.63 (18.09 - 41.33)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77B40C">
            <w:pPr>
              <w:widowControl/>
              <w:jc w:val="lef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0.74 (0.66 - 0.83)</w:t>
            </w:r>
          </w:p>
        </w:tc>
      </w:tr>
      <w:tr w14:paraId="50BF1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1B1FDB">
            <w:pPr>
              <w:widowControl/>
              <w:jc w:val="lef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High SDI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39715C">
            <w:pPr>
              <w:widowControl/>
              <w:jc w:val="lef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20812 (19950.73 - 21348.05)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2F055C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2.37 (2.27 - 2.43)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C643A0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31748 (29014.33 - 33462.76)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24C4AE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2.9 (2.65 - 3.06)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12EF1D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52.54 (44.09 - 59.23)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968BDC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22.63 (15.83 - 28.01)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010443">
            <w:pPr>
              <w:widowControl/>
              <w:jc w:val="lef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0.69 (0.61 - 0.77)</w:t>
            </w:r>
          </w:p>
        </w:tc>
      </w:tr>
      <w:tr w14:paraId="0CE66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51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96EB7D">
            <w:pPr>
              <w:widowControl/>
              <w:jc w:val="lef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Regions</w:t>
            </w:r>
          </w:p>
        </w:tc>
      </w:tr>
      <w:tr w14:paraId="507FC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589525">
            <w:pPr>
              <w:widowControl/>
              <w:jc w:val="lef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Andean Latin America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497924">
            <w:pPr>
              <w:widowControl/>
              <w:jc w:val="lef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207 (179.75 - 235.02)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AABB12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0.54 (0.47 - 0.62)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DFA744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538 (426.41 - 658.56)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A21B3C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0.81 (0.64 - 1)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09BC97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160.16 (106.66 - 222.96)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03D6C9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49.46 (18.73 - 85.54)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521AB8">
            <w:pPr>
              <w:widowControl/>
              <w:jc w:val="lef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1.57 (1.42 - 1.72)</w:t>
            </w:r>
          </w:p>
        </w:tc>
      </w:tr>
      <w:tr w14:paraId="6163D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4ACE2E">
            <w:pPr>
              <w:widowControl/>
              <w:jc w:val="lef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Australasia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A6BBA5">
            <w:pPr>
              <w:widowControl/>
              <w:jc w:val="lef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421 (391.34 - 448.86)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4D6E2A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2.07 (1.93 - 2.21)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F73CA5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720 (643.81 - 793.95)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833E30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2.33 (2.08 - 2.56)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BF2AC8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71.32 (53.07 - 91.82)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1E003D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12.19 (0.25 - 25.62)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49DE12">
            <w:pPr>
              <w:widowControl/>
              <w:jc w:val="lef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0.45 (0.18 - 0.72)</w:t>
            </w:r>
          </w:p>
        </w:tc>
      </w:tr>
      <w:tr w14:paraId="60023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8CDC62">
            <w:pPr>
              <w:widowControl/>
              <w:jc w:val="lef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Caribbean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75C2E1">
            <w:pPr>
              <w:widowControl/>
              <w:jc w:val="lef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664 (620.42 - 715.47)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3FEA94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1.88 (1.76 - 2.03)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3EF262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1202 (1041.54 - 1375.97)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13B49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2.53 (2.19 - 2.9)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550CB6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80.92 (55.88 - 111.4)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D5BCB4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34.54 (15.92 - 57.21)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D89C37">
            <w:pPr>
              <w:widowControl/>
              <w:jc w:val="lef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1.24 (1.11 - 1.36)</w:t>
            </w:r>
          </w:p>
        </w:tc>
      </w:tr>
      <w:tr w14:paraId="0B5A7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2F70CE">
            <w:pPr>
              <w:widowControl/>
              <w:jc w:val="lef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Central Asia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873014">
            <w:pPr>
              <w:widowControl/>
              <w:jc w:val="lef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894 (828.32 - 973.94)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FA236F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1.29 (1.2 - 1.41)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0E639E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1285 (1124.27 - 1460.77)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C4CB84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1.34 (1.17 - 1.52)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61E1CE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43.68 (22.68 - 68.08)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D5BFBF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3.94 (-11.25 - 21.6)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9905E2">
            <w:pPr>
              <w:widowControl/>
              <w:jc w:val="lef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0.12 (-0.12 - 0.35)</w:t>
            </w:r>
          </w:p>
        </w:tc>
      </w:tr>
      <w:tr w14:paraId="2C39B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35C5EC">
            <w:pPr>
              <w:widowControl/>
              <w:jc w:val="lef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Central Europe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FD9719">
            <w:pPr>
              <w:widowControl/>
              <w:jc w:val="lef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4117 (3937.29 - 4305.86)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B60430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3.29 (3.15 - 3.44)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5943B3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6002 (5520.79 - 6457.68)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36FEA8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5.21 (4.79 - 5.6)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D27729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45.78 (33.67 - 57.86)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05828C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58.21 (45.07 - 71.32)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C9684E">
            <w:pPr>
              <w:widowControl/>
              <w:jc w:val="lef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1.52 (1.46 - 1.58)</w:t>
            </w:r>
          </w:p>
        </w:tc>
      </w:tr>
      <w:tr w14:paraId="230C8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6A53FD">
            <w:pPr>
              <w:widowControl/>
              <w:jc w:val="lef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Central Latin America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014406">
            <w:pPr>
              <w:widowControl/>
              <w:jc w:val="lef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1052 (1014.01 - 1084.24)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F7812F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0.64 (0.62 - 0.66)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006879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2553 (2271.51 - 2856.38)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75B8ED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1.01 (0.9 - 1.13)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B79E57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142.66 (116.52 - 174.06)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6365A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57.69 (40.7 - 78.1)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72CC59">
            <w:pPr>
              <w:widowControl/>
              <w:jc w:val="lef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1.4 (1.26 - 1.54)</w:t>
            </w:r>
          </w:p>
        </w:tc>
      </w:tr>
      <w:tr w14:paraId="620B4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48E339">
            <w:pPr>
              <w:widowControl/>
              <w:jc w:val="lef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Central Sub-Saharan Africa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1ACB82">
            <w:pPr>
              <w:widowControl/>
              <w:jc w:val="lef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366 (285.41 - 473.99)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07AB38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0.67 (0.52 - 0.86)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A99AB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951 (721.11 - 1223.83)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9E7A6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0.69 (0.53 - 0.89)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F641A9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159.62 (86.07 - 260.7)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3CC4E4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4.21 (-25.31 - 44.79)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3825B4">
            <w:pPr>
              <w:widowControl/>
              <w:jc w:val="lef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0.06 (-0.13 - 0.25)</w:t>
            </w:r>
          </w:p>
        </w:tc>
      </w:tr>
      <w:tr w14:paraId="4B6EE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7F857F">
            <w:pPr>
              <w:widowControl/>
              <w:jc w:val="lef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East Asia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E36AC4">
            <w:pPr>
              <w:widowControl/>
              <w:jc w:val="lef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10469 (8942.47 - 11942.2)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687CF3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0.86 (0.73 - 0.98)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6DB122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26513 (21531.67 - 32205.47)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7AD184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1.8 (1.46 - 2.19)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9CBC78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153.26 (94.51 - 228.47)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0CA2EE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109.35 (60.79 - 171.52)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60D212">
            <w:pPr>
              <w:widowControl/>
              <w:jc w:val="lef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2.61 (2.46 - 2.77)</w:t>
            </w:r>
          </w:p>
        </w:tc>
      </w:tr>
      <w:tr w14:paraId="46DD0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ADE53B">
            <w:pPr>
              <w:widowControl/>
              <w:jc w:val="lef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Eastern Europe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119517">
            <w:pPr>
              <w:widowControl/>
              <w:jc w:val="lef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7191 (6920.14 - 7571.99)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3F720D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3.18 (3.06 - 3.34)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122E3B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9009 (8172.62 - 9925.07)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80D8DD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4.36 (3.95 - 4.8)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35E44B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25.28 (12.35 - 38.17)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BBD10B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37.24 (23.08 - 51.35)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E0F1F7">
            <w:pPr>
              <w:widowControl/>
              <w:jc w:val="left"/>
              <w:textAlignment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0.58 (0.4 - 0.77)</w:t>
            </w:r>
          </w:p>
        </w:tc>
      </w:tr>
      <w:tr w14:paraId="222A4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7584D1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Eastern Sub-Saharan Africa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97A7B8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2017 (1768.27 - 2307.83)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A6FB80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1.06 (0.93 - 1.21)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F8D721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4492 (3620.2 - 5418.13)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0EF363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1.05 (0.85 - 1.27)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EE4BC0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122.77 (64.6 - 171.27)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223514">
            <w:pPr>
              <w:widowControl/>
              <w:jc w:val="left"/>
              <w:textAlignment w:val="center"/>
              <w:rPr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-0.23 (-26.28 - 21.49)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09C7B2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-0.14 (-0.3 - 0.02)</w:t>
            </w:r>
          </w:p>
        </w:tc>
      </w:tr>
      <w:tr w14:paraId="61B32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3430EF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High-income Asia Pacific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2E79C4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1977 (1872.13 - 2048.73)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44798B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1.14 (1.08 - 1.18)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225E3E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5917 (4977.75 - 6492.21)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001687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3.19 (2.68 - 3.5)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3C0F28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199.34 (162.88 - 221.95)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99EF71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179.87 (145.78 - 201)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9B2DAF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3.05 (2.7 - 3.39)</w:t>
            </w:r>
          </w:p>
        </w:tc>
      </w:tr>
      <w:tr w14:paraId="5D6EF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F53D88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High-income North America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04B7DE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6810 (6495.59 - 7009.54)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C358F5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2.42 (2.31 - 2.49)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3319AE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8855 (8160.8 - 9270.82)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ED81C0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2.39 (2.2 - 2.5)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D00FBA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30.04 (24.79 - 33.81)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E3FE57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-1.14 (-5.14 - 1.72)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6011B8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0.03 (-0.21 - 0.26)</w:t>
            </w:r>
          </w:p>
        </w:tc>
      </w:tr>
      <w:tr w14:paraId="0B16E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CD3091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North Africa and Middle East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921ADB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1202 (1048.43 - 1361.1)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7A0AF4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0.35 (0.31 - 0.4)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F267E5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3089 (2728.19 - 3518.05)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D4892B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0.5 (0.44 - 0.56)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821507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157.03 (116.03 - 200.95)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1D8DDD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39.94 (17.62 - 63.85)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9BDBF4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1.14 (1.07 - 1.21)</w:t>
            </w:r>
          </w:p>
        </w:tc>
      </w:tr>
      <w:tr w14:paraId="35FEA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B0392E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Oceania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AE1A68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40 (29.05 - 51.14)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49ECE7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0.61 (0.44 - 0.78)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E9FB98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120 (87.3 - 155.1)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E53532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0.86 (0.63 - 1.11)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C7FBAA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199.4 (136.27 - 294.29)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A10154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40.8 (11.11 - 85.43)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11375D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1.33 (1.2 - 1.45)</w:t>
            </w:r>
          </w:p>
        </w:tc>
      </w:tr>
      <w:tr w14:paraId="5F544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0B25B9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South Asia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338BAA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36682 (32922.57 - 40660.56)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CE5E9E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3.35 (3.01 - 3.72)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108506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97154 (84355.1 - 108404.61)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834652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5.26 (4.57 - 5.87)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4CBAFF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164.86 (117.67 - 207.84)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D06124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56.83 (28.89 - 82.28)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586EA9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1.37 (1.25 - 1.48)</w:t>
            </w:r>
          </w:p>
        </w:tc>
      </w:tr>
      <w:tr w14:paraId="7D712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5B826B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Southeast Asia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9C663E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6096 (5308.45 - 6820.51)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E2B50E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1.31 (1.14 - 1.47)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19E46C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15401 (13307.42 - 17498.73)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FBCB11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2.21 (1.91 - 2.51)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790D85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152.62 (114.55 - 198.46)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7F1071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68.4 (43.03 - 98.96)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6505A3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1.57 (1.52 - 1.62)</w:t>
            </w:r>
          </w:p>
        </w:tc>
      </w:tr>
      <w:tr w14:paraId="0CF8E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3DD1D3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Southern Latin America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E8FC6F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789 (723.93 - 860.39)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E225AA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1.59 (1.46 - 1.74)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0E9F4B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1074 (975.41 - 1170.6)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A41502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1.59 (1.44 - 1.73)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FDE633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36.19 (20.21 - 53.68)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A8FEB8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-0.33 (-12.03 - 12.46)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BA3C33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0.36 (0.15 - 0.56)</w:t>
            </w:r>
          </w:p>
        </w:tc>
      </w:tr>
      <w:tr w14:paraId="33725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1050D5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Southern Sub-Saharan Africa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0ACB81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772 (587.11 - 923.5)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73043E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1.47 (1.12 - 1.76)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CC39C4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1605 (1417.83 - 1787.98)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190F97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2 (1.77 - 2.23)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B6A096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108.02 (76.19 - 168.19)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DD8A2A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35.79 (15.01 - 75.06)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45E01C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0.85 (0.66 - 1.04)</w:t>
            </w:r>
          </w:p>
        </w:tc>
      </w:tr>
      <w:tr w14:paraId="05860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4A88B6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Tropical Latin America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25E532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2311 (2193.24 - 2425.39)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0EFAD7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1.51 (1.44 - 1.59)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126554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5714 (5312.82 - 6066.39)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938978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2.51 (2.34 - 2.67)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9D570C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147.26 (130.68 - 163.64)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DC91A5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65.79 (54.67 - 76.77)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0F9695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1.68 (1.6 - 1.77)</w:t>
            </w:r>
          </w:p>
        </w:tc>
      </w:tr>
      <w:tr w14:paraId="63B0A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C2ED6D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Western Europe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D8C3FC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12607 (12109.5 - 13022.17)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D6857C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3.28 (3.15 - 3.39)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FA588E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14227 (12881.02 - 15084.22)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61CDA6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3.25 (2.94 - 3.45)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5A2FDA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12.85 (5.02 - 19.29)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4ED76C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-0.82 (-7.7 - 4.84)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D238DA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0.01 (-0.11 - 0.13)</w:t>
            </w:r>
          </w:p>
        </w:tc>
      </w:tr>
      <w:tr w14:paraId="3837D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26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6EF9E106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Western Sub-Saharan Africa</w:t>
            </w:r>
          </w:p>
        </w:tc>
        <w:tc>
          <w:tcPr>
            <w:tcW w:w="218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692B3259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719 (586.56 - 841.84)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5CCD06A0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0.37 (0.3 - 0.44)</w:t>
            </w:r>
          </w:p>
        </w:tc>
        <w:tc>
          <w:tcPr>
            <w:tcW w:w="247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688906DE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1956 (1557.6 - 2358.53)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7E41B79F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0.4 (0.32 - 0.48)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283DE5C9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171.94 (118.97 - 228.81)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734E9ECC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7.24 (-13.65 - 29.66)</w:t>
            </w:r>
          </w:p>
        </w:tc>
        <w:tc>
          <w:tcPr>
            <w:tcW w:w="151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26910197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6"/>
                <w:szCs w:val="16"/>
                <w:lang w:bidi="ar"/>
              </w:rPr>
              <w:t>0.16 (0.07 - 0.26)</w:t>
            </w:r>
          </w:p>
        </w:tc>
      </w:tr>
    </w:tbl>
    <w:p w14:paraId="744BBD56">
      <w:r>
        <w:br w:type="page"/>
      </w:r>
    </w:p>
    <w:p w14:paraId="00BADEF3">
      <w:pPr>
        <w:jc w:val="center"/>
        <w:rPr>
          <w:b/>
          <w:bCs/>
          <w:sz w:val="21"/>
          <w:szCs w:val="24"/>
        </w:rPr>
      </w:pPr>
      <w:r>
        <w:rPr>
          <w:rFonts w:ascii="Times New Roman" w:hAnsi="Times New Roman" w:eastAsia="等线" w:cs="Times New Roman"/>
          <w:sz w:val="21"/>
          <w:szCs w:val="21"/>
        </w:rPr>
        <w:t xml:space="preserve">Table </w:t>
      </w:r>
      <w:r>
        <w:rPr>
          <w:rFonts w:hint="eastAsia" w:ascii="Times New Roman" w:hAnsi="Times New Roman" w:eastAsia="等线" w:cs="Times New Roman"/>
          <w:sz w:val="21"/>
          <w:szCs w:val="21"/>
          <w:lang w:val="en-US" w:eastAsia="zh-CN"/>
        </w:rPr>
        <w:t>S2</w:t>
      </w:r>
      <w:r>
        <w:rPr>
          <w:rFonts w:ascii="Times New Roman" w:hAnsi="Times New Roman" w:eastAsia="等线" w:cs="Times New Roman"/>
          <w:sz w:val="21"/>
          <w:szCs w:val="21"/>
        </w:rPr>
        <w:t xml:space="preserve">  </w:t>
      </w:r>
      <w:r>
        <w:rPr>
          <w:rFonts w:hint="eastAsia" w:ascii="Times New Roman" w:hAnsi="Times New Roman" w:eastAsia="等线" w:cs="Times New Roman"/>
          <w:sz w:val="21"/>
          <w:szCs w:val="21"/>
          <w:lang w:eastAsia="zh-CN"/>
        </w:rPr>
        <w:t>DALY rate</w:t>
      </w:r>
      <w:r>
        <w:rPr>
          <w:rFonts w:ascii="Times New Roman" w:hAnsi="Times New Roman" w:eastAsia="等线" w:cs="Times New Roman"/>
          <w:sz w:val="21"/>
          <w:szCs w:val="21"/>
        </w:rPr>
        <w:t xml:space="preserve"> </w:t>
      </w:r>
      <w:r>
        <w:rPr>
          <w:rFonts w:hint="eastAsia" w:ascii="Times New Roman" w:hAnsi="Times New Roman" w:eastAsia="等线" w:cs="Times New Roman"/>
          <w:sz w:val="21"/>
          <w:szCs w:val="21"/>
          <w:lang w:val="en-US" w:eastAsia="zh-CN"/>
        </w:rPr>
        <w:t>for</w:t>
      </w:r>
      <w:r>
        <w:rPr>
          <w:rFonts w:ascii="Times New Roman" w:hAnsi="Times New Roman" w:eastAsia="等线" w:cs="Times New Roman"/>
          <w:sz w:val="21"/>
          <w:szCs w:val="21"/>
        </w:rPr>
        <w:t xml:space="preserve"> lip and oral cavity cancer</w:t>
      </w:r>
      <w:r>
        <w:rPr>
          <w:rFonts w:hint="eastAsia" w:ascii="Times New Roman" w:hAnsi="Times New Roman" w:eastAsia="等线" w:cs="Times New Roman"/>
          <w:sz w:val="21"/>
          <w:szCs w:val="21"/>
          <w:lang w:val="en-US" w:eastAsia="zh-CN"/>
        </w:rPr>
        <w:t>,</w:t>
      </w:r>
      <w:r>
        <w:rPr>
          <w:rFonts w:ascii="Times New Roman" w:hAnsi="Times New Roman" w:eastAsia="等线" w:cs="Times New Roman"/>
          <w:sz w:val="21"/>
          <w:szCs w:val="21"/>
        </w:rPr>
        <w:t xml:space="preserve"> </w:t>
      </w:r>
      <w:r>
        <w:rPr>
          <w:rFonts w:hint="eastAsia" w:ascii="Times New Roman" w:hAnsi="Times New Roman" w:eastAsia="等线" w:cs="Times New Roman"/>
          <w:sz w:val="21"/>
          <w:szCs w:val="21"/>
          <w:lang w:val="en-US" w:eastAsia="zh-CN"/>
        </w:rPr>
        <w:t>global</w:t>
      </w:r>
      <w:r>
        <w:rPr>
          <w:rFonts w:ascii="Times New Roman" w:hAnsi="Times New Roman" w:eastAsia="等线" w:cs="Times New Roman"/>
          <w:sz w:val="21"/>
          <w:szCs w:val="21"/>
        </w:rPr>
        <w:t xml:space="preserve"> and region</w:t>
      </w:r>
      <w:r>
        <w:rPr>
          <w:rFonts w:hint="eastAsia" w:ascii="Times New Roman" w:hAnsi="Times New Roman" w:eastAsia="等线" w:cs="Times New Roman"/>
          <w:sz w:val="21"/>
          <w:szCs w:val="21"/>
          <w:lang w:val="en-US" w:eastAsia="zh-CN"/>
        </w:rPr>
        <w:t>al</w:t>
      </w:r>
      <w:r>
        <w:rPr>
          <w:rFonts w:ascii="Times New Roman" w:hAnsi="Times New Roman" w:eastAsia="等线" w:cs="Times New Roman"/>
          <w:sz w:val="21"/>
          <w:szCs w:val="21"/>
        </w:rPr>
        <w:t>, 1990-2021</w:t>
      </w:r>
    </w:p>
    <w:tbl>
      <w:tblPr>
        <w:tblStyle w:val="3"/>
        <w:tblW w:w="16064" w:type="dxa"/>
        <w:tblInd w:w="-8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  <w:gridCol w:w="2561"/>
        <w:gridCol w:w="1818"/>
        <w:gridCol w:w="2573"/>
        <w:gridCol w:w="1827"/>
        <w:gridCol w:w="1791"/>
        <w:gridCol w:w="1764"/>
        <w:gridCol w:w="1564"/>
      </w:tblGrid>
      <w:tr w14:paraId="0EB26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6" w:type="dxa"/>
            <w:vMerge w:val="restart"/>
            <w:tcBorders>
              <w:top w:val="single" w:color="000000" w:sz="12" w:space="0"/>
              <w:left w:val="nil"/>
              <w:right w:val="nil"/>
              <w:tl2br w:val="nil"/>
            </w:tcBorders>
            <w:shd w:val="clear" w:color="auto" w:fill="FFFFFF"/>
          </w:tcPr>
          <w:p w14:paraId="40E25FA6">
            <w:pPr>
              <w:widowControl/>
              <w:jc w:val="left"/>
              <w:textAlignment w:val="top"/>
              <w:rPr>
                <w:color w:val="000000"/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Location</w:t>
            </w:r>
          </w:p>
        </w:tc>
        <w:tc>
          <w:tcPr>
            <w:tcW w:w="8779" w:type="dxa"/>
            <w:gridSpan w:val="4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8EC903F">
            <w:pPr>
              <w:widowControl/>
              <w:ind w:firstLine="0"/>
              <w:jc w:val="left"/>
              <w:textAlignment w:val="center"/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Rate per 100，000（95% UI）</w:t>
            </w:r>
          </w:p>
        </w:tc>
        <w:tc>
          <w:tcPr>
            <w:tcW w:w="5119" w:type="dxa"/>
            <w:gridSpan w:val="3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FFFFFF"/>
            <w:vAlign w:val="bottom"/>
          </w:tcPr>
          <w:p w14:paraId="6A7280F8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1990-2021</w:t>
            </w:r>
          </w:p>
        </w:tc>
      </w:tr>
      <w:tr w14:paraId="3B696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6" w:type="dxa"/>
            <w:vMerge w:val="continue"/>
            <w:tcBorders>
              <w:left w:val="nil"/>
              <w:right w:val="nil"/>
            </w:tcBorders>
            <w:shd w:val="clear" w:color="auto" w:fill="FFFFFF"/>
          </w:tcPr>
          <w:p w14:paraId="33FAEA85">
            <w:pPr>
              <w:jc w:val="left"/>
              <w:rPr>
                <w:color w:val="000000"/>
                <w:sz w:val="15"/>
                <w:szCs w:val="15"/>
              </w:rPr>
            </w:pPr>
          </w:p>
        </w:tc>
        <w:tc>
          <w:tcPr>
            <w:tcW w:w="4379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04744E6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1990</w:t>
            </w:r>
          </w:p>
        </w:tc>
        <w:tc>
          <w:tcPr>
            <w:tcW w:w="4400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200F196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2021</w:t>
            </w:r>
          </w:p>
        </w:tc>
        <w:tc>
          <w:tcPr>
            <w:tcW w:w="5119" w:type="dxa"/>
            <w:gridSpan w:val="3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E1191A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</w:p>
        </w:tc>
      </w:tr>
      <w:tr w14:paraId="7635F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6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15D25CBD">
            <w:pPr>
              <w:jc w:val="left"/>
              <w:rPr>
                <w:color w:val="000000"/>
                <w:sz w:val="15"/>
                <w:szCs w:val="15"/>
              </w:rPr>
            </w:pPr>
          </w:p>
        </w:tc>
        <w:tc>
          <w:tcPr>
            <w:tcW w:w="256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322AC6E4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DALY cases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2BCB82CB">
            <w:pPr>
              <w:widowControl/>
              <w:jc w:val="left"/>
              <w:textAlignment w:val="center"/>
              <w:rPr>
                <w:rFonts w:hint="eastAsia" w:eastAsiaTheme="minorEastAsia"/>
                <w:sz w:val="15"/>
                <w:szCs w:val="15"/>
                <w:lang w:eastAsia="zh-CN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eastAsia="zh-CN" w:bidi="ar"/>
              </w:rPr>
              <w:t>DALY rate</w:t>
            </w:r>
          </w:p>
        </w:tc>
        <w:tc>
          <w:tcPr>
            <w:tcW w:w="257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446080F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DALY cases</w:t>
            </w:r>
          </w:p>
        </w:tc>
        <w:tc>
          <w:tcPr>
            <w:tcW w:w="182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08AC0FD1">
            <w:pPr>
              <w:widowControl/>
              <w:jc w:val="left"/>
              <w:textAlignment w:val="center"/>
              <w:rPr>
                <w:rFonts w:hint="eastAsia" w:eastAsiaTheme="minorEastAsia"/>
                <w:sz w:val="15"/>
                <w:szCs w:val="15"/>
                <w:lang w:eastAsia="zh-CN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eastAsia="zh-CN" w:bidi="ar"/>
              </w:rPr>
              <w:t>DALY rate</w:t>
            </w:r>
          </w:p>
        </w:tc>
        <w:tc>
          <w:tcPr>
            <w:tcW w:w="179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17FCBAE2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val="en-US" w:eastAsia="zh-CN" w:bidi="ar"/>
              </w:rPr>
              <w:t>C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hange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val="en-US" w:eastAsia="zh-CN" w:bidi="ar"/>
              </w:rPr>
              <w:t xml:space="preserve"> in number </w:t>
            </w:r>
          </w:p>
          <w:p w14:paraId="3E331F30">
            <w:pPr>
              <w:widowControl/>
              <w:jc w:val="left"/>
              <w:textAlignment w:val="center"/>
              <w:rPr>
                <w:rFonts w:hint="default" w:eastAsia="等线"/>
                <w:sz w:val="15"/>
                <w:szCs w:val="15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val="en-US" w:eastAsia="zh-CN" w:bidi="ar"/>
              </w:rPr>
              <w:t>of cases (%)</w:t>
            </w:r>
          </w:p>
        </w:tc>
        <w:tc>
          <w:tcPr>
            <w:tcW w:w="17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64BDC405">
            <w:pPr>
              <w:widowControl/>
              <w:jc w:val="left"/>
              <w:textAlignment w:val="center"/>
              <w:rPr>
                <w:rFonts w:hint="default" w:eastAsia="等线"/>
                <w:sz w:val="15"/>
                <w:szCs w:val="15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Rate change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val="en-US" w:eastAsia="zh-CN" w:bidi="ar"/>
              </w:rPr>
              <w:t xml:space="preserve"> (%)</w:t>
            </w:r>
          </w:p>
        </w:tc>
        <w:tc>
          <w:tcPr>
            <w:tcW w:w="15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30769E49">
            <w:pPr>
              <w:widowControl/>
              <w:jc w:val="left"/>
              <w:textAlignment w:val="center"/>
              <w:rPr>
                <w:rFonts w:hint="default" w:eastAsia="等线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EAPC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val="en-US" w:eastAsia="zh-CN" w:bidi="ar"/>
              </w:rPr>
              <w:t xml:space="preserve"> (%)</w:t>
            </w:r>
          </w:p>
        </w:tc>
      </w:tr>
      <w:tr w14:paraId="7F781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82CF5D">
            <w:pPr>
              <w:widowControl/>
              <w:jc w:val="left"/>
              <w:textAlignment w:val="center"/>
              <w:rPr>
                <w:rFonts w:hint="default" w:eastAsia="等线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Glob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val="en-US" w:eastAsia="zh-CN" w:bidi="ar"/>
              </w:rPr>
              <w:t>al</w:t>
            </w:r>
          </w:p>
        </w:tc>
        <w:tc>
          <w:tcPr>
            <w:tcW w:w="256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16750B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2936205 (2793741.12 - 3092058.43)</w:t>
            </w:r>
          </w:p>
        </w:tc>
        <w:tc>
          <w:tcPr>
            <w:tcW w:w="181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A167EC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69.27 (65.92 - 72.96)</w:t>
            </w:r>
          </w:p>
        </w:tc>
        <w:tc>
          <w:tcPr>
            <w:tcW w:w="257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CC79E6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5874070 (5326986.06 - 6347557.28)</w:t>
            </w:r>
          </w:p>
        </w:tc>
        <w:tc>
          <w:tcPr>
            <w:tcW w:w="182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6EEB2C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67.71 (61.32 - 73.17)</w:t>
            </w:r>
          </w:p>
        </w:tc>
        <w:tc>
          <w:tcPr>
            <w:tcW w:w="179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A742A2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100.06 (75.48 - 118.84)</w:t>
            </w:r>
          </w:p>
        </w:tc>
        <w:tc>
          <w:tcPr>
            <w:tcW w:w="176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5EC39B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35.21 (18.6 - 47.91)</w:t>
            </w:r>
          </w:p>
        </w:tc>
        <w:tc>
          <w:tcPr>
            <w:tcW w:w="156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78016F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0.93 (0.86 - 1)</w:t>
            </w:r>
          </w:p>
        </w:tc>
      </w:tr>
      <w:tr w14:paraId="2C133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6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E97FBD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SDI</w:t>
            </w:r>
          </w:p>
        </w:tc>
      </w:tr>
      <w:tr w14:paraId="305CD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9E9C06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Low SDI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F648E7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231415 (200547.67 - 263400.96)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768D76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87.79 (76.37 - 99.96)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3D4A98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542181 (458550.94 - 628171.31)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4631DB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90.52 (77.27 - 103.95)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405379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134.29 (84.23 - 183.55)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1F217C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5.11 (-17.35 - 27.21)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0698D6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-0.03 (-0.15 - 0.09)</w:t>
            </w:r>
          </w:p>
        </w:tc>
      </w:tr>
      <w:tr w14:paraId="56ACF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5E989B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Low-middle SDI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91EA4B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846886 (759575.41 - 940604.57)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C0C0C6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119.87 (107.24 - 132.95)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CC2024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2041324 (1773549.63 - 2273768.52)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F50C69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128.41 (112.69 - 142.33)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8D545D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141.04 (97.32 - 181.35)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56A4F6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45.72 (19.29 - 70.09)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E08B1F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1.2 (1.12 - 1.27)</w:t>
            </w:r>
          </w:p>
        </w:tc>
      </w:tr>
      <w:tr w14:paraId="2C617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8297D6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Middle SDI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3223E1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712596 (666093.56 - 761404.05)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7988A2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60.99 (57.03 - 65.14)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BEB69C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1711811 (1539968.25 - 1877702.57)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6505F6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61.12 (55.06 - 66.96)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39C276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140.22 (107.33 - 169.99)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087159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69.03 (45.88 - 89.98)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F73E90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1.71 (1.64 - 1.78)</w:t>
            </w:r>
          </w:p>
        </w:tc>
      </w:tr>
      <w:tr w14:paraId="0A30E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661B86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High-middle SDI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80BE10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574936 (552159.27 - 599598.8)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7D6B5D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55.75 (53.57 - 58.14)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762774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834847 (764565.48 - 906224.89)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55ACD8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43.3 (39.7 - 46.95)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EA5547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45.21 (30.64 - 57.33)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6259B4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18.43 (6.55 - 28.32)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6B2B19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0.4 (0.33 - 0.48)</w:t>
            </w:r>
          </w:p>
        </w:tc>
      </w:tr>
      <w:tr w14:paraId="66F51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1180B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High SDI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A52F51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567134 (549836.74 - 582623.23)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77430B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54.14 (52.5 - 55.58)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39618F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739299 (698770.84 - 772933.13)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742D79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40.05 (38.17 - 41.73)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BF4D4B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30.36 (24.68 - 35.71)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9F610F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4.8 (0.23 - 9.1)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B2B99C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0.17 (0.13 - 0.21)</w:t>
            </w:r>
          </w:p>
        </w:tc>
      </w:tr>
      <w:tr w14:paraId="13BD8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6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231C8E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5"/>
                <w:szCs w:val="15"/>
                <w:lang w:bidi="ar"/>
              </w:rPr>
              <w:t>Regions</w:t>
            </w:r>
          </w:p>
        </w:tc>
      </w:tr>
      <w:tr w14:paraId="408BF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A0B051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Andean Latin America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C28DBA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5839 (5065.64 - 6626.47)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6F4F13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25.86 (22.38 - 29.44)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FAEC11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13749 (10902.24 - 16887.12)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CAF4EB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22.55 (17.89 - 27.68)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B71FCB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135.45 (84.78 - 193.2)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B3A02A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35.27 (6.16 - 68.45)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667376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1.15 (1 - 1.29)</w:t>
            </w:r>
          </w:p>
        </w:tc>
      </w:tr>
      <w:tr w14:paraId="1F56D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A14C63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Australasia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86A5F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11123 (10354.47 - 11990.24)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FAE78A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48.7 (45.28 - 52.49)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0B89E7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16714 (15055.45 - 18427.78)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1DB133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34.17 (31.05 - 37.61)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A5E851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50.27 (34.08 - 68.58)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2C2A30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-1.59 (-12.19 - 10.4)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A4D176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0.03 (-0.21 - 0.27)</w:t>
            </w:r>
          </w:p>
        </w:tc>
      </w:tr>
      <w:tr w14:paraId="7F7B9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AA8173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Caribbean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519364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17268 (16040.42 - 18899.17)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72A692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64.89 (60.29 - 70.91)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191EDF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30477 (26005.82 - 35574.75)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2F82EA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56.57 (48.3 - 66.02)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1570DD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76.5 (50.9 - 108.43)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4E4758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31.25 (12.22 - 55)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2246A8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1.16 (1.02 - 1.29)</w:t>
            </w:r>
          </w:p>
        </w:tc>
      </w:tr>
      <w:tr w14:paraId="620AF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03E22F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Central Asia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5A038E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27174 (25372.88 - 29367.93)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0D0B1B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53.46 (49.82 - 57.84)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EB33F9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38199 (33257.47 - 43855.83)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67D20D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42.26 (36.89 - 48.31)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495F15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40.57 (20.3 - 64.65)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C0FE5F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1.7 (-12.97 - 19.11)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9B320A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0.05 (-0.17 - 0.27)</w:t>
            </w:r>
          </w:p>
        </w:tc>
      </w:tr>
      <w:tr w14:paraId="519A7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80E5CC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Central Europe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9B937D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122196 (116995.32 - 127869.88)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D8D86C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83.11 (79.62 - 86.84)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D6ED02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158445 (145874.36 - 170984.57)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D912EB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82.62 (76 - 89.25)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1237F2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29.66 (18.16 - 40.58)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7BDFDB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40.72 (28.24 - 52.57)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DCC223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1.06 (0.94 - 1.18)</w:t>
            </w:r>
          </w:p>
        </w:tc>
      </w:tr>
      <w:tr w14:paraId="3FAB3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219DCF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Central Latin America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E069C0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28302 (27434.58 - 29080.12)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52CF4B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31.47 (30.44 - 32.39)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CC4018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64215 (57048.1 - 72383.97)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D95E3D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25.13 (22.32 - 28.3)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0E9614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126.89 (101.19 - 157.3)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2588C2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47.44 (30.74 - 67.2)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455984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1.15 (1.01 - 1.28)</w:t>
            </w:r>
          </w:p>
        </w:tc>
      </w:tr>
      <w:tr w14:paraId="15F21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E6D74C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Central Sub-Saharan Africa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782F8F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11519 (8890.9 - 15029.18)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A6F5CB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44.36 (34.85 - 57.1)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20379C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30187 (22815.65 - 39392.3)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3E50AA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45.66 (34.71 - 58.78)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8FE8F4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162.06 (86.14 - 270.65)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C0B0AB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5.19 (-25.28 - 48.78)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955E6D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0.12 (-0.08 - 0.31)</w:t>
            </w:r>
          </w:p>
        </w:tc>
      </w:tr>
      <w:tr w14:paraId="4812F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4D5756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East Asia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4512E5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315772 (267868.42 - 362039.92)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A80B9F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32.96 (28.12 - 37.65)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D01206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697684 (563154.75 - 853797.94)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0B5607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31.88 (25.83 - 38.82)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9472FA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120.95 (68.57 - 188.96)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29B580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82.64 (39.35 - 138.86)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C978C7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2.19 (2.05 - 2.33)</w:t>
            </w:r>
          </w:p>
        </w:tc>
      </w:tr>
      <w:tr w14:paraId="76EFA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44A7AF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Eastern Europe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DA2470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218629 (210259.39 - 232556.52)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3040FB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78.53 (75.57 - 83.65)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087604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262248 (236250 - 289742.23)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BC621F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81.71 (73.49 - 90.43)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0FE14F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19.95 (6.38 - 33.13)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CCF4C9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31.4 (16.53 - 45.84)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D0936C">
            <w:pPr>
              <w:widowControl/>
              <w:jc w:val="left"/>
              <w:textAlignment w:val="center"/>
              <w:rPr>
                <w:color w:val="000000"/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0.45 (0.26 - 0.64)</w:t>
            </w:r>
          </w:p>
        </w:tc>
      </w:tr>
      <w:tr w14:paraId="77E7D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26B124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Eastern Sub-Saharan Africa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50A4B2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63267 (55142.01 - 72792.72)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1EC18F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72.62 (63.65 - 83.24)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808850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143024 (112392.37 - 174329.33)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19C992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69.68 (55.98 - 84.13)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0FA26F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126.06 (62.19 - 179.99)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C5FA6B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1.24 (-27.36 - 25.39)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41AE60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-0.12 (-0.27 - 0.04)</w:t>
            </w:r>
          </w:p>
        </w:tc>
      </w:tr>
      <w:tr w14:paraId="45810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211642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High-income Asia Pacific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022BBC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53404 (51574.2 - 55281.41)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873BD4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26.22 (25.27 - 27.15)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E8F4AD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108025 (96340.09 - 116039.48)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BDC43B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26.82 (24.59 - 28.51)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A5CE09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102.28 (83.21 - 114.93)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215E68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89.12 (71.28 - 100.95)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D11FE2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1.72 (1.35 - 2.09)</w:t>
            </w:r>
          </w:p>
        </w:tc>
      </w:tr>
      <w:tr w14:paraId="49AED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0069AD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High-income North America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1F9A3E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176202 (170277.77 - 181404.44)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E08915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53.79 (52.15 - 55.3)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0C8CE1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208747 (198194.91 - 218647.79)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394D15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34.23 (32.63 - 35.78)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9C84FE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18.47 (14.81 - 21.96)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341C0F">
            <w:pPr>
              <w:widowControl/>
              <w:jc w:val="left"/>
              <w:textAlignment w:val="center"/>
              <w:rPr>
                <w:sz w:val="15"/>
                <w:szCs w:val="15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-9.94 (-12.72 - -7.29)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4F4BB3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-0.24 (-0.46 - -0.03)</w:t>
            </w:r>
          </w:p>
        </w:tc>
      </w:tr>
      <w:tr w14:paraId="466A6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6E3F3F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North Africa and Middle East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F1170E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36036 (31673.5 - 41787)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0F0C2F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19.04 (16.68 - 21.71)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2D7051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89540 (78518.6 - 102823.33)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181703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17.74 (15.64 - 20.22)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8338F8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148.47 (103.72 - 190.43)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CD9E4A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35.28 (10.91 - 58.12)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12C01F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1.01 (0.95 - 1.07)</w:t>
            </w:r>
          </w:p>
        </w:tc>
      </w:tr>
      <w:tr w14:paraId="7DD94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ED17C9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Oceania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1B7FA7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1348 (957.66 - 1753.52)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9A8A29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37.51 (27.14 - 47.89)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A8B5B3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4005 (2875.6 - 5239.25)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0C6DA3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43.26 (31.42 - 55.93)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7FD153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197.02 (131.18 - 294.8)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77DE86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39.68 (8.72 - 85.67)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7AF75C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1.33 (1.2 - 1.46)</w:t>
            </w:r>
          </w:p>
        </w:tc>
      </w:tr>
      <w:tr w14:paraId="78769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43661E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South Asia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271935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1185410 (1073536.19 - 1311139.07)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2F27A0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174.46 (156.86 - 192.99)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CDCFD1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2964855 (2541835.33 - 3330175.93)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712388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182.29 (157.06 - 203.68)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EB0C8E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150.11 (105.12 - 191.87)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22A100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48.1 (21.46 - 72.82)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A6F2A6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1.19 (1.09 - 1.29)</w:t>
            </w:r>
          </w:p>
        </w:tc>
      </w:tr>
      <w:tr w14:paraId="00D14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416A47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Southeast Asia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D0DECB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178289 (154260.7 - 200931.26)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430B39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63.4 (55.13 - 71.04)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70F01C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422231 (365827.86 - 481879.82)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C1646E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60.97 (52.95 - 69.5)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D794F7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136.82 (98.1 - 183.49)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C99823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57.87 (32.06 - 88.98)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9B4F6B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1.38 (1.33 - 1.43)</w:t>
            </w:r>
          </w:p>
        </w:tc>
      </w:tr>
      <w:tr w14:paraId="25457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CFF997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Southern Latin America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78A5AE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21908 (20020.52 - 23803.12)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784718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46.94 (42.93 - 50.9)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458047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26652 (24190.39 - 29219.17)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E87F63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31.76 (28.82 - 34.8)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21D13A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21.65 (6.34 - 38.18)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E9B703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-10.98 (-22.18 - 1.12)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4343E6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-0.06 (-0.27 - 0.15)</w:t>
            </w:r>
          </w:p>
        </w:tc>
      </w:tr>
      <w:tr w14:paraId="4D1D0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3CD0CD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Southern Sub-Saharan Africa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F4EBC0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24312 (18793.6 - 28939.79)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D800B0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79.72 (60.88 - 95.32)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88289A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49628 (43455.49 - 55690.38)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942C06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76.37 (67.34 - 85.36)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CA6AE1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104.13 (74.78 - 158.29)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3FAB8C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33.24 (14.09 - 68.6)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D2592E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0.79 (0.59 - 1)</w:t>
            </w:r>
          </w:p>
        </w:tc>
      </w:tr>
      <w:tr w14:paraId="55931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A38EB3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Tropical Latin America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DDF040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69447 (66329.7 - 72825.56)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02A8AB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68.82 (65.51 - 72.23)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FDECB2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157921 (148726.72 - 167280.03)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F7C8D1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59.87 (56.35 - 63.39)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B00494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127.4 (111.63 - 143.2)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12AAA5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52.47 (41.89 - 63.06)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4864D6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1.35 (1.23 - 1.46)</w:t>
            </w:r>
          </w:p>
        </w:tc>
      </w:tr>
      <w:tr w14:paraId="1F996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5A206C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Western Europe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D9DC9F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346860 (333307.53 - 359027.51)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3DDD27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67.81 (65.26 - 70.13)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D476A5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326628 (304681.47 - 344003.82)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A1F425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41.47 (39.12 - 43.47)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1F3887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-5.83 (-11.12 - -0.61)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88F60A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-17.24 (-21.89 - -12.64)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2825D5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-0.62 (-0.69 - -0.55)</w:t>
            </w:r>
          </w:p>
        </w:tc>
      </w:tr>
      <w:tr w14:paraId="63789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506DAF9A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Western Sub-Saharan Africa</w:t>
            </w:r>
          </w:p>
        </w:tc>
        <w:tc>
          <w:tcPr>
            <w:tcW w:w="256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4225D94C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21899 (17650.77 - 25673.96)</w:t>
            </w:r>
          </w:p>
        </w:tc>
        <w:tc>
          <w:tcPr>
            <w:tcW w:w="181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20338D3B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22.16 (17.98 - 25.94)</w:t>
            </w:r>
          </w:p>
        </w:tc>
        <w:tc>
          <w:tcPr>
            <w:tcW w:w="257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0DAF6A35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60898 (46881.67 - 74961.28)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0D590A1C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25.93 (20.51 - 31.4)</w:t>
            </w:r>
          </w:p>
        </w:tc>
        <w:tc>
          <w:tcPr>
            <w:tcW w:w="179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49A66FAF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178.09 (118.49 - 242.44)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4635349C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9.66 (-13.84 - 35.04)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12EEAA10">
            <w:pPr>
              <w:widowControl/>
              <w:jc w:val="left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5"/>
                <w:szCs w:val="15"/>
                <w:lang w:bidi="ar"/>
              </w:rPr>
              <w:t>0.23 (0.12 - 0.33)</w:t>
            </w:r>
          </w:p>
        </w:tc>
      </w:tr>
    </w:tbl>
    <w:p w14:paraId="387C3493">
      <w:r>
        <w:br w:type="page"/>
      </w:r>
    </w:p>
    <w:p w14:paraId="584DBC8F">
      <w:p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7558E36B">
      <w:pPr>
        <w:jc w:val="both"/>
        <w:rPr>
          <w:rFonts w:hint="default" w:ascii="等线" w:hAnsi="等线" w:eastAsia="等线" w:cs="等线"/>
          <w:b w:val="0"/>
          <w:bCs w:val="0"/>
          <w:sz w:val="18"/>
          <w:szCs w:val="18"/>
          <w:lang w:val="en-US" w:eastAsia="zh-CN"/>
        </w:rPr>
      </w:pPr>
      <w:r>
        <w:rPr>
          <w:rFonts w:hint="default" w:ascii="等线" w:hAnsi="等线" w:eastAsia="等线" w:cs="等线"/>
          <w:b w:val="0"/>
          <w:bCs w:val="0"/>
          <w:sz w:val="18"/>
          <w:szCs w:val="18"/>
          <w:lang w:val="en-US" w:eastAsia="zh-CN"/>
        </w:rPr>
        <w:drawing>
          <wp:inline distT="0" distB="0" distL="114300" distR="114300">
            <wp:extent cx="3632200" cy="7891780"/>
            <wp:effectExtent l="0" t="0" r="0" b="7620"/>
            <wp:docPr id="1" name="图片 1" descr="BAP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AP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32200" cy="789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2BA32">
      <w:pPr>
        <w:jc w:val="both"/>
        <w:rPr>
          <w:rFonts w:hint="eastAsia" w:ascii="Times New Roman" w:hAnsi="Times New Roman" w:eastAsia="等线" w:cs="Times New Roman"/>
          <w:szCs w:val="21"/>
          <w:lang w:val="en-US" w:eastAsia="zh-CN"/>
        </w:rPr>
      </w:pPr>
      <w:r>
        <w:rPr>
          <w:rFonts w:hint="eastAsia" w:ascii="Times New Roman" w:hAnsi="Times New Roman" w:eastAsia="等线" w:cs="Times New Roman"/>
          <w:szCs w:val="21"/>
          <w:lang w:val="en-US" w:eastAsia="zh-CN"/>
        </w:rPr>
        <w:t xml:space="preserve">Figure S1 Prediction of age-standardized incidence, mortality and DALY rate of lip and oral cavity cancer in the world from 2021 to 2036 based on Bayesian APC model.  </w:t>
      </w:r>
    </w:p>
    <w:p w14:paraId="2E8F46B9">
      <w:pPr>
        <w:numPr>
          <w:ilvl w:val="0"/>
          <w:numId w:val="1"/>
        </w:numPr>
        <w:jc w:val="both"/>
      </w:pPr>
      <w:r>
        <w:rPr>
          <w:rFonts w:hint="eastAsia" w:ascii="Times New Roman" w:hAnsi="Times New Roman" w:eastAsia="等线" w:cs="Times New Roman"/>
          <w:szCs w:val="21"/>
          <w:lang w:val="en-US" w:eastAsia="zh-CN"/>
        </w:rPr>
        <w:t xml:space="preserve">Age-standardized incidence rate (ASIR) B. Age-standardized mortality rate (ASMR) C. Age-standardized DALY rate (ASDR)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A51019"/>
    <w:multiLevelType w:val="singleLevel"/>
    <w:tmpl w:val="7FA51019"/>
    <w:lvl w:ilvl="0" w:tentative="0">
      <w:start w:val="1"/>
      <w:numFmt w:val="upperLetter"/>
      <w:suff w:val="space"/>
      <w:lvlText w:val="%1."/>
      <w:lvlJc w:val="left"/>
      <w:rPr>
        <w:rFonts w:hint="default" w:ascii="Times New Roman" w:hAnsi="Times New Roman" w:cs="Times New Roman"/>
        <w:sz w:val="21"/>
        <w:szCs w:val="21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77E2C"/>
    <w:rsid w:val="02485D4E"/>
    <w:rsid w:val="06157171"/>
    <w:rsid w:val="0B0E30C9"/>
    <w:rsid w:val="11CB2666"/>
    <w:rsid w:val="13503426"/>
    <w:rsid w:val="19C122E5"/>
    <w:rsid w:val="1AE7638C"/>
    <w:rsid w:val="1EB72E2C"/>
    <w:rsid w:val="254D10DA"/>
    <w:rsid w:val="2D177E2C"/>
    <w:rsid w:val="2F3571D1"/>
    <w:rsid w:val="3F7E0E7B"/>
    <w:rsid w:val="46220409"/>
    <w:rsid w:val="6E934224"/>
    <w:rsid w:val="7761179F"/>
    <w:rsid w:val="7DCC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894</Words>
  <Characters>4061</Characters>
  <Lines>0</Lines>
  <Paragraphs>0</Paragraphs>
  <TotalTime>32</TotalTime>
  <ScaleCrop>false</ScaleCrop>
  <LinksUpToDate>false</LinksUpToDate>
  <CharactersWithSpaces>4710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2025-05-06T09:20:00Z</dcterms:created>
  <dc:creator>Liu Xuan</dc:creator>
  <cp:lastModifiedBy>刘璇</cp:lastModifiedBy>
  <dcterms:modified xsi:type="dcterms:W3CDTF">2025-09-16T07:04:04Z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D9D68912208E4DBDB3F1860EA439223B_11</vt:lpwstr>
  </property>
  <property fmtid="{D5CDD505-2E9C-101B-9397-08002B2CF9AE}" pid="4" name="KSOTemplateDocerSaveRecord">
    <vt:lpwstr>eyJoZGlkIjoiMzEwNTM5NzYwMDRjMzkwZTVkZjY2ODkwMGIxNGU0OTUiLCJ1c2VySWQiOiIxNzE5OTQ0ODU5In0=</vt:lpwstr>
  </property>
</Properties>
</file>