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21FE2" w14:textId="77777777" w:rsidR="000E2A34" w:rsidRPr="00E43B79" w:rsidRDefault="000E2A34" w:rsidP="000E2A34">
      <w:pPr>
        <w:spacing w:after="240"/>
        <w:jc w:val="center"/>
        <w:rPr>
          <w:rFonts w:ascii="Arial" w:hAnsi="Arial" w:cs="Arial"/>
          <w:b/>
          <w:bCs/>
          <w:sz w:val="32"/>
          <w:szCs w:val="32"/>
        </w:rPr>
      </w:pPr>
      <w:r w:rsidRPr="00E43B79">
        <w:rPr>
          <w:rFonts w:ascii="Arial" w:hAnsi="Arial" w:cs="Arial"/>
          <w:b/>
          <w:bCs/>
          <w:sz w:val="32"/>
          <w:szCs w:val="32"/>
        </w:rPr>
        <w:t>Supplementary appendices</w:t>
      </w:r>
    </w:p>
    <w:p w14:paraId="6EDE0115" w14:textId="3E756A26" w:rsidR="000E2A34" w:rsidRPr="00E43B79" w:rsidRDefault="000E2A34" w:rsidP="000E2A34">
      <w:pPr>
        <w:spacing w:line="360" w:lineRule="auto"/>
        <w:jc w:val="thaiDistribute"/>
        <w:rPr>
          <w:rFonts w:ascii="Arial" w:hAnsi="Arial" w:cs="Arial"/>
          <w:sz w:val="22"/>
          <w:szCs w:val="22"/>
        </w:rPr>
      </w:pPr>
      <w:r w:rsidRPr="00E43B79">
        <w:rPr>
          <w:rFonts w:ascii="Arial" w:hAnsi="Arial" w:cs="Arial"/>
          <w:sz w:val="22"/>
          <w:szCs w:val="22"/>
        </w:rPr>
        <w:t xml:space="preserve">This is supplement to the article entitled: “Prevalence of </w:t>
      </w:r>
      <w:r w:rsidR="00A83E62" w:rsidRPr="00E43B79">
        <w:rPr>
          <w:rFonts w:ascii="Arial" w:hAnsi="Arial" w:cs="Arial"/>
          <w:sz w:val="22"/>
          <w:szCs w:val="22"/>
        </w:rPr>
        <w:t>xerostomia and hyposalivation</w:t>
      </w:r>
      <w:r w:rsidRPr="00E43B79">
        <w:rPr>
          <w:rFonts w:ascii="Arial" w:hAnsi="Arial" w:cs="Arial"/>
          <w:sz w:val="22"/>
          <w:szCs w:val="22"/>
        </w:rPr>
        <w:t xml:space="preserve"> in </w:t>
      </w:r>
      <w:r w:rsidR="00A83E62" w:rsidRPr="00E43B79">
        <w:rPr>
          <w:rFonts w:ascii="Arial" w:hAnsi="Arial" w:cs="Arial"/>
          <w:sz w:val="22"/>
          <w:szCs w:val="22"/>
        </w:rPr>
        <w:t xml:space="preserve">older </w:t>
      </w:r>
      <w:r w:rsidR="00843411" w:rsidRPr="00E43B79">
        <w:rPr>
          <w:rFonts w:ascii="Arial" w:hAnsi="Arial" w:cs="Arial"/>
          <w:sz w:val="22"/>
          <w:szCs w:val="22"/>
        </w:rPr>
        <w:t>people</w:t>
      </w:r>
      <w:r w:rsidRPr="00E43B79">
        <w:rPr>
          <w:rFonts w:ascii="Arial" w:hAnsi="Arial" w:cs="Arial"/>
          <w:sz w:val="22"/>
          <w:szCs w:val="22"/>
        </w:rPr>
        <w:t>: A systematic review and meta-analysis”</w:t>
      </w:r>
    </w:p>
    <w:p w14:paraId="613F52A3" w14:textId="77777777" w:rsidR="000441C8" w:rsidRPr="00E43B79" w:rsidRDefault="000441C8" w:rsidP="000E2A34">
      <w:pPr>
        <w:spacing w:line="360" w:lineRule="auto"/>
        <w:jc w:val="thaiDistribute"/>
        <w:rPr>
          <w:rFonts w:ascii="Arial" w:hAnsi="Arial" w:cs="Arial"/>
          <w:sz w:val="22"/>
          <w:szCs w:val="22"/>
        </w:rPr>
      </w:pPr>
    </w:p>
    <w:p w14:paraId="096FFCA8" w14:textId="4CB2DF61" w:rsidR="000441C8" w:rsidRPr="00E43B79" w:rsidRDefault="000441C8" w:rsidP="000441C8">
      <w:pPr>
        <w:pStyle w:val="TOC1"/>
        <w:rPr>
          <w:rFonts w:asciiTheme="minorHAnsi" w:eastAsiaTheme="minorEastAsia" w:hAnsiTheme="minorHAnsi" w:cstheme="minorBidi"/>
          <w:kern w:val="0"/>
          <w:szCs w:val="28"/>
          <w14:ligatures w14:val="none"/>
        </w:rPr>
      </w:pPr>
      <w:r w:rsidRPr="00E43B79">
        <w:t xml:space="preserve">Supplementary Appendix </w:t>
      </w:r>
      <w:r w:rsidR="003B5726" w:rsidRPr="00E43B79">
        <w:t>1</w:t>
      </w:r>
      <w:r w:rsidRPr="00E43B79">
        <w:t xml:space="preserve">: </w:t>
      </w:r>
      <w:r w:rsidRPr="00E43B79">
        <w:rPr>
          <w:b w:val="0"/>
          <w:bCs w:val="0"/>
        </w:rPr>
        <w:t>Search strategies</w:t>
      </w:r>
      <w:r w:rsidRPr="00E43B79">
        <w:rPr>
          <w:b w:val="0"/>
          <w:bCs w:val="0"/>
          <w:webHidden/>
        </w:rPr>
        <w:tab/>
      </w:r>
      <w:r w:rsidRPr="00E43B79">
        <w:rPr>
          <w:b w:val="0"/>
          <w:bCs w:val="0"/>
        </w:rPr>
        <w:t>5</w:t>
      </w:r>
    </w:p>
    <w:p w14:paraId="283C69BD" w14:textId="62D43E2D" w:rsidR="000441C8" w:rsidRPr="00E43B79" w:rsidRDefault="000441C8" w:rsidP="000441C8">
      <w:pPr>
        <w:pStyle w:val="TOC1"/>
        <w:rPr>
          <w:rFonts w:asciiTheme="minorHAnsi" w:eastAsiaTheme="minorEastAsia" w:hAnsiTheme="minorHAnsi" w:cstheme="minorBidi"/>
          <w:kern w:val="0"/>
          <w:szCs w:val="28"/>
          <w14:ligatures w14:val="none"/>
        </w:rPr>
      </w:pPr>
      <w:r w:rsidRPr="00E43B79">
        <w:t xml:space="preserve">Supplementary Appendix </w:t>
      </w:r>
      <w:r w:rsidR="003B5726" w:rsidRPr="00E43B79">
        <w:t>2</w:t>
      </w:r>
      <w:r w:rsidRPr="00E43B79">
        <w:t xml:space="preserve"> : </w:t>
      </w:r>
      <w:r w:rsidRPr="00E43B79">
        <w:rPr>
          <w:b w:val="0"/>
          <w:bCs w:val="0"/>
        </w:rPr>
        <w:t>Criteria for quality assessment</w:t>
      </w:r>
      <w:r w:rsidRPr="00E43B79">
        <w:rPr>
          <w:b w:val="0"/>
          <w:bCs w:val="0"/>
          <w:webHidden/>
        </w:rPr>
        <w:tab/>
      </w:r>
      <w:r w:rsidRPr="00E43B79">
        <w:rPr>
          <w:b w:val="0"/>
          <w:bCs w:val="0"/>
        </w:rPr>
        <w:t>6</w:t>
      </w:r>
    </w:p>
    <w:p w14:paraId="6A295B32" w14:textId="585611E8" w:rsidR="00F04A47" w:rsidRPr="00E43B79" w:rsidRDefault="00F04A47" w:rsidP="00F04A47">
      <w:pPr>
        <w:pStyle w:val="TOC1"/>
        <w:jc w:val="both"/>
        <w:rPr>
          <w:rFonts w:asciiTheme="minorHAnsi" w:eastAsiaTheme="minorEastAsia" w:hAnsiTheme="minorHAnsi" w:cstheme="minorBidi"/>
          <w:kern w:val="0"/>
          <w:szCs w:val="28"/>
          <w14:ligatures w14:val="none"/>
        </w:rPr>
      </w:pPr>
      <w:r w:rsidRPr="00E43B79">
        <w:t xml:space="preserve">Supplementary Appendix 3 : </w:t>
      </w:r>
      <w:r w:rsidRPr="00E43B79">
        <w:rPr>
          <w:b w:val="0"/>
          <w:bCs w:val="0"/>
        </w:rPr>
        <w:t>eReferences……………………………………………………</w:t>
      </w:r>
      <w:r w:rsidR="001022D9" w:rsidRPr="00E43B79">
        <w:rPr>
          <w:b w:val="0"/>
          <w:bCs w:val="0"/>
        </w:rPr>
        <w:t>.</w:t>
      </w:r>
      <w:r w:rsidRPr="00E43B79">
        <w:rPr>
          <w:b w:val="0"/>
          <w:bCs w:val="0"/>
        </w:rPr>
        <w:t>.</w:t>
      </w:r>
      <w:r w:rsidR="00C501BE" w:rsidRPr="00E43B79">
        <w:rPr>
          <w:b w:val="0"/>
          <w:bCs w:val="0"/>
          <w:webHidden/>
        </w:rPr>
        <w:t>38</w:t>
      </w:r>
    </w:p>
    <w:p w14:paraId="01AA20B7" w14:textId="2689A447" w:rsidR="000E2A34" w:rsidRPr="00E43B79" w:rsidRDefault="000E2A34" w:rsidP="000E2A34">
      <w:pPr>
        <w:rPr>
          <w:rFonts w:ascii="Arial" w:hAnsi="Arial" w:cs="Arial"/>
          <w:sz w:val="22"/>
          <w:szCs w:val="22"/>
        </w:rPr>
      </w:pPr>
    </w:p>
    <w:p w14:paraId="76B5B071" w14:textId="0BCBF22B" w:rsidR="000E2A34" w:rsidRPr="00E43B79" w:rsidRDefault="000E2A34" w:rsidP="000E2A34">
      <w:pPr>
        <w:spacing w:line="360" w:lineRule="auto"/>
        <w:jc w:val="thaiDistribute"/>
        <w:rPr>
          <w:rFonts w:ascii="Arial" w:hAnsi="Arial" w:cs="Arial"/>
          <w:sz w:val="22"/>
          <w:szCs w:val="22"/>
        </w:rPr>
      </w:pPr>
    </w:p>
    <w:p w14:paraId="7C9E2194" w14:textId="222250F5" w:rsidR="00815A70" w:rsidRPr="00E43B79" w:rsidRDefault="000E2A34" w:rsidP="00815A70">
      <w:pPr>
        <w:spacing w:line="360" w:lineRule="auto"/>
        <w:rPr>
          <w:rFonts w:ascii="Arial" w:hAnsi="Arial" w:cs="Arial"/>
          <w:b/>
          <w:bCs/>
          <w:sz w:val="22"/>
          <w:szCs w:val="22"/>
          <w:u w:val="single"/>
          <w:lang w:val="en-US"/>
        </w:rPr>
      </w:pPr>
      <w:r w:rsidRPr="00E43B79">
        <w:rPr>
          <w:rFonts w:ascii="Arial" w:hAnsi="Arial" w:cs="Arial"/>
          <w:b/>
          <w:bCs/>
          <w:sz w:val="22"/>
          <w:szCs w:val="22"/>
          <w:u w:val="single"/>
          <w:lang w:val="en-US"/>
        </w:rPr>
        <w:t>Supplementary Tables</w:t>
      </w:r>
    </w:p>
    <w:p w14:paraId="61A5A672" w14:textId="6960BE10" w:rsidR="00815A70" w:rsidRPr="00E43B79" w:rsidRDefault="00815A70" w:rsidP="0026349A">
      <w:pPr>
        <w:spacing w:line="360" w:lineRule="auto"/>
        <w:rPr>
          <w:rFonts w:ascii="Arial" w:hAnsi="Arial" w:cs="Arial"/>
          <w:b/>
          <w:bCs/>
          <w:color w:val="000000" w:themeColor="text1"/>
          <w:sz w:val="22"/>
          <w:szCs w:val="22"/>
        </w:rPr>
      </w:pPr>
      <w:r w:rsidRPr="00E43B79">
        <w:rPr>
          <w:rFonts w:ascii="Arial" w:hAnsi="Arial" w:cs="Arial"/>
          <w:b/>
          <w:bCs/>
          <w:color w:val="000000" w:themeColor="text1"/>
          <w:sz w:val="22"/>
          <w:szCs w:val="22"/>
        </w:rPr>
        <w:t xml:space="preserve">Table </w:t>
      </w:r>
      <w:r w:rsidR="00A21A92" w:rsidRPr="00E43B79">
        <w:rPr>
          <w:rFonts w:ascii="Arial" w:hAnsi="Arial" w:cs="Arial"/>
          <w:b/>
          <w:bCs/>
          <w:color w:val="000000" w:themeColor="text1"/>
          <w:sz w:val="22"/>
          <w:szCs w:val="22"/>
        </w:rPr>
        <w:t>S</w:t>
      </w:r>
      <w:r w:rsidRPr="00E43B79">
        <w:rPr>
          <w:rFonts w:ascii="Arial" w:hAnsi="Arial" w:cs="Arial"/>
          <w:b/>
          <w:bCs/>
          <w:color w:val="000000" w:themeColor="text1"/>
          <w:sz w:val="22"/>
          <w:szCs w:val="22"/>
        </w:rPr>
        <w:t xml:space="preserve">1 </w:t>
      </w:r>
      <w:r w:rsidRPr="00E43B79">
        <w:rPr>
          <w:rFonts w:ascii="Arial" w:hAnsi="Arial" w:cs="Arial"/>
          <w:color w:val="000000" w:themeColor="text1"/>
          <w:sz w:val="22"/>
          <w:szCs w:val="22"/>
        </w:rPr>
        <w:t>PRISMA checklist</w:t>
      </w:r>
      <w:r w:rsidRPr="00E43B79">
        <w:rPr>
          <w:rFonts w:ascii="Arial" w:hAnsi="Arial" w:cs="Browallia New"/>
          <w:sz w:val="22"/>
          <w:szCs w:val="22"/>
          <w:lang w:val="en-US"/>
        </w:rPr>
        <w:t>…………………………………</w:t>
      </w:r>
      <w:r w:rsidR="00A21A92" w:rsidRPr="00E43B79">
        <w:rPr>
          <w:rFonts w:ascii="Arial" w:hAnsi="Arial" w:cs="Browallia New"/>
          <w:sz w:val="22"/>
          <w:szCs w:val="22"/>
          <w:lang w:val="en-US"/>
        </w:rPr>
        <w:t>…</w:t>
      </w:r>
      <w:r w:rsidR="00A21A92" w:rsidRPr="00E43B79">
        <w:rPr>
          <w:rFonts w:ascii="Arial" w:hAnsi="Arial" w:cs="Arial"/>
          <w:color w:val="000000" w:themeColor="text1"/>
          <w:sz w:val="22"/>
          <w:szCs w:val="22"/>
          <w:lang w:val="en-US"/>
        </w:rPr>
        <w:t>……</w:t>
      </w:r>
      <w:proofErr w:type="gramStart"/>
      <w:r w:rsidR="00A21A92" w:rsidRPr="00E43B79">
        <w:rPr>
          <w:rFonts w:ascii="Arial" w:hAnsi="Arial" w:cs="Arial"/>
          <w:color w:val="000000" w:themeColor="text1"/>
          <w:sz w:val="22"/>
          <w:szCs w:val="22"/>
          <w:lang w:val="en-US"/>
        </w:rPr>
        <w:t>…..</w:t>
      </w:r>
      <w:proofErr w:type="gramEnd"/>
      <w:r w:rsidR="00A21A92" w:rsidRPr="00E43B79">
        <w:rPr>
          <w:rFonts w:ascii="Arial" w:hAnsi="Arial" w:cs="Arial"/>
          <w:color w:val="000000" w:themeColor="text1"/>
          <w:sz w:val="22"/>
          <w:szCs w:val="22"/>
          <w:lang w:val="en-US"/>
        </w:rPr>
        <w:t>…</w:t>
      </w:r>
      <w:proofErr w:type="gramStart"/>
      <w:r w:rsidR="00A21A92" w:rsidRPr="00E43B79">
        <w:rPr>
          <w:rFonts w:ascii="Arial" w:hAnsi="Arial" w:cs="Arial"/>
          <w:color w:val="000000" w:themeColor="text1"/>
          <w:sz w:val="22"/>
          <w:szCs w:val="22"/>
          <w:lang w:val="en-US"/>
        </w:rPr>
        <w:t>…..</w:t>
      </w:r>
      <w:proofErr w:type="gramEnd"/>
      <w:r w:rsidRPr="00E43B79">
        <w:rPr>
          <w:rFonts w:ascii="Arial" w:hAnsi="Arial" w:cs="Browallia New"/>
          <w:sz w:val="22"/>
          <w:szCs w:val="22"/>
          <w:lang w:val="en-US"/>
        </w:rPr>
        <w:t>…</w:t>
      </w:r>
      <w:r w:rsidR="00A21A92" w:rsidRPr="00E43B79">
        <w:rPr>
          <w:rFonts w:ascii="Arial" w:hAnsi="Arial" w:cs="Browallia New"/>
          <w:sz w:val="22"/>
          <w:szCs w:val="22"/>
          <w:lang w:val="en-US"/>
        </w:rPr>
        <w:t>…</w:t>
      </w:r>
      <w:r w:rsidR="00A21A92" w:rsidRPr="00E43B79">
        <w:rPr>
          <w:rFonts w:ascii="Arial" w:hAnsi="Arial" w:cs="Arial"/>
          <w:color w:val="000000" w:themeColor="text1"/>
          <w:sz w:val="22"/>
          <w:szCs w:val="22"/>
          <w:lang w:val="en-US"/>
        </w:rPr>
        <w:t>……</w:t>
      </w:r>
      <w:proofErr w:type="gramStart"/>
      <w:r w:rsidR="00A21A92" w:rsidRPr="00E43B79">
        <w:rPr>
          <w:rFonts w:ascii="Arial" w:hAnsi="Arial" w:cs="Arial"/>
          <w:color w:val="000000" w:themeColor="text1"/>
          <w:sz w:val="22"/>
          <w:szCs w:val="22"/>
          <w:lang w:val="en-US"/>
        </w:rPr>
        <w:t>…..</w:t>
      </w:r>
      <w:proofErr w:type="gramEnd"/>
      <w:r w:rsidR="00A21A92" w:rsidRPr="00E43B79">
        <w:rPr>
          <w:rFonts w:ascii="Arial" w:hAnsi="Arial" w:cs="Arial"/>
          <w:color w:val="000000" w:themeColor="text1"/>
          <w:sz w:val="22"/>
          <w:szCs w:val="22"/>
          <w:lang w:val="en-US"/>
        </w:rPr>
        <w:t>…</w:t>
      </w:r>
      <w:proofErr w:type="gramStart"/>
      <w:r w:rsidR="00A21A92" w:rsidRPr="00E43B79">
        <w:rPr>
          <w:rFonts w:ascii="Arial" w:hAnsi="Arial" w:cs="Arial"/>
          <w:color w:val="000000" w:themeColor="text1"/>
          <w:sz w:val="22"/>
          <w:szCs w:val="22"/>
          <w:lang w:val="en-US"/>
        </w:rPr>
        <w:t>…..</w:t>
      </w:r>
      <w:proofErr w:type="gramEnd"/>
      <w:r w:rsidRPr="00E43B79">
        <w:rPr>
          <w:rFonts w:ascii="Arial" w:hAnsi="Arial" w:cs="Arial"/>
          <w:color w:val="000000" w:themeColor="text1"/>
          <w:sz w:val="22"/>
          <w:szCs w:val="22"/>
          <w:lang w:val="en-US"/>
        </w:rPr>
        <w:t>2</w:t>
      </w:r>
    </w:p>
    <w:p w14:paraId="1EEEEA77" w14:textId="532F9E5F" w:rsidR="00F04A47" w:rsidRPr="00E43B79" w:rsidRDefault="00F04A47" w:rsidP="0026349A">
      <w:pPr>
        <w:spacing w:line="360" w:lineRule="auto"/>
        <w:rPr>
          <w:rFonts w:ascii="Arial" w:hAnsi="Arial" w:cs="Arial"/>
          <w:b/>
          <w:bCs/>
          <w:color w:val="000000" w:themeColor="text1"/>
          <w:sz w:val="22"/>
          <w:szCs w:val="22"/>
          <w:lang w:val="en-US"/>
        </w:rPr>
      </w:pPr>
      <w:r w:rsidRPr="00E43B79">
        <w:rPr>
          <w:rFonts w:ascii="Arial" w:hAnsi="Arial" w:cs="Arial"/>
          <w:b/>
          <w:bCs/>
          <w:color w:val="000000" w:themeColor="text1"/>
          <w:sz w:val="22"/>
          <w:szCs w:val="22"/>
        </w:rPr>
        <w:t xml:space="preserve">Table </w:t>
      </w:r>
      <w:r w:rsidR="00A21A92" w:rsidRPr="00E43B79">
        <w:rPr>
          <w:rFonts w:ascii="Arial" w:hAnsi="Arial" w:cs="Arial"/>
          <w:b/>
          <w:bCs/>
          <w:color w:val="000000" w:themeColor="text1"/>
          <w:sz w:val="22"/>
          <w:szCs w:val="22"/>
        </w:rPr>
        <w:t>S</w:t>
      </w:r>
      <w:r w:rsidRPr="00E43B79">
        <w:rPr>
          <w:rFonts w:ascii="Arial" w:hAnsi="Arial" w:cs="Arial"/>
          <w:b/>
          <w:bCs/>
          <w:color w:val="000000" w:themeColor="text1"/>
          <w:sz w:val="22"/>
          <w:szCs w:val="22"/>
        </w:rPr>
        <w:t xml:space="preserve">2 </w:t>
      </w:r>
      <w:r w:rsidRPr="00E43B79">
        <w:rPr>
          <w:rFonts w:ascii="Arial" w:hAnsi="Arial" w:cs="Arial"/>
          <w:sz w:val="22"/>
          <w:szCs w:val="22"/>
        </w:rPr>
        <w:t xml:space="preserve">Characteristics of included studies reporting prevalence of xerostomia in older </w:t>
      </w:r>
      <w:r w:rsidR="006E69A6" w:rsidRPr="00E43B79">
        <w:rPr>
          <w:rFonts w:ascii="Arial" w:hAnsi="Arial" w:cs="Arial"/>
          <w:sz w:val="22"/>
          <w:szCs w:val="22"/>
        </w:rPr>
        <w:t>adults</w:t>
      </w:r>
      <w:r w:rsidRPr="00E43B79">
        <w:rPr>
          <w:rFonts w:ascii="Arial" w:hAnsi="Arial" w:cs="Arial"/>
          <w:sz w:val="22"/>
          <w:szCs w:val="22"/>
        </w:rPr>
        <w:t xml:space="preserve"> (</w:t>
      </w:r>
      <w:r w:rsidR="00B62C2E" w:rsidRPr="00E43B79">
        <w:rPr>
          <w:rFonts w:ascii="Arial" w:hAnsi="Arial" w:cs="Arial"/>
          <w:color w:val="000000" w:themeColor="text1"/>
          <w:sz w:val="22"/>
          <w:szCs w:val="22"/>
        </w:rPr>
        <w:t xml:space="preserve">n= 116 </w:t>
      </w:r>
      <w:proofErr w:type="gramStart"/>
      <w:r w:rsidR="00B62C2E" w:rsidRPr="00E43B79">
        <w:rPr>
          <w:rFonts w:ascii="Arial" w:hAnsi="Arial" w:cs="Arial"/>
          <w:color w:val="000000" w:themeColor="text1"/>
          <w:sz w:val="22"/>
          <w:szCs w:val="22"/>
        </w:rPr>
        <w:t>studies</w:t>
      </w:r>
      <w:r w:rsidRPr="00E43B79">
        <w:rPr>
          <w:rFonts w:ascii="Arial" w:hAnsi="Arial" w:cs="Browallia New"/>
          <w:sz w:val="22"/>
          <w:szCs w:val="22"/>
          <w:lang w:val="en-US"/>
        </w:rPr>
        <w:t>)…</w:t>
      </w:r>
      <w:proofErr w:type="gramEnd"/>
      <w:r w:rsidR="001A0C5D" w:rsidRPr="00E43B79">
        <w:rPr>
          <w:rFonts w:ascii="Arial" w:hAnsi="Arial" w:cs="Browallia New"/>
          <w:sz w:val="22"/>
          <w:szCs w:val="22"/>
          <w:lang w:val="en-US"/>
        </w:rPr>
        <w:t>.</w:t>
      </w:r>
      <w:r w:rsidRPr="00E43B79">
        <w:rPr>
          <w:rFonts w:ascii="Arial" w:hAnsi="Arial" w:cs="Browallia New"/>
          <w:sz w:val="22"/>
          <w:szCs w:val="22"/>
          <w:lang w:val="en-US"/>
        </w:rPr>
        <w:t>…………………</w:t>
      </w:r>
      <w:r w:rsidR="00A86D23" w:rsidRPr="00E43B79">
        <w:rPr>
          <w:rFonts w:ascii="Arial" w:hAnsi="Arial" w:cs="Browallia New"/>
          <w:sz w:val="22"/>
          <w:szCs w:val="22"/>
          <w:lang w:val="en-US"/>
        </w:rPr>
        <w:t>…………………………………………</w:t>
      </w:r>
      <w:r w:rsidRPr="00E43B79">
        <w:rPr>
          <w:rFonts w:ascii="Arial" w:hAnsi="Arial" w:cs="Browallia New"/>
          <w:sz w:val="22"/>
          <w:szCs w:val="22"/>
          <w:lang w:val="en-US"/>
        </w:rPr>
        <w:t>………</w:t>
      </w:r>
      <w:r w:rsidR="00B62C2E" w:rsidRPr="00E43B79">
        <w:rPr>
          <w:rFonts w:ascii="Arial" w:hAnsi="Arial" w:cs="Browallia New"/>
          <w:sz w:val="22"/>
          <w:szCs w:val="22"/>
          <w:lang w:val="en-US"/>
        </w:rPr>
        <w:t>………</w:t>
      </w:r>
      <w:r w:rsidR="00ED6EE0" w:rsidRPr="00E43B79">
        <w:rPr>
          <w:rFonts w:ascii="Arial" w:hAnsi="Arial" w:cs="Arial"/>
          <w:color w:val="000000" w:themeColor="text1"/>
          <w:sz w:val="22"/>
          <w:szCs w:val="22"/>
        </w:rPr>
        <w:t>8</w:t>
      </w:r>
    </w:p>
    <w:p w14:paraId="49587054" w14:textId="118C8060" w:rsidR="00ED6EE0" w:rsidRPr="00E43B79" w:rsidRDefault="00ED6EE0" w:rsidP="0026349A">
      <w:pPr>
        <w:spacing w:line="360" w:lineRule="auto"/>
        <w:rPr>
          <w:rFonts w:ascii="Arial" w:hAnsi="Arial" w:cs="Arial"/>
          <w:b/>
          <w:bCs/>
          <w:color w:val="000000" w:themeColor="text1"/>
          <w:sz w:val="22"/>
          <w:szCs w:val="22"/>
          <w:lang w:val="en-US"/>
        </w:rPr>
      </w:pPr>
      <w:r w:rsidRPr="00E43B79">
        <w:rPr>
          <w:rFonts w:ascii="Arial" w:hAnsi="Arial" w:cs="Arial"/>
          <w:b/>
          <w:bCs/>
          <w:color w:val="000000" w:themeColor="text1"/>
          <w:sz w:val="22"/>
          <w:szCs w:val="22"/>
        </w:rPr>
        <w:t xml:space="preserve">Table </w:t>
      </w:r>
      <w:r w:rsidR="00A21A92" w:rsidRPr="00E43B79">
        <w:rPr>
          <w:rFonts w:ascii="Arial" w:hAnsi="Arial" w:cs="Arial"/>
          <w:b/>
          <w:bCs/>
          <w:color w:val="000000" w:themeColor="text1"/>
          <w:sz w:val="22"/>
          <w:szCs w:val="22"/>
        </w:rPr>
        <w:t>S</w:t>
      </w:r>
      <w:r w:rsidRPr="00E43B79">
        <w:rPr>
          <w:rFonts w:ascii="Arial" w:hAnsi="Arial" w:cs="Arial"/>
          <w:b/>
          <w:bCs/>
          <w:color w:val="000000" w:themeColor="text1"/>
          <w:sz w:val="22"/>
          <w:szCs w:val="22"/>
        </w:rPr>
        <w:t xml:space="preserve">3 </w:t>
      </w:r>
      <w:r w:rsidRPr="00E43B79">
        <w:rPr>
          <w:rFonts w:ascii="Arial" w:hAnsi="Arial" w:cs="Arial"/>
          <w:sz w:val="22"/>
          <w:szCs w:val="22"/>
        </w:rPr>
        <w:t xml:space="preserve">Characteristics of included studies reporting prevalence of hyposalivation in older </w:t>
      </w:r>
      <w:r w:rsidR="006E69A6" w:rsidRPr="00E43B79">
        <w:rPr>
          <w:rFonts w:ascii="Arial" w:hAnsi="Arial" w:cs="Arial"/>
          <w:sz w:val="22"/>
          <w:szCs w:val="22"/>
        </w:rPr>
        <w:t>adults</w:t>
      </w:r>
      <w:r w:rsidRPr="00E43B79">
        <w:rPr>
          <w:rFonts w:ascii="Arial" w:hAnsi="Arial" w:cs="Arial"/>
          <w:sz w:val="22"/>
          <w:szCs w:val="22"/>
        </w:rPr>
        <w:t xml:space="preserve"> (n=</w:t>
      </w:r>
      <w:r w:rsidR="00DD4FE8" w:rsidRPr="00E43B79">
        <w:rPr>
          <w:rFonts w:ascii="Arial" w:hAnsi="Arial" w:cs="Arial"/>
          <w:sz w:val="22"/>
          <w:szCs w:val="22"/>
        </w:rPr>
        <w:t>3</w:t>
      </w:r>
      <w:r w:rsidR="002B79E6" w:rsidRPr="00E43B79">
        <w:rPr>
          <w:rFonts w:ascii="Arial" w:hAnsi="Arial" w:cs="Arial"/>
          <w:sz w:val="22"/>
          <w:szCs w:val="22"/>
        </w:rPr>
        <w:t>2</w:t>
      </w:r>
      <w:r w:rsidRPr="00E43B79">
        <w:rPr>
          <w:rFonts w:ascii="Arial" w:hAnsi="Arial" w:cs="Arial"/>
          <w:sz w:val="22"/>
          <w:szCs w:val="22"/>
        </w:rPr>
        <w:t xml:space="preserve"> </w:t>
      </w:r>
      <w:proofErr w:type="gramStart"/>
      <w:r w:rsidRPr="00E43B79">
        <w:rPr>
          <w:rFonts w:ascii="Arial" w:hAnsi="Arial" w:cs="Arial"/>
          <w:sz w:val="22"/>
          <w:szCs w:val="22"/>
        </w:rPr>
        <w:t>studies</w:t>
      </w:r>
      <w:r w:rsidRPr="00E43B79">
        <w:rPr>
          <w:rFonts w:ascii="Arial" w:hAnsi="Arial" w:cs="Browallia New"/>
          <w:sz w:val="22"/>
          <w:szCs w:val="22"/>
          <w:lang w:val="en-US"/>
        </w:rPr>
        <w:t>)…</w:t>
      </w:r>
      <w:proofErr w:type="gramEnd"/>
      <w:r w:rsidRPr="00E43B79">
        <w:rPr>
          <w:rFonts w:ascii="Arial" w:hAnsi="Arial" w:cs="Browallia New"/>
          <w:sz w:val="22"/>
          <w:szCs w:val="22"/>
          <w:lang w:val="en-US"/>
        </w:rPr>
        <w:t>………………………………………</w:t>
      </w:r>
      <w:r w:rsidR="0027712E" w:rsidRPr="00E43B79">
        <w:rPr>
          <w:rFonts w:ascii="Arial" w:hAnsi="Arial" w:cs="Browallia New"/>
          <w:sz w:val="22"/>
          <w:szCs w:val="22"/>
          <w:lang w:val="en-US"/>
        </w:rPr>
        <w:t>.</w:t>
      </w:r>
      <w:r w:rsidR="00EC34AF" w:rsidRPr="00E43B79">
        <w:rPr>
          <w:rFonts w:ascii="Arial" w:hAnsi="Arial" w:cs="Browallia New"/>
          <w:sz w:val="22"/>
          <w:szCs w:val="22"/>
          <w:lang w:val="en-US"/>
        </w:rPr>
        <w:t>…</w:t>
      </w:r>
      <w:r w:rsidR="00A21A92" w:rsidRPr="00E43B79">
        <w:rPr>
          <w:rFonts w:ascii="Arial" w:hAnsi="Arial" w:cs="Browallia New"/>
          <w:sz w:val="22"/>
          <w:szCs w:val="22"/>
          <w:lang w:val="en-US"/>
        </w:rPr>
        <w:t>………………………</w:t>
      </w:r>
      <w:proofErr w:type="gramStart"/>
      <w:r w:rsidR="00A21A92" w:rsidRPr="00E43B79">
        <w:rPr>
          <w:rFonts w:ascii="Arial" w:hAnsi="Arial" w:cs="Browallia New"/>
          <w:sz w:val="22"/>
          <w:szCs w:val="22"/>
          <w:lang w:val="en-US"/>
        </w:rPr>
        <w:t>….</w:t>
      </w:r>
      <w:r w:rsidR="006E69A6" w:rsidRPr="00E43B79">
        <w:rPr>
          <w:rFonts w:ascii="Arial" w:hAnsi="Arial" w:cs="Browallia New"/>
          <w:sz w:val="22"/>
          <w:szCs w:val="22"/>
          <w:lang w:val="en-US"/>
        </w:rPr>
        <w:t>.</w:t>
      </w:r>
      <w:proofErr w:type="gramEnd"/>
      <w:r w:rsidR="00EC34AF" w:rsidRPr="00E43B79">
        <w:rPr>
          <w:rFonts w:ascii="Arial" w:hAnsi="Arial" w:cs="Arial"/>
          <w:color w:val="000000" w:themeColor="text1"/>
          <w:sz w:val="22"/>
          <w:szCs w:val="22"/>
          <w:lang w:val="en-US"/>
        </w:rPr>
        <w:t>…</w:t>
      </w:r>
      <w:proofErr w:type="gramStart"/>
      <w:r w:rsidR="00EC34AF" w:rsidRPr="00E43B79">
        <w:rPr>
          <w:rFonts w:ascii="Arial" w:hAnsi="Arial" w:cs="Arial"/>
          <w:color w:val="000000" w:themeColor="text1"/>
          <w:sz w:val="22"/>
          <w:szCs w:val="22"/>
          <w:lang w:val="en-US"/>
        </w:rPr>
        <w:t>…..</w:t>
      </w:r>
      <w:proofErr w:type="gramEnd"/>
      <w:r w:rsidR="00C558BA" w:rsidRPr="00E43B79">
        <w:rPr>
          <w:rFonts w:ascii="Arial" w:hAnsi="Arial" w:cs="Arial"/>
          <w:color w:val="000000" w:themeColor="text1"/>
          <w:sz w:val="22"/>
          <w:szCs w:val="22"/>
          <w:lang w:val="en-US"/>
        </w:rPr>
        <w:t>2</w:t>
      </w:r>
      <w:r w:rsidR="001756E0" w:rsidRPr="00E43B79">
        <w:rPr>
          <w:rFonts w:ascii="Arial" w:hAnsi="Arial" w:cs="Arial"/>
          <w:color w:val="000000" w:themeColor="text1"/>
          <w:sz w:val="22"/>
          <w:szCs w:val="22"/>
          <w:lang w:val="en-US"/>
        </w:rPr>
        <w:t>2</w:t>
      </w:r>
      <w:r w:rsidRPr="00E43B79">
        <w:rPr>
          <w:rFonts w:ascii="Arial" w:hAnsi="Arial" w:cs="Arial"/>
          <w:b/>
          <w:bCs/>
          <w:color w:val="000000" w:themeColor="text1"/>
          <w:sz w:val="22"/>
          <w:szCs w:val="22"/>
          <w:lang w:val="en-US"/>
        </w:rPr>
        <w:t xml:space="preserve"> </w:t>
      </w:r>
    </w:p>
    <w:p w14:paraId="19404C04" w14:textId="59A779F1" w:rsidR="00E04B80" w:rsidRPr="00E43B79" w:rsidRDefault="00E04B80" w:rsidP="00E04B80">
      <w:pPr>
        <w:ind w:right="-897"/>
        <w:rPr>
          <w:rFonts w:ascii="Arial" w:hAnsi="Arial" w:cs="Arial"/>
          <w:sz w:val="22"/>
          <w:szCs w:val="20"/>
        </w:rPr>
      </w:pPr>
      <w:r w:rsidRPr="00E43B79">
        <w:rPr>
          <w:rFonts w:ascii="Arial" w:hAnsi="Arial" w:cs="Arial"/>
          <w:b/>
          <w:bCs/>
          <w:sz w:val="22"/>
          <w:szCs w:val="28"/>
        </w:rPr>
        <w:t xml:space="preserve">Table S4 </w:t>
      </w:r>
      <w:r w:rsidRPr="00E43B79">
        <w:rPr>
          <w:rFonts w:ascii="Arial" w:hAnsi="Arial" w:cs="Arial"/>
          <w:sz w:val="22"/>
          <w:szCs w:val="28"/>
        </w:rPr>
        <w:t>Risk of bias of included studies</w:t>
      </w:r>
      <w:r w:rsidRPr="00E43B79">
        <w:rPr>
          <w:rFonts w:ascii="Arial" w:hAnsi="Arial" w:cs="Arial"/>
          <w:sz w:val="22"/>
          <w:szCs w:val="20"/>
        </w:rPr>
        <w:t xml:space="preserve"> reporting prevalence of xerostomia </w:t>
      </w:r>
    </w:p>
    <w:p w14:paraId="52B0F5E4" w14:textId="58444C81" w:rsidR="00E04B80" w:rsidRPr="00E43B79" w:rsidRDefault="00E04B80" w:rsidP="00E04B80">
      <w:pPr>
        <w:ind w:right="-897"/>
        <w:rPr>
          <w:rFonts w:ascii="Arial" w:hAnsi="Arial" w:cs="Arial"/>
          <w:color w:val="C00000"/>
          <w:sz w:val="22"/>
          <w:szCs w:val="28"/>
        </w:rPr>
      </w:pPr>
      <w:r w:rsidRPr="00E43B79">
        <w:rPr>
          <w:rFonts w:ascii="Arial" w:hAnsi="Arial" w:cs="Arial"/>
          <w:sz w:val="22"/>
          <w:szCs w:val="20"/>
        </w:rPr>
        <w:t xml:space="preserve">in older </w:t>
      </w:r>
      <w:r w:rsidR="006E69A6" w:rsidRPr="00E43B79">
        <w:rPr>
          <w:rFonts w:ascii="Arial" w:hAnsi="Arial" w:cs="Arial"/>
          <w:sz w:val="22"/>
          <w:szCs w:val="20"/>
        </w:rPr>
        <w:t>adults</w:t>
      </w:r>
      <w:r w:rsidRPr="00E43B79">
        <w:rPr>
          <w:rFonts w:ascii="Arial" w:hAnsi="Arial" w:cs="Arial"/>
          <w:sz w:val="22"/>
          <w:szCs w:val="28"/>
        </w:rPr>
        <w:t xml:space="preserve"> (</w:t>
      </w:r>
      <w:r w:rsidR="002B79E6" w:rsidRPr="00E43B79">
        <w:rPr>
          <w:rFonts w:ascii="Arial" w:hAnsi="Arial" w:cs="Arial"/>
          <w:color w:val="000000" w:themeColor="text1"/>
          <w:sz w:val="22"/>
          <w:szCs w:val="22"/>
        </w:rPr>
        <w:t>n=</w:t>
      </w:r>
      <w:proofErr w:type="gramStart"/>
      <w:r w:rsidR="002B79E6" w:rsidRPr="00E43B79">
        <w:rPr>
          <w:rFonts w:ascii="Arial" w:hAnsi="Arial" w:cs="Arial"/>
          <w:color w:val="000000" w:themeColor="text1"/>
          <w:sz w:val="22"/>
          <w:szCs w:val="22"/>
        </w:rPr>
        <w:t>116</w:t>
      </w:r>
      <w:r w:rsidRPr="00E43B79">
        <w:rPr>
          <w:rFonts w:ascii="Arial" w:hAnsi="Arial" w:cs="Arial"/>
          <w:sz w:val="22"/>
          <w:szCs w:val="28"/>
        </w:rPr>
        <w:t>)…</w:t>
      </w:r>
      <w:proofErr w:type="gramEnd"/>
      <w:r w:rsidRPr="00E43B79">
        <w:rPr>
          <w:rFonts w:ascii="Arial" w:hAnsi="Arial" w:cs="Arial"/>
          <w:sz w:val="22"/>
          <w:szCs w:val="28"/>
        </w:rPr>
        <w:t>……</w:t>
      </w:r>
      <w:r w:rsidR="002B79E6" w:rsidRPr="00E43B79">
        <w:rPr>
          <w:rFonts w:ascii="Arial" w:hAnsi="Arial" w:cs="Arial"/>
          <w:sz w:val="22"/>
          <w:szCs w:val="28"/>
        </w:rPr>
        <w:t>.</w:t>
      </w:r>
      <w:r w:rsidRPr="00E43B79">
        <w:rPr>
          <w:rFonts w:ascii="Arial" w:hAnsi="Arial" w:cs="Arial"/>
          <w:sz w:val="22"/>
          <w:szCs w:val="28"/>
        </w:rPr>
        <w:t>……….…</w:t>
      </w:r>
      <w:r w:rsidR="00A86D23" w:rsidRPr="00E43B79">
        <w:rPr>
          <w:rFonts w:ascii="Arial" w:hAnsi="Arial" w:cs="Arial"/>
          <w:sz w:val="22"/>
          <w:szCs w:val="28"/>
        </w:rPr>
        <w:t>…………………………………………………</w:t>
      </w:r>
      <w:proofErr w:type="gramStart"/>
      <w:r w:rsidR="00A86D23" w:rsidRPr="00E43B79">
        <w:rPr>
          <w:rFonts w:ascii="Arial" w:hAnsi="Arial" w:cs="Arial"/>
          <w:sz w:val="22"/>
          <w:szCs w:val="28"/>
        </w:rPr>
        <w:t>...</w:t>
      </w:r>
      <w:r w:rsidR="006E69A6" w:rsidRPr="00E43B79">
        <w:rPr>
          <w:rFonts w:ascii="Arial" w:hAnsi="Arial" w:cs="Arial"/>
          <w:sz w:val="22"/>
          <w:szCs w:val="28"/>
        </w:rPr>
        <w:t>..</w:t>
      </w:r>
      <w:proofErr w:type="gramEnd"/>
      <w:r w:rsidRPr="00E43B79">
        <w:rPr>
          <w:rFonts w:ascii="Arial" w:hAnsi="Arial" w:cs="Arial"/>
          <w:sz w:val="22"/>
          <w:szCs w:val="28"/>
        </w:rPr>
        <w:t>……</w:t>
      </w:r>
      <w:r w:rsidR="000A3F11" w:rsidRPr="00E43B79">
        <w:rPr>
          <w:rFonts w:ascii="Arial" w:hAnsi="Arial" w:cs="Arial"/>
          <w:sz w:val="22"/>
          <w:szCs w:val="28"/>
        </w:rPr>
        <w:t>26</w:t>
      </w:r>
    </w:p>
    <w:p w14:paraId="69D60DC2" w14:textId="77777777" w:rsidR="00E04B80" w:rsidRPr="00E43B79" w:rsidRDefault="00E04B80" w:rsidP="00E04B80">
      <w:pPr>
        <w:ind w:right="-897"/>
        <w:rPr>
          <w:rFonts w:ascii="Arial" w:hAnsi="Arial" w:cs="Arial"/>
          <w:color w:val="C00000"/>
          <w:sz w:val="22"/>
          <w:szCs w:val="28"/>
        </w:rPr>
      </w:pPr>
    </w:p>
    <w:p w14:paraId="53DAB4D3" w14:textId="7E9EBFF1" w:rsidR="00E04B80" w:rsidRPr="00E43B79" w:rsidRDefault="00E04B80" w:rsidP="00E04B80">
      <w:pPr>
        <w:pStyle w:val="CommentText"/>
        <w:rPr>
          <w:b/>
          <w:bCs/>
          <w:sz w:val="22"/>
          <w:szCs w:val="32"/>
        </w:rPr>
      </w:pPr>
      <w:r w:rsidRPr="00E43B79">
        <w:rPr>
          <w:rFonts w:ascii="Arial" w:hAnsi="Arial" w:cs="Arial"/>
          <w:b/>
          <w:bCs/>
          <w:sz w:val="22"/>
          <w:szCs w:val="32"/>
          <w:lang w:val="en-GB"/>
        </w:rPr>
        <w:t xml:space="preserve">Table S5 </w:t>
      </w:r>
      <w:r w:rsidRPr="00E43B79">
        <w:rPr>
          <w:rFonts w:ascii="Arial" w:hAnsi="Arial" w:cs="Arial"/>
          <w:sz w:val="22"/>
          <w:szCs w:val="32"/>
          <w:lang w:val="en-GB"/>
        </w:rPr>
        <w:t>Risk of bias of included studies</w:t>
      </w:r>
      <w:r w:rsidRPr="00E43B79">
        <w:rPr>
          <w:rFonts w:ascii="Arial" w:hAnsi="Arial" w:cs="Arial"/>
          <w:sz w:val="22"/>
          <w:szCs w:val="28"/>
        </w:rPr>
        <w:t xml:space="preserve"> reporting prevalence of hyposalivation in older </w:t>
      </w:r>
      <w:r w:rsidR="006E69A6" w:rsidRPr="00E43B79">
        <w:rPr>
          <w:rFonts w:ascii="Arial" w:hAnsi="Arial" w:cs="Arial"/>
          <w:sz w:val="22"/>
          <w:szCs w:val="28"/>
        </w:rPr>
        <w:t>adults</w:t>
      </w:r>
      <w:r w:rsidRPr="00E43B79">
        <w:rPr>
          <w:rFonts w:ascii="Arial" w:hAnsi="Arial" w:cs="Arial"/>
          <w:sz w:val="22"/>
          <w:szCs w:val="32"/>
          <w:lang w:val="en-GB"/>
        </w:rPr>
        <w:t xml:space="preserve"> (n=</w:t>
      </w:r>
      <w:proofErr w:type="gramStart"/>
      <w:r w:rsidR="002B79E6" w:rsidRPr="00E43B79">
        <w:rPr>
          <w:rFonts w:ascii="Arial" w:hAnsi="Arial" w:cs="Arial"/>
          <w:sz w:val="22"/>
          <w:szCs w:val="32"/>
          <w:lang w:val="en-GB"/>
        </w:rPr>
        <w:t>32</w:t>
      </w:r>
      <w:r w:rsidRPr="00E43B79">
        <w:rPr>
          <w:rFonts w:ascii="Arial" w:hAnsi="Arial" w:cs="Arial"/>
          <w:sz w:val="22"/>
          <w:szCs w:val="32"/>
          <w:lang w:val="en-GB"/>
        </w:rPr>
        <w:t>)</w:t>
      </w:r>
      <w:r w:rsidRPr="00E43B79">
        <w:rPr>
          <w:rFonts w:ascii="Arial" w:hAnsi="Arial" w:cs="Arial"/>
          <w:noProof/>
          <w:sz w:val="22"/>
          <w:szCs w:val="28"/>
        </w:rPr>
        <w:t>…</w:t>
      </w:r>
      <w:proofErr w:type="gramEnd"/>
      <w:r w:rsidRPr="00E43B79">
        <w:rPr>
          <w:rFonts w:ascii="Arial" w:hAnsi="Arial" w:cs="Arial"/>
          <w:noProof/>
          <w:sz w:val="22"/>
          <w:szCs w:val="28"/>
        </w:rPr>
        <w:t>………………………………………………………………………………</w:t>
      </w:r>
      <w:r w:rsidR="006E69A6" w:rsidRPr="00E43B79">
        <w:rPr>
          <w:rFonts w:ascii="Arial" w:hAnsi="Arial" w:cs="Arial"/>
          <w:noProof/>
          <w:sz w:val="22"/>
          <w:szCs w:val="28"/>
        </w:rPr>
        <w:t>..</w:t>
      </w:r>
      <w:r w:rsidRPr="00E43B79">
        <w:rPr>
          <w:rFonts w:ascii="Arial" w:hAnsi="Arial" w:cs="Arial"/>
          <w:noProof/>
          <w:sz w:val="22"/>
          <w:szCs w:val="28"/>
        </w:rPr>
        <w:t>…….</w:t>
      </w:r>
      <w:r w:rsidR="000A3F11" w:rsidRPr="00E43B79">
        <w:rPr>
          <w:rFonts w:ascii="Arial" w:hAnsi="Arial" w:cs="Arial"/>
          <w:sz w:val="22"/>
          <w:szCs w:val="32"/>
        </w:rPr>
        <w:t>30</w:t>
      </w:r>
    </w:p>
    <w:p w14:paraId="127FE4C7" w14:textId="37FEF91B" w:rsidR="00815A70" w:rsidRPr="00E43B79" w:rsidRDefault="00815A70" w:rsidP="0026349A">
      <w:pPr>
        <w:spacing w:line="360" w:lineRule="auto"/>
        <w:ind w:right="-897"/>
        <w:rPr>
          <w:rFonts w:ascii="Arial" w:hAnsi="Arial" w:cs="Arial"/>
          <w:b/>
          <w:bCs/>
          <w:sz w:val="22"/>
          <w:szCs w:val="22"/>
        </w:rPr>
      </w:pPr>
      <w:r w:rsidRPr="00E43B79">
        <w:rPr>
          <w:rFonts w:ascii="Arial" w:hAnsi="Arial" w:cs="Arial"/>
          <w:b/>
          <w:bCs/>
          <w:sz w:val="22"/>
          <w:szCs w:val="22"/>
        </w:rPr>
        <w:t xml:space="preserve">Table </w:t>
      </w:r>
      <w:r w:rsidR="00A21A92" w:rsidRPr="00E43B79">
        <w:rPr>
          <w:rFonts w:ascii="Arial" w:hAnsi="Arial" w:cs="Arial"/>
          <w:b/>
          <w:bCs/>
          <w:sz w:val="22"/>
          <w:szCs w:val="22"/>
        </w:rPr>
        <w:t>S</w:t>
      </w:r>
      <w:r w:rsidR="00E04B80" w:rsidRPr="00E43B79">
        <w:rPr>
          <w:rFonts w:ascii="Arial" w:hAnsi="Arial" w:cs="Arial"/>
          <w:b/>
          <w:bCs/>
          <w:sz w:val="22"/>
          <w:szCs w:val="22"/>
        </w:rPr>
        <w:t>6</w:t>
      </w:r>
      <w:r w:rsidRPr="00E43B79">
        <w:rPr>
          <w:rFonts w:ascii="Arial" w:hAnsi="Arial" w:cs="Arial"/>
          <w:sz w:val="22"/>
          <w:szCs w:val="22"/>
        </w:rPr>
        <w:t xml:space="preserve"> Pooled prevalence of xerostomia in older adults and subgroup analysis </w:t>
      </w:r>
      <w:r w:rsidRPr="00E43B79">
        <w:rPr>
          <w:rFonts w:ascii="Arial" w:hAnsi="Arial" w:cs="Arial"/>
          <w:color w:val="000000" w:themeColor="text1"/>
          <w:sz w:val="22"/>
          <w:szCs w:val="22"/>
        </w:rPr>
        <w:t>(</w:t>
      </w:r>
      <w:r w:rsidR="002B79E6" w:rsidRPr="00E43B79">
        <w:rPr>
          <w:rFonts w:ascii="Arial" w:hAnsi="Arial" w:cs="Arial"/>
          <w:color w:val="000000" w:themeColor="text1"/>
          <w:sz w:val="22"/>
          <w:szCs w:val="22"/>
        </w:rPr>
        <w:t xml:space="preserve">n=119 study populations obtained from 116 </w:t>
      </w:r>
      <w:proofErr w:type="gramStart"/>
      <w:r w:rsidR="002B79E6" w:rsidRPr="00E43B79">
        <w:rPr>
          <w:rFonts w:ascii="Arial" w:hAnsi="Arial" w:cs="Arial"/>
          <w:color w:val="000000" w:themeColor="text1"/>
          <w:sz w:val="22"/>
          <w:szCs w:val="22"/>
        </w:rPr>
        <w:t>studies</w:t>
      </w:r>
      <w:r w:rsidRPr="00E43B79">
        <w:rPr>
          <w:rFonts w:ascii="Arial" w:hAnsi="Arial" w:cs="Arial"/>
          <w:color w:val="000000" w:themeColor="text1"/>
          <w:sz w:val="22"/>
          <w:szCs w:val="22"/>
        </w:rPr>
        <w:t>)…</w:t>
      </w:r>
      <w:proofErr w:type="gramEnd"/>
      <w:r w:rsidRPr="00E43B79">
        <w:rPr>
          <w:rFonts w:ascii="Arial" w:hAnsi="Arial" w:cs="Arial"/>
          <w:color w:val="000000" w:themeColor="text1"/>
          <w:sz w:val="22"/>
          <w:szCs w:val="22"/>
        </w:rPr>
        <w:t>…………</w:t>
      </w:r>
      <w:r w:rsidR="00EC34AF" w:rsidRPr="00E43B79">
        <w:rPr>
          <w:rFonts w:ascii="Arial" w:hAnsi="Arial" w:cs="Arial"/>
          <w:color w:val="000000" w:themeColor="text1"/>
          <w:sz w:val="22"/>
          <w:szCs w:val="22"/>
        </w:rPr>
        <w:t>………</w:t>
      </w:r>
      <w:r w:rsidR="000B2E79" w:rsidRPr="00E43B79">
        <w:rPr>
          <w:rFonts w:ascii="Arial" w:hAnsi="Arial" w:cs="Arial"/>
          <w:color w:val="000000" w:themeColor="text1"/>
          <w:sz w:val="22"/>
          <w:szCs w:val="22"/>
        </w:rPr>
        <w:t>…………………………</w:t>
      </w:r>
      <w:r w:rsidR="00EC34AF" w:rsidRPr="00E43B79">
        <w:rPr>
          <w:rFonts w:ascii="Arial" w:hAnsi="Arial" w:cs="Arial"/>
          <w:color w:val="000000" w:themeColor="text1"/>
          <w:sz w:val="22"/>
          <w:szCs w:val="22"/>
        </w:rPr>
        <w:t>……</w:t>
      </w:r>
      <w:r w:rsidR="001A0C5D" w:rsidRPr="00E43B79">
        <w:rPr>
          <w:rFonts w:ascii="Arial" w:hAnsi="Arial" w:cs="Arial"/>
          <w:color w:val="000000" w:themeColor="text1"/>
          <w:sz w:val="22"/>
          <w:szCs w:val="22"/>
        </w:rPr>
        <w:t>.</w:t>
      </w:r>
      <w:r w:rsidR="00EC34AF" w:rsidRPr="00E43B79">
        <w:rPr>
          <w:rFonts w:ascii="Arial" w:hAnsi="Arial" w:cs="Arial"/>
          <w:color w:val="000000" w:themeColor="text1"/>
          <w:sz w:val="22"/>
          <w:szCs w:val="22"/>
        </w:rPr>
        <w:t>…</w:t>
      </w:r>
      <w:proofErr w:type="gramStart"/>
      <w:r w:rsidR="00EC34AF" w:rsidRPr="00E43B79">
        <w:rPr>
          <w:rFonts w:ascii="Arial" w:hAnsi="Arial" w:cs="Arial"/>
          <w:color w:val="000000" w:themeColor="text1"/>
          <w:sz w:val="22"/>
          <w:szCs w:val="22"/>
        </w:rPr>
        <w:t>...</w:t>
      </w:r>
      <w:r w:rsidRPr="00E43B79">
        <w:rPr>
          <w:rFonts w:ascii="Arial" w:hAnsi="Arial" w:cs="Arial"/>
          <w:color w:val="000000" w:themeColor="text1"/>
          <w:sz w:val="22"/>
          <w:szCs w:val="22"/>
        </w:rPr>
        <w:t>..</w:t>
      </w:r>
      <w:proofErr w:type="gramEnd"/>
      <w:r w:rsidR="001756E0" w:rsidRPr="00E43B79">
        <w:rPr>
          <w:rFonts w:ascii="Arial" w:hAnsi="Arial" w:cs="Arial"/>
          <w:color w:val="000000" w:themeColor="text1"/>
          <w:sz w:val="22"/>
          <w:szCs w:val="22"/>
        </w:rPr>
        <w:t>3</w:t>
      </w:r>
      <w:r w:rsidR="000A3F11" w:rsidRPr="00E43B79">
        <w:rPr>
          <w:rFonts w:ascii="Arial" w:hAnsi="Arial" w:cs="Arial"/>
          <w:color w:val="000000" w:themeColor="text1"/>
          <w:sz w:val="22"/>
          <w:szCs w:val="22"/>
        </w:rPr>
        <w:t>1</w:t>
      </w:r>
    </w:p>
    <w:p w14:paraId="3871FA76" w14:textId="3E889D65" w:rsidR="00815A70" w:rsidRPr="00E43B79" w:rsidRDefault="00815A70" w:rsidP="0026349A">
      <w:pPr>
        <w:spacing w:line="360" w:lineRule="auto"/>
        <w:rPr>
          <w:rFonts w:ascii="Arial" w:hAnsi="Arial" w:cs="Arial"/>
          <w:b/>
          <w:bCs/>
          <w:sz w:val="22"/>
          <w:szCs w:val="22"/>
        </w:rPr>
      </w:pPr>
      <w:r w:rsidRPr="00E43B79">
        <w:rPr>
          <w:rFonts w:ascii="Arial" w:hAnsi="Arial" w:cs="Arial"/>
          <w:b/>
          <w:bCs/>
          <w:sz w:val="22"/>
          <w:szCs w:val="22"/>
        </w:rPr>
        <w:t>Table</w:t>
      </w:r>
      <w:r w:rsidR="00A21A92" w:rsidRPr="00E43B79">
        <w:rPr>
          <w:rFonts w:ascii="Arial" w:hAnsi="Arial" w:cs="Arial"/>
          <w:b/>
          <w:bCs/>
          <w:sz w:val="22"/>
          <w:szCs w:val="22"/>
        </w:rPr>
        <w:t xml:space="preserve"> S</w:t>
      </w:r>
      <w:r w:rsidR="00E04B80" w:rsidRPr="00E43B79">
        <w:rPr>
          <w:rFonts w:ascii="Arial" w:hAnsi="Arial" w:cs="Arial"/>
          <w:b/>
          <w:bCs/>
          <w:sz w:val="22"/>
          <w:szCs w:val="22"/>
        </w:rPr>
        <w:t>7</w:t>
      </w:r>
      <w:r w:rsidRPr="00E43B79">
        <w:rPr>
          <w:rFonts w:ascii="Arial" w:hAnsi="Arial" w:cs="Arial"/>
          <w:b/>
          <w:bCs/>
          <w:sz w:val="22"/>
          <w:szCs w:val="22"/>
        </w:rPr>
        <w:t xml:space="preserve"> </w:t>
      </w:r>
      <w:r w:rsidRPr="00E43B79">
        <w:rPr>
          <w:rFonts w:ascii="Arial" w:hAnsi="Arial" w:cs="Arial"/>
          <w:sz w:val="22"/>
          <w:szCs w:val="22"/>
        </w:rPr>
        <w:t>Pooled prevalence of hyposalivation in older adults and subgroup analysis</w:t>
      </w:r>
      <w:r w:rsidR="002B79E6" w:rsidRPr="00E43B79">
        <w:rPr>
          <w:rFonts w:ascii="Arial" w:hAnsi="Arial" w:cs="Arial"/>
          <w:sz w:val="22"/>
          <w:szCs w:val="22"/>
        </w:rPr>
        <w:t xml:space="preserve"> </w:t>
      </w:r>
      <w:r w:rsidRPr="00E43B79">
        <w:rPr>
          <w:rFonts w:ascii="Arial" w:hAnsi="Arial" w:cs="Arial"/>
          <w:sz w:val="22"/>
          <w:szCs w:val="22"/>
        </w:rPr>
        <w:t>(n=</w:t>
      </w:r>
      <w:proofErr w:type="gramStart"/>
      <w:r w:rsidR="00DD4FE8" w:rsidRPr="00E43B79">
        <w:rPr>
          <w:rFonts w:ascii="Arial" w:hAnsi="Arial" w:cs="Arial"/>
          <w:sz w:val="22"/>
          <w:szCs w:val="22"/>
        </w:rPr>
        <w:t>3</w:t>
      </w:r>
      <w:r w:rsidR="002B79E6" w:rsidRPr="00E43B79">
        <w:rPr>
          <w:rFonts w:ascii="Arial" w:hAnsi="Arial" w:cs="Arial"/>
          <w:sz w:val="22"/>
          <w:szCs w:val="22"/>
        </w:rPr>
        <w:t>2)…</w:t>
      </w:r>
      <w:proofErr w:type="gramEnd"/>
      <w:r w:rsidR="002B79E6" w:rsidRPr="00E43B79">
        <w:rPr>
          <w:rFonts w:ascii="Arial" w:hAnsi="Arial" w:cs="Arial"/>
          <w:sz w:val="22"/>
          <w:szCs w:val="22"/>
        </w:rPr>
        <w:t>…………………………………………………………………………………………</w:t>
      </w:r>
      <w:proofErr w:type="gramStart"/>
      <w:r w:rsidR="002B79E6" w:rsidRPr="00E43B79">
        <w:rPr>
          <w:rFonts w:ascii="Arial" w:hAnsi="Arial" w:cs="Arial"/>
          <w:sz w:val="22"/>
          <w:szCs w:val="22"/>
        </w:rPr>
        <w:t>…..</w:t>
      </w:r>
      <w:proofErr w:type="gramEnd"/>
      <w:r w:rsidR="002B79E6" w:rsidRPr="00E43B79">
        <w:rPr>
          <w:rFonts w:ascii="Arial" w:hAnsi="Arial" w:cs="Arial"/>
          <w:sz w:val="22"/>
          <w:szCs w:val="22"/>
        </w:rPr>
        <w:t xml:space="preserve"> </w:t>
      </w:r>
      <w:r w:rsidR="001756E0" w:rsidRPr="00E43B79">
        <w:rPr>
          <w:rFonts w:ascii="Arial" w:hAnsi="Arial" w:cs="Arial"/>
          <w:sz w:val="22"/>
          <w:szCs w:val="22"/>
        </w:rPr>
        <w:t>3</w:t>
      </w:r>
      <w:r w:rsidR="000A3F11" w:rsidRPr="00E43B79">
        <w:rPr>
          <w:rFonts w:ascii="Arial" w:hAnsi="Arial" w:cs="Arial"/>
          <w:sz w:val="22"/>
          <w:szCs w:val="22"/>
        </w:rPr>
        <w:t>3</w:t>
      </w:r>
    </w:p>
    <w:p w14:paraId="56C736EB" w14:textId="77777777" w:rsidR="00EC34AF" w:rsidRPr="00E43B79" w:rsidRDefault="00EC34AF" w:rsidP="00815A70">
      <w:pPr>
        <w:ind w:right="-897"/>
        <w:rPr>
          <w:rFonts w:ascii="Arial" w:hAnsi="Arial" w:cs="Arial"/>
          <w:color w:val="C00000"/>
          <w:sz w:val="22"/>
          <w:szCs w:val="28"/>
          <w:lang w:val="en-US"/>
        </w:rPr>
      </w:pPr>
    </w:p>
    <w:p w14:paraId="08D336EC" w14:textId="77777777" w:rsidR="000E2A34" w:rsidRPr="00E43B79" w:rsidRDefault="000E2A34" w:rsidP="000E2A34">
      <w:pPr>
        <w:spacing w:line="360" w:lineRule="auto"/>
        <w:rPr>
          <w:rFonts w:ascii="Arial" w:hAnsi="Arial" w:cs="Arial"/>
          <w:b/>
          <w:bCs/>
          <w:szCs w:val="24"/>
          <w:u w:val="single"/>
          <w:lang w:val="en-US"/>
        </w:rPr>
      </w:pPr>
      <w:r w:rsidRPr="00E43B79">
        <w:rPr>
          <w:rFonts w:ascii="Arial" w:hAnsi="Arial" w:cs="Arial"/>
          <w:b/>
          <w:bCs/>
          <w:szCs w:val="24"/>
          <w:u w:val="single"/>
          <w:lang w:val="en-US"/>
        </w:rPr>
        <w:t>Supplementary Figures</w:t>
      </w:r>
    </w:p>
    <w:p w14:paraId="4D828FC1" w14:textId="35DDC531" w:rsidR="007E39C8" w:rsidRPr="00E43B79" w:rsidRDefault="007E39C8" w:rsidP="000E2A34">
      <w:pPr>
        <w:rPr>
          <w:rFonts w:ascii="Arial" w:hAnsi="Arial" w:cs="Arial"/>
          <w:sz w:val="22"/>
          <w:szCs w:val="22"/>
        </w:rPr>
      </w:pPr>
      <w:r w:rsidRPr="00E43B79">
        <w:rPr>
          <w:rFonts w:ascii="Arial" w:hAnsi="Arial" w:cs="Arial"/>
          <w:b/>
          <w:bCs/>
          <w:sz w:val="22"/>
          <w:szCs w:val="22"/>
        </w:rPr>
        <w:t>Fig</w:t>
      </w:r>
      <w:r w:rsidR="0048527C" w:rsidRPr="00E43B79">
        <w:rPr>
          <w:rFonts w:ascii="Arial" w:hAnsi="Arial" w:cs="Arial"/>
          <w:b/>
          <w:bCs/>
          <w:sz w:val="22"/>
          <w:szCs w:val="22"/>
        </w:rPr>
        <w:t>. S</w:t>
      </w:r>
      <w:r w:rsidRPr="00E43B79">
        <w:rPr>
          <w:rFonts w:ascii="Arial" w:hAnsi="Arial" w:cs="Arial"/>
          <w:b/>
          <w:bCs/>
          <w:sz w:val="22"/>
          <w:szCs w:val="22"/>
        </w:rPr>
        <w:t xml:space="preserve">1 </w:t>
      </w:r>
      <w:r w:rsidRPr="00E43B79">
        <w:rPr>
          <w:rFonts w:ascii="Arial" w:hAnsi="Arial" w:cs="Arial"/>
          <w:sz w:val="22"/>
          <w:szCs w:val="22"/>
        </w:rPr>
        <w:t xml:space="preserve">Funnel plot for the meta-analysis of </w:t>
      </w:r>
      <w:r w:rsidR="006D5B2C" w:rsidRPr="00E43B79">
        <w:rPr>
          <w:rFonts w:ascii="Arial" w:hAnsi="Arial" w:cs="Arial"/>
          <w:sz w:val="22"/>
          <w:szCs w:val="28"/>
        </w:rPr>
        <w:t xml:space="preserve">the overall </w:t>
      </w:r>
      <w:r w:rsidRPr="00E43B79">
        <w:rPr>
          <w:rFonts w:ascii="Arial" w:hAnsi="Arial" w:cs="Arial"/>
          <w:sz w:val="22"/>
          <w:szCs w:val="22"/>
        </w:rPr>
        <w:t xml:space="preserve">prevalence of xerostomia in older </w:t>
      </w:r>
      <w:r w:rsidR="006E69A6" w:rsidRPr="00E43B79">
        <w:rPr>
          <w:rFonts w:ascii="Arial" w:hAnsi="Arial" w:cs="Arial"/>
          <w:sz w:val="22"/>
          <w:szCs w:val="22"/>
        </w:rPr>
        <w:t>adults</w:t>
      </w:r>
      <w:proofErr w:type="gramStart"/>
      <w:r w:rsidRPr="00E43B79">
        <w:rPr>
          <w:rFonts w:ascii="Arial" w:hAnsi="Arial" w:cs="Arial"/>
          <w:sz w:val="22"/>
          <w:szCs w:val="22"/>
        </w:rPr>
        <w:t>…..</w:t>
      </w:r>
      <w:proofErr w:type="gramEnd"/>
      <w:r w:rsidRPr="00E43B79">
        <w:rPr>
          <w:rFonts w:ascii="Arial" w:hAnsi="Arial" w:cs="Arial"/>
          <w:sz w:val="22"/>
          <w:szCs w:val="22"/>
        </w:rPr>
        <w:t>………………………….……</w:t>
      </w:r>
      <w:r w:rsidR="006D5B2C" w:rsidRPr="00E43B79">
        <w:rPr>
          <w:rFonts w:ascii="Arial" w:hAnsi="Arial" w:cs="Arial"/>
          <w:sz w:val="22"/>
          <w:szCs w:val="22"/>
        </w:rPr>
        <w:t>……………………</w:t>
      </w:r>
      <w:r w:rsidR="00EC34AF" w:rsidRPr="00E43B79">
        <w:rPr>
          <w:rFonts w:ascii="Arial" w:hAnsi="Arial" w:cs="Arial"/>
          <w:sz w:val="22"/>
          <w:szCs w:val="22"/>
        </w:rPr>
        <w:t>………….</w:t>
      </w:r>
      <w:r w:rsidR="006D5B2C" w:rsidRPr="00E43B79">
        <w:rPr>
          <w:rFonts w:ascii="Arial" w:hAnsi="Arial" w:cs="Arial"/>
          <w:sz w:val="22"/>
          <w:szCs w:val="22"/>
        </w:rPr>
        <w:t>…</w:t>
      </w:r>
      <w:r w:rsidR="0048527C" w:rsidRPr="00E43B79">
        <w:rPr>
          <w:rFonts w:ascii="Arial" w:hAnsi="Arial" w:cs="Arial"/>
          <w:sz w:val="22"/>
          <w:szCs w:val="22"/>
        </w:rPr>
        <w:t>………….…………</w:t>
      </w:r>
      <w:proofErr w:type="gramStart"/>
      <w:r w:rsidR="0048527C" w:rsidRPr="00E43B79">
        <w:rPr>
          <w:rFonts w:ascii="Arial" w:hAnsi="Arial" w:cs="Arial"/>
          <w:sz w:val="22"/>
          <w:szCs w:val="22"/>
        </w:rPr>
        <w:t>..</w:t>
      </w:r>
      <w:r w:rsidR="00EC34AF" w:rsidRPr="00E43B79">
        <w:rPr>
          <w:rFonts w:ascii="Arial" w:hAnsi="Arial" w:cs="Arial"/>
          <w:sz w:val="22"/>
          <w:szCs w:val="22"/>
        </w:rPr>
        <w:t>.</w:t>
      </w:r>
      <w:r w:rsidR="006D5B2C" w:rsidRPr="00E43B79">
        <w:rPr>
          <w:rFonts w:ascii="Arial" w:hAnsi="Arial" w:cs="Arial"/>
          <w:sz w:val="22"/>
          <w:szCs w:val="22"/>
        </w:rPr>
        <w:t>.</w:t>
      </w:r>
      <w:r w:rsidRPr="00E43B79">
        <w:rPr>
          <w:rFonts w:ascii="Arial" w:hAnsi="Arial" w:cs="Arial"/>
          <w:sz w:val="22"/>
          <w:szCs w:val="22"/>
        </w:rPr>
        <w:t>.</w:t>
      </w:r>
      <w:proofErr w:type="gramEnd"/>
      <w:r w:rsidRPr="00E43B79">
        <w:rPr>
          <w:rFonts w:ascii="Arial" w:hAnsi="Arial" w:cs="Arial"/>
          <w:sz w:val="22"/>
          <w:szCs w:val="22"/>
        </w:rPr>
        <w:t>3</w:t>
      </w:r>
      <w:r w:rsidR="000A3F11" w:rsidRPr="00E43B79">
        <w:rPr>
          <w:rFonts w:ascii="Arial" w:hAnsi="Arial" w:cs="Arial"/>
          <w:sz w:val="22"/>
          <w:szCs w:val="22"/>
        </w:rPr>
        <w:t>5</w:t>
      </w:r>
    </w:p>
    <w:p w14:paraId="64A7785F" w14:textId="77777777" w:rsidR="000A3F11" w:rsidRPr="00E43B79" w:rsidRDefault="000A3F11" w:rsidP="000E2A34">
      <w:pPr>
        <w:rPr>
          <w:rFonts w:ascii="Arial" w:hAnsi="Arial" w:cs="Arial"/>
          <w:sz w:val="22"/>
          <w:szCs w:val="22"/>
        </w:rPr>
      </w:pPr>
    </w:p>
    <w:p w14:paraId="2B39172A" w14:textId="08DE63EC" w:rsidR="007E39C8" w:rsidRPr="00E43B79" w:rsidRDefault="007E39C8" w:rsidP="007E39C8">
      <w:pPr>
        <w:rPr>
          <w:rFonts w:ascii="Arial" w:hAnsi="Arial" w:cs="Arial"/>
          <w:sz w:val="22"/>
          <w:szCs w:val="22"/>
        </w:rPr>
      </w:pPr>
      <w:r w:rsidRPr="00E43B79">
        <w:rPr>
          <w:rFonts w:ascii="Arial" w:hAnsi="Arial" w:cs="Arial"/>
          <w:b/>
          <w:bCs/>
          <w:sz w:val="22"/>
          <w:szCs w:val="22"/>
        </w:rPr>
        <w:t>Fig</w:t>
      </w:r>
      <w:r w:rsidR="0048527C" w:rsidRPr="00E43B79">
        <w:rPr>
          <w:rFonts w:ascii="Arial" w:hAnsi="Arial" w:cs="Arial"/>
          <w:b/>
          <w:bCs/>
          <w:sz w:val="22"/>
          <w:szCs w:val="22"/>
        </w:rPr>
        <w:t>. S</w:t>
      </w:r>
      <w:r w:rsidRPr="00E43B79">
        <w:rPr>
          <w:rFonts w:ascii="Arial" w:hAnsi="Arial" w:cs="Arial"/>
          <w:b/>
          <w:bCs/>
          <w:sz w:val="22"/>
          <w:szCs w:val="22"/>
        </w:rPr>
        <w:t xml:space="preserve">2 </w:t>
      </w:r>
      <w:r w:rsidRPr="00E43B79">
        <w:rPr>
          <w:rFonts w:ascii="Arial" w:hAnsi="Arial" w:cs="Arial"/>
          <w:sz w:val="22"/>
          <w:szCs w:val="22"/>
        </w:rPr>
        <w:t xml:space="preserve">Funnel plot for the meta-analysis of </w:t>
      </w:r>
      <w:r w:rsidR="006D5B2C" w:rsidRPr="00E43B79">
        <w:rPr>
          <w:rFonts w:ascii="Arial" w:hAnsi="Arial" w:cs="Arial"/>
          <w:sz w:val="22"/>
          <w:szCs w:val="28"/>
        </w:rPr>
        <w:t>the overall</w:t>
      </w:r>
      <w:r w:rsidRPr="00E43B79">
        <w:rPr>
          <w:rFonts w:ascii="Arial" w:hAnsi="Arial" w:cs="Arial"/>
          <w:sz w:val="22"/>
          <w:szCs w:val="22"/>
        </w:rPr>
        <w:t xml:space="preserve"> prevalence of </w:t>
      </w:r>
      <w:r w:rsidR="006D5B2C" w:rsidRPr="00E43B79">
        <w:rPr>
          <w:rFonts w:ascii="Arial" w:hAnsi="Arial" w:cs="Arial"/>
          <w:sz w:val="22"/>
          <w:szCs w:val="22"/>
        </w:rPr>
        <w:t>hyposalivation</w:t>
      </w:r>
      <w:r w:rsidRPr="00E43B79">
        <w:rPr>
          <w:rFonts w:ascii="Arial" w:hAnsi="Arial" w:cs="Arial"/>
          <w:sz w:val="22"/>
          <w:szCs w:val="22"/>
        </w:rPr>
        <w:t xml:space="preserve"> in older </w:t>
      </w:r>
      <w:r w:rsidR="006E69A6" w:rsidRPr="00E43B79">
        <w:rPr>
          <w:rFonts w:ascii="Arial" w:hAnsi="Arial" w:cs="Arial"/>
          <w:sz w:val="22"/>
          <w:szCs w:val="22"/>
        </w:rPr>
        <w:t>adults</w:t>
      </w:r>
      <w:proofErr w:type="gramStart"/>
      <w:r w:rsidRPr="00E43B79">
        <w:rPr>
          <w:rFonts w:ascii="Arial" w:hAnsi="Arial" w:cs="Arial"/>
          <w:sz w:val="22"/>
          <w:szCs w:val="22"/>
        </w:rPr>
        <w:t>…..</w:t>
      </w:r>
      <w:proofErr w:type="gramEnd"/>
      <w:r w:rsidRPr="00E43B79">
        <w:rPr>
          <w:rFonts w:ascii="Arial" w:hAnsi="Arial" w:cs="Arial"/>
          <w:sz w:val="22"/>
          <w:szCs w:val="22"/>
        </w:rPr>
        <w:t>…</w:t>
      </w:r>
      <w:r w:rsidR="006D5B2C" w:rsidRPr="00E43B79">
        <w:rPr>
          <w:rFonts w:ascii="Arial" w:hAnsi="Arial" w:cs="Arial"/>
          <w:sz w:val="22"/>
          <w:szCs w:val="22"/>
        </w:rPr>
        <w:t>…</w:t>
      </w:r>
      <w:r w:rsidRPr="00E43B79">
        <w:rPr>
          <w:rFonts w:ascii="Arial" w:hAnsi="Arial" w:cs="Arial"/>
          <w:sz w:val="22"/>
          <w:szCs w:val="22"/>
        </w:rPr>
        <w:t>…………………….……</w:t>
      </w:r>
      <w:r w:rsidR="006D5B2C" w:rsidRPr="00E43B79">
        <w:rPr>
          <w:rFonts w:ascii="Arial" w:hAnsi="Arial" w:cs="Arial"/>
          <w:sz w:val="22"/>
          <w:szCs w:val="22"/>
        </w:rPr>
        <w:t>…………………</w:t>
      </w:r>
      <w:r w:rsidR="0048527C" w:rsidRPr="00E43B79">
        <w:rPr>
          <w:rFonts w:ascii="Arial" w:hAnsi="Arial" w:cs="Arial"/>
          <w:sz w:val="22"/>
          <w:szCs w:val="22"/>
        </w:rPr>
        <w:t>………………………….</w:t>
      </w:r>
      <w:r w:rsidR="00EC34AF" w:rsidRPr="00E43B79">
        <w:rPr>
          <w:rFonts w:ascii="Arial" w:hAnsi="Arial" w:cs="Arial"/>
          <w:sz w:val="22"/>
          <w:szCs w:val="22"/>
        </w:rPr>
        <w:t>…………</w:t>
      </w:r>
      <w:proofErr w:type="gramStart"/>
      <w:r w:rsidR="006D5B2C" w:rsidRPr="00E43B79">
        <w:rPr>
          <w:rFonts w:ascii="Arial" w:hAnsi="Arial" w:cs="Arial"/>
          <w:sz w:val="22"/>
          <w:szCs w:val="22"/>
        </w:rPr>
        <w:t>…</w:t>
      </w:r>
      <w:r w:rsidR="00EC34AF" w:rsidRPr="00E43B79">
        <w:rPr>
          <w:rFonts w:ascii="Arial" w:hAnsi="Arial" w:cs="Arial"/>
          <w:sz w:val="22"/>
          <w:szCs w:val="22"/>
        </w:rPr>
        <w:t>.</w:t>
      </w:r>
      <w:r w:rsidRPr="00E43B79">
        <w:rPr>
          <w:rFonts w:ascii="Arial" w:hAnsi="Arial" w:cs="Arial"/>
          <w:sz w:val="22"/>
          <w:szCs w:val="22"/>
        </w:rPr>
        <w:t>.</w:t>
      </w:r>
      <w:proofErr w:type="gramEnd"/>
      <w:r w:rsidR="006D5B2C" w:rsidRPr="00E43B79">
        <w:rPr>
          <w:rFonts w:ascii="Arial" w:hAnsi="Arial" w:cs="Arial"/>
          <w:sz w:val="22"/>
          <w:szCs w:val="22"/>
        </w:rPr>
        <w:t>3</w:t>
      </w:r>
      <w:r w:rsidR="000A3F11" w:rsidRPr="00E43B79">
        <w:rPr>
          <w:rFonts w:ascii="Arial" w:hAnsi="Arial" w:cs="Arial"/>
          <w:sz w:val="22"/>
          <w:szCs w:val="22"/>
        </w:rPr>
        <w:t>5</w:t>
      </w:r>
    </w:p>
    <w:p w14:paraId="483A6918" w14:textId="26F40AE6" w:rsidR="007E39C8" w:rsidRPr="00E43B79" w:rsidRDefault="007E39C8" w:rsidP="007E39C8">
      <w:pPr>
        <w:rPr>
          <w:rFonts w:ascii="Arial" w:hAnsi="Arial" w:cs="Arial"/>
          <w:b/>
          <w:bCs/>
          <w:sz w:val="22"/>
          <w:szCs w:val="22"/>
        </w:rPr>
      </w:pPr>
    </w:p>
    <w:p w14:paraId="32E781E3" w14:textId="24463864" w:rsidR="007E39C8" w:rsidRPr="00E43B79" w:rsidRDefault="00A5227A" w:rsidP="000E2A34">
      <w:pPr>
        <w:rPr>
          <w:rFonts w:ascii="Arial" w:hAnsi="Arial" w:cs="Arial"/>
          <w:sz w:val="22"/>
          <w:szCs w:val="22"/>
        </w:rPr>
      </w:pPr>
      <w:r w:rsidRPr="00E43B79">
        <w:rPr>
          <w:rFonts w:ascii="Arial" w:hAnsi="Arial" w:cs="Arial"/>
          <w:b/>
          <w:bCs/>
          <w:szCs w:val="32"/>
        </w:rPr>
        <w:t>Fig</w:t>
      </w:r>
      <w:r w:rsidR="0048527C" w:rsidRPr="00E43B79">
        <w:rPr>
          <w:rFonts w:ascii="Arial" w:hAnsi="Arial" w:cs="Arial"/>
          <w:b/>
          <w:bCs/>
          <w:szCs w:val="32"/>
        </w:rPr>
        <w:t>. S</w:t>
      </w:r>
      <w:proofErr w:type="gramStart"/>
      <w:r w:rsidRPr="00E43B79">
        <w:rPr>
          <w:rFonts w:ascii="Arial" w:hAnsi="Arial" w:cs="Arial"/>
          <w:b/>
          <w:bCs/>
          <w:sz w:val="22"/>
          <w:szCs w:val="28"/>
        </w:rPr>
        <w:t xml:space="preserve">3  </w:t>
      </w:r>
      <w:r w:rsidRPr="00E43B79">
        <w:rPr>
          <w:rFonts w:ascii="Arial" w:hAnsi="Arial" w:cs="Arial"/>
          <w:sz w:val="22"/>
          <w:szCs w:val="22"/>
        </w:rPr>
        <w:t>The</w:t>
      </w:r>
      <w:proofErr w:type="gramEnd"/>
      <w:r w:rsidRPr="00E43B79">
        <w:rPr>
          <w:rFonts w:ascii="Arial" w:hAnsi="Arial" w:cs="Arial"/>
          <w:sz w:val="22"/>
          <w:szCs w:val="22"/>
        </w:rPr>
        <w:t xml:space="preserve"> leave-one-out analysis of the overall prevalence of </w:t>
      </w:r>
      <w:proofErr w:type="spellStart"/>
      <w:r w:rsidRPr="00E43B79">
        <w:rPr>
          <w:rFonts w:ascii="Arial" w:hAnsi="Arial" w:cs="Arial"/>
          <w:sz w:val="22"/>
          <w:szCs w:val="22"/>
        </w:rPr>
        <w:t>xerosotmia</w:t>
      </w:r>
      <w:proofErr w:type="spellEnd"/>
      <w:r w:rsidRPr="00E43B79">
        <w:rPr>
          <w:rFonts w:ascii="Arial" w:hAnsi="Arial" w:cs="Arial"/>
          <w:sz w:val="22"/>
          <w:szCs w:val="22"/>
        </w:rPr>
        <w:t xml:space="preserve"> of older </w:t>
      </w:r>
      <w:r w:rsidR="006E69A6" w:rsidRPr="00E43B79">
        <w:rPr>
          <w:rFonts w:ascii="Arial" w:hAnsi="Arial" w:cs="Arial"/>
          <w:sz w:val="22"/>
          <w:szCs w:val="22"/>
        </w:rPr>
        <w:t xml:space="preserve">adults </w:t>
      </w:r>
      <w:r w:rsidR="0054159B" w:rsidRPr="00E43B79">
        <w:rPr>
          <w:rFonts w:ascii="Arial" w:hAnsi="Arial" w:cs="Arial"/>
          <w:color w:val="000000" w:themeColor="text1"/>
          <w:sz w:val="22"/>
          <w:szCs w:val="22"/>
        </w:rPr>
        <w:t>(</w:t>
      </w:r>
      <w:r w:rsidR="002B79E6" w:rsidRPr="00E43B79">
        <w:rPr>
          <w:rFonts w:ascii="Arial" w:hAnsi="Arial" w:cs="Arial"/>
          <w:color w:val="000000" w:themeColor="text1"/>
          <w:sz w:val="22"/>
          <w:szCs w:val="22"/>
        </w:rPr>
        <w:t xml:space="preserve">n= 119 study populations obtained from 116 </w:t>
      </w:r>
      <w:proofErr w:type="gramStart"/>
      <w:r w:rsidR="002B79E6" w:rsidRPr="00E43B79">
        <w:rPr>
          <w:rFonts w:ascii="Arial" w:hAnsi="Arial" w:cs="Arial"/>
          <w:color w:val="000000" w:themeColor="text1"/>
          <w:sz w:val="22"/>
          <w:szCs w:val="22"/>
        </w:rPr>
        <w:t>studies</w:t>
      </w:r>
      <w:r w:rsidR="0054159B" w:rsidRPr="00E43B79">
        <w:rPr>
          <w:rFonts w:ascii="Arial" w:hAnsi="Arial" w:cs="Arial"/>
          <w:color w:val="000000" w:themeColor="text1"/>
          <w:sz w:val="22"/>
          <w:szCs w:val="22"/>
        </w:rPr>
        <w:t>)</w:t>
      </w:r>
      <w:r w:rsidRPr="00E43B79">
        <w:rPr>
          <w:rFonts w:ascii="Arial" w:hAnsi="Arial" w:cs="Arial"/>
          <w:sz w:val="22"/>
          <w:szCs w:val="22"/>
        </w:rPr>
        <w:t>…</w:t>
      </w:r>
      <w:proofErr w:type="gramEnd"/>
      <w:r w:rsidRPr="00E43B79">
        <w:rPr>
          <w:rFonts w:ascii="Arial" w:hAnsi="Arial" w:cs="Arial"/>
          <w:sz w:val="22"/>
          <w:szCs w:val="22"/>
        </w:rPr>
        <w:t>…</w:t>
      </w:r>
      <w:r w:rsidR="001A0C5D" w:rsidRPr="00E43B79">
        <w:rPr>
          <w:rFonts w:ascii="Arial" w:hAnsi="Arial" w:cs="Arial"/>
          <w:sz w:val="22"/>
          <w:szCs w:val="22"/>
        </w:rPr>
        <w:t>…</w:t>
      </w:r>
      <w:r w:rsidR="0048527C" w:rsidRPr="00E43B79">
        <w:rPr>
          <w:rFonts w:ascii="Arial" w:hAnsi="Arial" w:cs="Arial"/>
          <w:sz w:val="22"/>
          <w:szCs w:val="22"/>
        </w:rPr>
        <w:t>…………….………</w:t>
      </w:r>
      <w:r w:rsidR="006E69A6" w:rsidRPr="00E43B79">
        <w:rPr>
          <w:rFonts w:ascii="Arial" w:hAnsi="Arial" w:cs="Arial"/>
          <w:sz w:val="22"/>
          <w:szCs w:val="22"/>
        </w:rPr>
        <w:t>…</w:t>
      </w:r>
      <w:proofErr w:type="gramStart"/>
      <w:r w:rsidR="006E69A6" w:rsidRPr="00E43B79">
        <w:rPr>
          <w:rFonts w:ascii="Arial" w:hAnsi="Arial" w:cs="Arial"/>
          <w:sz w:val="22"/>
          <w:szCs w:val="22"/>
        </w:rPr>
        <w:t>…..</w:t>
      </w:r>
      <w:proofErr w:type="gramEnd"/>
      <w:r w:rsidR="0048527C" w:rsidRPr="00E43B79">
        <w:rPr>
          <w:rFonts w:ascii="Arial" w:hAnsi="Arial" w:cs="Arial"/>
          <w:sz w:val="22"/>
          <w:szCs w:val="22"/>
        </w:rPr>
        <w:t>….</w:t>
      </w:r>
      <w:r w:rsidRPr="00E43B79">
        <w:rPr>
          <w:rFonts w:ascii="Arial" w:hAnsi="Arial" w:cs="Arial"/>
          <w:sz w:val="22"/>
          <w:szCs w:val="22"/>
        </w:rPr>
        <w:t>..</w:t>
      </w:r>
      <w:r w:rsidR="001756E0" w:rsidRPr="00E43B79">
        <w:rPr>
          <w:rFonts w:ascii="Arial" w:hAnsi="Arial" w:cs="Arial"/>
          <w:sz w:val="22"/>
          <w:szCs w:val="22"/>
        </w:rPr>
        <w:t>.3</w:t>
      </w:r>
      <w:r w:rsidR="00C501BE" w:rsidRPr="00E43B79">
        <w:rPr>
          <w:rFonts w:ascii="Arial" w:hAnsi="Arial" w:cs="Arial"/>
          <w:sz w:val="22"/>
          <w:szCs w:val="22"/>
        </w:rPr>
        <w:t>6</w:t>
      </w:r>
    </w:p>
    <w:p w14:paraId="61DE6FEB" w14:textId="20E6C2F0" w:rsidR="007E39C8" w:rsidRPr="00E43B79" w:rsidRDefault="007E39C8" w:rsidP="000E2A34">
      <w:pPr>
        <w:rPr>
          <w:b/>
          <w:bCs/>
        </w:rPr>
      </w:pPr>
    </w:p>
    <w:p w14:paraId="293E33FA" w14:textId="7F682432" w:rsidR="00A5227A" w:rsidRPr="00E43B79" w:rsidRDefault="00A5227A" w:rsidP="00A5227A">
      <w:pPr>
        <w:rPr>
          <w:rFonts w:ascii="Arial" w:hAnsi="Arial" w:cs="Arial"/>
          <w:sz w:val="22"/>
          <w:szCs w:val="22"/>
        </w:rPr>
      </w:pPr>
      <w:r w:rsidRPr="00E43B79">
        <w:rPr>
          <w:rFonts w:ascii="Arial" w:hAnsi="Arial" w:cs="Arial"/>
          <w:b/>
          <w:bCs/>
          <w:szCs w:val="32"/>
        </w:rPr>
        <w:t>Fig</w:t>
      </w:r>
      <w:r w:rsidR="0048527C" w:rsidRPr="00E43B79">
        <w:rPr>
          <w:rFonts w:ascii="Arial" w:hAnsi="Arial" w:cs="Arial"/>
          <w:b/>
          <w:bCs/>
          <w:szCs w:val="32"/>
        </w:rPr>
        <w:t>. S</w:t>
      </w:r>
      <w:proofErr w:type="gramStart"/>
      <w:r w:rsidRPr="00E43B79">
        <w:rPr>
          <w:rFonts w:ascii="Arial" w:hAnsi="Arial" w:cs="Arial"/>
          <w:b/>
          <w:bCs/>
          <w:sz w:val="22"/>
          <w:szCs w:val="28"/>
        </w:rPr>
        <w:t xml:space="preserve">4  </w:t>
      </w:r>
      <w:r w:rsidRPr="00E43B79">
        <w:rPr>
          <w:rFonts w:ascii="Arial" w:hAnsi="Arial" w:cs="Arial"/>
          <w:sz w:val="22"/>
          <w:szCs w:val="22"/>
        </w:rPr>
        <w:t>The</w:t>
      </w:r>
      <w:proofErr w:type="gramEnd"/>
      <w:r w:rsidRPr="00E43B79">
        <w:rPr>
          <w:rFonts w:ascii="Arial" w:hAnsi="Arial" w:cs="Arial"/>
          <w:sz w:val="22"/>
          <w:szCs w:val="22"/>
        </w:rPr>
        <w:t xml:space="preserve"> leave-one-out analysis of the overall prevalence of hyposalivation of older </w:t>
      </w:r>
      <w:r w:rsidR="006E69A6" w:rsidRPr="00E43B79">
        <w:rPr>
          <w:rFonts w:ascii="Arial" w:hAnsi="Arial" w:cs="Arial"/>
          <w:sz w:val="22"/>
          <w:szCs w:val="22"/>
        </w:rPr>
        <w:t>adults</w:t>
      </w:r>
      <w:r w:rsidR="0054159B" w:rsidRPr="00E43B79">
        <w:rPr>
          <w:rFonts w:ascii="Arial" w:hAnsi="Arial" w:cs="Arial"/>
          <w:sz w:val="22"/>
          <w:szCs w:val="22"/>
        </w:rPr>
        <w:t xml:space="preserve"> </w:t>
      </w:r>
      <w:r w:rsidR="0054159B" w:rsidRPr="00E43B79">
        <w:rPr>
          <w:rFonts w:ascii="Arial" w:hAnsi="Arial" w:cs="Arial"/>
          <w:sz w:val="22"/>
          <w:szCs w:val="32"/>
        </w:rPr>
        <w:t>(</w:t>
      </w:r>
      <w:r w:rsidR="002B79E6" w:rsidRPr="00E43B79">
        <w:rPr>
          <w:rFonts w:ascii="Arial" w:hAnsi="Arial" w:cs="Arial"/>
          <w:sz w:val="22"/>
          <w:szCs w:val="32"/>
        </w:rPr>
        <w:t>n=</w:t>
      </w:r>
      <w:proofErr w:type="gramStart"/>
      <w:r w:rsidR="002B79E6" w:rsidRPr="00E43B79">
        <w:rPr>
          <w:rFonts w:ascii="Arial" w:hAnsi="Arial" w:cs="Arial"/>
          <w:sz w:val="22"/>
          <w:szCs w:val="32"/>
        </w:rPr>
        <w:t>32</w:t>
      </w:r>
      <w:r w:rsidR="0054159B" w:rsidRPr="00E43B79">
        <w:rPr>
          <w:rFonts w:ascii="Arial" w:hAnsi="Arial" w:cs="Arial"/>
          <w:sz w:val="22"/>
          <w:szCs w:val="32"/>
        </w:rPr>
        <w:t>)</w:t>
      </w:r>
      <w:r w:rsidRPr="00E43B79">
        <w:rPr>
          <w:rFonts w:ascii="Arial" w:hAnsi="Arial" w:cs="Arial"/>
          <w:sz w:val="22"/>
          <w:szCs w:val="22"/>
        </w:rPr>
        <w:t>…</w:t>
      </w:r>
      <w:proofErr w:type="gramEnd"/>
      <w:r w:rsidRPr="00E43B79">
        <w:rPr>
          <w:rFonts w:ascii="Arial" w:hAnsi="Arial" w:cs="Arial"/>
          <w:sz w:val="22"/>
          <w:szCs w:val="22"/>
        </w:rPr>
        <w:t>………………….……………………………</w:t>
      </w:r>
      <w:r w:rsidR="0048527C" w:rsidRPr="00E43B79">
        <w:rPr>
          <w:rFonts w:ascii="Arial" w:hAnsi="Arial" w:cs="Arial"/>
          <w:sz w:val="22"/>
          <w:szCs w:val="22"/>
        </w:rPr>
        <w:t>………………………</w:t>
      </w:r>
      <w:proofErr w:type="gramStart"/>
      <w:r w:rsidR="0048527C" w:rsidRPr="00E43B79">
        <w:rPr>
          <w:rFonts w:ascii="Arial" w:hAnsi="Arial" w:cs="Arial"/>
          <w:sz w:val="22"/>
          <w:szCs w:val="22"/>
        </w:rPr>
        <w:t>….</w:t>
      </w:r>
      <w:r w:rsidR="00544BCC" w:rsidRPr="00E43B79">
        <w:rPr>
          <w:rFonts w:ascii="Arial" w:hAnsi="Arial" w:cs="Arial"/>
          <w:sz w:val="22"/>
          <w:szCs w:val="22"/>
        </w:rPr>
        <w:t>.</w:t>
      </w:r>
      <w:proofErr w:type="gramEnd"/>
      <w:r w:rsidRPr="00E43B79">
        <w:rPr>
          <w:rFonts w:ascii="Arial" w:hAnsi="Arial" w:cs="Arial"/>
          <w:sz w:val="22"/>
          <w:szCs w:val="22"/>
        </w:rPr>
        <w:t xml:space="preserve">………. </w:t>
      </w:r>
      <w:r w:rsidR="00C501BE" w:rsidRPr="00E43B79">
        <w:rPr>
          <w:rFonts w:ascii="Arial" w:hAnsi="Arial" w:cs="Arial"/>
          <w:sz w:val="22"/>
          <w:szCs w:val="22"/>
        </w:rPr>
        <w:t>37</w:t>
      </w:r>
    </w:p>
    <w:p w14:paraId="4FD13DD7" w14:textId="77777777" w:rsidR="00A5227A" w:rsidRPr="00E43B79" w:rsidRDefault="00A5227A" w:rsidP="000E2A34">
      <w:pPr>
        <w:rPr>
          <w:b/>
          <w:bCs/>
        </w:rPr>
      </w:pPr>
    </w:p>
    <w:p w14:paraId="1B3D3646" w14:textId="1657D786" w:rsidR="000E2A34" w:rsidRPr="00E43B79" w:rsidRDefault="000E2A34" w:rsidP="000E2A34">
      <w:pPr>
        <w:rPr>
          <w:b/>
          <w:bCs/>
        </w:rPr>
      </w:pPr>
    </w:p>
    <w:p w14:paraId="77BBD004" w14:textId="77777777" w:rsidR="000E2A34" w:rsidRPr="00E43B79" w:rsidRDefault="000E2A34" w:rsidP="000E2A34">
      <w:pPr>
        <w:rPr>
          <w:b/>
          <w:bCs/>
        </w:rPr>
        <w:sectPr w:rsidR="000E2A34" w:rsidRPr="00E43B79">
          <w:footerReference w:type="even" r:id="rId8"/>
          <w:pgSz w:w="11906" w:h="16838"/>
          <w:pgMar w:top="1440" w:right="1440" w:bottom="1440" w:left="1440" w:header="708" w:footer="708" w:gutter="0"/>
          <w:cols w:space="708"/>
          <w:docGrid w:linePitch="360"/>
        </w:sectPr>
      </w:pPr>
    </w:p>
    <w:p w14:paraId="3F5AD681" w14:textId="05E6BB1F" w:rsidR="000E2A34" w:rsidRPr="00E43B79" w:rsidRDefault="000E2A34" w:rsidP="000E2A34">
      <w:pPr>
        <w:pStyle w:val="Caption"/>
        <w:rPr>
          <w:rFonts w:ascii="Arial" w:hAnsi="Arial" w:cs="Arial"/>
          <w:i w:val="0"/>
          <w:iCs w:val="0"/>
          <w:color w:val="000000" w:themeColor="text1"/>
          <w:sz w:val="22"/>
        </w:rPr>
      </w:pPr>
      <w:bookmarkStart w:id="0" w:name="_Toc172030830"/>
      <w:r w:rsidRPr="00E43B79">
        <w:rPr>
          <w:rFonts w:ascii="Arial" w:hAnsi="Arial" w:cs="Arial"/>
          <w:b/>
          <w:bCs/>
          <w:i w:val="0"/>
          <w:iCs w:val="0"/>
          <w:color w:val="000000" w:themeColor="text1"/>
          <w:sz w:val="22"/>
        </w:rPr>
        <w:lastRenderedPageBreak/>
        <w:t xml:space="preserve">Table </w:t>
      </w:r>
      <w:r w:rsidR="0048527C" w:rsidRPr="00E43B79">
        <w:rPr>
          <w:rFonts w:ascii="Arial" w:hAnsi="Arial" w:cs="Arial"/>
          <w:b/>
          <w:bCs/>
          <w:i w:val="0"/>
          <w:iCs w:val="0"/>
          <w:color w:val="000000" w:themeColor="text1"/>
          <w:sz w:val="22"/>
        </w:rPr>
        <w:t>S</w:t>
      </w:r>
      <w:r w:rsidRPr="00E43B79">
        <w:rPr>
          <w:rFonts w:ascii="Arial" w:hAnsi="Arial" w:cs="Arial"/>
          <w:b/>
          <w:bCs/>
          <w:i w:val="0"/>
          <w:iCs w:val="0"/>
          <w:color w:val="000000" w:themeColor="text1"/>
          <w:sz w:val="22"/>
        </w:rPr>
        <w:fldChar w:fldCharType="begin"/>
      </w:r>
      <w:r w:rsidRPr="00E43B79">
        <w:rPr>
          <w:rFonts w:ascii="Arial" w:hAnsi="Arial" w:cs="Arial"/>
          <w:b/>
          <w:bCs/>
          <w:i w:val="0"/>
          <w:iCs w:val="0"/>
          <w:color w:val="000000" w:themeColor="text1"/>
          <w:sz w:val="22"/>
        </w:rPr>
        <w:instrText xml:space="preserve"> SEQ Supplementary_Table \* ARABIC </w:instrText>
      </w:r>
      <w:r w:rsidRPr="00E43B79">
        <w:rPr>
          <w:rFonts w:ascii="Arial" w:hAnsi="Arial" w:cs="Arial"/>
          <w:b/>
          <w:bCs/>
          <w:i w:val="0"/>
          <w:iCs w:val="0"/>
          <w:color w:val="000000" w:themeColor="text1"/>
          <w:sz w:val="22"/>
        </w:rPr>
        <w:fldChar w:fldCharType="separate"/>
      </w:r>
      <w:r w:rsidR="00830880" w:rsidRPr="00E43B79">
        <w:rPr>
          <w:rFonts w:ascii="Arial" w:hAnsi="Arial" w:cs="Arial"/>
          <w:b/>
          <w:bCs/>
          <w:i w:val="0"/>
          <w:iCs w:val="0"/>
          <w:noProof/>
          <w:color w:val="000000" w:themeColor="text1"/>
          <w:sz w:val="22"/>
        </w:rPr>
        <w:t>1</w:t>
      </w:r>
      <w:r w:rsidRPr="00E43B79">
        <w:rPr>
          <w:rFonts w:ascii="Arial" w:hAnsi="Arial" w:cs="Arial"/>
          <w:b/>
          <w:bCs/>
          <w:i w:val="0"/>
          <w:iCs w:val="0"/>
          <w:color w:val="000000" w:themeColor="text1"/>
          <w:sz w:val="22"/>
        </w:rPr>
        <w:fldChar w:fldCharType="end"/>
      </w:r>
      <w:r w:rsidRPr="00E43B79">
        <w:rPr>
          <w:rFonts w:ascii="Arial" w:hAnsi="Arial" w:cs="Arial"/>
          <w:i w:val="0"/>
          <w:iCs w:val="0"/>
          <w:color w:val="000000" w:themeColor="text1"/>
          <w:sz w:val="22"/>
        </w:rPr>
        <w:t xml:space="preserve"> PRISMA checklist</w:t>
      </w:r>
      <w:bookmarkEnd w:id="0"/>
    </w:p>
    <w:p w14:paraId="1AE3F519" w14:textId="77777777" w:rsidR="000E2A34" w:rsidRPr="00E43B79" w:rsidRDefault="000E2A34" w:rsidP="000E2A34">
      <w:pPr>
        <w:rPr>
          <w:rFonts w:ascii="Arial" w:hAnsi="Arial" w:cs="Arial"/>
          <w:b/>
          <w:bCs/>
          <w:sz w:val="28"/>
          <w:szCs w:val="28"/>
          <w:lang w:val="en-US"/>
        </w:rPr>
      </w:pPr>
    </w:p>
    <w:tbl>
      <w:tblPr>
        <w:tblW w:w="15200" w:type="dxa"/>
        <w:tblBorders>
          <w:top w:val="nil"/>
          <w:left w:val="nil"/>
          <w:bottom w:val="nil"/>
          <w:right w:val="nil"/>
        </w:tblBorders>
        <w:tblLook w:val="0000" w:firstRow="0" w:lastRow="0" w:firstColumn="0" w:lastColumn="0" w:noHBand="0" w:noVBand="0"/>
      </w:tblPr>
      <w:tblGrid>
        <w:gridCol w:w="1663"/>
        <w:gridCol w:w="587"/>
        <w:gridCol w:w="10360"/>
        <w:gridCol w:w="2590"/>
      </w:tblGrid>
      <w:tr w:rsidR="000E2A34" w:rsidRPr="00E43B79" w14:paraId="67478D2A" w14:textId="77777777" w:rsidTr="00DE50CA">
        <w:trPr>
          <w:trHeight w:val="65"/>
          <w:tblHeader/>
        </w:trPr>
        <w:tc>
          <w:tcPr>
            <w:tcW w:w="1663"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63E7894" w14:textId="77777777" w:rsidR="000E2A34" w:rsidRPr="00E43B79" w:rsidRDefault="000E2A34" w:rsidP="00DE50CA">
            <w:pPr>
              <w:pStyle w:val="Default"/>
              <w:rPr>
                <w:rFonts w:ascii="Arial" w:hAnsi="Arial" w:cs="Arial"/>
                <w:color w:val="FFFFFF"/>
                <w:sz w:val="18"/>
                <w:szCs w:val="18"/>
              </w:rPr>
            </w:pPr>
            <w:r w:rsidRPr="00E43B79">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5A49DF6" w14:textId="77777777" w:rsidR="000E2A34" w:rsidRPr="00E43B79" w:rsidRDefault="000E2A34" w:rsidP="00DE50CA">
            <w:pPr>
              <w:pStyle w:val="Default"/>
              <w:rPr>
                <w:rFonts w:ascii="Arial" w:hAnsi="Arial" w:cs="Arial"/>
                <w:b/>
                <w:bCs/>
                <w:color w:val="FFFFFF"/>
                <w:sz w:val="18"/>
                <w:szCs w:val="18"/>
              </w:rPr>
            </w:pPr>
            <w:r w:rsidRPr="00E43B79">
              <w:rPr>
                <w:rFonts w:ascii="Arial" w:hAnsi="Arial" w:cs="Arial"/>
                <w:b/>
                <w:bCs/>
                <w:color w:val="FFFFFF"/>
                <w:sz w:val="18"/>
                <w:szCs w:val="18"/>
              </w:rPr>
              <w:t>Item #</w:t>
            </w:r>
          </w:p>
        </w:tc>
        <w:tc>
          <w:tcPr>
            <w:tcW w:w="1036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74C91D3" w14:textId="77777777" w:rsidR="000E2A34" w:rsidRPr="00E43B79" w:rsidRDefault="000E2A34" w:rsidP="00DE50CA">
            <w:pPr>
              <w:pStyle w:val="Default"/>
              <w:rPr>
                <w:rFonts w:ascii="Arial" w:hAnsi="Arial" w:cs="Arial"/>
                <w:color w:val="FFFFFF"/>
                <w:sz w:val="18"/>
                <w:szCs w:val="18"/>
              </w:rPr>
            </w:pPr>
            <w:r w:rsidRPr="00E43B79">
              <w:rPr>
                <w:rFonts w:ascii="Arial" w:hAnsi="Arial" w:cs="Arial"/>
                <w:b/>
                <w:bCs/>
                <w:color w:val="FFFFFF"/>
                <w:sz w:val="18"/>
                <w:szCs w:val="18"/>
              </w:rPr>
              <w:t xml:space="preserve">Checklist item </w:t>
            </w:r>
          </w:p>
        </w:tc>
        <w:tc>
          <w:tcPr>
            <w:tcW w:w="259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F8332FA" w14:textId="77777777" w:rsidR="000E2A34" w:rsidRPr="00E43B79" w:rsidRDefault="000E2A34" w:rsidP="00DE50CA">
            <w:pPr>
              <w:pStyle w:val="Default"/>
              <w:rPr>
                <w:rFonts w:ascii="Arial" w:hAnsi="Arial" w:cs="Arial"/>
                <w:color w:val="FFFFFF"/>
                <w:sz w:val="18"/>
                <w:szCs w:val="18"/>
              </w:rPr>
            </w:pPr>
            <w:r w:rsidRPr="00E43B79">
              <w:rPr>
                <w:rFonts w:ascii="Arial" w:hAnsi="Arial" w:cs="Arial"/>
                <w:b/>
                <w:bCs/>
                <w:color w:val="FFFFFF"/>
                <w:sz w:val="18"/>
                <w:szCs w:val="18"/>
              </w:rPr>
              <w:t xml:space="preserve">Location where item is reported </w:t>
            </w:r>
          </w:p>
        </w:tc>
      </w:tr>
      <w:tr w:rsidR="000E2A34" w:rsidRPr="00E43B79" w14:paraId="42DFDEC4" w14:textId="77777777" w:rsidTr="00DE50CA">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EFF7746" w14:textId="77777777" w:rsidR="000E2A34" w:rsidRPr="00E43B79" w:rsidRDefault="000E2A34" w:rsidP="00DE50CA">
            <w:pPr>
              <w:pStyle w:val="Default"/>
              <w:rPr>
                <w:rFonts w:ascii="Arial" w:hAnsi="Arial" w:cs="Arial"/>
                <w:sz w:val="18"/>
                <w:szCs w:val="18"/>
              </w:rPr>
            </w:pPr>
            <w:r w:rsidRPr="00E43B79">
              <w:rPr>
                <w:rFonts w:ascii="Arial" w:hAnsi="Arial" w:cs="Arial"/>
                <w:b/>
                <w:bCs/>
                <w:sz w:val="18"/>
                <w:szCs w:val="18"/>
              </w:rPr>
              <w:t xml:space="preserve">TITLE </w:t>
            </w:r>
          </w:p>
        </w:tc>
        <w:tc>
          <w:tcPr>
            <w:tcW w:w="2590" w:type="dxa"/>
            <w:tcBorders>
              <w:top w:val="double" w:sz="5" w:space="0" w:color="000000"/>
              <w:left w:val="single" w:sz="5" w:space="0" w:color="000000"/>
              <w:bottom w:val="single" w:sz="5" w:space="0" w:color="000000"/>
              <w:right w:val="single" w:sz="5" w:space="0" w:color="000000"/>
            </w:tcBorders>
            <w:shd w:val="clear" w:color="auto" w:fill="FFFFCC"/>
          </w:tcPr>
          <w:p w14:paraId="698F8B4C" w14:textId="77777777" w:rsidR="000E2A34" w:rsidRPr="00E43B79" w:rsidRDefault="000E2A34" w:rsidP="00DE50CA">
            <w:pPr>
              <w:pStyle w:val="Default"/>
              <w:jc w:val="right"/>
              <w:rPr>
                <w:rFonts w:ascii="Arial" w:hAnsi="Arial" w:cs="Arial"/>
                <w:color w:val="auto"/>
                <w:sz w:val="18"/>
                <w:szCs w:val="18"/>
              </w:rPr>
            </w:pPr>
          </w:p>
        </w:tc>
      </w:tr>
      <w:tr w:rsidR="000E2A34" w:rsidRPr="00E43B79" w14:paraId="64FF929E" w14:textId="77777777" w:rsidTr="00DE50CA">
        <w:trPr>
          <w:trHeight w:val="48"/>
        </w:trPr>
        <w:tc>
          <w:tcPr>
            <w:tcW w:w="1663" w:type="dxa"/>
            <w:tcBorders>
              <w:top w:val="single" w:sz="5" w:space="0" w:color="000000"/>
              <w:left w:val="single" w:sz="5" w:space="0" w:color="000000"/>
              <w:bottom w:val="double" w:sz="2" w:space="0" w:color="FFFFCC"/>
              <w:right w:val="single" w:sz="5" w:space="0" w:color="000000"/>
            </w:tcBorders>
          </w:tcPr>
          <w:p w14:paraId="2171DE38"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2866DC18" w14:textId="77777777" w:rsidR="000E2A34" w:rsidRPr="00E43B79" w:rsidRDefault="000E2A34" w:rsidP="00DE50CA">
            <w:pPr>
              <w:pStyle w:val="Default"/>
              <w:spacing w:before="40" w:after="40"/>
              <w:jc w:val="right"/>
              <w:rPr>
                <w:rFonts w:ascii="Arial" w:hAnsi="Arial" w:cs="Arial"/>
                <w:sz w:val="18"/>
                <w:szCs w:val="18"/>
              </w:rPr>
            </w:pPr>
            <w:r w:rsidRPr="00E43B79">
              <w:rPr>
                <w:rFonts w:ascii="Arial" w:hAnsi="Arial" w:cs="Arial"/>
                <w:sz w:val="18"/>
                <w:szCs w:val="18"/>
              </w:rPr>
              <w:t>1</w:t>
            </w:r>
          </w:p>
        </w:tc>
        <w:tc>
          <w:tcPr>
            <w:tcW w:w="10360" w:type="dxa"/>
            <w:tcBorders>
              <w:top w:val="single" w:sz="5" w:space="0" w:color="000000"/>
              <w:left w:val="single" w:sz="5" w:space="0" w:color="000000"/>
              <w:bottom w:val="double" w:sz="5" w:space="0" w:color="000000"/>
              <w:right w:val="single" w:sz="5" w:space="0" w:color="000000"/>
            </w:tcBorders>
          </w:tcPr>
          <w:p w14:paraId="0D163EB7"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Identify the report as a systematic review.</w:t>
            </w:r>
          </w:p>
        </w:tc>
        <w:tc>
          <w:tcPr>
            <w:tcW w:w="2590" w:type="dxa"/>
            <w:tcBorders>
              <w:top w:val="single" w:sz="5" w:space="0" w:color="000000"/>
              <w:left w:val="single" w:sz="5" w:space="0" w:color="000000"/>
              <w:bottom w:val="double" w:sz="5" w:space="0" w:color="000000"/>
              <w:right w:val="single" w:sz="5" w:space="0" w:color="000000"/>
            </w:tcBorders>
          </w:tcPr>
          <w:p w14:paraId="2970BC96" w14:textId="027BA0F4" w:rsidR="000E2A34" w:rsidRPr="00E43B79" w:rsidRDefault="002B0186" w:rsidP="00DE50CA">
            <w:pPr>
              <w:pStyle w:val="Default"/>
              <w:spacing w:before="40" w:after="40"/>
              <w:rPr>
                <w:rFonts w:ascii="Arial" w:hAnsi="Arial" w:cs="Arial"/>
                <w:color w:val="auto"/>
                <w:sz w:val="18"/>
                <w:szCs w:val="18"/>
              </w:rPr>
            </w:pPr>
            <w:r w:rsidRPr="00E43B79">
              <w:rPr>
                <w:rFonts w:ascii="Arial" w:hAnsi="Arial" w:cs="Arial"/>
                <w:color w:val="auto"/>
                <w:sz w:val="18"/>
                <w:szCs w:val="18"/>
              </w:rPr>
              <w:t>Lines 1-2, Page 1</w:t>
            </w:r>
          </w:p>
        </w:tc>
      </w:tr>
      <w:tr w:rsidR="000E2A34" w:rsidRPr="00E43B79" w14:paraId="4AEF7027" w14:textId="77777777" w:rsidTr="00DE50CA">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BA8A638" w14:textId="77777777" w:rsidR="000E2A34" w:rsidRPr="00E43B79" w:rsidRDefault="000E2A34" w:rsidP="00DE50CA">
            <w:pPr>
              <w:pStyle w:val="Default"/>
              <w:rPr>
                <w:rFonts w:ascii="Arial" w:hAnsi="Arial" w:cs="Arial"/>
                <w:sz w:val="18"/>
                <w:szCs w:val="18"/>
              </w:rPr>
            </w:pPr>
            <w:r w:rsidRPr="00E43B79">
              <w:rPr>
                <w:rFonts w:ascii="Arial" w:hAnsi="Arial" w:cs="Arial"/>
                <w:b/>
                <w:bCs/>
                <w:sz w:val="18"/>
                <w:szCs w:val="18"/>
              </w:rPr>
              <w:t xml:space="preserve">ABSTRACT </w:t>
            </w:r>
          </w:p>
        </w:tc>
        <w:tc>
          <w:tcPr>
            <w:tcW w:w="2590" w:type="dxa"/>
            <w:tcBorders>
              <w:top w:val="double" w:sz="5" w:space="0" w:color="000000"/>
              <w:left w:val="single" w:sz="5" w:space="0" w:color="000000"/>
              <w:bottom w:val="single" w:sz="5" w:space="0" w:color="000000"/>
              <w:right w:val="single" w:sz="5" w:space="0" w:color="000000"/>
            </w:tcBorders>
            <w:shd w:val="clear" w:color="auto" w:fill="FFFFCC"/>
          </w:tcPr>
          <w:p w14:paraId="4FFD7E9F" w14:textId="77777777" w:rsidR="000E2A34" w:rsidRPr="00E43B79" w:rsidRDefault="000E2A34" w:rsidP="00DE50CA">
            <w:pPr>
              <w:pStyle w:val="Default"/>
              <w:jc w:val="right"/>
              <w:rPr>
                <w:rFonts w:ascii="Arial" w:hAnsi="Arial" w:cs="Arial"/>
                <w:color w:val="auto"/>
                <w:sz w:val="18"/>
                <w:szCs w:val="18"/>
              </w:rPr>
            </w:pPr>
          </w:p>
        </w:tc>
      </w:tr>
      <w:tr w:rsidR="000E2A34" w:rsidRPr="00E43B79" w14:paraId="403B0CE1" w14:textId="77777777" w:rsidTr="00DE50CA">
        <w:trPr>
          <w:trHeight w:val="48"/>
        </w:trPr>
        <w:tc>
          <w:tcPr>
            <w:tcW w:w="1663" w:type="dxa"/>
            <w:tcBorders>
              <w:top w:val="single" w:sz="5" w:space="0" w:color="000000"/>
              <w:left w:val="single" w:sz="5" w:space="0" w:color="000000"/>
              <w:bottom w:val="double" w:sz="2" w:space="0" w:color="FFFFCC"/>
              <w:right w:val="single" w:sz="5" w:space="0" w:color="000000"/>
            </w:tcBorders>
          </w:tcPr>
          <w:p w14:paraId="5EAE7291"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656DFBD1" w14:textId="77777777" w:rsidR="000E2A34" w:rsidRPr="00E43B79" w:rsidRDefault="000E2A34" w:rsidP="00DE50CA">
            <w:pPr>
              <w:pStyle w:val="Default"/>
              <w:spacing w:before="40" w:after="40"/>
              <w:jc w:val="right"/>
              <w:rPr>
                <w:rFonts w:ascii="Arial" w:hAnsi="Arial" w:cs="Arial"/>
                <w:sz w:val="18"/>
                <w:szCs w:val="18"/>
              </w:rPr>
            </w:pPr>
            <w:r w:rsidRPr="00E43B79">
              <w:rPr>
                <w:rFonts w:ascii="Arial" w:hAnsi="Arial" w:cs="Arial"/>
                <w:sz w:val="18"/>
                <w:szCs w:val="18"/>
              </w:rPr>
              <w:t>2</w:t>
            </w:r>
          </w:p>
        </w:tc>
        <w:tc>
          <w:tcPr>
            <w:tcW w:w="10360" w:type="dxa"/>
            <w:tcBorders>
              <w:top w:val="single" w:sz="5" w:space="0" w:color="000000"/>
              <w:left w:val="single" w:sz="5" w:space="0" w:color="000000"/>
              <w:bottom w:val="double" w:sz="5" w:space="0" w:color="000000"/>
              <w:right w:val="single" w:sz="5" w:space="0" w:color="000000"/>
            </w:tcBorders>
          </w:tcPr>
          <w:p w14:paraId="47626448"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See the PRISMA 2020 for Abstracts checklist.</w:t>
            </w:r>
          </w:p>
        </w:tc>
        <w:tc>
          <w:tcPr>
            <w:tcW w:w="2590" w:type="dxa"/>
            <w:tcBorders>
              <w:top w:val="single" w:sz="5" w:space="0" w:color="000000"/>
              <w:left w:val="single" w:sz="5" w:space="0" w:color="000000"/>
              <w:bottom w:val="double" w:sz="5" w:space="0" w:color="000000"/>
              <w:right w:val="single" w:sz="5" w:space="0" w:color="000000"/>
            </w:tcBorders>
          </w:tcPr>
          <w:p w14:paraId="24ADF274" w14:textId="2D8A4D1C" w:rsidR="000E2A34" w:rsidRPr="00E43B79" w:rsidRDefault="003A3E7E" w:rsidP="00DE50CA">
            <w:pPr>
              <w:pStyle w:val="Default"/>
              <w:spacing w:before="40" w:after="40"/>
              <w:rPr>
                <w:rFonts w:ascii="Arial" w:hAnsi="Arial" w:cs="Arial"/>
                <w:color w:val="auto"/>
                <w:sz w:val="18"/>
                <w:szCs w:val="18"/>
              </w:rPr>
            </w:pPr>
            <w:r w:rsidRPr="00E43B79">
              <w:rPr>
                <w:rFonts w:ascii="Arial" w:hAnsi="Arial" w:cs="Arial"/>
                <w:color w:val="auto"/>
                <w:sz w:val="18"/>
                <w:szCs w:val="18"/>
              </w:rPr>
              <w:t>Lines 33-58, Page 2</w:t>
            </w:r>
          </w:p>
        </w:tc>
      </w:tr>
      <w:tr w:rsidR="000E2A34" w:rsidRPr="00E43B79" w14:paraId="0E051D94" w14:textId="77777777" w:rsidTr="00DE50CA">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469EB2E" w14:textId="77777777" w:rsidR="000E2A34" w:rsidRPr="00E43B79" w:rsidRDefault="000E2A34" w:rsidP="00DE50CA">
            <w:pPr>
              <w:pStyle w:val="Default"/>
              <w:rPr>
                <w:rFonts w:ascii="Arial" w:hAnsi="Arial" w:cs="Arial"/>
                <w:sz w:val="18"/>
                <w:szCs w:val="18"/>
              </w:rPr>
            </w:pPr>
            <w:r w:rsidRPr="00E43B79">
              <w:rPr>
                <w:rFonts w:ascii="Arial" w:hAnsi="Arial" w:cs="Arial"/>
                <w:b/>
                <w:bCs/>
                <w:sz w:val="18"/>
                <w:szCs w:val="18"/>
              </w:rPr>
              <w:t xml:space="preserve">INTRODUCTION </w:t>
            </w:r>
          </w:p>
        </w:tc>
        <w:tc>
          <w:tcPr>
            <w:tcW w:w="2590" w:type="dxa"/>
            <w:tcBorders>
              <w:top w:val="double" w:sz="5" w:space="0" w:color="000000"/>
              <w:left w:val="single" w:sz="5" w:space="0" w:color="000000"/>
              <w:bottom w:val="single" w:sz="5" w:space="0" w:color="000000"/>
              <w:right w:val="single" w:sz="5" w:space="0" w:color="000000"/>
            </w:tcBorders>
            <w:shd w:val="clear" w:color="auto" w:fill="FFFFCC"/>
          </w:tcPr>
          <w:p w14:paraId="5E701C93" w14:textId="77777777" w:rsidR="000E2A34" w:rsidRPr="00E43B79" w:rsidRDefault="000E2A34" w:rsidP="00DE50CA">
            <w:pPr>
              <w:pStyle w:val="Default"/>
              <w:jc w:val="right"/>
              <w:rPr>
                <w:rFonts w:ascii="Arial" w:hAnsi="Arial" w:cs="Arial"/>
                <w:color w:val="auto"/>
                <w:sz w:val="18"/>
                <w:szCs w:val="18"/>
              </w:rPr>
            </w:pPr>
          </w:p>
        </w:tc>
      </w:tr>
      <w:tr w:rsidR="000E2A34" w:rsidRPr="00E43B79" w14:paraId="614222E5" w14:textId="77777777" w:rsidTr="00DE50CA">
        <w:trPr>
          <w:trHeight w:val="48"/>
        </w:trPr>
        <w:tc>
          <w:tcPr>
            <w:tcW w:w="1663" w:type="dxa"/>
            <w:tcBorders>
              <w:top w:val="single" w:sz="5" w:space="0" w:color="000000"/>
              <w:left w:val="single" w:sz="5" w:space="0" w:color="000000"/>
              <w:bottom w:val="single" w:sz="5" w:space="0" w:color="000000"/>
              <w:right w:val="single" w:sz="5" w:space="0" w:color="000000"/>
            </w:tcBorders>
          </w:tcPr>
          <w:p w14:paraId="754C7900"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1CAE4B9" w14:textId="77777777" w:rsidR="000E2A34" w:rsidRPr="00E43B79" w:rsidRDefault="000E2A34" w:rsidP="00DE50CA">
            <w:pPr>
              <w:pStyle w:val="Default"/>
              <w:spacing w:before="40" w:after="40"/>
              <w:jc w:val="right"/>
              <w:rPr>
                <w:rFonts w:ascii="Arial" w:hAnsi="Arial" w:cs="Arial"/>
                <w:sz w:val="18"/>
                <w:szCs w:val="18"/>
              </w:rPr>
            </w:pPr>
            <w:r w:rsidRPr="00E43B79">
              <w:rPr>
                <w:rFonts w:ascii="Arial" w:hAnsi="Arial" w:cs="Arial"/>
                <w:sz w:val="18"/>
                <w:szCs w:val="18"/>
              </w:rPr>
              <w:t>3</w:t>
            </w:r>
          </w:p>
        </w:tc>
        <w:tc>
          <w:tcPr>
            <w:tcW w:w="10360" w:type="dxa"/>
            <w:tcBorders>
              <w:top w:val="single" w:sz="5" w:space="0" w:color="000000"/>
              <w:left w:val="single" w:sz="5" w:space="0" w:color="000000"/>
              <w:bottom w:val="single" w:sz="5" w:space="0" w:color="000000"/>
              <w:right w:val="single" w:sz="5" w:space="0" w:color="000000"/>
            </w:tcBorders>
          </w:tcPr>
          <w:p w14:paraId="2FB53A17"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Describe the rationale for the review in the context of existing knowledge.</w:t>
            </w:r>
          </w:p>
        </w:tc>
        <w:tc>
          <w:tcPr>
            <w:tcW w:w="2590" w:type="dxa"/>
            <w:tcBorders>
              <w:top w:val="single" w:sz="5" w:space="0" w:color="000000"/>
              <w:left w:val="single" w:sz="5" w:space="0" w:color="000000"/>
              <w:bottom w:val="single" w:sz="5" w:space="0" w:color="000000"/>
              <w:right w:val="single" w:sz="5" w:space="0" w:color="000000"/>
            </w:tcBorders>
          </w:tcPr>
          <w:p w14:paraId="568256A0" w14:textId="3660D4F5" w:rsidR="000E2A34" w:rsidRPr="00E43B79" w:rsidRDefault="00963ECB" w:rsidP="00DE50CA">
            <w:pPr>
              <w:pStyle w:val="Default"/>
              <w:spacing w:before="40" w:after="40"/>
              <w:rPr>
                <w:rFonts w:ascii="Arial" w:hAnsi="Arial" w:cs="Arial"/>
                <w:color w:val="auto"/>
                <w:sz w:val="18"/>
                <w:szCs w:val="18"/>
              </w:rPr>
            </w:pPr>
            <w:r w:rsidRPr="00E43B79">
              <w:rPr>
                <w:rFonts w:ascii="Arial" w:hAnsi="Arial" w:cs="Arial"/>
                <w:color w:val="auto"/>
                <w:sz w:val="18"/>
                <w:szCs w:val="18"/>
              </w:rPr>
              <w:t>Lines 63-13</w:t>
            </w:r>
            <w:r w:rsidR="00D023EF" w:rsidRPr="00E43B79">
              <w:rPr>
                <w:rFonts w:ascii="Arial" w:hAnsi="Arial" w:cs="Arial"/>
                <w:color w:val="auto"/>
                <w:sz w:val="18"/>
                <w:szCs w:val="18"/>
              </w:rPr>
              <w:t>1</w:t>
            </w:r>
            <w:r w:rsidRPr="00E43B79">
              <w:rPr>
                <w:rFonts w:ascii="Arial" w:hAnsi="Arial" w:cs="Arial"/>
                <w:color w:val="auto"/>
                <w:sz w:val="18"/>
                <w:szCs w:val="18"/>
              </w:rPr>
              <w:t>, Page 4</w:t>
            </w:r>
            <w:r w:rsidR="0037609D" w:rsidRPr="00E43B79">
              <w:rPr>
                <w:rFonts w:ascii="Arial" w:hAnsi="Arial" w:cs="Arial"/>
                <w:color w:val="auto"/>
                <w:sz w:val="18"/>
                <w:szCs w:val="18"/>
              </w:rPr>
              <w:t>-5</w:t>
            </w:r>
          </w:p>
        </w:tc>
      </w:tr>
      <w:tr w:rsidR="000E2A34" w:rsidRPr="00E43B79" w14:paraId="43E10B87" w14:textId="77777777" w:rsidTr="00DE50CA">
        <w:trPr>
          <w:trHeight w:val="48"/>
        </w:trPr>
        <w:tc>
          <w:tcPr>
            <w:tcW w:w="1663" w:type="dxa"/>
            <w:tcBorders>
              <w:top w:val="single" w:sz="5" w:space="0" w:color="000000"/>
              <w:left w:val="single" w:sz="5" w:space="0" w:color="000000"/>
              <w:bottom w:val="double" w:sz="2" w:space="0" w:color="FFFFCC"/>
              <w:right w:val="single" w:sz="5" w:space="0" w:color="000000"/>
            </w:tcBorders>
          </w:tcPr>
          <w:p w14:paraId="4141A52D"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0E6A7E1A" w14:textId="77777777" w:rsidR="000E2A34" w:rsidRPr="00E43B79" w:rsidRDefault="000E2A34" w:rsidP="00DE50CA">
            <w:pPr>
              <w:pStyle w:val="Default"/>
              <w:spacing w:before="40" w:after="40"/>
              <w:jc w:val="right"/>
              <w:rPr>
                <w:rFonts w:ascii="Arial" w:hAnsi="Arial" w:cs="Arial"/>
                <w:sz w:val="18"/>
                <w:szCs w:val="18"/>
              </w:rPr>
            </w:pPr>
            <w:r w:rsidRPr="00E43B79">
              <w:rPr>
                <w:rFonts w:ascii="Arial" w:hAnsi="Arial" w:cs="Arial"/>
                <w:sz w:val="18"/>
                <w:szCs w:val="18"/>
              </w:rPr>
              <w:t>4</w:t>
            </w:r>
          </w:p>
        </w:tc>
        <w:tc>
          <w:tcPr>
            <w:tcW w:w="10360" w:type="dxa"/>
            <w:tcBorders>
              <w:top w:val="single" w:sz="5" w:space="0" w:color="000000"/>
              <w:left w:val="single" w:sz="5" w:space="0" w:color="000000"/>
              <w:bottom w:val="double" w:sz="5" w:space="0" w:color="000000"/>
              <w:right w:val="single" w:sz="5" w:space="0" w:color="000000"/>
            </w:tcBorders>
          </w:tcPr>
          <w:p w14:paraId="26745B40"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Provide an explicit statement of the objective(s) or question(s) the review addresses.</w:t>
            </w:r>
          </w:p>
        </w:tc>
        <w:tc>
          <w:tcPr>
            <w:tcW w:w="2590" w:type="dxa"/>
            <w:tcBorders>
              <w:top w:val="single" w:sz="5" w:space="0" w:color="000000"/>
              <w:left w:val="single" w:sz="5" w:space="0" w:color="000000"/>
              <w:bottom w:val="double" w:sz="5" w:space="0" w:color="000000"/>
              <w:right w:val="single" w:sz="5" w:space="0" w:color="000000"/>
            </w:tcBorders>
          </w:tcPr>
          <w:p w14:paraId="58DD7BBE" w14:textId="53F4319B" w:rsidR="000E2A34" w:rsidRPr="00E43B79" w:rsidRDefault="00963ECB" w:rsidP="00DE50CA">
            <w:pPr>
              <w:pStyle w:val="Default"/>
              <w:spacing w:before="40" w:after="40"/>
              <w:rPr>
                <w:rFonts w:ascii="Arial" w:hAnsi="Arial" w:cs="Arial"/>
                <w:color w:val="auto"/>
                <w:sz w:val="18"/>
                <w:szCs w:val="18"/>
              </w:rPr>
            </w:pPr>
            <w:r w:rsidRPr="00E43B79">
              <w:rPr>
                <w:rFonts w:ascii="Arial" w:hAnsi="Arial" w:cs="Arial"/>
                <w:color w:val="auto"/>
                <w:sz w:val="18"/>
                <w:szCs w:val="18"/>
              </w:rPr>
              <w:t>Lines 13</w:t>
            </w:r>
            <w:r w:rsidR="00D023EF" w:rsidRPr="00E43B79">
              <w:rPr>
                <w:rFonts w:ascii="Arial" w:hAnsi="Arial" w:cs="Arial"/>
                <w:color w:val="auto"/>
                <w:sz w:val="18"/>
                <w:szCs w:val="18"/>
              </w:rPr>
              <w:t>2</w:t>
            </w:r>
            <w:r w:rsidRPr="00E43B79">
              <w:rPr>
                <w:rFonts w:ascii="Arial" w:hAnsi="Arial" w:cs="Arial"/>
                <w:color w:val="auto"/>
                <w:sz w:val="18"/>
                <w:szCs w:val="18"/>
              </w:rPr>
              <w:t>-13</w:t>
            </w:r>
            <w:r w:rsidR="00D023EF" w:rsidRPr="00E43B79">
              <w:rPr>
                <w:rFonts w:ascii="Arial" w:hAnsi="Arial" w:cs="Arial"/>
                <w:color w:val="auto"/>
                <w:sz w:val="18"/>
                <w:szCs w:val="18"/>
              </w:rPr>
              <w:t>5</w:t>
            </w:r>
            <w:r w:rsidRPr="00E43B79">
              <w:rPr>
                <w:rFonts w:ascii="Arial" w:hAnsi="Arial" w:cs="Arial"/>
                <w:color w:val="auto"/>
                <w:sz w:val="18"/>
                <w:szCs w:val="18"/>
              </w:rPr>
              <w:t>, Page 5</w:t>
            </w:r>
          </w:p>
        </w:tc>
      </w:tr>
      <w:tr w:rsidR="000E2A34" w:rsidRPr="00E43B79" w14:paraId="01A25714" w14:textId="77777777" w:rsidTr="00DE50CA">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B841C47" w14:textId="77777777" w:rsidR="000E2A34" w:rsidRPr="00E43B79" w:rsidRDefault="000E2A34" w:rsidP="00DE50CA">
            <w:pPr>
              <w:pStyle w:val="Default"/>
              <w:rPr>
                <w:rFonts w:ascii="Arial" w:hAnsi="Arial" w:cs="Arial"/>
                <w:sz w:val="18"/>
                <w:szCs w:val="18"/>
              </w:rPr>
            </w:pPr>
            <w:r w:rsidRPr="00E43B79">
              <w:rPr>
                <w:rFonts w:ascii="Arial" w:hAnsi="Arial" w:cs="Arial"/>
                <w:b/>
                <w:bCs/>
                <w:sz w:val="18"/>
                <w:szCs w:val="18"/>
              </w:rPr>
              <w:t xml:space="preserve">METHODS </w:t>
            </w:r>
          </w:p>
        </w:tc>
        <w:tc>
          <w:tcPr>
            <w:tcW w:w="2590" w:type="dxa"/>
            <w:tcBorders>
              <w:top w:val="double" w:sz="5" w:space="0" w:color="000000"/>
              <w:left w:val="single" w:sz="5" w:space="0" w:color="000000"/>
              <w:bottom w:val="single" w:sz="5" w:space="0" w:color="000000"/>
              <w:right w:val="single" w:sz="5" w:space="0" w:color="000000"/>
            </w:tcBorders>
            <w:shd w:val="clear" w:color="auto" w:fill="FFFFCC"/>
          </w:tcPr>
          <w:p w14:paraId="063D884B" w14:textId="77777777" w:rsidR="000E2A34" w:rsidRPr="00E43B79" w:rsidRDefault="000E2A34" w:rsidP="00DE50CA">
            <w:pPr>
              <w:pStyle w:val="Default"/>
              <w:jc w:val="right"/>
              <w:rPr>
                <w:rFonts w:ascii="Arial" w:hAnsi="Arial" w:cs="Arial"/>
                <w:color w:val="auto"/>
                <w:sz w:val="18"/>
                <w:szCs w:val="18"/>
              </w:rPr>
            </w:pPr>
          </w:p>
        </w:tc>
      </w:tr>
      <w:tr w:rsidR="000E2A34" w:rsidRPr="00E43B79" w14:paraId="0FD97D9B" w14:textId="77777777" w:rsidTr="00DE50CA">
        <w:trPr>
          <w:trHeight w:val="48"/>
        </w:trPr>
        <w:tc>
          <w:tcPr>
            <w:tcW w:w="1663" w:type="dxa"/>
            <w:tcBorders>
              <w:top w:val="single" w:sz="5" w:space="0" w:color="000000"/>
              <w:left w:val="single" w:sz="5" w:space="0" w:color="000000"/>
              <w:bottom w:val="single" w:sz="5" w:space="0" w:color="000000"/>
              <w:right w:val="single" w:sz="5" w:space="0" w:color="000000"/>
            </w:tcBorders>
          </w:tcPr>
          <w:p w14:paraId="4BF345B9"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4EC6B189" w14:textId="77777777" w:rsidR="000E2A34" w:rsidRPr="00E43B79" w:rsidRDefault="000E2A34" w:rsidP="00DE50CA">
            <w:pPr>
              <w:pStyle w:val="Default"/>
              <w:spacing w:before="40" w:after="40"/>
              <w:jc w:val="right"/>
              <w:rPr>
                <w:rFonts w:ascii="Arial" w:hAnsi="Arial" w:cs="Arial"/>
                <w:sz w:val="18"/>
                <w:szCs w:val="18"/>
              </w:rPr>
            </w:pPr>
            <w:r w:rsidRPr="00E43B79">
              <w:rPr>
                <w:rFonts w:ascii="Arial" w:hAnsi="Arial" w:cs="Arial"/>
                <w:sz w:val="18"/>
                <w:szCs w:val="18"/>
              </w:rPr>
              <w:t>5</w:t>
            </w:r>
          </w:p>
        </w:tc>
        <w:tc>
          <w:tcPr>
            <w:tcW w:w="10360" w:type="dxa"/>
            <w:tcBorders>
              <w:top w:val="single" w:sz="5" w:space="0" w:color="000000"/>
              <w:left w:val="single" w:sz="5" w:space="0" w:color="000000"/>
              <w:bottom w:val="single" w:sz="5" w:space="0" w:color="000000"/>
              <w:right w:val="single" w:sz="5" w:space="0" w:color="000000"/>
            </w:tcBorders>
          </w:tcPr>
          <w:p w14:paraId="3795A638"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Specify the inclusion and exclusion criteria for the review and how studies were grouped for the syntheses.</w:t>
            </w:r>
          </w:p>
        </w:tc>
        <w:tc>
          <w:tcPr>
            <w:tcW w:w="2590" w:type="dxa"/>
            <w:tcBorders>
              <w:top w:val="single" w:sz="5" w:space="0" w:color="000000"/>
              <w:left w:val="single" w:sz="5" w:space="0" w:color="000000"/>
              <w:bottom w:val="single" w:sz="5" w:space="0" w:color="000000"/>
              <w:right w:val="single" w:sz="5" w:space="0" w:color="000000"/>
            </w:tcBorders>
          </w:tcPr>
          <w:p w14:paraId="031676D5" w14:textId="217A7A99" w:rsidR="000E2A34" w:rsidRPr="00E43B79" w:rsidRDefault="00D82A0E" w:rsidP="00DE50CA">
            <w:pPr>
              <w:pStyle w:val="Default"/>
              <w:spacing w:before="40" w:after="40"/>
              <w:rPr>
                <w:rFonts w:ascii="Arial" w:hAnsi="Arial" w:cs="Arial"/>
                <w:color w:val="auto"/>
                <w:sz w:val="18"/>
                <w:szCs w:val="18"/>
              </w:rPr>
            </w:pPr>
            <w:r w:rsidRPr="00E43B79">
              <w:rPr>
                <w:rFonts w:ascii="Arial" w:hAnsi="Arial" w:cs="Arial"/>
                <w:color w:val="auto"/>
                <w:sz w:val="18"/>
                <w:szCs w:val="18"/>
              </w:rPr>
              <w:t>Lines 14</w:t>
            </w:r>
            <w:r w:rsidR="00DF587D" w:rsidRPr="00E43B79">
              <w:rPr>
                <w:rFonts w:ascii="Arial" w:hAnsi="Arial" w:cs="Arial"/>
                <w:color w:val="auto"/>
                <w:sz w:val="18"/>
                <w:szCs w:val="18"/>
              </w:rPr>
              <w:t>4</w:t>
            </w:r>
            <w:r w:rsidRPr="00E43B79">
              <w:rPr>
                <w:rFonts w:ascii="Arial" w:hAnsi="Arial" w:cs="Arial"/>
                <w:color w:val="auto"/>
                <w:sz w:val="18"/>
                <w:szCs w:val="18"/>
              </w:rPr>
              <w:t>-1</w:t>
            </w:r>
            <w:r w:rsidR="00DF587D" w:rsidRPr="00E43B79">
              <w:rPr>
                <w:rFonts w:ascii="Arial" w:hAnsi="Arial" w:cs="Arial"/>
                <w:color w:val="auto"/>
                <w:sz w:val="18"/>
                <w:szCs w:val="18"/>
              </w:rPr>
              <w:t>58</w:t>
            </w:r>
            <w:r w:rsidRPr="00E43B79">
              <w:rPr>
                <w:rFonts w:ascii="Arial" w:hAnsi="Arial" w:cs="Arial"/>
                <w:color w:val="auto"/>
                <w:sz w:val="18"/>
                <w:szCs w:val="18"/>
              </w:rPr>
              <w:t xml:space="preserve">, Page </w:t>
            </w:r>
            <w:r w:rsidR="0037609D" w:rsidRPr="00E43B79">
              <w:rPr>
                <w:rFonts w:ascii="Arial" w:hAnsi="Arial" w:cs="Arial"/>
                <w:color w:val="auto"/>
                <w:sz w:val="18"/>
                <w:szCs w:val="18"/>
              </w:rPr>
              <w:t>5-6</w:t>
            </w:r>
          </w:p>
        </w:tc>
      </w:tr>
      <w:tr w:rsidR="000E2A34" w:rsidRPr="00E43B79" w14:paraId="01C22B12" w14:textId="77777777" w:rsidTr="00DE50CA">
        <w:trPr>
          <w:trHeight w:val="191"/>
        </w:trPr>
        <w:tc>
          <w:tcPr>
            <w:tcW w:w="1663" w:type="dxa"/>
            <w:tcBorders>
              <w:top w:val="single" w:sz="5" w:space="0" w:color="000000"/>
              <w:left w:val="single" w:sz="5" w:space="0" w:color="000000"/>
              <w:bottom w:val="single" w:sz="5" w:space="0" w:color="000000"/>
              <w:right w:val="single" w:sz="5" w:space="0" w:color="000000"/>
            </w:tcBorders>
          </w:tcPr>
          <w:p w14:paraId="25B46DF1"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15EA7DBC" w14:textId="77777777" w:rsidR="000E2A34" w:rsidRPr="00E43B79" w:rsidRDefault="000E2A34" w:rsidP="00DE50CA">
            <w:pPr>
              <w:pStyle w:val="Default"/>
              <w:spacing w:before="40" w:after="40"/>
              <w:jc w:val="right"/>
              <w:rPr>
                <w:rFonts w:ascii="Arial" w:hAnsi="Arial" w:cs="Arial"/>
                <w:sz w:val="18"/>
                <w:szCs w:val="18"/>
              </w:rPr>
            </w:pPr>
            <w:r w:rsidRPr="00E43B79">
              <w:rPr>
                <w:rFonts w:ascii="Arial" w:hAnsi="Arial" w:cs="Arial"/>
                <w:sz w:val="18"/>
                <w:szCs w:val="18"/>
              </w:rPr>
              <w:t>6</w:t>
            </w:r>
          </w:p>
        </w:tc>
        <w:tc>
          <w:tcPr>
            <w:tcW w:w="10360" w:type="dxa"/>
            <w:tcBorders>
              <w:top w:val="single" w:sz="5" w:space="0" w:color="000000"/>
              <w:left w:val="single" w:sz="5" w:space="0" w:color="000000"/>
              <w:bottom w:val="single" w:sz="5" w:space="0" w:color="000000"/>
              <w:right w:val="single" w:sz="5" w:space="0" w:color="000000"/>
            </w:tcBorders>
          </w:tcPr>
          <w:p w14:paraId="5FE65E33"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2590" w:type="dxa"/>
            <w:tcBorders>
              <w:top w:val="single" w:sz="5" w:space="0" w:color="000000"/>
              <w:left w:val="single" w:sz="5" w:space="0" w:color="000000"/>
              <w:bottom w:val="single" w:sz="5" w:space="0" w:color="000000"/>
              <w:right w:val="single" w:sz="5" w:space="0" w:color="000000"/>
            </w:tcBorders>
          </w:tcPr>
          <w:p w14:paraId="23B8C09E" w14:textId="49F39604" w:rsidR="000E2A34" w:rsidRPr="00E43B79" w:rsidRDefault="00D82A0E" w:rsidP="00DE50CA">
            <w:pPr>
              <w:pStyle w:val="Default"/>
              <w:spacing w:before="40" w:after="40"/>
              <w:rPr>
                <w:rFonts w:ascii="Arial" w:hAnsi="Arial" w:cs="Arial"/>
                <w:color w:val="auto"/>
                <w:sz w:val="18"/>
                <w:szCs w:val="18"/>
              </w:rPr>
            </w:pPr>
            <w:r w:rsidRPr="00E43B79">
              <w:rPr>
                <w:rFonts w:ascii="Arial" w:hAnsi="Arial" w:cs="Arial"/>
                <w:color w:val="auto"/>
                <w:sz w:val="18"/>
                <w:szCs w:val="18"/>
              </w:rPr>
              <w:t xml:space="preserve">Lines </w:t>
            </w:r>
            <w:r w:rsidR="00D56A91" w:rsidRPr="00E43B79">
              <w:rPr>
                <w:rFonts w:ascii="Arial" w:hAnsi="Arial" w:cs="Arial"/>
                <w:color w:val="auto"/>
                <w:sz w:val="18"/>
                <w:szCs w:val="18"/>
              </w:rPr>
              <w:t>16</w:t>
            </w:r>
            <w:r w:rsidR="0037609D" w:rsidRPr="00E43B79">
              <w:rPr>
                <w:rFonts w:ascii="Arial" w:hAnsi="Arial" w:cs="Arial"/>
                <w:color w:val="auto"/>
                <w:sz w:val="18"/>
                <w:szCs w:val="18"/>
              </w:rPr>
              <w:t>2</w:t>
            </w:r>
            <w:r w:rsidRPr="00E43B79">
              <w:rPr>
                <w:rFonts w:ascii="Arial" w:hAnsi="Arial" w:cs="Arial"/>
                <w:color w:val="auto"/>
                <w:sz w:val="18"/>
                <w:szCs w:val="18"/>
              </w:rPr>
              <w:t xml:space="preserve">, Page </w:t>
            </w:r>
            <w:r w:rsidR="00D56A91" w:rsidRPr="00E43B79">
              <w:rPr>
                <w:rFonts w:ascii="Arial" w:hAnsi="Arial" w:cs="Arial"/>
                <w:color w:val="auto"/>
                <w:sz w:val="18"/>
                <w:szCs w:val="18"/>
              </w:rPr>
              <w:t>6</w:t>
            </w:r>
          </w:p>
        </w:tc>
      </w:tr>
      <w:tr w:rsidR="000E2A34" w:rsidRPr="00E43B79" w14:paraId="7B3D6C16" w14:textId="77777777" w:rsidTr="00DE50CA">
        <w:trPr>
          <w:trHeight w:val="48"/>
        </w:trPr>
        <w:tc>
          <w:tcPr>
            <w:tcW w:w="1663" w:type="dxa"/>
            <w:tcBorders>
              <w:top w:val="single" w:sz="5" w:space="0" w:color="000000"/>
              <w:left w:val="single" w:sz="5" w:space="0" w:color="000000"/>
              <w:bottom w:val="single" w:sz="5" w:space="0" w:color="000000"/>
              <w:right w:val="single" w:sz="5" w:space="0" w:color="000000"/>
            </w:tcBorders>
          </w:tcPr>
          <w:p w14:paraId="10FAF176"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060DFDE3" w14:textId="77777777" w:rsidR="000E2A34" w:rsidRPr="00E43B79" w:rsidRDefault="000E2A34" w:rsidP="00DE50CA">
            <w:pPr>
              <w:pStyle w:val="Default"/>
              <w:spacing w:before="40" w:after="40"/>
              <w:jc w:val="right"/>
              <w:rPr>
                <w:rFonts w:ascii="Arial" w:hAnsi="Arial" w:cs="Arial"/>
                <w:sz w:val="18"/>
                <w:szCs w:val="18"/>
              </w:rPr>
            </w:pPr>
            <w:r w:rsidRPr="00E43B79">
              <w:rPr>
                <w:rFonts w:ascii="Arial" w:hAnsi="Arial" w:cs="Arial"/>
                <w:sz w:val="18"/>
                <w:szCs w:val="18"/>
              </w:rPr>
              <w:t>7</w:t>
            </w:r>
          </w:p>
        </w:tc>
        <w:tc>
          <w:tcPr>
            <w:tcW w:w="10360" w:type="dxa"/>
            <w:tcBorders>
              <w:top w:val="single" w:sz="5" w:space="0" w:color="000000"/>
              <w:left w:val="single" w:sz="5" w:space="0" w:color="000000"/>
              <w:bottom w:val="single" w:sz="5" w:space="0" w:color="000000"/>
              <w:right w:val="single" w:sz="5" w:space="0" w:color="000000"/>
            </w:tcBorders>
          </w:tcPr>
          <w:p w14:paraId="61D1928D"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Present the full search strategies for all databases, registers and websites, including any filters and limits used.</w:t>
            </w:r>
          </w:p>
        </w:tc>
        <w:tc>
          <w:tcPr>
            <w:tcW w:w="2590" w:type="dxa"/>
            <w:tcBorders>
              <w:top w:val="single" w:sz="5" w:space="0" w:color="000000"/>
              <w:left w:val="single" w:sz="5" w:space="0" w:color="000000"/>
              <w:bottom w:val="single" w:sz="5" w:space="0" w:color="000000"/>
              <w:right w:val="single" w:sz="5" w:space="0" w:color="000000"/>
            </w:tcBorders>
          </w:tcPr>
          <w:p w14:paraId="3FF0280E" w14:textId="6FDA0E35" w:rsidR="000E2A34" w:rsidRPr="00E43B79" w:rsidRDefault="00D56A91" w:rsidP="00DE50CA">
            <w:pPr>
              <w:pStyle w:val="Default"/>
              <w:spacing w:before="40" w:after="40"/>
              <w:rPr>
                <w:rFonts w:ascii="Arial" w:hAnsi="Arial" w:cs="Arial"/>
                <w:color w:val="auto"/>
                <w:sz w:val="18"/>
                <w:szCs w:val="18"/>
              </w:rPr>
            </w:pPr>
            <w:r w:rsidRPr="00E43B79">
              <w:rPr>
                <w:rFonts w:ascii="Arial" w:hAnsi="Arial" w:cs="Arial"/>
                <w:color w:val="auto"/>
                <w:sz w:val="18"/>
                <w:szCs w:val="18"/>
              </w:rPr>
              <w:t>Supplementary appendix 1</w:t>
            </w:r>
          </w:p>
        </w:tc>
      </w:tr>
      <w:tr w:rsidR="000E2A34" w:rsidRPr="00E43B79" w14:paraId="44D178D5" w14:textId="77777777" w:rsidTr="00DE50CA">
        <w:trPr>
          <w:trHeight w:val="48"/>
        </w:trPr>
        <w:tc>
          <w:tcPr>
            <w:tcW w:w="1663" w:type="dxa"/>
            <w:tcBorders>
              <w:top w:val="single" w:sz="5" w:space="0" w:color="000000"/>
              <w:left w:val="single" w:sz="5" w:space="0" w:color="000000"/>
              <w:bottom w:val="single" w:sz="5" w:space="0" w:color="000000"/>
              <w:right w:val="single" w:sz="5" w:space="0" w:color="000000"/>
            </w:tcBorders>
          </w:tcPr>
          <w:p w14:paraId="7E68815F"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0A38239C" w14:textId="77777777" w:rsidR="000E2A34" w:rsidRPr="00E43B79" w:rsidRDefault="000E2A34" w:rsidP="00DE50CA">
            <w:pPr>
              <w:pStyle w:val="Default"/>
              <w:spacing w:before="40" w:after="40"/>
              <w:jc w:val="right"/>
              <w:rPr>
                <w:rFonts w:ascii="Arial" w:hAnsi="Arial" w:cs="Arial"/>
                <w:sz w:val="18"/>
                <w:szCs w:val="18"/>
              </w:rPr>
            </w:pPr>
            <w:r w:rsidRPr="00E43B79">
              <w:rPr>
                <w:rFonts w:ascii="Arial" w:hAnsi="Arial" w:cs="Arial"/>
                <w:sz w:val="18"/>
                <w:szCs w:val="18"/>
              </w:rPr>
              <w:t>8</w:t>
            </w:r>
          </w:p>
        </w:tc>
        <w:tc>
          <w:tcPr>
            <w:tcW w:w="10360" w:type="dxa"/>
            <w:tcBorders>
              <w:top w:val="single" w:sz="5" w:space="0" w:color="000000"/>
              <w:left w:val="single" w:sz="5" w:space="0" w:color="000000"/>
              <w:bottom w:val="single" w:sz="5" w:space="0" w:color="000000"/>
              <w:right w:val="single" w:sz="5" w:space="0" w:color="000000"/>
            </w:tcBorders>
          </w:tcPr>
          <w:p w14:paraId="26BAC228"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590" w:type="dxa"/>
            <w:tcBorders>
              <w:top w:val="single" w:sz="5" w:space="0" w:color="000000"/>
              <w:left w:val="single" w:sz="5" w:space="0" w:color="000000"/>
              <w:bottom w:val="single" w:sz="5" w:space="0" w:color="000000"/>
              <w:right w:val="single" w:sz="5" w:space="0" w:color="000000"/>
            </w:tcBorders>
          </w:tcPr>
          <w:p w14:paraId="65B751FE" w14:textId="56AF72E6" w:rsidR="000E2A34" w:rsidRPr="00E43B79" w:rsidRDefault="00BC3F9B" w:rsidP="00DE50CA">
            <w:pPr>
              <w:pStyle w:val="Default"/>
              <w:spacing w:before="40" w:after="40"/>
              <w:rPr>
                <w:rFonts w:ascii="Arial" w:hAnsi="Arial" w:cs="Arial"/>
                <w:color w:val="auto"/>
                <w:sz w:val="18"/>
                <w:szCs w:val="18"/>
              </w:rPr>
            </w:pPr>
            <w:r w:rsidRPr="00E43B79">
              <w:rPr>
                <w:rFonts w:ascii="Arial" w:hAnsi="Arial" w:cs="Arial"/>
                <w:color w:val="auto"/>
                <w:sz w:val="18"/>
                <w:szCs w:val="18"/>
              </w:rPr>
              <w:t>Lines</w:t>
            </w:r>
            <w:r w:rsidR="00D56A91" w:rsidRPr="00E43B79">
              <w:rPr>
                <w:rFonts w:ascii="Arial" w:hAnsi="Arial" w:cs="Arial"/>
                <w:color w:val="auto"/>
                <w:sz w:val="18"/>
                <w:szCs w:val="18"/>
              </w:rPr>
              <w:t xml:space="preserve"> 17</w:t>
            </w:r>
            <w:r w:rsidR="0037609D" w:rsidRPr="00E43B79">
              <w:rPr>
                <w:rFonts w:ascii="Arial" w:hAnsi="Arial" w:cs="Arial"/>
                <w:color w:val="auto"/>
                <w:sz w:val="18"/>
                <w:szCs w:val="18"/>
              </w:rPr>
              <w:t>1</w:t>
            </w:r>
            <w:r w:rsidR="00D56A91" w:rsidRPr="00E43B79">
              <w:rPr>
                <w:rFonts w:ascii="Arial" w:hAnsi="Arial" w:cs="Arial"/>
                <w:color w:val="auto"/>
                <w:sz w:val="18"/>
                <w:szCs w:val="18"/>
              </w:rPr>
              <w:t>-</w:t>
            </w:r>
            <w:proofErr w:type="gramStart"/>
            <w:r w:rsidR="00D56A91" w:rsidRPr="00E43B79">
              <w:rPr>
                <w:rFonts w:ascii="Arial" w:hAnsi="Arial" w:cs="Arial"/>
                <w:color w:val="auto"/>
                <w:sz w:val="18"/>
                <w:szCs w:val="18"/>
              </w:rPr>
              <w:t>17</w:t>
            </w:r>
            <w:r w:rsidR="0037609D" w:rsidRPr="00E43B79">
              <w:rPr>
                <w:rFonts w:ascii="Arial" w:hAnsi="Arial" w:cs="Arial"/>
                <w:color w:val="auto"/>
                <w:sz w:val="18"/>
                <w:szCs w:val="18"/>
              </w:rPr>
              <w:t>5</w:t>
            </w:r>
            <w:r w:rsidRPr="00E43B79">
              <w:rPr>
                <w:rFonts w:ascii="Arial" w:hAnsi="Arial" w:cs="Arial"/>
                <w:color w:val="auto"/>
                <w:sz w:val="18"/>
                <w:szCs w:val="18"/>
              </w:rPr>
              <w:t xml:space="preserve"> ,</w:t>
            </w:r>
            <w:proofErr w:type="gramEnd"/>
            <w:r w:rsidRPr="00E43B79">
              <w:rPr>
                <w:rFonts w:ascii="Arial" w:hAnsi="Arial" w:cs="Arial"/>
                <w:color w:val="auto"/>
                <w:sz w:val="18"/>
                <w:szCs w:val="18"/>
              </w:rPr>
              <w:t xml:space="preserve"> Page</w:t>
            </w:r>
            <w:r w:rsidR="00D56A91" w:rsidRPr="00E43B79">
              <w:rPr>
                <w:rFonts w:ascii="Arial" w:hAnsi="Arial" w:cs="Arial"/>
                <w:color w:val="auto"/>
                <w:sz w:val="18"/>
                <w:szCs w:val="18"/>
              </w:rPr>
              <w:t xml:space="preserve"> 6</w:t>
            </w:r>
          </w:p>
        </w:tc>
      </w:tr>
      <w:tr w:rsidR="000E2A34" w:rsidRPr="00E43B79" w14:paraId="259A82C1" w14:textId="77777777" w:rsidTr="00DE50CA">
        <w:trPr>
          <w:trHeight w:val="152"/>
        </w:trPr>
        <w:tc>
          <w:tcPr>
            <w:tcW w:w="1663" w:type="dxa"/>
            <w:tcBorders>
              <w:top w:val="single" w:sz="5" w:space="0" w:color="000000"/>
              <w:left w:val="single" w:sz="5" w:space="0" w:color="000000"/>
              <w:bottom w:val="single" w:sz="5" w:space="0" w:color="000000"/>
              <w:right w:val="single" w:sz="5" w:space="0" w:color="000000"/>
            </w:tcBorders>
          </w:tcPr>
          <w:p w14:paraId="33154B03"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52EB7E71" w14:textId="77777777" w:rsidR="000E2A34" w:rsidRPr="00E43B79" w:rsidRDefault="000E2A34" w:rsidP="00DE50CA">
            <w:pPr>
              <w:pStyle w:val="Default"/>
              <w:spacing w:before="40" w:after="40"/>
              <w:jc w:val="right"/>
              <w:rPr>
                <w:rFonts w:ascii="Arial" w:hAnsi="Arial" w:cs="Arial"/>
                <w:sz w:val="18"/>
                <w:szCs w:val="18"/>
              </w:rPr>
            </w:pPr>
            <w:r w:rsidRPr="00E43B79">
              <w:rPr>
                <w:rFonts w:ascii="Arial" w:hAnsi="Arial" w:cs="Arial"/>
                <w:sz w:val="18"/>
                <w:szCs w:val="18"/>
              </w:rPr>
              <w:t>9</w:t>
            </w:r>
          </w:p>
        </w:tc>
        <w:tc>
          <w:tcPr>
            <w:tcW w:w="10360" w:type="dxa"/>
            <w:tcBorders>
              <w:top w:val="single" w:sz="5" w:space="0" w:color="000000"/>
              <w:left w:val="single" w:sz="5" w:space="0" w:color="000000"/>
              <w:bottom w:val="single" w:sz="5" w:space="0" w:color="000000"/>
              <w:right w:val="single" w:sz="5" w:space="0" w:color="000000"/>
            </w:tcBorders>
          </w:tcPr>
          <w:p w14:paraId="2F5E926A"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590" w:type="dxa"/>
            <w:tcBorders>
              <w:top w:val="single" w:sz="5" w:space="0" w:color="000000"/>
              <w:left w:val="single" w:sz="5" w:space="0" w:color="000000"/>
              <w:bottom w:val="single" w:sz="5" w:space="0" w:color="000000"/>
              <w:right w:val="single" w:sz="5" w:space="0" w:color="000000"/>
            </w:tcBorders>
          </w:tcPr>
          <w:p w14:paraId="5A23AC6C" w14:textId="352CDECC" w:rsidR="000E2A34" w:rsidRPr="00E43B79" w:rsidRDefault="00BC3F9B" w:rsidP="00DE50CA">
            <w:pPr>
              <w:pStyle w:val="Default"/>
              <w:spacing w:before="40" w:after="40"/>
              <w:rPr>
                <w:rFonts w:ascii="Arial" w:hAnsi="Arial" w:cs="Arial"/>
                <w:color w:val="auto"/>
                <w:sz w:val="18"/>
                <w:szCs w:val="18"/>
              </w:rPr>
            </w:pPr>
            <w:r w:rsidRPr="00E43B79">
              <w:rPr>
                <w:rFonts w:ascii="Arial" w:hAnsi="Arial" w:cs="Arial"/>
                <w:color w:val="auto"/>
                <w:sz w:val="18"/>
                <w:szCs w:val="18"/>
              </w:rPr>
              <w:t xml:space="preserve">Lines </w:t>
            </w:r>
            <w:r w:rsidR="00D56A91" w:rsidRPr="00E43B79">
              <w:rPr>
                <w:rFonts w:ascii="Arial" w:hAnsi="Arial" w:cs="Arial"/>
                <w:color w:val="auto"/>
                <w:sz w:val="18"/>
                <w:szCs w:val="18"/>
              </w:rPr>
              <w:t>17</w:t>
            </w:r>
            <w:r w:rsidR="0037609D" w:rsidRPr="00E43B79">
              <w:rPr>
                <w:rFonts w:ascii="Arial" w:hAnsi="Arial" w:cs="Arial"/>
                <w:color w:val="auto"/>
                <w:sz w:val="18"/>
                <w:szCs w:val="18"/>
              </w:rPr>
              <w:t>5</w:t>
            </w:r>
            <w:r w:rsidR="00D56A91" w:rsidRPr="00E43B79">
              <w:rPr>
                <w:rFonts w:ascii="Arial" w:hAnsi="Arial" w:cs="Arial"/>
                <w:color w:val="auto"/>
                <w:sz w:val="18"/>
                <w:szCs w:val="18"/>
              </w:rPr>
              <w:t>-1</w:t>
            </w:r>
            <w:r w:rsidR="0037609D" w:rsidRPr="00E43B79">
              <w:rPr>
                <w:rFonts w:ascii="Arial" w:hAnsi="Arial" w:cs="Arial"/>
                <w:color w:val="auto"/>
                <w:sz w:val="18"/>
                <w:szCs w:val="18"/>
              </w:rPr>
              <w:t>76</w:t>
            </w:r>
            <w:r w:rsidRPr="00E43B79">
              <w:rPr>
                <w:rFonts w:ascii="Arial" w:hAnsi="Arial" w:cs="Arial"/>
                <w:color w:val="auto"/>
                <w:sz w:val="18"/>
                <w:szCs w:val="18"/>
              </w:rPr>
              <w:t>, Page</w:t>
            </w:r>
            <w:r w:rsidR="00D56A91" w:rsidRPr="00E43B79">
              <w:rPr>
                <w:rFonts w:ascii="Arial" w:hAnsi="Arial" w:cs="Arial"/>
                <w:color w:val="auto"/>
                <w:sz w:val="18"/>
                <w:szCs w:val="18"/>
              </w:rPr>
              <w:t xml:space="preserve"> 6</w:t>
            </w:r>
          </w:p>
        </w:tc>
      </w:tr>
      <w:tr w:rsidR="000E2A34" w:rsidRPr="00E43B79" w14:paraId="28AB017F" w14:textId="77777777" w:rsidTr="00DE50CA">
        <w:trPr>
          <w:trHeight w:val="48"/>
        </w:trPr>
        <w:tc>
          <w:tcPr>
            <w:tcW w:w="1663" w:type="dxa"/>
            <w:vMerge w:val="restart"/>
            <w:tcBorders>
              <w:top w:val="single" w:sz="5" w:space="0" w:color="000000"/>
              <w:left w:val="single" w:sz="5" w:space="0" w:color="000000"/>
              <w:right w:val="single" w:sz="5" w:space="0" w:color="000000"/>
            </w:tcBorders>
          </w:tcPr>
          <w:p w14:paraId="3396DF96"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3E0C3D2F" w14:textId="77777777" w:rsidR="000E2A34" w:rsidRPr="00E43B79" w:rsidRDefault="000E2A34" w:rsidP="00DE50CA">
            <w:pPr>
              <w:pStyle w:val="Default"/>
              <w:spacing w:before="40" w:after="40"/>
              <w:jc w:val="right"/>
              <w:rPr>
                <w:rFonts w:ascii="Arial" w:hAnsi="Arial" w:cs="Arial"/>
                <w:sz w:val="18"/>
                <w:szCs w:val="18"/>
              </w:rPr>
            </w:pPr>
            <w:r w:rsidRPr="00E43B79">
              <w:rPr>
                <w:rFonts w:ascii="Arial" w:hAnsi="Arial" w:cs="Arial"/>
                <w:sz w:val="18"/>
                <w:szCs w:val="18"/>
              </w:rPr>
              <w:t>10a</w:t>
            </w:r>
          </w:p>
        </w:tc>
        <w:tc>
          <w:tcPr>
            <w:tcW w:w="10360" w:type="dxa"/>
            <w:tcBorders>
              <w:top w:val="single" w:sz="5" w:space="0" w:color="000000"/>
              <w:left w:val="single" w:sz="5" w:space="0" w:color="000000"/>
              <w:bottom w:val="single" w:sz="5" w:space="0" w:color="000000"/>
              <w:right w:val="single" w:sz="5" w:space="0" w:color="000000"/>
            </w:tcBorders>
          </w:tcPr>
          <w:p w14:paraId="7693F6AF"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590" w:type="dxa"/>
            <w:tcBorders>
              <w:top w:val="single" w:sz="5" w:space="0" w:color="000000"/>
              <w:left w:val="single" w:sz="5" w:space="0" w:color="000000"/>
              <w:bottom w:val="single" w:sz="5" w:space="0" w:color="000000"/>
              <w:right w:val="single" w:sz="5" w:space="0" w:color="000000"/>
            </w:tcBorders>
          </w:tcPr>
          <w:p w14:paraId="256B83C6" w14:textId="6DFC48D1" w:rsidR="000E2A34" w:rsidRPr="00E43B79" w:rsidRDefault="00D56A91" w:rsidP="00DE50CA">
            <w:pPr>
              <w:pStyle w:val="Default"/>
              <w:spacing w:before="40" w:after="40"/>
              <w:rPr>
                <w:rFonts w:ascii="Arial" w:hAnsi="Arial" w:cs="Arial"/>
                <w:color w:val="auto"/>
                <w:sz w:val="18"/>
                <w:szCs w:val="18"/>
              </w:rPr>
            </w:pPr>
            <w:r w:rsidRPr="00E43B79">
              <w:rPr>
                <w:rFonts w:ascii="Arial" w:hAnsi="Arial" w:cs="Arial"/>
                <w:color w:val="auto"/>
                <w:sz w:val="18"/>
                <w:szCs w:val="18"/>
              </w:rPr>
              <w:t>Lines 177-18</w:t>
            </w:r>
            <w:r w:rsidR="0037609D" w:rsidRPr="00E43B79">
              <w:rPr>
                <w:rFonts w:ascii="Arial" w:hAnsi="Arial" w:cs="Arial"/>
                <w:color w:val="auto"/>
                <w:sz w:val="18"/>
                <w:szCs w:val="18"/>
              </w:rPr>
              <w:t>1</w:t>
            </w:r>
            <w:r w:rsidRPr="00E43B79">
              <w:rPr>
                <w:rFonts w:ascii="Arial" w:hAnsi="Arial" w:cs="Arial"/>
                <w:color w:val="auto"/>
                <w:sz w:val="18"/>
                <w:szCs w:val="18"/>
              </w:rPr>
              <w:t>, Page 6</w:t>
            </w:r>
          </w:p>
        </w:tc>
      </w:tr>
      <w:tr w:rsidR="000E2A34" w:rsidRPr="00E43B79" w14:paraId="4E652170" w14:textId="77777777" w:rsidTr="00DE50CA">
        <w:trPr>
          <w:trHeight w:val="48"/>
        </w:trPr>
        <w:tc>
          <w:tcPr>
            <w:tcW w:w="1663" w:type="dxa"/>
            <w:vMerge/>
            <w:tcBorders>
              <w:left w:val="single" w:sz="5" w:space="0" w:color="000000"/>
              <w:bottom w:val="single" w:sz="5" w:space="0" w:color="000000"/>
              <w:right w:val="single" w:sz="5" w:space="0" w:color="000000"/>
            </w:tcBorders>
          </w:tcPr>
          <w:p w14:paraId="43653250" w14:textId="77777777" w:rsidR="000E2A34" w:rsidRPr="00E43B79" w:rsidRDefault="000E2A34" w:rsidP="00DE50C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C48045A" w14:textId="77777777" w:rsidR="000E2A34" w:rsidRPr="00E43B79" w:rsidRDefault="000E2A34" w:rsidP="00DE50CA">
            <w:pPr>
              <w:pStyle w:val="Default"/>
              <w:spacing w:before="40" w:after="40"/>
              <w:jc w:val="right"/>
              <w:rPr>
                <w:rFonts w:ascii="Arial" w:hAnsi="Arial" w:cs="Arial"/>
                <w:sz w:val="18"/>
                <w:szCs w:val="18"/>
              </w:rPr>
            </w:pPr>
            <w:r w:rsidRPr="00E43B79">
              <w:rPr>
                <w:rFonts w:ascii="Arial" w:hAnsi="Arial" w:cs="Arial"/>
                <w:sz w:val="18"/>
                <w:szCs w:val="18"/>
              </w:rPr>
              <w:t>10b</w:t>
            </w:r>
          </w:p>
        </w:tc>
        <w:tc>
          <w:tcPr>
            <w:tcW w:w="10360" w:type="dxa"/>
            <w:tcBorders>
              <w:top w:val="single" w:sz="5" w:space="0" w:color="000000"/>
              <w:left w:val="single" w:sz="5" w:space="0" w:color="000000"/>
              <w:bottom w:val="single" w:sz="5" w:space="0" w:color="000000"/>
              <w:right w:val="single" w:sz="5" w:space="0" w:color="000000"/>
            </w:tcBorders>
          </w:tcPr>
          <w:p w14:paraId="11DBA9A5"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2590" w:type="dxa"/>
            <w:tcBorders>
              <w:top w:val="single" w:sz="5" w:space="0" w:color="000000"/>
              <w:left w:val="single" w:sz="5" w:space="0" w:color="000000"/>
              <w:bottom w:val="single" w:sz="5" w:space="0" w:color="000000"/>
              <w:right w:val="single" w:sz="5" w:space="0" w:color="000000"/>
            </w:tcBorders>
          </w:tcPr>
          <w:p w14:paraId="3307D437" w14:textId="2262E68E" w:rsidR="000E2A34" w:rsidRPr="00E43B79" w:rsidRDefault="00D56A91" w:rsidP="00DE50CA">
            <w:pPr>
              <w:pStyle w:val="Default"/>
              <w:spacing w:before="40" w:after="40"/>
              <w:rPr>
                <w:rFonts w:ascii="Arial" w:hAnsi="Arial" w:cs="Arial"/>
                <w:color w:val="auto"/>
                <w:sz w:val="18"/>
                <w:szCs w:val="18"/>
              </w:rPr>
            </w:pPr>
            <w:r w:rsidRPr="00E43B79">
              <w:rPr>
                <w:rFonts w:ascii="Arial" w:hAnsi="Arial" w:cs="Arial"/>
                <w:color w:val="auto"/>
                <w:sz w:val="18"/>
                <w:szCs w:val="18"/>
              </w:rPr>
              <w:t>Lines 177-18</w:t>
            </w:r>
            <w:r w:rsidR="00DF587D" w:rsidRPr="00E43B79">
              <w:rPr>
                <w:rFonts w:ascii="Arial" w:hAnsi="Arial" w:cs="Arial"/>
                <w:color w:val="auto"/>
                <w:sz w:val="18"/>
                <w:szCs w:val="18"/>
              </w:rPr>
              <w:t>1</w:t>
            </w:r>
            <w:r w:rsidRPr="00E43B79">
              <w:rPr>
                <w:rFonts w:ascii="Arial" w:hAnsi="Arial" w:cs="Arial"/>
                <w:color w:val="auto"/>
                <w:sz w:val="18"/>
                <w:szCs w:val="18"/>
              </w:rPr>
              <w:t>, Page 6</w:t>
            </w:r>
          </w:p>
        </w:tc>
      </w:tr>
      <w:tr w:rsidR="000E2A34" w:rsidRPr="00E43B79" w14:paraId="22168867" w14:textId="77777777" w:rsidTr="00DE50CA">
        <w:trPr>
          <w:trHeight w:val="48"/>
        </w:trPr>
        <w:tc>
          <w:tcPr>
            <w:tcW w:w="1663" w:type="dxa"/>
            <w:tcBorders>
              <w:top w:val="single" w:sz="5" w:space="0" w:color="000000"/>
              <w:left w:val="single" w:sz="5" w:space="0" w:color="000000"/>
              <w:bottom w:val="single" w:sz="5" w:space="0" w:color="000000"/>
              <w:right w:val="single" w:sz="5" w:space="0" w:color="000000"/>
            </w:tcBorders>
          </w:tcPr>
          <w:p w14:paraId="18C0AF44"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3310748F" w14:textId="77777777" w:rsidR="000E2A34" w:rsidRPr="00E43B79" w:rsidRDefault="000E2A34" w:rsidP="00DE50CA">
            <w:pPr>
              <w:pStyle w:val="Default"/>
              <w:spacing w:before="40" w:after="40"/>
              <w:jc w:val="right"/>
              <w:rPr>
                <w:rFonts w:ascii="Arial" w:hAnsi="Arial" w:cs="Arial"/>
                <w:sz w:val="18"/>
                <w:szCs w:val="18"/>
              </w:rPr>
            </w:pPr>
            <w:r w:rsidRPr="00E43B79">
              <w:rPr>
                <w:rFonts w:ascii="Arial" w:hAnsi="Arial" w:cs="Arial"/>
                <w:sz w:val="18"/>
                <w:szCs w:val="18"/>
              </w:rPr>
              <w:t>11</w:t>
            </w:r>
          </w:p>
        </w:tc>
        <w:tc>
          <w:tcPr>
            <w:tcW w:w="10360" w:type="dxa"/>
            <w:tcBorders>
              <w:top w:val="single" w:sz="5" w:space="0" w:color="000000"/>
              <w:left w:val="single" w:sz="5" w:space="0" w:color="000000"/>
              <w:bottom w:val="single" w:sz="5" w:space="0" w:color="000000"/>
              <w:right w:val="single" w:sz="5" w:space="0" w:color="000000"/>
            </w:tcBorders>
          </w:tcPr>
          <w:p w14:paraId="195455E9"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590" w:type="dxa"/>
            <w:tcBorders>
              <w:top w:val="single" w:sz="5" w:space="0" w:color="000000"/>
              <w:left w:val="single" w:sz="5" w:space="0" w:color="000000"/>
              <w:bottom w:val="single" w:sz="5" w:space="0" w:color="000000"/>
              <w:right w:val="single" w:sz="5" w:space="0" w:color="000000"/>
            </w:tcBorders>
          </w:tcPr>
          <w:p w14:paraId="53709BD1" w14:textId="55E6F53C" w:rsidR="000E2A34" w:rsidRPr="00E43B79" w:rsidRDefault="00BC3F9B" w:rsidP="00DE50CA">
            <w:pPr>
              <w:pStyle w:val="Default"/>
              <w:spacing w:before="40" w:after="40"/>
              <w:rPr>
                <w:rFonts w:ascii="Arial" w:hAnsi="Arial" w:cs="Arial"/>
                <w:color w:val="auto"/>
                <w:sz w:val="18"/>
                <w:szCs w:val="18"/>
              </w:rPr>
            </w:pPr>
            <w:r w:rsidRPr="00E43B79">
              <w:rPr>
                <w:rFonts w:ascii="Arial" w:hAnsi="Arial" w:cs="Arial"/>
                <w:color w:val="auto"/>
                <w:sz w:val="18"/>
                <w:szCs w:val="18"/>
              </w:rPr>
              <w:t xml:space="preserve">Lines </w:t>
            </w:r>
            <w:r w:rsidR="00D56A91" w:rsidRPr="00E43B79">
              <w:rPr>
                <w:rFonts w:ascii="Arial" w:hAnsi="Arial" w:cs="Arial"/>
                <w:color w:val="auto"/>
                <w:sz w:val="18"/>
                <w:szCs w:val="18"/>
              </w:rPr>
              <w:t>18</w:t>
            </w:r>
            <w:r w:rsidR="0037609D" w:rsidRPr="00E43B79">
              <w:rPr>
                <w:rFonts w:ascii="Arial" w:hAnsi="Arial" w:cs="Arial"/>
                <w:color w:val="auto"/>
                <w:sz w:val="18"/>
                <w:szCs w:val="18"/>
              </w:rPr>
              <w:t>2</w:t>
            </w:r>
            <w:r w:rsidR="00D56A91" w:rsidRPr="00E43B79">
              <w:rPr>
                <w:rFonts w:ascii="Arial" w:hAnsi="Arial" w:cs="Arial"/>
                <w:color w:val="auto"/>
                <w:sz w:val="18"/>
                <w:szCs w:val="18"/>
              </w:rPr>
              <w:t>-19</w:t>
            </w:r>
            <w:r w:rsidR="0037609D" w:rsidRPr="00E43B79">
              <w:rPr>
                <w:rFonts w:ascii="Arial" w:hAnsi="Arial" w:cs="Arial"/>
                <w:color w:val="auto"/>
                <w:sz w:val="18"/>
                <w:szCs w:val="18"/>
              </w:rPr>
              <w:t>1</w:t>
            </w:r>
            <w:r w:rsidRPr="00E43B79">
              <w:rPr>
                <w:rFonts w:ascii="Arial" w:hAnsi="Arial" w:cs="Arial"/>
                <w:color w:val="auto"/>
                <w:sz w:val="18"/>
                <w:szCs w:val="18"/>
              </w:rPr>
              <w:t>, Page</w:t>
            </w:r>
            <w:r w:rsidR="00D56A91" w:rsidRPr="00E43B79">
              <w:rPr>
                <w:rFonts w:ascii="Arial" w:hAnsi="Arial" w:cs="Arial"/>
                <w:color w:val="auto"/>
                <w:sz w:val="18"/>
                <w:szCs w:val="18"/>
              </w:rPr>
              <w:t xml:space="preserve"> 7</w:t>
            </w:r>
          </w:p>
        </w:tc>
      </w:tr>
      <w:tr w:rsidR="000E2A34" w:rsidRPr="00E43B79" w14:paraId="3C58E17F" w14:textId="77777777" w:rsidTr="00DE50CA">
        <w:trPr>
          <w:trHeight w:val="48"/>
        </w:trPr>
        <w:tc>
          <w:tcPr>
            <w:tcW w:w="1663" w:type="dxa"/>
            <w:tcBorders>
              <w:top w:val="single" w:sz="5" w:space="0" w:color="000000"/>
              <w:left w:val="single" w:sz="5" w:space="0" w:color="000000"/>
              <w:bottom w:val="single" w:sz="5" w:space="0" w:color="000000"/>
              <w:right w:val="single" w:sz="5" w:space="0" w:color="000000"/>
            </w:tcBorders>
          </w:tcPr>
          <w:p w14:paraId="557BAB56"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0468ECDE" w14:textId="77777777" w:rsidR="000E2A34" w:rsidRPr="00E43B79" w:rsidRDefault="000E2A34" w:rsidP="00DE50CA">
            <w:pPr>
              <w:pStyle w:val="Default"/>
              <w:spacing w:before="40" w:after="40"/>
              <w:jc w:val="right"/>
              <w:rPr>
                <w:rFonts w:ascii="Arial" w:hAnsi="Arial" w:cs="Arial"/>
                <w:sz w:val="18"/>
                <w:szCs w:val="18"/>
              </w:rPr>
            </w:pPr>
            <w:r w:rsidRPr="00E43B79">
              <w:rPr>
                <w:rFonts w:ascii="Arial" w:hAnsi="Arial" w:cs="Arial"/>
                <w:sz w:val="18"/>
                <w:szCs w:val="18"/>
              </w:rPr>
              <w:t>12</w:t>
            </w:r>
          </w:p>
        </w:tc>
        <w:tc>
          <w:tcPr>
            <w:tcW w:w="10360" w:type="dxa"/>
            <w:tcBorders>
              <w:top w:val="single" w:sz="5" w:space="0" w:color="000000"/>
              <w:left w:val="single" w:sz="5" w:space="0" w:color="000000"/>
              <w:bottom w:val="single" w:sz="5" w:space="0" w:color="000000"/>
              <w:right w:val="single" w:sz="5" w:space="0" w:color="000000"/>
            </w:tcBorders>
          </w:tcPr>
          <w:p w14:paraId="4853C655"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Specify for each outcome the effect measure(s) (e.g. risk ratio, mean difference) used in the synthesis or presentation of results.</w:t>
            </w:r>
          </w:p>
          <w:p w14:paraId="50EC81DF" w14:textId="77777777" w:rsidR="000E2A34" w:rsidRPr="00E43B79" w:rsidRDefault="000E2A34" w:rsidP="00DE50CA">
            <w:pPr>
              <w:pStyle w:val="Default"/>
              <w:spacing w:before="40" w:after="40"/>
              <w:rPr>
                <w:rFonts w:ascii="Arial" w:hAnsi="Arial" w:cs="Arial"/>
                <w:sz w:val="18"/>
                <w:szCs w:val="18"/>
              </w:rPr>
            </w:pPr>
          </w:p>
        </w:tc>
        <w:tc>
          <w:tcPr>
            <w:tcW w:w="2590" w:type="dxa"/>
            <w:tcBorders>
              <w:top w:val="single" w:sz="5" w:space="0" w:color="000000"/>
              <w:left w:val="single" w:sz="5" w:space="0" w:color="000000"/>
              <w:bottom w:val="single" w:sz="5" w:space="0" w:color="000000"/>
              <w:right w:val="single" w:sz="5" w:space="0" w:color="000000"/>
            </w:tcBorders>
          </w:tcPr>
          <w:p w14:paraId="1C3F1D6F" w14:textId="4E546842" w:rsidR="000E2A34" w:rsidRPr="00E43B79" w:rsidRDefault="00455059" w:rsidP="00DE50CA">
            <w:pPr>
              <w:pStyle w:val="Default"/>
              <w:spacing w:before="40" w:after="40"/>
              <w:rPr>
                <w:rFonts w:ascii="Arial" w:hAnsi="Arial" w:cs="Arial"/>
                <w:color w:val="auto"/>
                <w:sz w:val="18"/>
                <w:szCs w:val="18"/>
              </w:rPr>
            </w:pPr>
            <w:r w:rsidRPr="00E43B79">
              <w:rPr>
                <w:rFonts w:ascii="Arial" w:hAnsi="Arial" w:cs="Arial"/>
                <w:color w:val="auto"/>
                <w:sz w:val="18"/>
                <w:szCs w:val="18"/>
              </w:rPr>
              <w:t>NA</w:t>
            </w:r>
          </w:p>
        </w:tc>
      </w:tr>
      <w:tr w:rsidR="000E2A34" w:rsidRPr="00E43B79" w14:paraId="29F82D6C" w14:textId="77777777" w:rsidTr="00DE50CA">
        <w:trPr>
          <w:trHeight w:val="48"/>
        </w:trPr>
        <w:tc>
          <w:tcPr>
            <w:tcW w:w="1663" w:type="dxa"/>
            <w:vMerge w:val="restart"/>
            <w:tcBorders>
              <w:top w:val="single" w:sz="5" w:space="0" w:color="000000"/>
              <w:left w:val="single" w:sz="5" w:space="0" w:color="000000"/>
              <w:right w:val="single" w:sz="5" w:space="0" w:color="000000"/>
            </w:tcBorders>
          </w:tcPr>
          <w:p w14:paraId="38CFAB7D"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 xml:space="preserve">Synthesis </w:t>
            </w:r>
            <w:r w:rsidRPr="00E43B79">
              <w:rPr>
                <w:rFonts w:ascii="Arial" w:hAnsi="Arial" w:cs="Arial"/>
                <w:sz w:val="18"/>
                <w:szCs w:val="18"/>
              </w:rPr>
              <w:lastRenderedPageBreak/>
              <w:t>methods</w:t>
            </w:r>
          </w:p>
        </w:tc>
        <w:tc>
          <w:tcPr>
            <w:tcW w:w="587" w:type="dxa"/>
            <w:tcBorders>
              <w:top w:val="single" w:sz="5" w:space="0" w:color="000000"/>
              <w:left w:val="single" w:sz="5" w:space="0" w:color="000000"/>
              <w:bottom w:val="single" w:sz="5" w:space="0" w:color="000000"/>
              <w:right w:val="single" w:sz="5" w:space="0" w:color="000000"/>
            </w:tcBorders>
          </w:tcPr>
          <w:p w14:paraId="11F2B8E6" w14:textId="77777777" w:rsidR="000E2A34" w:rsidRPr="00E43B79" w:rsidRDefault="000E2A34" w:rsidP="00DE50CA">
            <w:pPr>
              <w:pStyle w:val="Default"/>
              <w:spacing w:before="40" w:after="40"/>
              <w:jc w:val="right"/>
              <w:rPr>
                <w:rFonts w:ascii="Arial" w:hAnsi="Arial" w:cs="Arial"/>
                <w:sz w:val="18"/>
                <w:szCs w:val="18"/>
              </w:rPr>
            </w:pPr>
            <w:r w:rsidRPr="00E43B79">
              <w:rPr>
                <w:rFonts w:ascii="Arial" w:hAnsi="Arial" w:cs="Arial"/>
                <w:sz w:val="18"/>
                <w:szCs w:val="18"/>
              </w:rPr>
              <w:lastRenderedPageBreak/>
              <w:t>13a</w:t>
            </w:r>
          </w:p>
        </w:tc>
        <w:tc>
          <w:tcPr>
            <w:tcW w:w="10360" w:type="dxa"/>
            <w:tcBorders>
              <w:top w:val="single" w:sz="5" w:space="0" w:color="000000"/>
              <w:left w:val="single" w:sz="5" w:space="0" w:color="000000"/>
              <w:bottom w:val="single" w:sz="5" w:space="0" w:color="000000"/>
              <w:right w:val="single" w:sz="5" w:space="0" w:color="000000"/>
            </w:tcBorders>
          </w:tcPr>
          <w:p w14:paraId="27AC04E8"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 xml:space="preserve">Describe the processes used to decide which studies were eligible for each synthesis (e.g. tabulating the study intervention </w:t>
            </w:r>
            <w:r w:rsidRPr="00E43B79">
              <w:rPr>
                <w:rFonts w:ascii="Arial" w:hAnsi="Arial" w:cs="Arial"/>
                <w:sz w:val="18"/>
                <w:szCs w:val="18"/>
              </w:rPr>
              <w:lastRenderedPageBreak/>
              <w:t>characteristics and comparing against the planned groups for each synthesis (item #5)).</w:t>
            </w:r>
          </w:p>
        </w:tc>
        <w:tc>
          <w:tcPr>
            <w:tcW w:w="2590" w:type="dxa"/>
            <w:tcBorders>
              <w:top w:val="single" w:sz="5" w:space="0" w:color="000000"/>
              <w:left w:val="single" w:sz="5" w:space="0" w:color="000000"/>
              <w:bottom w:val="single" w:sz="5" w:space="0" w:color="000000"/>
              <w:right w:val="single" w:sz="5" w:space="0" w:color="000000"/>
            </w:tcBorders>
          </w:tcPr>
          <w:p w14:paraId="0D44F859" w14:textId="66F930E1" w:rsidR="000E2A34" w:rsidRPr="00E43B79" w:rsidRDefault="00BC3F9B" w:rsidP="00DE50CA">
            <w:pPr>
              <w:pStyle w:val="Default"/>
              <w:spacing w:before="40" w:after="40"/>
              <w:rPr>
                <w:rFonts w:ascii="Arial" w:hAnsi="Arial" w:cs="Arial"/>
                <w:color w:val="auto"/>
                <w:sz w:val="18"/>
                <w:szCs w:val="18"/>
              </w:rPr>
            </w:pPr>
            <w:r w:rsidRPr="00E43B79">
              <w:rPr>
                <w:rFonts w:ascii="Arial" w:hAnsi="Arial" w:cs="Arial"/>
                <w:color w:val="auto"/>
                <w:sz w:val="18"/>
                <w:szCs w:val="18"/>
              </w:rPr>
              <w:lastRenderedPageBreak/>
              <w:t>Lines</w:t>
            </w:r>
            <w:r w:rsidR="00455059" w:rsidRPr="00E43B79">
              <w:rPr>
                <w:rFonts w:ascii="Arial" w:hAnsi="Arial" w:cs="Arial"/>
                <w:color w:val="auto"/>
                <w:sz w:val="18"/>
                <w:szCs w:val="18"/>
              </w:rPr>
              <w:t xml:space="preserve"> </w:t>
            </w:r>
            <w:r w:rsidR="00DF587D" w:rsidRPr="00E43B79">
              <w:rPr>
                <w:rFonts w:ascii="Arial" w:hAnsi="Arial" w:cs="Arial"/>
                <w:color w:val="auto"/>
                <w:sz w:val="18"/>
                <w:szCs w:val="18"/>
              </w:rPr>
              <w:t>172-175</w:t>
            </w:r>
            <w:r w:rsidRPr="00E43B79">
              <w:rPr>
                <w:rFonts w:ascii="Arial" w:hAnsi="Arial" w:cs="Arial"/>
                <w:color w:val="auto"/>
                <w:sz w:val="18"/>
                <w:szCs w:val="18"/>
              </w:rPr>
              <w:t>, Page</w:t>
            </w:r>
            <w:r w:rsidR="00455059" w:rsidRPr="00E43B79">
              <w:rPr>
                <w:rFonts w:ascii="Arial" w:hAnsi="Arial" w:cs="Arial"/>
                <w:color w:val="auto"/>
                <w:sz w:val="18"/>
                <w:szCs w:val="18"/>
              </w:rPr>
              <w:t xml:space="preserve"> 5</w:t>
            </w:r>
            <w:r w:rsidR="0037609D" w:rsidRPr="00E43B79">
              <w:rPr>
                <w:rFonts w:ascii="Arial" w:hAnsi="Arial" w:cs="Arial"/>
                <w:color w:val="auto"/>
                <w:sz w:val="18"/>
                <w:szCs w:val="18"/>
              </w:rPr>
              <w:t>-6</w:t>
            </w:r>
          </w:p>
        </w:tc>
      </w:tr>
      <w:tr w:rsidR="00DE50CA" w:rsidRPr="00E43B79" w14:paraId="5083C824" w14:textId="77777777" w:rsidTr="00DE50CA">
        <w:trPr>
          <w:trHeight w:val="48"/>
        </w:trPr>
        <w:tc>
          <w:tcPr>
            <w:tcW w:w="1663" w:type="dxa"/>
            <w:vMerge/>
            <w:tcBorders>
              <w:left w:val="single" w:sz="5" w:space="0" w:color="000000"/>
              <w:right w:val="single" w:sz="5" w:space="0" w:color="000000"/>
            </w:tcBorders>
          </w:tcPr>
          <w:p w14:paraId="30F35FD4" w14:textId="77777777" w:rsidR="00DE50CA" w:rsidRPr="00E43B79" w:rsidRDefault="00DE50CA" w:rsidP="00DE50C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B00875" w14:textId="77777777" w:rsidR="00DE50CA" w:rsidRPr="00E43B79" w:rsidRDefault="00DE50CA" w:rsidP="00DE50CA">
            <w:pPr>
              <w:pStyle w:val="Default"/>
              <w:spacing w:before="40" w:after="40"/>
              <w:jc w:val="right"/>
              <w:rPr>
                <w:rFonts w:ascii="Arial" w:hAnsi="Arial" w:cs="Arial"/>
                <w:sz w:val="18"/>
                <w:szCs w:val="18"/>
              </w:rPr>
            </w:pPr>
            <w:r w:rsidRPr="00E43B79">
              <w:rPr>
                <w:rFonts w:ascii="Arial" w:hAnsi="Arial" w:cs="Arial"/>
                <w:sz w:val="18"/>
                <w:szCs w:val="18"/>
              </w:rPr>
              <w:t>13b</w:t>
            </w:r>
          </w:p>
        </w:tc>
        <w:tc>
          <w:tcPr>
            <w:tcW w:w="10360" w:type="dxa"/>
            <w:tcBorders>
              <w:top w:val="single" w:sz="5" w:space="0" w:color="000000"/>
              <w:left w:val="single" w:sz="5" w:space="0" w:color="000000"/>
              <w:bottom w:val="single" w:sz="5" w:space="0" w:color="000000"/>
              <w:right w:val="single" w:sz="5" w:space="0" w:color="000000"/>
            </w:tcBorders>
          </w:tcPr>
          <w:p w14:paraId="13412C13" w14:textId="77777777" w:rsidR="00DE50CA" w:rsidRPr="00E43B79" w:rsidRDefault="00DE50CA" w:rsidP="00DE50CA">
            <w:pPr>
              <w:pStyle w:val="Default"/>
              <w:spacing w:before="40" w:after="40"/>
              <w:rPr>
                <w:rFonts w:ascii="Arial" w:hAnsi="Arial" w:cs="Arial"/>
                <w:sz w:val="18"/>
                <w:szCs w:val="18"/>
              </w:rPr>
            </w:pPr>
            <w:r w:rsidRPr="00E43B79">
              <w:rPr>
                <w:rFonts w:ascii="Arial" w:hAnsi="Arial" w:cs="Arial"/>
                <w:sz w:val="18"/>
                <w:szCs w:val="18"/>
              </w:rPr>
              <w:t>Describe any methods required to prepare the data for presentation or synthesis, such as handling of missing summary statistics, or data conversions.</w:t>
            </w:r>
          </w:p>
        </w:tc>
        <w:tc>
          <w:tcPr>
            <w:tcW w:w="2590" w:type="dxa"/>
            <w:tcBorders>
              <w:top w:val="single" w:sz="5" w:space="0" w:color="000000"/>
              <w:left w:val="single" w:sz="5" w:space="0" w:color="000000"/>
              <w:bottom w:val="single" w:sz="5" w:space="0" w:color="000000"/>
              <w:right w:val="single" w:sz="5" w:space="0" w:color="000000"/>
            </w:tcBorders>
          </w:tcPr>
          <w:p w14:paraId="464497E3" w14:textId="7C7154CE" w:rsidR="00DE50CA" w:rsidRPr="00E43B79" w:rsidRDefault="00455059" w:rsidP="00DE50CA">
            <w:pPr>
              <w:pStyle w:val="Default"/>
              <w:spacing w:before="40" w:after="40"/>
              <w:rPr>
                <w:rFonts w:ascii="Arial" w:hAnsi="Arial" w:cs="Arial"/>
                <w:color w:val="auto"/>
                <w:sz w:val="18"/>
                <w:szCs w:val="18"/>
              </w:rPr>
            </w:pPr>
            <w:r w:rsidRPr="00E43B79">
              <w:rPr>
                <w:rFonts w:ascii="Arial" w:hAnsi="Arial" w:cs="Arial"/>
                <w:color w:val="auto"/>
                <w:sz w:val="18"/>
                <w:szCs w:val="18"/>
              </w:rPr>
              <w:t>NA</w:t>
            </w:r>
          </w:p>
        </w:tc>
      </w:tr>
      <w:tr w:rsidR="00DE50CA" w:rsidRPr="00E43B79" w14:paraId="637F89B0" w14:textId="77777777" w:rsidTr="00DE50CA">
        <w:trPr>
          <w:trHeight w:val="48"/>
        </w:trPr>
        <w:tc>
          <w:tcPr>
            <w:tcW w:w="1663" w:type="dxa"/>
            <w:vMerge/>
            <w:tcBorders>
              <w:left w:val="single" w:sz="5" w:space="0" w:color="000000"/>
              <w:right w:val="single" w:sz="5" w:space="0" w:color="000000"/>
            </w:tcBorders>
          </w:tcPr>
          <w:p w14:paraId="6AA1DD66" w14:textId="77777777" w:rsidR="00DE50CA" w:rsidRPr="00E43B79" w:rsidRDefault="00DE50CA" w:rsidP="00DE50C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EB78777" w14:textId="77777777" w:rsidR="00DE50CA" w:rsidRPr="00E43B79" w:rsidRDefault="00DE50CA" w:rsidP="00DE50CA">
            <w:pPr>
              <w:pStyle w:val="Default"/>
              <w:spacing w:before="40" w:after="40"/>
              <w:jc w:val="right"/>
              <w:rPr>
                <w:rFonts w:ascii="Arial" w:hAnsi="Arial" w:cs="Arial"/>
                <w:sz w:val="18"/>
                <w:szCs w:val="18"/>
              </w:rPr>
            </w:pPr>
            <w:r w:rsidRPr="00E43B79">
              <w:rPr>
                <w:rFonts w:ascii="Arial" w:hAnsi="Arial" w:cs="Arial"/>
                <w:sz w:val="18"/>
                <w:szCs w:val="18"/>
              </w:rPr>
              <w:t>13c</w:t>
            </w:r>
          </w:p>
        </w:tc>
        <w:tc>
          <w:tcPr>
            <w:tcW w:w="10360" w:type="dxa"/>
            <w:tcBorders>
              <w:top w:val="single" w:sz="5" w:space="0" w:color="000000"/>
              <w:left w:val="single" w:sz="5" w:space="0" w:color="000000"/>
              <w:bottom w:val="single" w:sz="5" w:space="0" w:color="000000"/>
              <w:right w:val="single" w:sz="5" w:space="0" w:color="000000"/>
            </w:tcBorders>
          </w:tcPr>
          <w:p w14:paraId="41D4D246" w14:textId="77777777" w:rsidR="00DE50CA" w:rsidRPr="00E43B79" w:rsidRDefault="00DE50CA" w:rsidP="00DE50CA">
            <w:pPr>
              <w:pStyle w:val="Default"/>
              <w:spacing w:before="40" w:after="40"/>
              <w:rPr>
                <w:rFonts w:ascii="Arial" w:hAnsi="Arial" w:cs="Arial"/>
                <w:sz w:val="18"/>
                <w:szCs w:val="18"/>
              </w:rPr>
            </w:pPr>
            <w:r w:rsidRPr="00E43B79">
              <w:rPr>
                <w:rFonts w:ascii="Arial" w:hAnsi="Arial" w:cs="Arial"/>
                <w:sz w:val="18"/>
                <w:szCs w:val="18"/>
              </w:rPr>
              <w:t>Describe any methods used to tabulate or visually display results of individual studies and syntheses.</w:t>
            </w:r>
          </w:p>
        </w:tc>
        <w:tc>
          <w:tcPr>
            <w:tcW w:w="2590" w:type="dxa"/>
            <w:tcBorders>
              <w:top w:val="single" w:sz="5" w:space="0" w:color="000000"/>
              <w:left w:val="single" w:sz="5" w:space="0" w:color="000000"/>
              <w:bottom w:val="single" w:sz="5" w:space="0" w:color="000000"/>
              <w:right w:val="single" w:sz="5" w:space="0" w:color="000000"/>
            </w:tcBorders>
          </w:tcPr>
          <w:p w14:paraId="1C938C71" w14:textId="04B8C8C8" w:rsidR="00DE50CA" w:rsidRPr="00E43B79" w:rsidRDefault="00455059" w:rsidP="00DE50CA">
            <w:pPr>
              <w:pStyle w:val="Default"/>
              <w:spacing w:before="40" w:after="40"/>
              <w:rPr>
                <w:rFonts w:ascii="Arial" w:hAnsi="Arial" w:cs="Arial"/>
                <w:color w:val="auto"/>
                <w:sz w:val="18"/>
                <w:szCs w:val="18"/>
              </w:rPr>
            </w:pPr>
            <w:r w:rsidRPr="00E43B79">
              <w:rPr>
                <w:rFonts w:ascii="Arial" w:hAnsi="Arial" w:cs="Arial"/>
                <w:color w:val="auto"/>
                <w:sz w:val="18"/>
                <w:szCs w:val="18"/>
              </w:rPr>
              <w:t>NA</w:t>
            </w:r>
          </w:p>
        </w:tc>
      </w:tr>
      <w:tr w:rsidR="00DE50CA" w:rsidRPr="00E43B79" w14:paraId="05962D0C" w14:textId="77777777" w:rsidTr="00DE50CA">
        <w:trPr>
          <w:trHeight w:val="48"/>
        </w:trPr>
        <w:tc>
          <w:tcPr>
            <w:tcW w:w="1663" w:type="dxa"/>
            <w:vMerge/>
            <w:tcBorders>
              <w:left w:val="single" w:sz="5" w:space="0" w:color="000000"/>
              <w:right w:val="single" w:sz="5" w:space="0" w:color="000000"/>
            </w:tcBorders>
          </w:tcPr>
          <w:p w14:paraId="2ED21F72" w14:textId="77777777" w:rsidR="00DE50CA" w:rsidRPr="00E43B79" w:rsidRDefault="00DE50CA" w:rsidP="00DE50C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E0D3194" w14:textId="77777777" w:rsidR="00DE50CA" w:rsidRPr="00E43B79" w:rsidRDefault="00DE50CA" w:rsidP="00DE50CA">
            <w:pPr>
              <w:pStyle w:val="Default"/>
              <w:spacing w:before="40" w:after="40"/>
              <w:jc w:val="right"/>
              <w:rPr>
                <w:rFonts w:ascii="Arial" w:hAnsi="Arial" w:cs="Arial"/>
                <w:sz w:val="18"/>
                <w:szCs w:val="18"/>
              </w:rPr>
            </w:pPr>
            <w:r w:rsidRPr="00E43B79">
              <w:rPr>
                <w:rFonts w:ascii="Arial" w:hAnsi="Arial" w:cs="Arial"/>
                <w:sz w:val="18"/>
                <w:szCs w:val="18"/>
              </w:rPr>
              <w:t>13d</w:t>
            </w:r>
          </w:p>
        </w:tc>
        <w:tc>
          <w:tcPr>
            <w:tcW w:w="10360" w:type="dxa"/>
            <w:tcBorders>
              <w:top w:val="single" w:sz="5" w:space="0" w:color="000000"/>
              <w:left w:val="single" w:sz="5" w:space="0" w:color="000000"/>
              <w:bottom w:val="single" w:sz="5" w:space="0" w:color="000000"/>
              <w:right w:val="single" w:sz="5" w:space="0" w:color="000000"/>
            </w:tcBorders>
          </w:tcPr>
          <w:p w14:paraId="6B33DA72" w14:textId="77777777" w:rsidR="00DE50CA" w:rsidRPr="00E43B79" w:rsidRDefault="00DE50CA" w:rsidP="00DE50CA">
            <w:pPr>
              <w:pStyle w:val="Default"/>
              <w:spacing w:before="40" w:after="40"/>
              <w:rPr>
                <w:rFonts w:ascii="Arial" w:hAnsi="Arial" w:cs="Arial"/>
                <w:sz w:val="18"/>
                <w:szCs w:val="18"/>
              </w:rPr>
            </w:pPr>
            <w:r w:rsidRPr="00E43B79">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2590" w:type="dxa"/>
            <w:tcBorders>
              <w:top w:val="single" w:sz="5" w:space="0" w:color="000000"/>
              <w:left w:val="single" w:sz="5" w:space="0" w:color="000000"/>
              <w:bottom w:val="single" w:sz="5" w:space="0" w:color="000000"/>
              <w:right w:val="single" w:sz="5" w:space="0" w:color="000000"/>
            </w:tcBorders>
          </w:tcPr>
          <w:p w14:paraId="3F5045E5" w14:textId="0CEDD9D4" w:rsidR="00DE50CA" w:rsidRPr="00E43B79" w:rsidRDefault="00455059" w:rsidP="00DE50CA">
            <w:pPr>
              <w:pStyle w:val="Default"/>
              <w:spacing w:before="40" w:after="40"/>
              <w:rPr>
                <w:rFonts w:ascii="Arial" w:hAnsi="Arial" w:cs="Arial"/>
                <w:color w:val="auto"/>
                <w:sz w:val="18"/>
                <w:szCs w:val="18"/>
              </w:rPr>
            </w:pPr>
            <w:r w:rsidRPr="00E43B79">
              <w:rPr>
                <w:rFonts w:ascii="Arial" w:hAnsi="Arial" w:cs="Arial"/>
                <w:color w:val="auto"/>
                <w:sz w:val="18"/>
                <w:szCs w:val="18"/>
              </w:rPr>
              <w:t xml:space="preserve">Lines </w:t>
            </w:r>
            <w:r w:rsidR="00036E70" w:rsidRPr="00E43B79">
              <w:rPr>
                <w:rFonts w:ascii="Arial" w:hAnsi="Arial" w:cs="Arial"/>
                <w:color w:val="auto"/>
                <w:sz w:val="18"/>
                <w:szCs w:val="18"/>
              </w:rPr>
              <w:t>199</w:t>
            </w:r>
            <w:r w:rsidRPr="00E43B79">
              <w:rPr>
                <w:rFonts w:ascii="Arial" w:hAnsi="Arial" w:cs="Arial"/>
                <w:color w:val="auto"/>
                <w:sz w:val="18"/>
                <w:szCs w:val="18"/>
              </w:rPr>
              <w:t>-</w:t>
            </w:r>
            <w:proofErr w:type="gramStart"/>
            <w:r w:rsidRPr="00E43B79">
              <w:rPr>
                <w:rFonts w:ascii="Arial" w:hAnsi="Arial" w:cs="Arial"/>
                <w:color w:val="auto"/>
                <w:sz w:val="18"/>
                <w:szCs w:val="18"/>
              </w:rPr>
              <w:t>2</w:t>
            </w:r>
            <w:r w:rsidR="00036E70" w:rsidRPr="00E43B79">
              <w:rPr>
                <w:rFonts w:ascii="Arial" w:hAnsi="Arial" w:cs="Arial"/>
                <w:color w:val="auto"/>
                <w:sz w:val="18"/>
                <w:szCs w:val="18"/>
              </w:rPr>
              <w:t>05</w:t>
            </w:r>
            <w:r w:rsidRPr="00E43B79">
              <w:rPr>
                <w:rFonts w:ascii="Arial" w:hAnsi="Arial" w:cs="Arial"/>
                <w:color w:val="auto"/>
                <w:sz w:val="18"/>
                <w:szCs w:val="18"/>
              </w:rPr>
              <w:t xml:space="preserve"> ,</w:t>
            </w:r>
            <w:proofErr w:type="gramEnd"/>
            <w:r w:rsidRPr="00E43B79">
              <w:rPr>
                <w:rFonts w:ascii="Arial" w:hAnsi="Arial" w:cs="Arial"/>
                <w:color w:val="auto"/>
                <w:sz w:val="18"/>
                <w:szCs w:val="18"/>
              </w:rPr>
              <w:t xml:space="preserve"> Page 7</w:t>
            </w:r>
          </w:p>
        </w:tc>
      </w:tr>
      <w:tr w:rsidR="00DE50CA" w:rsidRPr="00E43B79" w14:paraId="115C6CE3" w14:textId="77777777" w:rsidTr="00DE50CA">
        <w:trPr>
          <w:trHeight w:val="48"/>
        </w:trPr>
        <w:tc>
          <w:tcPr>
            <w:tcW w:w="1663" w:type="dxa"/>
            <w:vMerge/>
            <w:tcBorders>
              <w:left w:val="single" w:sz="5" w:space="0" w:color="000000"/>
              <w:right w:val="single" w:sz="5" w:space="0" w:color="000000"/>
            </w:tcBorders>
          </w:tcPr>
          <w:p w14:paraId="6D4AEA71" w14:textId="77777777" w:rsidR="00DE50CA" w:rsidRPr="00E43B79" w:rsidRDefault="00DE50CA" w:rsidP="00DE50C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E10DD05" w14:textId="77777777" w:rsidR="00DE50CA" w:rsidRPr="00E43B79" w:rsidRDefault="00DE50CA" w:rsidP="00DE50CA">
            <w:pPr>
              <w:pStyle w:val="Default"/>
              <w:spacing w:before="40" w:after="40"/>
              <w:jc w:val="right"/>
              <w:rPr>
                <w:rFonts w:ascii="Arial" w:hAnsi="Arial" w:cs="Arial"/>
                <w:sz w:val="18"/>
                <w:szCs w:val="18"/>
              </w:rPr>
            </w:pPr>
            <w:r w:rsidRPr="00E43B79">
              <w:rPr>
                <w:rFonts w:ascii="Arial" w:hAnsi="Arial" w:cs="Arial"/>
                <w:sz w:val="18"/>
                <w:szCs w:val="18"/>
              </w:rPr>
              <w:t>13e</w:t>
            </w:r>
          </w:p>
        </w:tc>
        <w:tc>
          <w:tcPr>
            <w:tcW w:w="10360" w:type="dxa"/>
            <w:tcBorders>
              <w:top w:val="single" w:sz="5" w:space="0" w:color="000000"/>
              <w:left w:val="single" w:sz="5" w:space="0" w:color="000000"/>
              <w:bottom w:val="single" w:sz="5" w:space="0" w:color="000000"/>
              <w:right w:val="single" w:sz="5" w:space="0" w:color="000000"/>
            </w:tcBorders>
          </w:tcPr>
          <w:p w14:paraId="17FBFF48" w14:textId="77777777" w:rsidR="00DE50CA" w:rsidRPr="00E43B79" w:rsidRDefault="00DE50CA" w:rsidP="00DE50CA">
            <w:pPr>
              <w:pStyle w:val="Default"/>
              <w:spacing w:before="40" w:after="40"/>
              <w:rPr>
                <w:rFonts w:ascii="Arial" w:hAnsi="Arial" w:cs="Arial"/>
                <w:sz w:val="18"/>
                <w:szCs w:val="18"/>
              </w:rPr>
            </w:pPr>
            <w:r w:rsidRPr="00E43B79">
              <w:rPr>
                <w:rFonts w:ascii="Arial" w:hAnsi="Arial" w:cs="Arial"/>
                <w:sz w:val="18"/>
                <w:szCs w:val="18"/>
              </w:rPr>
              <w:t>Describe any methods used to explore possible causes of heterogeneity among study results (e.g. subgroup analysis, meta-regression).</w:t>
            </w:r>
          </w:p>
        </w:tc>
        <w:tc>
          <w:tcPr>
            <w:tcW w:w="2590" w:type="dxa"/>
            <w:tcBorders>
              <w:top w:val="single" w:sz="5" w:space="0" w:color="000000"/>
              <w:left w:val="single" w:sz="5" w:space="0" w:color="000000"/>
              <w:bottom w:val="single" w:sz="5" w:space="0" w:color="000000"/>
              <w:right w:val="single" w:sz="5" w:space="0" w:color="000000"/>
            </w:tcBorders>
          </w:tcPr>
          <w:p w14:paraId="397D2760" w14:textId="1F156D25" w:rsidR="00DE50CA" w:rsidRPr="00E43B79" w:rsidRDefault="00BC3F9B" w:rsidP="00DE50CA">
            <w:pPr>
              <w:pStyle w:val="Default"/>
              <w:spacing w:before="40" w:after="40"/>
              <w:rPr>
                <w:rFonts w:ascii="Arial" w:hAnsi="Arial" w:cs="Arial"/>
                <w:color w:val="auto"/>
                <w:sz w:val="18"/>
                <w:szCs w:val="18"/>
              </w:rPr>
            </w:pPr>
            <w:r w:rsidRPr="00E43B79">
              <w:rPr>
                <w:rFonts w:ascii="Arial" w:hAnsi="Arial" w:cs="Arial"/>
                <w:color w:val="auto"/>
                <w:sz w:val="18"/>
                <w:szCs w:val="18"/>
              </w:rPr>
              <w:t>Lines</w:t>
            </w:r>
            <w:r w:rsidR="00455059" w:rsidRPr="00E43B79">
              <w:rPr>
                <w:rFonts w:ascii="Arial" w:hAnsi="Arial" w:cs="Arial"/>
                <w:color w:val="auto"/>
                <w:sz w:val="18"/>
                <w:szCs w:val="18"/>
              </w:rPr>
              <w:t xml:space="preserve"> 20</w:t>
            </w:r>
            <w:r w:rsidR="00036E70" w:rsidRPr="00E43B79">
              <w:rPr>
                <w:rFonts w:ascii="Arial" w:hAnsi="Arial" w:cs="Arial"/>
                <w:color w:val="auto"/>
                <w:sz w:val="18"/>
                <w:szCs w:val="18"/>
              </w:rPr>
              <w:t>6</w:t>
            </w:r>
            <w:r w:rsidR="00455059" w:rsidRPr="00E43B79">
              <w:rPr>
                <w:rFonts w:ascii="Arial" w:hAnsi="Arial" w:cs="Arial"/>
                <w:color w:val="auto"/>
                <w:sz w:val="18"/>
                <w:szCs w:val="18"/>
              </w:rPr>
              <w:t>-</w:t>
            </w:r>
            <w:proofErr w:type="gramStart"/>
            <w:r w:rsidR="00455059" w:rsidRPr="00E43B79">
              <w:rPr>
                <w:rFonts w:ascii="Arial" w:hAnsi="Arial" w:cs="Arial"/>
                <w:color w:val="auto"/>
                <w:sz w:val="18"/>
                <w:szCs w:val="18"/>
              </w:rPr>
              <w:t>2</w:t>
            </w:r>
            <w:r w:rsidR="00036E70" w:rsidRPr="00E43B79">
              <w:rPr>
                <w:rFonts w:ascii="Arial" w:hAnsi="Arial" w:cs="Arial"/>
                <w:color w:val="auto"/>
                <w:sz w:val="18"/>
                <w:szCs w:val="18"/>
              </w:rPr>
              <w:t>12</w:t>
            </w:r>
            <w:r w:rsidRPr="00E43B79">
              <w:rPr>
                <w:rFonts w:ascii="Arial" w:hAnsi="Arial" w:cs="Arial"/>
                <w:color w:val="auto"/>
                <w:sz w:val="18"/>
                <w:szCs w:val="18"/>
              </w:rPr>
              <w:t xml:space="preserve"> ,</w:t>
            </w:r>
            <w:proofErr w:type="gramEnd"/>
            <w:r w:rsidRPr="00E43B79">
              <w:rPr>
                <w:rFonts w:ascii="Arial" w:hAnsi="Arial" w:cs="Arial"/>
                <w:color w:val="auto"/>
                <w:sz w:val="18"/>
                <w:szCs w:val="18"/>
              </w:rPr>
              <w:t xml:space="preserve"> Page</w:t>
            </w:r>
            <w:r w:rsidR="00455059" w:rsidRPr="00E43B79">
              <w:rPr>
                <w:rFonts w:ascii="Arial" w:hAnsi="Arial" w:cs="Arial"/>
                <w:color w:val="auto"/>
                <w:sz w:val="18"/>
                <w:szCs w:val="18"/>
              </w:rPr>
              <w:t xml:space="preserve"> 7-8</w:t>
            </w:r>
          </w:p>
        </w:tc>
      </w:tr>
      <w:tr w:rsidR="00DE50CA" w:rsidRPr="00E43B79" w14:paraId="450465F8" w14:textId="77777777" w:rsidTr="00BC3F9B">
        <w:trPr>
          <w:trHeight w:val="151"/>
        </w:trPr>
        <w:tc>
          <w:tcPr>
            <w:tcW w:w="1663" w:type="dxa"/>
            <w:vMerge/>
            <w:tcBorders>
              <w:left w:val="single" w:sz="5" w:space="0" w:color="000000"/>
              <w:bottom w:val="single" w:sz="5" w:space="0" w:color="000000"/>
              <w:right w:val="single" w:sz="5" w:space="0" w:color="000000"/>
            </w:tcBorders>
          </w:tcPr>
          <w:p w14:paraId="21CA003B" w14:textId="77777777" w:rsidR="00DE50CA" w:rsidRPr="00E43B79" w:rsidRDefault="00DE50CA" w:rsidP="00DE50C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D77A103" w14:textId="77777777" w:rsidR="00DE50CA" w:rsidRPr="00E43B79" w:rsidRDefault="00DE50CA" w:rsidP="00DE50CA">
            <w:pPr>
              <w:pStyle w:val="Default"/>
              <w:spacing w:before="40" w:after="40"/>
              <w:jc w:val="right"/>
              <w:rPr>
                <w:rFonts w:ascii="Arial" w:hAnsi="Arial" w:cs="Arial"/>
                <w:sz w:val="18"/>
                <w:szCs w:val="18"/>
              </w:rPr>
            </w:pPr>
            <w:r w:rsidRPr="00E43B79">
              <w:rPr>
                <w:rFonts w:ascii="Arial" w:hAnsi="Arial" w:cs="Arial"/>
                <w:sz w:val="18"/>
                <w:szCs w:val="18"/>
              </w:rPr>
              <w:t>13f</w:t>
            </w:r>
          </w:p>
        </w:tc>
        <w:tc>
          <w:tcPr>
            <w:tcW w:w="10360" w:type="dxa"/>
            <w:tcBorders>
              <w:top w:val="single" w:sz="5" w:space="0" w:color="000000"/>
              <w:left w:val="single" w:sz="5" w:space="0" w:color="000000"/>
              <w:bottom w:val="single" w:sz="5" w:space="0" w:color="000000"/>
              <w:right w:val="single" w:sz="5" w:space="0" w:color="000000"/>
            </w:tcBorders>
          </w:tcPr>
          <w:p w14:paraId="5168D82A" w14:textId="77777777" w:rsidR="00DE50CA" w:rsidRPr="00E43B79" w:rsidRDefault="00DE50CA" w:rsidP="00DE50CA">
            <w:pPr>
              <w:pStyle w:val="Default"/>
              <w:spacing w:before="40" w:after="40"/>
              <w:rPr>
                <w:rFonts w:ascii="Arial" w:hAnsi="Arial" w:cs="Arial"/>
                <w:sz w:val="18"/>
                <w:szCs w:val="18"/>
              </w:rPr>
            </w:pPr>
            <w:r w:rsidRPr="00E43B79">
              <w:rPr>
                <w:rFonts w:ascii="Arial" w:hAnsi="Arial" w:cs="Arial"/>
                <w:sz w:val="18"/>
                <w:szCs w:val="18"/>
              </w:rPr>
              <w:t>Describe any sensitivity analyses conducted to assess robustness of the synthesized results.</w:t>
            </w:r>
          </w:p>
        </w:tc>
        <w:tc>
          <w:tcPr>
            <w:tcW w:w="2590" w:type="dxa"/>
            <w:tcBorders>
              <w:top w:val="single" w:sz="5" w:space="0" w:color="000000"/>
              <w:left w:val="single" w:sz="5" w:space="0" w:color="000000"/>
              <w:bottom w:val="single" w:sz="5" w:space="0" w:color="000000"/>
              <w:right w:val="single" w:sz="5" w:space="0" w:color="000000"/>
            </w:tcBorders>
          </w:tcPr>
          <w:p w14:paraId="3E39A890" w14:textId="0301183F" w:rsidR="00DE50CA" w:rsidRPr="00E43B79" w:rsidRDefault="00BC3F9B" w:rsidP="00DE50CA">
            <w:pPr>
              <w:pStyle w:val="Default"/>
              <w:spacing w:before="40" w:after="40"/>
              <w:rPr>
                <w:rFonts w:ascii="Arial" w:hAnsi="Arial" w:cs="Arial"/>
                <w:color w:val="auto"/>
                <w:sz w:val="18"/>
                <w:szCs w:val="18"/>
              </w:rPr>
            </w:pPr>
            <w:r w:rsidRPr="00E43B79">
              <w:rPr>
                <w:rFonts w:ascii="Arial" w:hAnsi="Arial" w:cs="Arial"/>
                <w:color w:val="auto"/>
                <w:sz w:val="18"/>
                <w:szCs w:val="18"/>
              </w:rPr>
              <w:t>Lines</w:t>
            </w:r>
            <w:r w:rsidR="00455059" w:rsidRPr="00E43B79">
              <w:rPr>
                <w:rFonts w:ascii="Arial" w:hAnsi="Arial" w:cs="Arial"/>
                <w:color w:val="auto"/>
                <w:sz w:val="18"/>
                <w:szCs w:val="18"/>
              </w:rPr>
              <w:t xml:space="preserve"> 21</w:t>
            </w:r>
            <w:r w:rsidR="00036E70" w:rsidRPr="00E43B79">
              <w:rPr>
                <w:rFonts w:ascii="Arial" w:hAnsi="Arial" w:cs="Arial"/>
                <w:color w:val="auto"/>
                <w:sz w:val="18"/>
                <w:szCs w:val="18"/>
              </w:rPr>
              <w:t>5</w:t>
            </w:r>
            <w:r w:rsidR="00455059" w:rsidRPr="00E43B79">
              <w:rPr>
                <w:rFonts w:ascii="Arial" w:hAnsi="Arial" w:cs="Arial"/>
                <w:color w:val="auto"/>
                <w:sz w:val="18"/>
                <w:szCs w:val="18"/>
              </w:rPr>
              <w:t>-</w:t>
            </w:r>
            <w:proofErr w:type="gramStart"/>
            <w:r w:rsidR="00455059" w:rsidRPr="00E43B79">
              <w:rPr>
                <w:rFonts w:ascii="Arial" w:hAnsi="Arial" w:cs="Arial"/>
                <w:color w:val="auto"/>
                <w:sz w:val="18"/>
                <w:szCs w:val="18"/>
              </w:rPr>
              <w:t>22</w:t>
            </w:r>
            <w:r w:rsidR="00036E70" w:rsidRPr="00E43B79">
              <w:rPr>
                <w:rFonts w:ascii="Arial" w:hAnsi="Arial" w:cs="Arial"/>
                <w:color w:val="auto"/>
                <w:sz w:val="18"/>
                <w:szCs w:val="18"/>
              </w:rPr>
              <w:t>1</w:t>
            </w:r>
            <w:r w:rsidRPr="00E43B79">
              <w:rPr>
                <w:rFonts w:ascii="Arial" w:hAnsi="Arial" w:cs="Arial"/>
                <w:color w:val="auto"/>
                <w:sz w:val="18"/>
                <w:szCs w:val="18"/>
              </w:rPr>
              <w:t xml:space="preserve"> ,</w:t>
            </w:r>
            <w:proofErr w:type="gramEnd"/>
            <w:r w:rsidRPr="00E43B79">
              <w:rPr>
                <w:rFonts w:ascii="Arial" w:hAnsi="Arial" w:cs="Arial"/>
                <w:color w:val="auto"/>
                <w:sz w:val="18"/>
                <w:szCs w:val="18"/>
              </w:rPr>
              <w:t xml:space="preserve"> Page</w:t>
            </w:r>
            <w:r w:rsidR="00455059" w:rsidRPr="00E43B79">
              <w:rPr>
                <w:rFonts w:ascii="Arial" w:hAnsi="Arial" w:cs="Arial"/>
                <w:color w:val="auto"/>
                <w:sz w:val="18"/>
                <w:szCs w:val="18"/>
              </w:rPr>
              <w:t xml:space="preserve"> 8</w:t>
            </w:r>
          </w:p>
        </w:tc>
      </w:tr>
      <w:tr w:rsidR="00DE50CA" w:rsidRPr="00E43B79" w14:paraId="287B8752" w14:textId="77777777" w:rsidTr="00DE50CA">
        <w:trPr>
          <w:trHeight w:val="48"/>
        </w:trPr>
        <w:tc>
          <w:tcPr>
            <w:tcW w:w="1663" w:type="dxa"/>
            <w:tcBorders>
              <w:top w:val="single" w:sz="5" w:space="0" w:color="000000"/>
              <w:left w:val="single" w:sz="5" w:space="0" w:color="000000"/>
              <w:bottom w:val="single" w:sz="5" w:space="0" w:color="000000"/>
              <w:right w:val="single" w:sz="5" w:space="0" w:color="000000"/>
            </w:tcBorders>
          </w:tcPr>
          <w:p w14:paraId="54C8A3C6" w14:textId="77777777" w:rsidR="00DE50CA" w:rsidRPr="00E43B79" w:rsidRDefault="00DE50CA" w:rsidP="00DE50CA">
            <w:pPr>
              <w:pStyle w:val="Default"/>
              <w:spacing w:before="40" w:after="40"/>
              <w:rPr>
                <w:rFonts w:ascii="Arial" w:hAnsi="Arial" w:cs="Arial"/>
                <w:sz w:val="18"/>
                <w:szCs w:val="18"/>
              </w:rPr>
            </w:pPr>
            <w:r w:rsidRPr="00E43B79">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303FC41D" w14:textId="77777777" w:rsidR="00DE50CA" w:rsidRPr="00E43B79" w:rsidRDefault="00DE50CA" w:rsidP="00DE50CA">
            <w:pPr>
              <w:pStyle w:val="Default"/>
              <w:spacing w:before="40" w:after="40"/>
              <w:jc w:val="right"/>
              <w:rPr>
                <w:rFonts w:ascii="Arial" w:hAnsi="Arial" w:cs="Arial"/>
                <w:sz w:val="18"/>
                <w:szCs w:val="18"/>
              </w:rPr>
            </w:pPr>
            <w:r w:rsidRPr="00E43B79">
              <w:rPr>
                <w:rFonts w:ascii="Arial" w:hAnsi="Arial" w:cs="Arial"/>
                <w:sz w:val="18"/>
                <w:szCs w:val="18"/>
              </w:rPr>
              <w:t>14</w:t>
            </w:r>
          </w:p>
        </w:tc>
        <w:tc>
          <w:tcPr>
            <w:tcW w:w="10360" w:type="dxa"/>
            <w:tcBorders>
              <w:top w:val="single" w:sz="5" w:space="0" w:color="000000"/>
              <w:left w:val="single" w:sz="5" w:space="0" w:color="000000"/>
              <w:bottom w:val="single" w:sz="5" w:space="0" w:color="000000"/>
              <w:right w:val="single" w:sz="5" w:space="0" w:color="000000"/>
            </w:tcBorders>
          </w:tcPr>
          <w:p w14:paraId="19535691" w14:textId="77777777" w:rsidR="00DE50CA" w:rsidRPr="00E43B79" w:rsidRDefault="00DE50CA" w:rsidP="00DE50CA">
            <w:pPr>
              <w:pStyle w:val="Default"/>
              <w:spacing w:before="40" w:after="40"/>
              <w:rPr>
                <w:rFonts w:ascii="Arial" w:hAnsi="Arial" w:cs="Arial"/>
                <w:sz w:val="18"/>
                <w:szCs w:val="18"/>
              </w:rPr>
            </w:pPr>
            <w:r w:rsidRPr="00E43B79">
              <w:rPr>
                <w:rFonts w:ascii="Arial" w:hAnsi="Arial" w:cs="Arial"/>
                <w:sz w:val="18"/>
                <w:szCs w:val="18"/>
              </w:rPr>
              <w:t>Describe any methods used to assess risk of bias due to missing results in a synthesis (arising from reporting biases).</w:t>
            </w:r>
          </w:p>
        </w:tc>
        <w:tc>
          <w:tcPr>
            <w:tcW w:w="2590" w:type="dxa"/>
            <w:tcBorders>
              <w:top w:val="single" w:sz="5" w:space="0" w:color="000000"/>
              <w:left w:val="single" w:sz="5" w:space="0" w:color="000000"/>
              <w:bottom w:val="single" w:sz="5" w:space="0" w:color="000000"/>
              <w:right w:val="single" w:sz="5" w:space="0" w:color="000000"/>
            </w:tcBorders>
          </w:tcPr>
          <w:p w14:paraId="2D2CBDD6" w14:textId="65426CF3" w:rsidR="00DE50CA" w:rsidRPr="00E43B79" w:rsidRDefault="00036E70" w:rsidP="00DE50CA">
            <w:pPr>
              <w:pStyle w:val="Default"/>
              <w:spacing w:before="40" w:after="40"/>
              <w:rPr>
                <w:rFonts w:ascii="Arial" w:hAnsi="Arial" w:cs="Arial"/>
                <w:color w:val="auto"/>
                <w:sz w:val="18"/>
                <w:szCs w:val="18"/>
              </w:rPr>
            </w:pPr>
            <w:r w:rsidRPr="00E43B79">
              <w:rPr>
                <w:rFonts w:ascii="Arial" w:hAnsi="Arial" w:cs="Arial"/>
                <w:color w:val="auto"/>
                <w:sz w:val="18"/>
                <w:szCs w:val="18"/>
              </w:rPr>
              <w:t>NA</w:t>
            </w:r>
          </w:p>
        </w:tc>
      </w:tr>
      <w:tr w:rsidR="00DE50CA" w:rsidRPr="00E43B79" w14:paraId="5C73AC81" w14:textId="77777777" w:rsidTr="00455059">
        <w:trPr>
          <w:trHeight w:val="347"/>
        </w:trPr>
        <w:tc>
          <w:tcPr>
            <w:tcW w:w="1663" w:type="dxa"/>
            <w:tcBorders>
              <w:top w:val="single" w:sz="5" w:space="0" w:color="000000"/>
              <w:left w:val="single" w:sz="5" w:space="0" w:color="000000"/>
              <w:bottom w:val="single" w:sz="5" w:space="0" w:color="000000"/>
              <w:right w:val="single" w:sz="5" w:space="0" w:color="000000"/>
            </w:tcBorders>
          </w:tcPr>
          <w:p w14:paraId="260320B1" w14:textId="77777777" w:rsidR="00DE50CA" w:rsidRPr="00E43B79" w:rsidRDefault="00DE50CA" w:rsidP="00DE50CA">
            <w:pPr>
              <w:pStyle w:val="Default"/>
              <w:spacing w:before="40" w:after="40"/>
              <w:rPr>
                <w:rFonts w:ascii="Arial" w:hAnsi="Arial" w:cs="Arial"/>
                <w:sz w:val="18"/>
                <w:szCs w:val="18"/>
              </w:rPr>
            </w:pPr>
            <w:r w:rsidRPr="00E43B79">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610A0037" w14:textId="77777777" w:rsidR="00DE50CA" w:rsidRPr="00E43B79" w:rsidRDefault="00DE50CA" w:rsidP="00DE50CA">
            <w:pPr>
              <w:pStyle w:val="Default"/>
              <w:spacing w:before="40" w:after="40"/>
              <w:jc w:val="right"/>
              <w:rPr>
                <w:rFonts w:ascii="Arial" w:hAnsi="Arial" w:cs="Arial"/>
                <w:sz w:val="18"/>
                <w:szCs w:val="18"/>
              </w:rPr>
            </w:pPr>
            <w:r w:rsidRPr="00E43B79">
              <w:rPr>
                <w:rFonts w:ascii="Arial" w:hAnsi="Arial" w:cs="Arial"/>
                <w:sz w:val="18"/>
                <w:szCs w:val="18"/>
              </w:rPr>
              <w:t>15</w:t>
            </w:r>
          </w:p>
        </w:tc>
        <w:tc>
          <w:tcPr>
            <w:tcW w:w="10360" w:type="dxa"/>
            <w:tcBorders>
              <w:top w:val="single" w:sz="5" w:space="0" w:color="000000"/>
              <w:left w:val="single" w:sz="5" w:space="0" w:color="000000"/>
              <w:bottom w:val="single" w:sz="5" w:space="0" w:color="000000"/>
              <w:right w:val="single" w:sz="5" w:space="0" w:color="000000"/>
            </w:tcBorders>
          </w:tcPr>
          <w:p w14:paraId="57B7169F" w14:textId="77777777" w:rsidR="00DE50CA" w:rsidRPr="00E43B79" w:rsidRDefault="00DE50CA" w:rsidP="00DE50CA">
            <w:pPr>
              <w:pStyle w:val="Default"/>
              <w:spacing w:before="40" w:after="40"/>
              <w:rPr>
                <w:rFonts w:ascii="Arial" w:hAnsi="Arial" w:cs="Arial"/>
                <w:sz w:val="18"/>
                <w:szCs w:val="18"/>
              </w:rPr>
            </w:pPr>
            <w:r w:rsidRPr="00E43B79">
              <w:rPr>
                <w:rFonts w:ascii="Arial" w:hAnsi="Arial" w:cs="Arial"/>
                <w:sz w:val="18"/>
                <w:szCs w:val="18"/>
              </w:rPr>
              <w:t>Describe any methods used to assess certainty (or confidence) in the body of evidence for an outcome.</w:t>
            </w:r>
          </w:p>
        </w:tc>
        <w:tc>
          <w:tcPr>
            <w:tcW w:w="2590" w:type="dxa"/>
            <w:tcBorders>
              <w:top w:val="single" w:sz="5" w:space="0" w:color="000000"/>
              <w:left w:val="single" w:sz="5" w:space="0" w:color="000000"/>
              <w:bottom w:val="single" w:sz="5" w:space="0" w:color="000000"/>
              <w:right w:val="single" w:sz="5" w:space="0" w:color="000000"/>
            </w:tcBorders>
          </w:tcPr>
          <w:p w14:paraId="25EBA708" w14:textId="33A9A9FC" w:rsidR="00DE50CA" w:rsidRPr="00E43B79" w:rsidRDefault="00455059" w:rsidP="00DE50CA">
            <w:pPr>
              <w:pStyle w:val="Default"/>
              <w:spacing w:before="40" w:after="40"/>
              <w:rPr>
                <w:rFonts w:ascii="Arial" w:hAnsi="Arial" w:cs="Arial"/>
                <w:color w:val="auto"/>
                <w:sz w:val="18"/>
                <w:szCs w:val="18"/>
              </w:rPr>
            </w:pPr>
            <w:r w:rsidRPr="00E43B79">
              <w:rPr>
                <w:rFonts w:ascii="Arial" w:hAnsi="Arial" w:cs="Arial"/>
                <w:color w:val="auto"/>
                <w:sz w:val="18"/>
                <w:szCs w:val="18"/>
              </w:rPr>
              <w:t>NA</w:t>
            </w:r>
          </w:p>
        </w:tc>
      </w:tr>
      <w:tr w:rsidR="000E2A34" w:rsidRPr="00E43B79" w14:paraId="03B30BEB" w14:textId="77777777" w:rsidTr="00DE50CA">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CADBF75" w14:textId="77777777" w:rsidR="000E2A34" w:rsidRPr="00E43B79" w:rsidRDefault="000E2A34" w:rsidP="00DE50CA">
            <w:pPr>
              <w:pStyle w:val="Default"/>
              <w:rPr>
                <w:rFonts w:ascii="Arial" w:hAnsi="Arial" w:cs="Arial"/>
                <w:sz w:val="18"/>
                <w:szCs w:val="18"/>
              </w:rPr>
            </w:pPr>
            <w:r w:rsidRPr="00E43B79">
              <w:rPr>
                <w:rFonts w:ascii="Arial" w:hAnsi="Arial" w:cs="Arial"/>
                <w:b/>
                <w:bCs/>
                <w:sz w:val="18"/>
                <w:szCs w:val="18"/>
              </w:rPr>
              <w:t xml:space="preserve">RESULTS </w:t>
            </w:r>
          </w:p>
        </w:tc>
        <w:tc>
          <w:tcPr>
            <w:tcW w:w="2590" w:type="dxa"/>
            <w:tcBorders>
              <w:top w:val="double" w:sz="5" w:space="0" w:color="000000"/>
              <w:left w:val="single" w:sz="5" w:space="0" w:color="000000"/>
              <w:bottom w:val="single" w:sz="5" w:space="0" w:color="000000"/>
              <w:right w:val="single" w:sz="5" w:space="0" w:color="000000"/>
            </w:tcBorders>
            <w:shd w:val="clear" w:color="auto" w:fill="FFFFCC"/>
          </w:tcPr>
          <w:p w14:paraId="1096C93E" w14:textId="77777777" w:rsidR="000E2A34" w:rsidRPr="00E43B79" w:rsidRDefault="000E2A34" w:rsidP="00DE50CA">
            <w:pPr>
              <w:pStyle w:val="Default"/>
              <w:jc w:val="center"/>
              <w:rPr>
                <w:rFonts w:ascii="Arial" w:hAnsi="Arial" w:cs="Arial"/>
                <w:color w:val="auto"/>
                <w:sz w:val="18"/>
                <w:szCs w:val="18"/>
              </w:rPr>
            </w:pPr>
          </w:p>
        </w:tc>
      </w:tr>
      <w:tr w:rsidR="000E2A34" w:rsidRPr="00E43B79" w14:paraId="71D2D5DE" w14:textId="77777777" w:rsidTr="00DE50CA">
        <w:trPr>
          <w:trHeight w:val="48"/>
        </w:trPr>
        <w:tc>
          <w:tcPr>
            <w:tcW w:w="1663" w:type="dxa"/>
            <w:vMerge w:val="restart"/>
            <w:tcBorders>
              <w:top w:val="single" w:sz="5" w:space="0" w:color="000000"/>
              <w:left w:val="single" w:sz="5" w:space="0" w:color="000000"/>
              <w:right w:val="single" w:sz="5" w:space="0" w:color="000000"/>
            </w:tcBorders>
          </w:tcPr>
          <w:p w14:paraId="06DCF949"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665420DC" w14:textId="77777777" w:rsidR="000E2A34" w:rsidRPr="00E43B79" w:rsidRDefault="000E2A34" w:rsidP="00DE50CA">
            <w:pPr>
              <w:pStyle w:val="Default"/>
              <w:spacing w:before="40" w:after="40"/>
              <w:jc w:val="right"/>
              <w:rPr>
                <w:rFonts w:ascii="Arial" w:hAnsi="Arial" w:cs="Arial"/>
                <w:sz w:val="18"/>
                <w:szCs w:val="18"/>
              </w:rPr>
            </w:pPr>
            <w:r w:rsidRPr="00E43B79">
              <w:rPr>
                <w:rFonts w:ascii="Arial" w:hAnsi="Arial" w:cs="Arial"/>
                <w:sz w:val="18"/>
                <w:szCs w:val="18"/>
              </w:rPr>
              <w:t>16a</w:t>
            </w:r>
          </w:p>
        </w:tc>
        <w:tc>
          <w:tcPr>
            <w:tcW w:w="10360" w:type="dxa"/>
            <w:tcBorders>
              <w:top w:val="single" w:sz="5" w:space="0" w:color="000000"/>
              <w:left w:val="single" w:sz="5" w:space="0" w:color="000000"/>
              <w:bottom w:val="single" w:sz="5" w:space="0" w:color="000000"/>
              <w:right w:val="single" w:sz="5" w:space="0" w:color="000000"/>
            </w:tcBorders>
          </w:tcPr>
          <w:p w14:paraId="447D92BB"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2590" w:type="dxa"/>
            <w:tcBorders>
              <w:top w:val="single" w:sz="5" w:space="0" w:color="000000"/>
              <w:left w:val="single" w:sz="5" w:space="0" w:color="000000"/>
              <w:bottom w:val="single" w:sz="5" w:space="0" w:color="000000"/>
              <w:right w:val="single" w:sz="5" w:space="0" w:color="000000"/>
            </w:tcBorders>
          </w:tcPr>
          <w:p w14:paraId="2072DE9C" w14:textId="0B9B1662" w:rsidR="000E2A34" w:rsidRPr="00E43B79" w:rsidRDefault="00455059" w:rsidP="00DE50CA">
            <w:pPr>
              <w:pStyle w:val="Default"/>
              <w:spacing w:before="40" w:after="40"/>
              <w:rPr>
                <w:rFonts w:ascii="Arial" w:hAnsi="Arial" w:cs="Arial"/>
                <w:color w:val="auto"/>
                <w:sz w:val="18"/>
                <w:szCs w:val="18"/>
              </w:rPr>
            </w:pPr>
            <w:r w:rsidRPr="00E43B79">
              <w:rPr>
                <w:rFonts w:ascii="Arial" w:hAnsi="Arial" w:cs="Arial"/>
                <w:color w:val="auto"/>
                <w:sz w:val="18"/>
                <w:szCs w:val="18"/>
              </w:rPr>
              <w:t>Line 2</w:t>
            </w:r>
            <w:r w:rsidR="00036E70" w:rsidRPr="00E43B79">
              <w:rPr>
                <w:rFonts w:ascii="Arial" w:hAnsi="Arial" w:cs="Arial"/>
                <w:color w:val="auto"/>
                <w:sz w:val="18"/>
                <w:szCs w:val="18"/>
              </w:rPr>
              <w:t>28</w:t>
            </w:r>
            <w:r w:rsidRPr="00E43B79">
              <w:rPr>
                <w:rFonts w:ascii="Arial" w:hAnsi="Arial" w:cs="Arial"/>
                <w:color w:val="auto"/>
                <w:sz w:val="18"/>
                <w:szCs w:val="18"/>
              </w:rPr>
              <w:t>-23</w:t>
            </w:r>
            <w:r w:rsidR="00036E70" w:rsidRPr="00E43B79">
              <w:rPr>
                <w:rFonts w:ascii="Arial" w:hAnsi="Arial" w:cs="Arial"/>
                <w:color w:val="auto"/>
                <w:sz w:val="18"/>
                <w:szCs w:val="18"/>
              </w:rPr>
              <w:t>5</w:t>
            </w:r>
            <w:r w:rsidRPr="00E43B79">
              <w:rPr>
                <w:rFonts w:ascii="Arial" w:hAnsi="Arial" w:cs="Arial"/>
                <w:color w:val="auto"/>
                <w:sz w:val="18"/>
                <w:szCs w:val="18"/>
              </w:rPr>
              <w:t>, Page 8</w:t>
            </w:r>
          </w:p>
        </w:tc>
      </w:tr>
      <w:tr w:rsidR="000E2A34" w:rsidRPr="00E43B79" w14:paraId="4DC6E591" w14:textId="77777777" w:rsidTr="00DE50CA">
        <w:trPr>
          <w:trHeight w:val="48"/>
        </w:trPr>
        <w:tc>
          <w:tcPr>
            <w:tcW w:w="1663" w:type="dxa"/>
            <w:vMerge/>
            <w:tcBorders>
              <w:left w:val="single" w:sz="5" w:space="0" w:color="000000"/>
              <w:bottom w:val="single" w:sz="5" w:space="0" w:color="000000"/>
              <w:right w:val="single" w:sz="5" w:space="0" w:color="000000"/>
            </w:tcBorders>
          </w:tcPr>
          <w:p w14:paraId="4063A5A0" w14:textId="77777777" w:rsidR="000E2A34" w:rsidRPr="00E43B79" w:rsidRDefault="000E2A34" w:rsidP="00DE50C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9D5CE41" w14:textId="77777777" w:rsidR="000E2A34" w:rsidRPr="00E43B79" w:rsidRDefault="000E2A34" w:rsidP="00DE50CA">
            <w:pPr>
              <w:pStyle w:val="Default"/>
              <w:spacing w:before="40" w:after="40"/>
              <w:jc w:val="right"/>
              <w:rPr>
                <w:rFonts w:ascii="Arial" w:hAnsi="Arial" w:cs="Arial"/>
                <w:sz w:val="18"/>
                <w:szCs w:val="18"/>
              </w:rPr>
            </w:pPr>
            <w:r w:rsidRPr="00E43B79">
              <w:rPr>
                <w:rFonts w:ascii="Arial" w:hAnsi="Arial" w:cs="Arial"/>
                <w:sz w:val="18"/>
                <w:szCs w:val="18"/>
              </w:rPr>
              <w:t>16b</w:t>
            </w:r>
          </w:p>
        </w:tc>
        <w:tc>
          <w:tcPr>
            <w:tcW w:w="10360" w:type="dxa"/>
            <w:tcBorders>
              <w:top w:val="single" w:sz="5" w:space="0" w:color="000000"/>
              <w:left w:val="single" w:sz="5" w:space="0" w:color="000000"/>
              <w:bottom w:val="single" w:sz="5" w:space="0" w:color="000000"/>
              <w:right w:val="single" w:sz="5" w:space="0" w:color="000000"/>
            </w:tcBorders>
          </w:tcPr>
          <w:p w14:paraId="2A56795E"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Cite studies that might appear to meet the inclusion criteria, but which were excluded, and explain why they were excluded.</w:t>
            </w:r>
          </w:p>
        </w:tc>
        <w:tc>
          <w:tcPr>
            <w:tcW w:w="2590" w:type="dxa"/>
            <w:tcBorders>
              <w:top w:val="single" w:sz="5" w:space="0" w:color="000000"/>
              <w:left w:val="single" w:sz="5" w:space="0" w:color="000000"/>
              <w:bottom w:val="single" w:sz="5" w:space="0" w:color="000000"/>
              <w:right w:val="single" w:sz="5" w:space="0" w:color="000000"/>
            </w:tcBorders>
          </w:tcPr>
          <w:p w14:paraId="527AD840" w14:textId="765C2E96" w:rsidR="000E2A34" w:rsidRPr="00E43B79" w:rsidRDefault="00B53AA4" w:rsidP="00DE50CA">
            <w:pPr>
              <w:pStyle w:val="Default"/>
              <w:spacing w:before="40" w:after="40"/>
              <w:rPr>
                <w:rFonts w:ascii="Arial" w:hAnsi="Arial" w:cs="Arial"/>
                <w:color w:val="auto"/>
                <w:sz w:val="18"/>
                <w:szCs w:val="18"/>
              </w:rPr>
            </w:pPr>
            <w:r w:rsidRPr="00E43B79">
              <w:rPr>
                <w:rFonts w:ascii="Arial" w:hAnsi="Arial" w:cs="Arial"/>
                <w:color w:val="auto"/>
                <w:sz w:val="18"/>
                <w:szCs w:val="18"/>
              </w:rPr>
              <w:t>NA</w:t>
            </w:r>
          </w:p>
        </w:tc>
      </w:tr>
      <w:tr w:rsidR="000E2A34" w:rsidRPr="00E43B79" w14:paraId="6B8A5AB1" w14:textId="77777777" w:rsidTr="00DE50CA">
        <w:trPr>
          <w:trHeight w:val="103"/>
        </w:trPr>
        <w:tc>
          <w:tcPr>
            <w:tcW w:w="1663" w:type="dxa"/>
            <w:tcBorders>
              <w:top w:val="single" w:sz="5" w:space="0" w:color="000000"/>
              <w:left w:val="single" w:sz="5" w:space="0" w:color="000000"/>
              <w:bottom w:val="single" w:sz="5" w:space="0" w:color="000000"/>
              <w:right w:val="single" w:sz="5" w:space="0" w:color="000000"/>
            </w:tcBorders>
          </w:tcPr>
          <w:p w14:paraId="6261CF1B"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5D531A12" w14:textId="77777777" w:rsidR="000E2A34" w:rsidRPr="00E43B79" w:rsidRDefault="000E2A34" w:rsidP="00DE50CA">
            <w:pPr>
              <w:pStyle w:val="Default"/>
              <w:spacing w:before="40" w:after="40"/>
              <w:jc w:val="right"/>
              <w:rPr>
                <w:rFonts w:ascii="Arial" w:hAnsi="Arial" w:cs="Arial"/>
                <w:sz w:val="18"/>
                <w:szCs w:val="18"/>
              </w:rPr>
            </w:pPr>
            <w:r w:rsidRPr="00E43B79">
              <w:rPr>
                <w:rFonts w:ascii="Arial" w:hAnsi="Arial" w:cs="Arial"/>
                <w:sz w:val="18"/>
                <w:szCs w:val="18"/>
              </w:rPr>
              <w:t>17</w:t>
            </w:r>
          </w:p>
        </w:tc>
        <w:tc>
          <w:tcPr>
            <w:tcW w:w="10360" w:type="dxa"/>
            <w:tcBorders>
              <w:top w:val="single" w:sz="5" w:space="0" w:color="000000"/>
              <w:left w:val="single" w:sz="5" w:space="0" w:color="000000"/>
              <w:bottom w:val="single" w:sz="5" w:space="0" w:color="000000"/>
              <w:right w:val="single" w:sz="5" w:space="0" w:color="000000"/>
            </w:tcBorders>
          </w:tcPr>
          <w:p w14:paraId="581C0785"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Cite each included study and present its characteristics.</w:t>
            </w:r>
          </w:p>
        </w:tc>
        <w:tc>
          <w:tcPr>
            <w:tcW w:w="2590" w:type="dxa"/>
            <w:tcBorders>
              <w:top w:val="single" w:sz="5" w:space="0" w:color="000000"/>
              <w:left w:val="single" w:sz="5" w:space="0" w:color="000000"/>
              <w:bottom w:val="single" w:sz="5" w:space="0" w:color="000000"/>
              <w:right w:val="single" w:sz="5" w:space="0" w:color="000000"/>
            </w:tcBorders>
          </w:tcPr>
          <w:p w14:paraId="46595122" w14:textId="3AE9B339" w:rsidR="000E2A34" w:rsidRPr="00E43B79" w:rsidRDefault="00B53AA4" w:rsidP="00DE50CA">
            <w:pPr>
              <w:pStyle w:val="Default"/>
              <w:spacing w:before="40" w:after="40"/>
              <w:rPr>
                <w:rFonts w:ascii="Arial" w:hAnsi="Arial" w:cs="Arial"/>
                <w:color w:val="auto"/>
                <w:sz w:val="18"/>
                <w:szCs w:val="18"/>
              </w:rPr>
            </w:pPr>
            <w:r w:rsidRPr="00E43B79">
              <w:rPr>
                <w:rFonts w:ascii="Arial" w:hAnsi="Arial" w:cs="Arial"/>
                <w:color w:val="auto"/>
                <w:sz w:val="18"/>
                <w:szCs w:val="18"/>
              </w:rPr>
              <w:t>Line 2</w:t>
            </w:r>
            <w:r w:rsidR="00DF587D" w:rsidRPr="00E43B79">
              <w:rPr>
                <w:rFonts w:ascii="Arial" w:hAnsi="Arial" w:cs="Arial"/>
                <w:color w:val="auto"/>
                <w:sz w:val="18"/>
                <w:szCs w:val="18"/>
              </w:rPr>
              <w:t>84</w:t>
            </w:r>
            <w:r w:rsidRPr="00E43B79">
              <w:rPr>
                <w:rFonts w:ascii="Arial" w:hAnsi="Arial" w:cs="Arial"/>
                <w:color w:val="auto"/>
                <w:sz w:val="18"/>
                <w:szCs w:val="18"/>
              </w:rPr>
              <w:t>-</w:t>
            </w:r>
            <w:r w:rsidR="00DF587D" w:rsidRPr="00E43B79">
              <w:rPr>
                <w:rFonts w:ascii="Arial" w:hAnsi="Arial" w:cs="Arial"/>
                <w:color w:val="auto"/>
                <w:sz w:val="18"/>
                <w:szCs w:val="18"/>
              </w:rPr>
              <w:t>300</w:t>
            </w:r>
            <w:r w:rsidRPr="00E43B79">
              <w:rPr>
                <w:rFonts w:ascii="Arial" w:hAnsi="Arial" w:cs="Arial"/>
                <w:color w:val="auto"/>
                <w:sz w:val="18"/>
                <w:szCs w:val="18"/>
              </w:rPr>
              <w:t xml:space="preserve">, Page </w:t>
            </w:r>
            <w:r w:rsidR="00DF587D" w:rsidRPr="00E43B79">
              <w:rPr>
                <w:rFonts w:ascii="Arial" w:hAnsi="Arial" w:cs="Arial"/>
                <w:color w:val="auto"/>
                <w:sz w:val="18"/>
                <w:szCs w:val="18"/>
              </w:rPr>
              <w:t>11</w:t>
            </w:r>
          </w:p>
        </w:tc>
      </w:tr>
      <w:tr w:rsidR="00DE50CA" w:rsidRPr="00E43B79" w14:paraId="3D4D0363" w14:textId="77777777" w:rsidTr="00DE50CA">
        <w:trPr>
          <w:trHeight w:val="48"/>
        </w:trPr>
        <w:tc>
          <w:tcPr>
            <w:tcW w:w="1663" w:type="dxa"/>
            <w:tcBorders>
              <w:top w:val="single" w:sz="5" w:space="0" w:color="000000"/>
              <w:left w:val="single" w:sz="5" w:space="0" w:color="000000"/>
              <w:bottom w:val="single" w:sz="5" w:space="0" w:color="000000"/>
              <w:right w:val="single" w:sz="5" w:space="0" w:color="000000"/>
            </w:tcBorders>
          </w:tcPr>
          <w:p w14:paraId="35C6343C" w14:textId="77777777" w:rsidR="00DE50CA" w:rsidRPr="00E43B79" w:rsidRDefault="00DE50CA" w:rsidP="00DE50CA">
            <w:pPr>
              <w:pStyle w:val="Default"/>
              <w:spacing w:before="40" w:after="40"/>
              <w:rPr>
                <w:rFonts w:ascii="Arial" w:hAnsi="Arial" w:cs="Arial"/>
                <w:sz w:val="18"/>
                <w:szCs w:val="18"/>
              </w:rPr>
            </w:pPr>
            <w:r w:rsidRPr="00E43B79">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0FCEA60F" w14:textId="77777777" w:rsidR="00DE50CA" w:rsidRPr="00E43B79" w:rsidRDefault="00DE50CA" w:rsidP="00DE50CA">
            <w:pPr>
              <w:pStyle w:val="Default"/>
              <w:spacing w:before="40" w:after="40"/>
              <w:jc w:val="right"/>
              <w:rPr>
                <w:rFonts w:ascii="Arial" w:hAnsi="Arial" w:cs="Arial"/>
                <w:sz w:val="18"/>
                <w:szCs w:val="18"/>
              </w:rPr>
            </w:pPr>
            <w:r w:rsidRPr="00E43B79">
              <w:rPr>
                <w:rFonts w:ascii="Arial" w:hAnsi="Arial" w:cs="Arial"/>
                <w:sz w:val="18"/>
                <w:szCs w:val="18"/>
              </w:rPr>
              <w:t>18</w:t>
            </w:r>
          </w:p>
        </w:tc>
        <w:tc>
          <w:tcPr>
            <w:tcW w:w="10360" w:type="dxa"/>
            <w:tcBorders>
              <w:top w:val="single" w:sz="5" w:space="0" w:color="000000"/>
              <w:left w:val="single" w:sz="5" w:space="0" w:color="000000"/>
              <w:bottom w:val="single" w:sz="5" w:space="0" w:color="000000"/>
              <w:right w:val="single" w:sz="5" w:space="0" w:color="000000"/>
            </w:tcBorders>
          </w:tcPr>
          <w:p w14:paraId="05C55323" w14:textId="77777777" w:rsidR="00DE50CA" w:rsidRPr="00E43B79" w:rsidRDefault="00DE50CA" w:rsidP="00DE50CA">
            <w:pPr>
              <w:pStyle w:val="Default"/>
              <w:spacing w:before="40" w:after="40"/>
              <w:rPr>
                <w:rFonts w:ascii="Arial" w:hAnsi="Arial" w:cs="Arial"/>
                <w:sz w:val="18"/>
                <w:szCs w:val="18"/>
              </w:rPr>
            </w:pPr>
            <w:r w:rsidRPr="00E43B79">
              <w:rPr>
                <w:rFonts w:ascii="Arial" w:hAnsi="Arial" w:cs="Arial"/>
                <w:sz w:val="18"/>
                <w:szCs w:val="18"/>
              </w:rPr>
              <w:t>Present assessments of risk of bias for each included study.</w:t>
            </w:r>
          </w:p>
        </w:tc>
        <w:tc>
          <w:tcPr>
            <w:tcW w:w="2590" w:type="dxa"/>
            <w:tcBorders>
              <w:top w:val="single" w:sz="5" w:space="0" w:color="000000"/>
              <w:left w:val="single" w:sz="5" w:space="0" w:color="000000"/>
              <w:bottom w:val="single" w:sz="5" w:space="0" w:color="000000"/>
              <w:right w:val="single" w:sz="5" w:space="0" w:color="000000"/>
            </w:tcBorders>
          </w:tcPr>
          <w:p w14:paraId="7E131657" w14:textId="54E72709" w:rsidR="00DE50CA" w:rsidRPr="00E43B79" w:rsidRDefault="00036E70" w:rsidP="00DE50CA">
            <w:pPr>
              <w:pStyle w:val="Default"/>
              <w:spacing w:before="40" w:after="40"/>
              <w:rPr>
                <w:rFonts w:ascii="Arial" w:hAnsi="Arial" w:cs="Arial"/>
                <w:color w:val="auto"/>
                <w:sz w:val="18"/>
                <w:szCs w:val="18"/>
              </w:rPr>
            </w:pPr>
            <w:r w:rsidRPr="00E43B79">
              <w:rPr>
                <w:rFonts w:ascii="Arial" w:hAnsi="Arial" w:cs="Arial"/>
                <w:color w:val="auto"/>
                <w:sz w:val="18"/>
                <w:szCs w:val="18"/>
              </w:rPr>
              <w:t xml:space="preserve">Table S4 and S5 </w:t>
            </w:r>
          </w:p>
        </w:tc>
      </w:tr>
      <w:tr w:rsidR="00DE50CA" w:rsidRPr="00E43B79" w14:paraId="5D88C829" w14:textId="77777777" w:rsidTr="00DE50CA">
        <w:trPr>
          <w:trHeight w:val="48"/>
        </w:trPr>
        <w:tc>
          <w:tcPr>
            <w:tcW w:w="1663" w:type="dxa"/>
            <w:tcBorders>
              <w:top w:val="single" w:sz="5" w:space="0" w:color="000000"/>
              <w:left w:val="single" w:sz="5" w:space="0" w:color="000000"/>
              <w:bottom w:val="single" w:sz="5" w:space="0" w:color="000000"/>
              <w:right w:val="single" w:sz="5" w:space="0" w:color="000000"/>
            </w:tcBorders>
          </w:tcPr>
          <w:p w14:paraId="4E87C980" w14:textId="77777777" w:rsidR="00DE50CA" w:rsidRPr="00E43B79" w:rsidRDefault="00DE50CA" w:rsidP="00DE50CA">
            <w:pPr>
              <w:pStyle w:val="Default"/>
              <w:spacing w:before="40" w:after="40"/>
              <w:rPr>
                <w:rFonts w:ascii="Arial" w:hAnsi="Arial" w:cs="Arial"/>
                <w:sz w:val="18"/>
                <w:szCs w:val="18"/>
              </w:rPr>
            </w:pPr>
            <w:r w:rsidRPr="00E43B79">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4A4A19DA" w14:textId="77777777" w:rsidR="00DE50CA" w:rsidRPr="00E43B79" w:rsidRDefault="00DE50CA" w:rsidP="00DE50CA">
            <w:pPr>
              <w:pStyle w:val="Default"/>
              <w:spacing w:before="40" w:after="40"/>
              <w:jc w:val="right"/>
              <w:rPr>
                <w:rFonts w:ascii="Arial" w:hAnsi="Arial" w:cs="Arial"/>
                <w:sz w:val="18"/>
                <w:szCs w:val="18"/>
              </w:rPr>
            </w:pPr>
            <w:r w:rsidRPr="00E43B79">
              <w:rPr>
                <w:rFonts w:ascii="Arial" w:hAnsi="Arial" w:cs="Arial"/>
                <w:sz w:val="18"/>
                <w:szCs w:val="18"/>
              </w:rPr>
              <w:t>19</w:t>
            </w:r>
          </w:p>
        </w:tc>
        <w:tc>
          <w:tcPr>
            <w:tcW w:w="10360" w:type="dxa"/>
            <w:tcBorders>
              <w:top w:val="single" w:sz="5" w:space="0" w:color="000000"/>
              <w:left w:val="single" w:sz="5" w:space="0" w:color="000000"/>
              <w:bottom w:val="single" w:sz="5" w:space="0" w:color="000000"/>
              <w:right w:val="single" w:sz="5" w:space="0" w:color="000000"/>
            </w:tcBorders>
          </w:tcPr>
          <w:p w14:paraId="17CE9EAF" w14:textId="77777777" w:rsidR="00DE50CA" w:rsidRPr="00E43B79" w:rsidRDefault="00DE50CA" w:rsidP="00DE50CA">
            <w:pPr>
              <w:pStyle w:val="Default"/>
              <w:spacing w:before="40" w:after="40"/>
              <w:rPr>
                <w:rFonts w:ascii="Arial" w:hAnsi="Arial" w:cs="Arial"/>
                <w:sz w:val="18"/>
                <w:szCs w:val="18"/>
              </w:rPr>
            </w:pPr>
            <w:r w:rsidRPr="00E43B79">
              <w:rPr>
                <w:rFonts w:ascii="Arial" w:hAnsi="Arial" w:cs="Arial"/>
                <w:sz w:val="18"/>
                <w:szCs w:val="18"/>
              </w:rPr>
              <w:t xml:space="preserve">For all outcomes, present, for each study: (a) summary statistics for each group (where appropriate) and (b) an effect </w:t>
            </w:r>
            <w:proofErr w:type="gramStart"/>
            <w:r w:rsidRPr="00E43B79">
              <w:rPr>
                <w:rFonts w:ascii="Arial" w:hAnsi="Arial" w:cs="Arial"/>
                <w:sz w:val="18"/>
                <w:szCs w:val="18"/>
              </w:rPr>
              <w:t>estimate</w:t>
            </w:r>
            <w:proofErr w:type="gramEnd"/>
            <w:r w:rsidRPr="00E43B79">
              <w:rPr>
                <w:rFonts w:ascii="Arial" w:hAnsi="Arial" w:cs="Arial"/>
                <w:sz w:val="18"/>
                <w:szCs w:val="18"/>
              </w:rPr>
              <w:t xml:space="preserve"> and its precision (e.g. confidence/credible interval), ideally using structured tables or plots.</w:t>
            </w:r>
          </w:p>
        </w:tc>
        <w:tc>
          <w:tcPr>
            <w:tcW w:w="2590" w:type="dxa"/>
            <w:tcBorders>
              <w:top w:val="single" w:sz="5" w:space="0" w:color="000000"/>
              <w:left w:val="single" w:sz="5" w:space="0" w:color="000000"/>
              <w:bottom w:val="single" w:sz="5" w:space="0" w:color="000000"/>
              <w:right w:val="single" w:sz="5" w:space="0" w:color="000000"/>
            </w:tcBorders>
          </w:tcPr>
          <w:p w14:paraId="6CAA54EC" w14:textId="05F50A54" w:rsidR="00DE50CA" w:rsidRPr="00E43B79" w:rsidRDefault="00036E70" w:rsidP="00DE50CA">
            <w:pPr>
              <w:pStyle w:val="Default"/>
              <w:spacing w:before="40" w:after="40"/>
              <w:rPr>
                <w:rFonts w:ascii="Arial" w:hAnsi="Arial" w:cs="Arial"/>
                <w:color w:val="auto"/>
                <w:sz w:val="18"/>
                <w:szCs w:val="18"/>
              </w:rPr>
            </w:pPr>
            <w:r w:rsidRPr="00E43B79">
              <w:rPr>
                <w:rFonts w:ascii="Arial" w:hAnsi="Arial" w:cs="Arial"/>
                <w:color w:val="auto"/>
                <w:sz w:val="18"/>
                <w:szCs w:val="18"/>
              </w:rPr>
              <w:t>Table S6 and S7</w:t>
            </w:r>
          </w:p>
        </w:tc>
      </w:tr>
      <w:tr w:rsidR="00DE50CA" w:rsidRPr="00E43B79" w14:paraId="39584FBF" w14:textId="77777777" w:rsidTr="00DE50CA">
        <w:trPr>
          <w:trHeight w:val="48"/>
        </w:trPr>
        <w:tc>
          <w:tcPr>
            <w:tcW w:w="1663" w:type="dxa"/>
            <w:vMerge w:val="restart"/>
            <w:tcBorders>
              <w:top w:val="single" w:sz="5" w:space="0" w:color="000000"/>
              <w:left w:val="single" w:sz="5" w:space="0" w:color="000000"/>
              <w:right w:val="single" w:sz="5" w:space="0" w:color="000000"/>
            </w:tcBorders>
          </w:tcPr>
          <w:p w14:paraId="6373B26C" w14:textId="77777777" w:rsidR="00DE50CA" w:rsidRPr="00E43B79" w:rsidRDefault="00DE50CA" w:rsidP="00DE50CA">
            <w:pPr>
              <w:pStyle w:val="Default"/>
              <w:spacing w:before="40" w:after="40"/>
              <w:rPr>
                <w:rFonts w:ascii="Arial" w:hAnsi="Arial" w:cs="Arial"/>
                <w:sz w:val="18"/>
                <w:szCs w:val="18"/>
              </w:rPr>
            </w:pPr>
            <w:r w:rsidRPr="00E43B79">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6890B7CB" w14:textId="77777777" w:rsidR="00DE50CA" w:rsidRPr="00E43B79" w:rsidRDefault="00DE50CA" w:rsidP="00DE50CA">
            <w:pPr>
              <w:pStyle w:val="Default"/>
              <w:spacing w:before="40" w:after="40"/>
              <w:jc w:val="right"/>
              <w:rPr>
                <w:rFonts w:ascii="Arial" w:hAnsi="Arial" w:cs="Arial"/>
                <w:sz w:val="18"/>
                <w:szCs w:val="18"/>
              </w:rPr>
            </w:pPr>
            <w:r w:rsidRPr="00E43B79">
              <w:rPr>
                <w:rFonts w:ascii="Arial" w:hAnsi="Arial" w:cs="Arial"/>
                <w:sz w:val="18"/>
                <w:szCs w:val="18"/>
              </w:rPr>
              <w:t>20a</w:t>
            </w:r>
          </w:p>
        </w:tc>
        <w:tc>
          <w:tcPr>
            <w:tcW w:w="10360" w:type="dxa"/>
            <w:tcBorders>
              <w:top w:val="single" w:sz="5" w:space="0" w:color="000000"/>
              <w:left w:val="single" w:sz="5" w:space="0" w:color="000000"/>
              <w:bottom w:val="single" w:sz="5" w:space="0" w:color="000000"/>
              <w:right w:val="single" w:sz="5" w:space="0" w:color="000000"/>
            </w:tcBorders>
          </w:tcPr>
          <w:p w14:paraId="12E7C96E" w14:textId="77777777" w:rsidR="00DE50CA" w:rsidRPr="00E43B79" w:rsidRDefault="00DE50CA" w:rsidP="00DE50CA">
            <w:pPr>
              <w:pStyle w:val="Default"/>
              <w:spacing w:before="40" w:after="40"/>
              <w:rPr>
                <w:rFonts w:ascii="Arial" w:hAnsi="Arial" w:cs="Arial"/>
                <w:sz w:val="18"/>
                <w:szCs w:val="18"/>
              </w:rPr>
            </w:pPr>
            <w:r w:rsidRPr="00E43B79">
              <w:rPr>
                <w:rFonts w:ascii="Arial" w:hAnsi="Arial" w:cs="Arial"/>
                <w:sz w:val="18"/>
                <w:szCs w:val="18"/>
              </w:rPr>
              <w:t>For each synthesis, briefly summarise the characteristics and risk of bias among contributing studies.</w:t>
            </w:r>
          </w:p>
        </w:tc>
        <w:tc>
          <w:tcPr>
            <w:tcW w:w="2590" w:type="dxa"/>
            <w:tcBorders>
              <w:top w:val="single" w:sz="5" w:space="0" w:color="000000"/>
              <w:left w:val="single" w:sz="5" w:space="0" w:color="000000"/>
              <w:bottom w:val="single" w:sz="5" w:space="0" w:color="000000"/>
              <w:right w:val="single" w:sz="5" w:space="0" w:color="000000"/>
            </w:tcBorders>
          </w:tcPr>
          <w:p w14:paraId="61273CE7" w14:textId="79C443D7" w:rsidR="00DE50CA" w:rsidRPr="00E43B79" w:rsidRDefault="00036E70" w:rsidP="00DE50CA">
            <w:pPr>
              <w:pStyle w:val="Default"/>
              <w:spacing w:before="40" w:after="40"/>
              <w:rPr>
                <w:rFonts w:ascii="Arial" w:hAnsi="Arial" w:cs="Arial"/>
                <w:color w:val="auto"/>
                <w:sz w:val="18"/>
                <w:szCs w:val="18"/>
              </w:rPr>
            </w:pPr>
            <w:r w:rsidRPr="00E43B79">
              <w:rPr>
                <w:rFonts w:ascii="Arial" w:hAnsi="Arial" w:cs="Arial"/>
                <w:color w:val="auto"/>
                <w:sz w:val="18"/>
                <w:szCs w:val="18"/>
              </w:rPr>
              <w:t>Lines 2</w:t>
            </w:r>
            <w:r w:rsidR="00DF587D" w:rsidRPr="00E43B79">
              <w:rPr>
                <w:rFonts w:ascii="Arial" w:hAnsi="Arial" w:cs="Arial"/>
                <w:color w:val="auto"/>
                <w:sz w:val="18"/>
                <w:szCs w:val="18"/>
              </w:rPr>
              <w:t>55</w:t>
            </w:r>
            <w:r w:rsidRPr="00E43B79">
              <w:rPr>
                <w:rFonts w:ascii="Arial" w:hAnsi="Arial" w:cs="Arial"/>
                <w:color w:val="auto"/>
                <w:sz w:val="18"/>
                <w:szCs w:val="18"/>
              </w:rPr>
              <w:t>-</w:t>
            </w:r>
            <w:proofErr w:type="gramStart"/>
            <w:r w:rsidRPr="00E43B79">
              <w:rPr>
                <w:rFonts w:ascii="Arial" w:hAnsi="Arial" w:cs="Arial"/>
                <w:color w:val="auto"/>
                <w:sz w:val="18"/>
                <w:szCs w:val="18"/>
              </w:rPr>
              <w:t>2</w:t>
            </w:r>
            <w:r w:rsidR="00DF587D" w:rsidRPr="00E43B79">
              <w:rPr>
                <w:rFonts w:ascii="Arial" w:hAnsi="Arial" w:cs="Arial"/>
                <w:color w:val="auto"/>
                <w:sz w:val="18"/>
                <w:szCs w:val="18"/>
              </w:rPr>
              <w:t>94</w:t>
            </w:r>
            <w:r w:rsidRPr="00E43B79">
              <w:rPr>
                <w:rFonts w:ascii="Arial" w:hAnsi="Arial" w:cs="Arial"/>
                <w:color w:val="auto"/>
                <w:sz w:val="18"/>
                <w:szCs w:val="18"/>
              </w:rPr>
              <w:t xml:space="preserve"> ,</w:t>
            </w:r>
            <w:proofErr w:type="gramEnd"/>
            <w:r w:rsidRPr="00E43B79">
              <w:rPr>
                <w:rFonts w:ascii="Arial" w:hAnsi="Arial" w:cs="Arial"/>
                <w:color w:val="auto"/>
                <w:sz w:val="18"/>
                <w:szCs w:val="18"/>
              </w:rPr>
              <w:t xml:space="preserve"> Page 10</w:t>
            </w:r>
            <w:r w:rsidR="00DF587D" w:rsidRPr="00E43B79">
              <w:rPr>
                <w:rFonts w:ascii="Arial" w:hAnsi="Arial" w:cs="Arial"/>
                <w:color w:val="auto"/>
                <w:sz w:val="18"/>
                <w:szCs w:val="18"/>
              </w:rPr>
              <w:t>-11</w:t>
            </w:r>
          </w:p>
        </w:tc>
      </w:tr>
      <w:tr w:rsidR="00DE50CA" w:rsidRPr="00E43B79" w14:paraId="559AF8A3" w14:textId="77777777" w:rsidTr="00DE50CA">
        <w:trPr>
          <w:trHeight w:val="203"/>
        </w:trPr>
        <w:tc>
          <w:tcPr>
            <w:tcW w:w="1663" w:type="dxa"/>
            <w:vMerge/>
            <w:tcBorders>
              <w:left w:val="single" w:sz="5" w:space="0" w:color="000000"/>
              <w:right w:val="single" w:sz="5" w:space="0" w:color="000000"/>
            </w:tcBorders>
          </w:tcPr>
          <w:p w14:paraId="0BF82676" w14:textId="77777777" w:rsidR="00DE50CA" w:rsidRPr="00E43B79" w:rsidRDefault="00DE50CA" w:rsidP="00DE50C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9E828B3" w14:textId="77777777" w:rsidR="00DE50CA" w:rsidRPr="00E43B79" w:rsidRDefault="00DE50CA" w:rsidP="00DE50CA">
            <w:pPr>
              <w:pStyle w:val="Default"/>
              <w:spacing w:before="40" w:after="40"/>
              <w:jc w:val="right"/>
              <w:rPr>
                <w:rFonts w:ascii="Arial" w:hAnsi="Arial" w:cs="Arial"/>
                <w:sz w:val="18"/>
                <w:szCs w:val="18"/>
              </w:rPr>
            </w:pPr>
            <w:r w:rsidRPr="00E43B79">
              <w:rPr>
                <w:rFonts w:ascii="Arial" w:hAnsi="Arial" w:cs="Arial"/>
                <w:sz w:val="18"/>
                <w:szCs w:val="18"/>
              </w:rPr>
              <w:t>20b</w:t>
            </w:r>
          </w:p>
        </w:tc>
        <w:tc>
          <w:tcPr>
            <w:tcW w:w="10360" w:type="dxa"/>
            <w:tcBorders>
              <w:top w:val="single" w:sz="5" w:space="0" w:color="000000"/>
              <w:left w:val="single" w:sz="5" w:space="0" w:color="000000"/>
              <w:bottom w:val="single" w:sz="5" w:space="0" w:color="000000"/>
              <w:right w:val="single" w:sz="5" w:space="0" w:color="000000"/>
            </w:tcBorders>
          </w:tcPr>
          <w:p w14:paraId="6A6E3ED4" w14:textId="77777777" w:rsidR="00DE50CA" w:rsidRPr="00E43B79" w:rsidRDefault="00DE50CA" w:rsidP="00DE50CA">
            <w:pPr>
              <w:pStyle w:val="Default"/>
              <w:spacing w:before="40" w:after="40"/>
              <w:rPr>
                <w:rFonts w:ascii="Arial" w:hAnsi="Arial" w:cs="Arial"/>
                <w:sz w:val="18"/>
                <w:szCs w:val="18"/>
              </w:rPr>
            </w:pPr>
            <w:r w:rsidRPr="00E43B79">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590" w:type="dxa"/>
            <w:tcBorders>
              <w:top w:val="single" w:sz="5" w:space="0" w:color="000000"/>
              <w:left w:val="single" w:sz="5" w:space="0" w:color="000000"/>
              <w:bottom w:val="single" w:sz="5" w:space="0" w:color="000000"/>
              <w:right w:val="single" w:sz="5" w:space="0" w:color="000000"/>
            </w:tcBorders>
          </w:tcPr>
          <w:p w14:paraId="7C990B6D" w14:textId="138A636A" w:rsidR="00574DE4" w:rsidRPr="00E43B79" w:rsidRDefault="00574DE4" w:rsidP="00574DE4">
            <w:pPr>
              <w:pStyle w:val="Default"/>
              <w:spacing w:before="40" w:after="40"/>
              <w:rPr>
                <w:rFonts w:ascii="Arial" w:hAnsi="Arial" w:cs="Arial"/>
                <w:color w:val="auto"/>
                <w:sz w:val="18"/>
                <w:szCs w:val="18"/>
              </w:rPr>
            </w:pPr>
            <w:r w:rsidRPr="00E43B79">
              <w:rPr>
                <w:rFonts w:ascii="Arial" w:hAnsi="Arial" w:cs="Arial"/>
                <w:color w:val="auto"/>
                <w:sz w:val="18"/>
                <w:szCs w:val="18"/>
              </w:rPr>
              <w:t xml:space="preserve">Lines </w:t>
            </w:r>
            <w:r w:rsidR="00531943" w:rsidRPr="00E43B79">
              <w:rPr>
                <w:rFonts w:ascii="Arial" w:hAnsi="Arial" w:cs="Arial"/>
                <w:color w:val="auto"/>
                <w:sz w:val="18"/>
                <w:szCs w:val="18"/>
              </w:rPr>
              <w:t>303</w:t>
            </w:r>
            <w:r w:rsidRPr="00E43B79">
              <w:rPr>
                <w:rFonts w:ascii="Arial" w:hAnsi="Arial" w:cs="Arial"/>
                <w:color w:val="auto"/>
                <w:sz w:val="18"/>
                <w:szCs w:val="18"/>
              </w:rPr>
              <w:t>-</w:t>
            </w:r>
            <w:proofErr w:type="gramStart"/>
            <w:r w:rsidRPr="00E43B79">
              <w:rPr>
                <w:rFonts w:ascii="Arial" w:hAnsi="Arial" w:cs="Arial"/>
                <w:color w:val="auto"/>
                <w:sz w:val="18"/>
                <w:szCs w:val="18"/>
              </w:rPr>
              <w:t>3</w:t>
            </w:r>
            <w:r w:rsidR="00531943" w:rsidRPr="00E43B79">
              <w:rPr>
                <w:rFonts w:ascii="Arial" w:hAnsi="Arial" w:cs="Arial"/>
                <w:color w:val="auto"/>
                <w:sz w:val="18"/>
                <w:szCs w:val="18"/>
              </w:rPr>
              <w:t>37</w:t>
            </w:r>
            <w:r w:rsidRPr="00E43B79">
              <w:rPr>
                <w:rFonts w:ascii="Arial" w:hAnsi="Arial" w:cs="Arial"/>
                <w:color w:val="auto"/>
                <w:sz w:val="18"/>
                <w:szCs w:val="18"/>
              </w:rPr>
              <w:t xml:space="preserve"> ,</w:t>
            </w:r>
            <w:proofErr w:type="gramEnd"/>
            <w:r w:rsidRPr="00E43B79">
              <w:rPr>
                <w:rFonts w:ascii="Arial" w:hAnsi="Arial" w:cs="Arial"/>
                <w:color w:val="auto"/>
                <w:sz w:val="18"/>
                <w:szCs w:val="18"/>
              </w:rPr>
              <w:t xml:space="preserve"> Page 1</w:t>
            </w:r>
            <w:r w:rsidR="00531943" w:rsidRPr="00E43B79">
              <w:rPr>
                <w:rFonts w:ascii="Arial" w:hAnsi="Arial" w:cs="Arial"/>
                <w:color w:val="auto"/>
                <w:sz w:val="18"/>
                <w:szCs w:val="18"/>
              </w:rPr>
              <w:t>1-12</w:t>
            </w:r>
          </w:p>
          <w:p w14:paraId="226D491F" w14:textId="64D7DD88" w:rsidR="00036E70" w:rsidRPr="00E43B79" w:rsidRDefault="00574DE4" w:rsidP="00574DE4">
            <w:pPr>
              <w:pStyle w:val="Default"/>
              <w:spacing w:before="40" w:after="40"/>
              <w:rPr>
                <w:rFonts w:ascii="Arial" w:hAnsi="Arial" w:cs="Arial"/>
                <w:color w:val="auto"/>
                <w:sz w:val="18"/>
                <w:szCs w:val="18"/>
              </w:rPr>
            </w:pPr>
            <w:r w:rsidRPr="00E43B79">
              <w:rPr>
                <w:rFonts w:ascii="Arial" w:hAnsi="Arial" w:cs="Arial"/>
                <w:color w:val="auto"/>
                <w:sz w:val="18"/>
                <w:szCs w:val="18"/>
              </w:rPr>
              <w:t>Lines 3</w:t>
            </w:r>
            <w:r w:rsidR="00531943" w:rsidRPr="00E43B79">
              <w:rPr>
                <w:rFonts w:ascii="Arial" w:hAnsi="Arial" w:cs="Arial"/>
                <w:color w:val="auto"/>
                <w:sz w:val="18"/>
                <w:szCs w:val="18"/>
              </w:rPr>
              <w:t>68</w:t>
            </w:r>
            <w:r w:rsidRPr="00E43B79">
              <w:rPr>
                <w:rFonts w:ascii="Arial" w:hAnsi="Arial" w:cs="Arial"/>
                <w:color w:val="auto"/>
                <w:sz w:val="18"/>
                <w:szCs w:val="18"/>
              </w:rPr>
              <w:t>-3</w:t>
            </w:r>
            <w:r w:rsidR="00531943" w:rsidRPr="00E43B79">
              <w:rPr>
                <w:rFonts w:ascii="Arial" w:hAnsi="Arial" w:cs="Arial"/>
                <w:color w:val="auto"/>
                <w:sz w:val="18"/>
                <w:szCs w:val="18"/>
              </w:rPr>
              <w:t>86</w:t>
            </w:r>
            <w:r w:rsidRPr="00E43B79">
              <w:rPr>
                <w:rFonts w:ascii="Arial" w:hAnsi="Arial" w:cs="Arial"/>
                <w:color w:val="auto"/>
                <w:sz w:val="18"/>
                <w:szCs w:val="18"/>
              </w:rPr>
              <w:t xml:space="preserve">. Page </w:t>
            </w:r>
            <w:r w:rsidR="00531943" w:rsidRPr="00E43B79">
              <w:rPr>
                <w:rFonts w:ascii="Arial" w:hAnsi="Arial" w:cs="Arial"/>
                <w:color w:val="auto"/>
                <w:sz w:val="18"/>
                <w:szCs w:val="18"/>
              </w:rPr>
              <w:t>15</w:t>
            </w:r>
          </w:p>
        </w:tc>
      </w:tr>
      <w:tr w:rsidR="00DE50CA" w:rsidRPr="00E43B79" w14:paraId="136FDC64" w14:textId="77777777" w:rsidTr="00DE50CA">
        <w:trPr>
          <w:trHeight w:val="48"/>
        </w:trPr>
        <w:tc>
          <w:tcPr>
            <w:tcW w:w="1663" w:type="dxa"/>
            <w:vMerge/>
            <w:tcBorders>
              <w:left w:val="single" w:sz="5" w:space="0" w:color="000000"/>
              <w:right w:val="single" w:sz="5" w:space="0" w:color="000000"/>
            </w:tcBorders>
          </w:tcPr>
          <w:p w14:paraId="35415EE8" w14:textId="77777777" w:rsidR="00DE50CA" w:rsidRPr="00E43B79" w:rsidRDefault="00DE50CA" w:rsidP="00DE50C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7E2AE05" w14:textId="77777777" w:rsidR="00DE50CA" w:rsidRPr="00E43B79" w:rsidRDefault="00DE50CA" w:rsidP="00DE50CA">
            <w:pPr>
              <w:pStyle w:val="Default"/>
              <w:spacing w:before="40" w:after="40"/>
              <w:jc w:val="right"/>
              <w:rPr>
                <w:rFonts w:ascii="Arial" w:hAnsi="Arial" w:cs="Arial"/>
                <w:sz w:val="18"/>
                <w:szCs w:val="18"/>
              </w:rPr>
            </w:pPr>
            <w:r w:rsidRPr="00E43B79">
              <w:rPr>
                <w:rFonts w:ascii="Arial" w:hAnsi="Arial" w:cs="Arial"/>
                <w:sz w:val="18"/>
                <w:szCs w:val="18"/>
              </w:rPr>
              <w:t>20c</w:t>
            </w:r>
          </w:p>
        </w:tc>
        <w:tc>
          <w:tcPr>
            <w:tcW w:w="10360" w:type="dxa"/>
            <w:tcBorders>
              <w:top w:val="single" w:sz="5" w:space="0" w:color="000000"/>
              <w:left w:val="single" w:sz="5" w:space="0" w:color="000000"/>
              <w:bottom w:val="single" w:sz="5" w:space="0" w:color="000000"/>
              <w:right w:val="single" w:sz="5" w:space="0" w:color="000000"/>
            </w:tcBorders>
          </w:tcPr>
          <w:p w14:paraId="3E3AB116" w14:textId="77777777" w:rsidR="00DE50CA" w:rsidRPr="00E43B79" w:rsidRDefault="00DE50CA" w:rsidP="00DE50CA">
            <w:pPr>
              <w:pStyle w:val="Default"/>
              <w:spacing w:before="40" w:after="40"/>
              <w:rPr>
                <w:rFonts w:ascii="Arial" w:hAnsi="Arial" w:cs="Arial"/>
                <w:sz w:val="18"/>
                <w:szCs w:val="18"/>
              </w:rPr>
            </w:pPr>
            <w:r w:rsidRPr="00E43B79">
              <w:rPr>
                <w:rFonts w:ascii="Arial" w:hAnsi="Arial" w:cs="Arial"/>
                <w:sz w:val="18"/>
                <w:szCs w:val="18"/>
              </w:rPr>
              <w:t>Present results of all investigations of possible causes of heterogeneity among study results.</w:t>
            </w:r>
          </w:p>
        </w:tc>
        <w:tc>
          <w:tcPr>
            <w:tcW w:w="2590" w:type="dxa"/>
            <w:tcBorders>
              <w:top w:val="single" w:sz="5" w:space="0" w:color="000000"/>
              <w:left w:val="single" w:sz="5" w:space="0" w:color="000000"/>
              <w:bottom w:val="single" w:sz="5" w:space="0" w:color="000000"/>
              <w:right w:val="single" w:sz="5" w:space="0" w:color="000000"/>
            </w:tcBorders>
          </w:tcPr>
          <w:p w14:paraId="1D7035FE" w14:textId="2BAA095B" w:rsidR="00574DE4" w:rsidRPr="00E43B79" w:rsidRDefault="00574DE4" w:rsidP="00574DE4">
            <w:pPr>
              <w:pStyle w:val="Default"/>
              <w:spacing w:before="40" w:after="40"/>
              <w:rPr>
                <w:rFonts w:ascii="Arial" w:hAnsi="Arial" w:cs="Arial"/>
                <w:color w:val="auto"/>
                <w:sz w:val="18"/>
                <w:szCs w:val="18"/>
              </w:rPr>
            </w:pPr>
            <w:r w:rsidRPr="00E43B79">
              <w:rPr>
                <w:rFonts w:ascii="Arial" w:hAnsi="Arial" w:cs="Arial"/>
                <w:color w:val="auto"/>
                <w:sz w:val="18"/>
                <w:szCs w:val="18"/>
              </w:rPr>
              <w:t xml:space="preserve">Lines </w:t>
            </w:r>
            <w:r w:rsidR="00531943" w:rsidRPr="00E43B79">
              <w:rPr>
                <w:rFonts w:ascii="Arial" w:hAnsi="Arial" w:cs="Arial"/>
                <w:color w:val="auto"/>
                <w:sz w:val="18"/>
                <w:szCs w:val="18"/>
              </w:rPr>
              <w:t>306</w:t>
            </w:r>
            <w:r w:rsidRPr="00E43B79">
              <w:rPr>
                <w:rFonts w:ascii="Arial" w:hAnsi="Arial" w:cs="Arial"/>
                <w:color w:val="auto"/>
                <w:sz w:val="18"/>
                <w:szCs w:val="18"/>
              </w:rPr>
              <w:t>-</w:t>
            </w:r>
            <w:proofErr w:type="gramStart"/>
            <w:r w:rsidRPr="00E43B79">
              <w:rPr>
                <w:rFonts w:ascii="Arial" w:hAnsi="Arial" w:cs="Arial"/>
                <w:color w:val="auto"/>
                <w:sz w:val="18"/>
                <w:szCs w:val="18"/>
              </w:rPr>
              <w:t>3</w:t>
            </w:r>
            <w:r w:rsidR="00531943" w:rsidRPr="00E43B79">
              <w:rPr>
                <w:rFonts w:ascii="Arial" w:hAnsi="Arial" w:cs="Arial"/>
                <w:color w:val="auto"/>
                <w:sz w:val="18"/>
                <w:szCs w:val="18"/>
              </w:rPr>
              <w:t>37</w:t>
            </w:r>
            <w:r w:rsidRPr="00E43B79">
              <w:rPr>
                <w:rFonts w:ascii="Arial" w:hAnsi="Arial" w:cs="Arial"/>
                <w:color w:val="auto"/>
                <w:sz w:val="18"/>
                <w:szCs w:val="18"/>
              </w:rPr>
              <w:t xml:space="preserve"> ,</w:t>
            </w:r>
            <w:proofErr w:type="gramEnd"/>
            <w:r w:rsidRPr="00E43B79">
              <w:rPr>
                <w:rFonts w:ascii="Arial" w:hAnsi="Arial" w:cs="Arial"/>
                <w:color w:val="auto"/>
                <w:sz w:val="18"/>
                <w:szCs w:val="18"/>
              </w:rPr>
              <w:t xml:space="preserve"> Page 1</w:t>
            </w:r>
            <w:r w:rsidR="00531943" w:rsidRPr="00E43B79">
              <w:rPr>
                <w:rFonts w:ascii="Arial" w:hAnsi="Arial" w:cs="Arial"/>
                <w:color w:val="auto"/>
                <w:sz w:val="18"/>
                <w:szCs w:val="18"/>
              </w:rPr>
              <w:t>1-12</w:t>
            </w:r>
          </w:p>
          <w:p w14:paraId="6CA86677" w14:textId="7D3E3488" w:rsidR="00DE50CA" w:rsidRPr="00E43B79" w:rsidRDefault="00574DE4" w:rsidP="00574DE4">
            <w:pPr>
              <w:pStyle w:val="Default"/>
              <w:spacing w:before="40" w:after="40"/>
              <w:rPr>
                <w:rFonts w:ascii="Arial" w:hAnsi="Arial" w:cs="Arial"/>
                <w:color w:val="auto"/>
                <w:sz w:val="18"/>
                <w:szCs w:val="18"/>
              </w:rPr>
            </w:pPr>
            <w:r w:rsidRPr="00E43B79">
              <w:rPr>
                <w:rFonts w:ascii="Arial" w:hAnsi="Arial" w:cs="Arial"/>
                <w:color w:val="auto"/>
                <w:sz w:val="18"/>
                <w:szCs w:val="18"/>
              </w:rPr>
              <w:t>Lines 3</w:t>
            </w:r>
            <w:r w:rsidR="00531943" w:rsidRPr="00E43B79">
              <w:rPr>
                <w:rFonts w:ascii="Arial" w:hAnsi="Arial" w:cs="Arial"/>
                <w:color w:val="auto"/>
                <w:sz w:val="18"/>
                <w:szCs w:val="18"/>
              </w:rPr>
              <w:t>73</w:t>
            </w:r>
            <w:r w:rsidRPr="00E43B79">
              <w:rPr>
                <w:rFonts w:ascii="Arial" w:hAnsi="Arial" w:cs="Arial"/>
                <w:color w:val="auto"/>
                <w:sz w:val="18"/>
                <w:szCs w:val="18"/>
              </w:rPr>
              <w:t>-3</w:t>
            </w:r>
            <w:r w:rsidR="00531943" w:rsidRPr="00E43B79">
              <w:rPr>
                <w:rFonts w:ascii="Arial" w:hAnsi="Arial" w:cs="Arial"/>
                <w:color w:val="auto"/>
                <w:sz w:val="18"/>
                <w:szCs w:val="18"/>
              </w:rPr>
              <w:t>88</w:t>
            </w:r>
            <w:r w:rsidRPr="00E43B79">
              <w:rPr>
                <w:rFonts w:ascii="Arial" w:hAnsi="Arial" w:cs="Arial"/>
                <w:color w:val="auto"/>
                <w:sz w:val="18"/>
                <w:szCs w:val="18"/>
              </w:rPr>
              <w:t xml:space="preserve">. Page </w:t>
            </w:r>
            <w:r w:rsidR="00531943" w:rsidRPr="00E43B79">
              <w:rPr>
                <w:rFonts w:ascii="Arial" w:hAnsi="Arial" w:cs="Arial"/>
                <w:color w:val="auto"/>
                <w:sz w:val="18"/>
                <w:szCs w:val="18"/>
              </w:rPr>
              <w:t>15</w:t>
            </w:r>
          </w:p>
        </w:tc>
      </w:tr>
      <w:tr w:rsidR="00DE50CA" w:rsidRPr="00E43B79" w14:paraId="3C7D4CEF" w14:textId="77777777" w:rsidTr="00DE50CA">
        <w:trPr>
          <w:trHeight w:val="48"/>
        </w:trPr>
        <w:tc>
          <w:tcPr>
            <w:tcW w:w="1663" w:type="dxa"/>
            <w:vMerge/>
            <w:tcBorders>
              <w:left w:val="single" w:sz="5" w:space="0" w:color="000000"/>
              <w:bottom w:val="single" w:sz="5" w:space="0" w:color="000000"/>
              <w:right w:val="single" w:sz="5" w:space="0" w:color="000000"/>
            </w:tcBorders>
          </w:tcPr>
          <w:p w14:paraId="4566B73A" w14:textId="77777777" w:rsidR="00DE50CA" w:rsidRPr="00E43B79" w:rsidRDefault="00DE50CA" w:rsidP="00DE50C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090102D" w14:textId="77777777" w:rsidR="00DE50CA" w:rsidRPr="00E43B79" w:rsidRDefault="00DE50CA" w:rsidP="00DE50CA">
            <w:pPr>
              <w:pStyle w:val="Default"/>
              <w:spacing w:before="40" w:after="40"/>
              <w:jc w:val="right"/>
              <w:rPr>
                <w:rFonts w:ascii="Arial" w:hAnsi="Arial" w:cs="Arial"/>
                <w:sz w:val="18"/>
                <w:szCs w:val="18"/>
              </w:rPr>
            </w:pPr>
            <w:r w:rsidRPr="00E43B79">
              <w:rPr>
                <w:rFonts w:ascii="Arial" w:hAnsi="Arial" w:cs="Arial"/>
                <w:sz w:val="18"/>
                <w:szCs w:val="18"/>
              </w:rPr>
              <w:t>20d</w:t>
            </w:r>
          </w:p>
        </w:tc>
        <w:tc>
          <w:tcPr>
            <w:tcW w:w="10360" w:type="dxa"/>
            <w:tcBorders>
              <w:top w:val="single" w:sz="5" w:space="0" w:color="000000"/>
              <w:left w:val="single" w:sz="5" w:space="0" w:color="000000"/>
              <w:bottom w:val="single" w:sz="5" w:space="0" w:color="000000"/>
              <w:right w:val="single" w:sz="5" w:space="0" w:color="000000"/>
            </w:tcBorders>
          </w:tcPr>
          <w:p w14:paraId="01C95B9A" w14:textId="77777777" w:rsidR="00DE50CA" w:rsidRPr="00E43B79" w:rsidRDefault="00DE50CA" w:rsidP="00DE50CA">
            <w:pPr>
              <w:pStyle w:val="Default"/>
              <w:spacing w:before="40" w:after="40"/>
              <w:rPr>
                <w:rFonts w:ascii="Arial" w:hAnsi="Arial" w:cs="Arial"/>
                <w:sz w:val="18"/>
                <w:szCs w:val="18"/>
              </w:rPr>
            </w:pPr>
            <w:r w:rsidRPr="00E43B79">
              <w:rPr>
                <w:rFonts w:ascii="Arial" w:hAnsi="Arial" w:cs="Arial"/>
                <w:sz w:val="18"/>
                <w:szCs w:val="18"/>
              </w:rPr>
              <w:t>Present results of all sensitivity analyses conducted to assess the robustness of the synthesized results.</w:t>
            </w:r>
          </w:p>
        </w:tc>
        <w:tc>
          <w:tcPr>
            <w:tcW w:w="2590" w:type="dxa"/>
            <w:tcBorders>
              <w:top w:val="single" w:sz="5" w:space="0" w:color="000000"/>
              <w:left w:val="single" w:sz="5" w:space="0" w:color="000000"/>
              <w:bottom w:val="single" w:sz="5" w:space="0" w:color="000000"/>
              <w:right w:val="single" w:sz="5" w:space="0" w:color="000000"/>
            </w:tcBorders>
          </w:tcPr>
          <w:p w14:paraId="24CBE0D7" w14:textId="256D9491" w:rsidR="00DE50CA" w:rsidRPr="00E43B79" w:rsidRDefault="00BC3F9B" w:rsidP="00DE50CA">
            <w:pPr>
              <w:pStyle w:val="Default"/>
              <w:spacing w:before="40" w:after="40"/>
              <w:rPr>
                <w:rFonts w:ascii="Arial" w:hAnsi="Arial" w:cs="Arial"/>
                <w:color w:val="auto"/>
                <w:sz w:val="18"/>
                <w:szCs w:val="18"/>
              </w:rPr>
            </w:pPr>
            <w:r w:rsidRPr="00E43B79">
              <w:rPr>
                <w:rFonts w:ascii="Arial" w:hAnsi="Arial" w:cs="Arial"/>
                <w:color w:val="auto"/>
                <w:sz w:val="18"/>
                <w:szCs w:val="18"/>
              </w:rPr>
              <w:t xml:space="preserve">Lines </w:t>
            </w:r>
            <w:r w:rsidR="004F420D" w:rsidRPr="00E43B79">
              <w:rPr>
                <w:rFonts w:ascii="Arial" w:hAnsi="Arial" w:cs="Arial"/>
                <w:color w:val="auto"/>
                <w:sz w:val="18"/>
                <w:szCs w:val="18"/>
              </w:rPr>
              <w:t>429-437</w:t>
            </w:r>
            <w:r w:rsidRPr="00E43B79">
              <w:rPr>
                <w:rFonts w:ascii="Arial" w:hAnsi="Arial" w:cs="Arial"/>
                <w:color w:val="auto"/>
                <w:sz w:val="18"/>
                <w:szCs w:val="18"/>
              </w:rPr>
              <w:t>, Page</w:t>
            </w:r>
            <w:r w:rsidR="00574DE4" w:rsidRPr="00E43B79">
              <w:rPr>
                <w:rFonts w:ascii="Arial" w:hAnsi="Arial" w:cs="Arial"/>
                <w:color w:val="auto"/>
                <w:sz w:val="18"/>
                <w:szCs w:val="18"/>
              </w:rPr>
              <w:t xml:space="preserve"> 1</w:t>
            </w:r>
            <w:r w:rsidR="004F420D" w:rsidRPr="00E43B79">
              <w:rPr>
                <w:rFonts w:ascii="Arial" w:hAnsi="Arial" w:cs="Arial"/>
                <w:color w:val="auto"/>
                <w:sz w:val="18"/>
                <w:szCs w:val="18"/>
              </w:rPr>
              <w:t>8</w:t>
            </w:r>
          </w:p>
        </w:tc>
      </w:tr>
      <w:tr w:rsidR="00DE50CA" w:rsidRPr="00E43B79" w14:paraId="1F35548C" w14:textId="77777777" w:rsidTr="00DE50CA">
        <w:trPr>
          <w:trHeight w:val="48"/>
        </w:trPr>
        <w:tc>
          <w:tcPr>
            <w:tcW w:w="1663" w:type="dxa"/>
            <w:tcBorders>
              <w:top w:val="single" w:sz="5" w:space="0" w:color="000000"/>
              <w:left w:val="single" w:sz="5" w:space="0" w:color="000000"/>
              <w:bottom w:val="single" w:sz="5" w:space="0" w:color="000000"/>
              <w:right w:val="single" w:sz="5" w:space="0" w:color="000000"/>
            </w:tcBorders>
          </w:tcPr>
          <w:p w14:paraId="2DFD397A" w14:textId="77777777" w:rsidR="00DE50CA" w:rsidRPr="00E43B79" w:rsidRDefault="00DE50CA" w:rsidP="00DE50CA">
            <w:pPr>
              <w:pStyle w:val="Default"/>
              <w:spacing w:before="40" w:after="40"/>
              <w:rPr>
                <w:rFonts w:ascii="Arial" w:hAnsi="Arial" w:cs="Arial"/>
                <w:sz w:val="18"/>
                <w:szCs w:val="18"/>
              </w:rPr>
            </w:pPr>
            <w:r w:rsidRPr="00E43B79">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6692D030" w14:textId="77777777" w:rsidR="00DE50CA" w:rsidRPr="00E43B79" w:rsidRDefault="00DE50CA" w:rsidP="00DE50CA">
            <w:pPr>
              <w:pStyle w:val="Default"/>
              <w:spacing w:before="40" w:after="40"/>
              <w:jc w:val="right"/>
              <w:rPr>
                <w:rFonts w:ascii="Arial" w:hAnsi="Arial" w:cs="Arial"/>
                <w:sz w:val="18"/>
                <w:szCs w:val="18"/>
              </w:rPr>
            </w:pPr>
            <w:r w:rsidRPr="00E43B79">
              <w:rPr>
                <w:rFonts w:ascii="Arial" w:hAnsi="Arial" w:cs="Arial"/>
                <w:sz w:val="18"/>
                <w:szCs w:val="18"/>
              </w:rPr>
              <w:t>21</w:t>
            </w:r>
          </w:p>
        </w:tc>
        <w:tc>
          <w:tcPr>
            <w:tcW w:w="10360" w:type="dxa"/>
            <w:tcBorders>
              <w:top w:val="single" w:sz="5" w:space="0" w:color="000000"/>
              <w:left w:val="single" w:sz="5" w:space="0" w:color="000000"/>
              <w:bottom w:val="single" w:sz="5" w:space="0" w:color="000000"/>
              <w:right w:val="single" w:sz="5" w:space="0" w:color="000000"/>
            </w:tcBorders>
          </w:tcPr>
          <w:p w14:paraId="2949BD98" w14:textId="77777777" w:rsidR="00DE50CA" w:rsidRPr="00E43B79" w:rsidRDefault="00DE50CA" w:rsidP="00DE50CA">
            <w:pPr>
              <w:pStyle w:val="Default"/>
              <w:spacing w:before="40" w:after="40"/>
              <w:rPr>
                <w:rFonts w:ascii="Arial" w:hAnsi="Arial" w:cs="Arial"/>
                <w:sz w:val="18"/>
                <w:szCs w:val="18"/>
              </w:rPr>
            </w:pPr>
            <w:r w:rsidRPr="00E43B79">
              <w:rPr>
                <w:rFonts w:ascii="Arial" w:hAnsi="Arial" w:cs="Arial"/>
                <w:sz w:val="18"/>
                <w:szCs w:val="18"/>
              </w:rPr>
              <w:t>Present assessments of risk of bias due to missing results (arising from reporting biases) for each synthesis assessed.</w:t>
            </w:r>
          </w:p>
        </w:tc>
        <w:tc>
          <w:tcPr>
            <w:tcW w:w="2590" w:type="dxa"/>
            <w:tcBorders>
              <w:top w:val="single" w:sz="5" w:space="0" w:color="000000"/>
              <w:left w:val="single" w:sz="5" w:space="0" w:color="000000"/>
              <w:bottom w:val="single" w:sz="5" w:space="0" w:color="000000"/>
              <w:right w:val="single" w:sz="5" w:space="0" w:color="000000"/>
            </w:tcBorders>
          </w:tcPr>
          <w:p w14:paraId="0CFB493D" w14:textId="0518D6D6" w:rsidR="00DE50CA" w:rsidRPr="00E43B79" w:rsidRDefault="008A6450" w:rsidP="00DE50CA">
            <w:pPr>
              <w:pStyle w:val="Default"/>
              <w:spacing w:before="40" w:after="40"/>
              <w:rPr>
                <w:rFonts w:ascii="Arial" w:hAnsi="Arial" w:cs="Arial"/>
                <w:color w:val="auto"/>
                <w:sz w:val="18"/>
                <w:szCs w:val="18"/>
              </w:rPr>
            </w:pPr>
            <w:r w:rsidRPr="00E43B79">
              <w:rPr>
                <w:rFonts w:ascii="Arial" w:hAnsi="Arial" w:cs="Arial"/>
                <w:color w:val="auto"/>
                <w:sz w:val="18"/>
                <w:szCs w:val="18"/>
              </w:rPr>
              <w:t>NA</w:t>
            </w:r>
          </w:p>
        </w:tc>
      </w:tr>
      <w:tr w:rsidR="000E2A34" w:rsidRPr="00E43B79" w14:paraId="2EADEBDB" w14:textId="77777777" w:rsidTr="00DE50CA">
        <w:trPr>
          <w:trHeight w:val="48"/>
        </w:trPr>
        <w:tc>
          <w:tcPr>
            <w:tcW w:w="1663" w:type="dxa"/>
            <w:tcBorders>
              <w:top w:val="single" w:sz="5" w:space="0" w:color="000000"/>
              <w:left w:val="single" w:sz="5" w:space="0" w:color="000000"/>
              <w:bottom w:val="single" w:sz="5" w:space="0" w:color="000000"/>
              <w:right w:val="single" w:sz="5" w:space="0" w:color="000000"/>
            </w:tcBorders>
          </w:tcPr>
          <w:p w14:paraId="5BF938DA"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 xml:space="preserve">Certainty of </w:t>
            </w:r>
            <w:r w:rsidRPr="00E43B79">
              <w:rPr>
                <w:rFonts w:ascii="Arial" w:hAnsi="Arial" w:cs="Arial"/>
                <w:sz w:val="18"/>
                <w:szCs w:val="18"/>
              </w:rPr>
              <w:lastRenderedPageBreak/>
              <w:t xml:space="preserve">evidence </w:t>
            </w:r>
          </w:p>
        </w:tc>
        <w:tc>
          <w:tcPr>
            <w:tcW w:w="587" w:type="dxa"/>
            <w:tcBorders>
              <w:top w:val="single" w:sz="5" w:space="0" w:color="000000"/>
              <w:left w:val="single" w:sz="5" w:space="0" w:color="000000"/>
              <w:bottom w:val="single" w:sz="5" w:space="0" w:color="000000"/>
              <w:right w:val="single" w:sz="5" w:space="0" w:color="000000"/>
            </w:tcBorders>
          </w:tcPr>
          <w:p w14:paraId="0306F3AB" w14:textId="77777777" w:rsidR="000E2A34" w:rsidRPr="00E43B79" w:rsidRDefault="000E2A34" w:rsidP="00DE50CA">
            <w:pPr>
              <w:pStyle w:val="Default"/>
              <w:spacing w:before="40" w:after="40"/>
              <w:jc w:val="right"/>
              <w:rPr>
                <w:rFonts w:ascii="Arial" w:hAnsi="Arial" w:cs="Arial"/>
                <w:sz w:val="18"/>
                <w:szCs w:val="18"/>
              </w:rPr>
            </w:pPr>
            <w:r w:rsidRPr="00E43B79">
              <w:rPr>
                <w:rFonts w:ascii="Arial" w:hAnsi="Arial" w:cs="Arial"/>
                <w:sz w:val="18"/>
                <w:szCs w:val="18"/>
              </w:rPr>
              <w:lastRenderedPageBreak/>
              <w:t>22</w:t>
            </w:r>
          </w:p>
        </w:tc>
        <w:tc>
          <w:tcPr>
            <w:tcW w:w="10360" w:type="dxa"/>
            <w:tcBorders>
              <w:top w:val="single" w:sz="5" w:space="0" w:color="000000"/>
              <w:left w:val="single" w:sz="5" w:space="0" w:color="000000"/>
              <w:bottom w:val="single" w:sz="5" w:space="0" w:color="000000"/>
              <w:right w:val="single" w:sz="5" w:space="0" w:color="000000"/>
            </w:tcBorders>
          </w:tcPr>
          <w:p w14:paraId="3CBE8CE3"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Present assessments of certainty (or confidence) in the body of evidence for each outcome assessed.</w:t>
            </w:r>
          </w:p>
        </w:tc>
        <w:tc>
          <w:tcPr>
            <w:tcW w:w="2590" w:type="dxa"/>
            <w:tcBorders>
              <w:top w:val="single" w:sz="5" w:space="0" w:color="000000"/>
              <w:left w:val="single" w:sz="5" w:space="0" w:color="000000"/>
              <w:bottom w:val="single" w:sz="5" w:space="0" w:color="000000"/>
              <w:right w:val="single" w:sz="5" w:space="0" w:color="000000"/>
            </w:tcBorders>
          </w:tcPr>
          <w:p w14:paraId="40704904" w14:textId="74E187CE" w:rsidR="000E2A34" w:rsidRPr="00E43B79" w:rsidRDefault="008A6450" w:rsidP="00DE50CA">
            <w:pPr>
              <w:pStyle w:val="Default"/>
              <w:spacing w:before="40" w:after="40"/>
              <w:rPr>
                <w:rFonts w:ascii="Arial" w:hAnsi="Arial" w:cs="Arial"/>
                <w:color w:val="auto"/>
                <w:sz w:val="18"/>
                <w:szCs w:val="18"/>
              </w:rPr>
            </w:pPr>
            <w:r w:rsidRPr="00E43B79">
              <w:rPr>
                <w:rFonts w:ascii="Arial" w:hAnsi="Arial" w:cs="Arial"/>
                <w:color w:val="auto"/>
                <w:sz w:val="18"/>
                <w:szCs w:val="18"/>
              </w:rPr>
              <w:t>NA</w:t>
            </w:r>
            <w:r w:rsidR="000E2A34" w:rsidRPr="00E43B79">
              <w:rPr>
                <w:rFonts w:ascii="Arial" w:hAnsi="Arial" w:cs="Arial"/>
                <w:color w:val="auto"/>
                <w:sz w:val="18"/>
                <w:szCs w:val="18"/>
              </w:rPr>
              <w:t xml:space="preserve"> </w:t>
            </w:r>
          </w:p>
        </w:tc>
      </w:tr>
      <w:tr w:rsidR="000E2A34" w:rsidRPr="00E43B79" w14:paraId="2FE2AB68" w14:textId="77777777" w:rsidTr="00DE50CA">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13DFC62" w14:textId="77777777" w:rsidR="000E2A34" w:rsidRPr="00E43B79" w:rsidRDefault="000E2A34" w:rsidP="00DE50CA">
            <w:pPr>
              <w:pStyle w:val="Default"/>
              <w:rPr>
                <w:rFonts w:ascii="Arial" w:hAnsi="Arial" w:cs="Arial"/>
                <w:sz w:val="18"/>
                <w:szCs w:val="18"/>
              </w:rPr>
            </w:pPr>
            <w:r w:rsidRPr="00E43B79">
              <w:rPr>
                <w:rFonts w:ascii="Arial" w:hAnsi="Arial" w:cs="Arial"/>
                <w:b/>
                <w:bCs/>
                <w:sz w:val="18"/>
                <w:szCs w:val="18"/>
              </w:rPr>
              <w:t xml:space="preserve">DISCUSSION </w:t>
            </w:r>
          </w:p>
        </w:tc>
        <w:tc>
          <w:tcPr>
            <w:tcW w:w="2590" w:type="dxa"/>
            <w:tcBorders>
              <w:top w:val="double" w:sz="5" w:space="0" w:color="000000"/>
              <w:left w:val="single" w:sz="5" w:space="0" w:color="000000"/>
              <w:bottom w:val="single" w:sz="5" w:space="0" w:color="000000"/>
              <w:right w:val="single" w:sz="5" w:space="0" w:color="000000"/>
            </w:tcBorders>
            <w:shd w:val="clear" w:color="auto" w:fill="FFFFCC"/>
          </w:tcPr>
          <w:p w14:paraId="220834EA" w14:textId="77777777" w:rsidR="000E2A34" w:rsidRPr="00E43B79" w:rsidRDefault="000E2A34" w:rsidP="00DE50CA">
            <w:pPr>
              <w:pStyle w:val="Default"/>
              <w:jc w:val="center"/>
              <w:rPr>
                <w:rFonts w:ascii="Arial" w:hAnsi="Arial" w:cs="Arial"/>
                <w:color w:val="auto"/>
                <w:sz w:val="18"/>
                <w:szCs w:val="18"/>
              </w:rPr>
            </w:pPr>
          </w:p>
        </w:tc>
      </w:tr>
      <w:tr w:rsidR="000E2A34" w:rsidRPr="00E43B79" w14:paraId="2DC93127" w14:textId="77777777" w:rsidTr="00DE50CA">
        <w:trPr>
          <w:trHeight w:val="48"/>
        </w:trPr>
        <w:tc>
          <w:tcPr>
            <w:tcW w:w="1663" w:type="dxa"/>
            <w:vMerge w:val="restart"/>
            <w:tcBorders>
              <w:top w:val="single" w:sz="5" w:space="0" w:color="000000"/>
              <w:left w:val="single" w:sz="5" w:space="0" w:color="000000"/>
              <w:right w:val="single" w:sz="5" w:space="0" w:color="000000"/>
            </w:tcBorders>
          </w:tcPr>
          <w:p w14:paraId="25D689AD"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326C83F8" w14:textId="77777777" w:rsidR="000E2A34" w:rsidRPr="00E43B79" w:rsidRDefault="000E2A34" w:rsidP="00DE50CA">
            <w:pPr>
              <w:pStyle w:val="Default"/>
              <w:spacing w:before="40" w:after="40"/>
              <w:jc w:val="right"/>
              <w:rPr>
                <w:rFonts w:ascii="Arial" w:hAnsi="Arial" w:cs="Arial"/>
                <w:sz w:val="18"/>
                <w:szCs w:val="18"/>
              </w:rPr>
            </w:pPr>
            <w:r w:rsidRPr="00E43B79">
              <w:rPr>
                <w:rFonts w:ascii="Arial" w:hAnsi="Arial" w:cs="Arial"/>
                <w:sz w:val="18"/>
                <w:szCs w:val="18"/>
              </w:rPr>
              <w:t>23a</w:t>
            </w:r>
          </w:p>
        </w:tc>
        <w:tc>
          <w:tcPr>
            <w:tcW w:w="10360" w:type="dxa"/>
            <w:tcBorders>
              <w:top w:val="single" w:sz="5" w:space="0" w:color="000000"/>
              <w:left w:val="single" w:sz="5" w:space="0" w:color="000000"/>
              <w:bottom w:val="single" w:sz="5" w:space="0" w:color="000000"/>
              <w:right w:val="single" w:sz="5" w:space="0" w:color="000000"/>
            </w:tcBorders>
          </w:tcPr>
          <w:p w14:paraId="080F9DEF"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Provide a general interpretation of the results in the context of other evidence.</w:t>
            </w:r>
          </w:p>
        </w:tc>
        <w:tc>
          <w:tcPr>
            <w:tcW w:w="2590" w:type="dxa"/>
            <w:tcBorders>
              <w:top w:val="single" w:sz="5" w:space="0" w:color="000000"/>
              <w:left w:val="single" w:sz="5" w:space="0" w:color="000000"/>
              <w:bottom w:val="single" w:sz="5" w:space="0" w:color="000000"/>
              <w:right w:val="single" w:sz="5" w:space="0" w:color="000000"/>
            </w:tcBorders>
          </w:tcPr>
          <w:p w14:paraId="5A2A8F52" w14:textId="3CF469CE" w:rsidR="000E2A34" w:rsidRPr="00E43B79" w:rsidRDefault="00BC3F9B" w:rsidP="00DE50CA">
            <w:pPr>
              <w:pStyle w:val="Default"/>
              <w:spacing w:before="40" w:after="40"/>
              <w:rPr>
                <w:rFonts w:ascii="Arial" w:hAnsi="Arial" w:cs="Arial"/>
                <w:color w:val="auto"/>
                <w:sz w:val="18"/>
                <w:szCs w:val="18"/>
              </w:rPr>
            </w:pPr>
            <w:r w:rsidRPr="00E43B79">
              <w:rPr>
                <w:rFonts w:ascii="Arial" w:hAnsi="Arial" w:cs="Arial"/>
                <w:color w:val="auto"/>
                <w:sz w:val="18"/>
                <w:szCs w:val="18"/>
              </w:rPr>
              <w:t>Lines</w:t>
            </w:r>
            <w:r w:rsidR="008A6450" w:rsidRPr="00E43B79">
              <w:rPr>
                <w:rFonts w:ascii="Arial" w:hAnsi="Arial" w:cs="Arial"/>
                <w:color w:val="auto"/>
                <w:sz w:val="18"/>
                <w:szCs w:val="18"/>
              </w:rPr>
              <w:t xml:space="preserve"> </w:t>
            </w:r>
            <w:r w:rsidR="0062658F" w:rsidRPr="00E43B79">
              <w:rPr>
                <w:rFonts w:ascii="Arial" w:hAnsi="Arial" w:cs="Arial"/>
                <w:color w:val="auto"/>
                <w:sz w:val="18"/>
                <w:szCs w:val="18"/>
              </w:rPr>
              <w:t>446</w:t>
            </w:r>
            <w:r w:rsidR="008A6450" w:rsidRPr="00E43B79">
              <w:rPr>
                <w:rFonts w:ascii="Arial" w:hAnsi="Arial" w:cs="Arial"/>
                <w:color w:val="auto"/>
                <w:sz w:val="18"/>
                <w:szCs w:val="18"/>
              </w:rPr>
              <w:t>-</w:t>
            </w:r>
            <w:proofErr w:type="gramStart"/>
            <w:r w:rsidR="0062658F" w:rsidRPr="00E43B79">
              <w:rPr>
                <w:rFonts w:ascii="Arial" w:hAnsi="Arial" w:cs="Arial"/>
                <w:color w:val="auto"/>
                <w:sz w:val="18"/>
                <w:szCs w:val="18"/>
              </w:rPr>
              <w:t>449</w:t>
            </w:r>
            <w:r w:rsidRPr="00E43B79">
              <w:rPr>
                <w:rFonts w:ascii="Arial" w:hAnsi="Arial" w:cs="Arial"/>
                <w:color w:val="auto"/>
                <w:sz w:val="18"/>
                <w:szCs w:val="18"/>
              </w:rPr>
              <w:t xml:space="preserve"> ,</w:t>
            </w:r>
            <w:proofErr w:type="gramEnd"/>
            <w:r w:rsidRPr="00E43B79">
              <w:rPr>
                <w:rFonts w:ascii="Arial" w:hAnsi="Arial" w:cs="Arial"/>
                <w:color w:val="auto"/>
                <w:sz w:val="18"/>
                <w:szCs w:val="18"/>
              </w:rPr>
              <w:t xml:space="preserve"> Page</w:t>
            </w:r>
            <w:r w:rsidR="008A6450" w:rsidRPr="00E43B79">
              <w:rPr>
                <w:rFonts w:ascii="Arial" w:hAnsi="Arial" w:cs="Arial"/>
                <w:color w:val="auto"/>
                <w:sz w:val="18"/>
                <w:szCs w:val="18"/>
              </w:rPr>
              <w:t xml:space="preserve"> 1</w:t>
            </w:r>
            <w:r w:rsidR="0062658F" w:rsidRPr="00E43B79">
              <w:rPr>
                <w:rFonts w:ascii="Arial" w:hAnsi="Arial" w:cs="Arial"/>
                <w:color w:val="auto"/>
                <w:sz w:val="18"/>
                <w:szCs w:val="18"/>
              </w:rPr>
              <w:t>8</w:t>
            </w:r>
          </w:p>
        </w:tc>
      </w:tr>
      <w:tr w:rsidR="000E2A34" w:rsidRPr="00E43B79" w14:paraId="4CFAA8EF" w14:textId="77777777" w:rsidTr="00DE50CA">
        <w:trPr>
          <w:trHeight w:val="48"/>
        </w:trPr>
        <w:tc>
          <w:tcPr>
            <w:tcW w:w="1663" w:type="dxa"/>
            <w:vMerge/>
            <w:tcBorders>
              <w:left w:val="single" w:sz="5" w:space="0" w:color="000000"/>
              <w:right w:val="single" w:sz="5" w:space="0" w:color="000000"/>
            </w:tcBorders>
          </w:tcPr>
          <w:p w14:paraId="1A6F8262" w14:textId="77777777" w:rsidR="000E2A34" w:rsidRPr="00E43B79" w:rsidRDefault="000E2A34" w:rsidP="00DE50C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2E99B94" w14:textId="77777777" w:rsidR="000E2A34" w:rsidRPr="00E43B79" w:rsidRDefault="000E2A34" w:rsidP="00DE50CA">
            <w:pPr>
              <w:pStyle w:val="Default"/>
              <w:spacing w:before="40" w:after="40"/>
              <w:jc w:val="right"/>
              <w:rPr>
                <w:rFonts w:ascii="Arial" w:hAnsi="Arial" w:cs="Arial"/>
                <w:sz w:val="18"/>
                <w:szCs w:val="18"/>
              </w:rPr>
            </w:pPr>
            <w:r w:rsidRPr="00E43B79">
              <w:rPr>
                <w:rFonts w:ascii="Arial" w:hAnsi="Arial" w:cs="Arial"/>
                <w:sz w:val="18"/>
                <w:szCs w:val="18"/>
              </w:rPr>
              <w:t>23b</w:t>
            </w:r>
          </w:p>
        </w:tc>
        <w:tc>
          <w:tcPr>
            <w:tcW w:w="10360" w:type="dxa"/>
            <w:tcBorders>
              <w:top w:val="single" w:sz="5" w:space="0" w:color="000000"/>
              <w:left w:val="single" w:sz="5" w:space="0" w:color="000000"/>
              <w:bottom w:val="single" w:sz="5" w:space="0" w:color="000000"/>
              <w:right w:val="single" w:sz="5" w:space="0" w:color="000000"/>
            </w:tcBorders>
          </w:tcPr>
          <w:p w14:paraId="17025C87"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Discuss any limitations of the evidence included in the review.</w:t>
            </w:r>
          </w:p>
        </w:tc>
        <w:tc>
          <w:tcPr>
            <w:tcW w:w="2590" w:type="dxa"/>
            <w:tcBorders>
              <w:top w:val="single" w:sz="5" w:space="0" w:color="000000"/>
              <w:left w:val="single" w:sz="5" w:space="0" w:color="000000"/>
              <w:bottom w:val="single" w:sz="5" w:space="0" w:color="000000"/>
              <w:right w:val="single" w:sz="5" w:space="0" w:color="000000"/>
            </w:tcBorders>
          </w:tcPr>
          <w:p w14:paraId="50A45FC3" w14:textId="43694309" w:rsidR="000E2A34" w:rsidRPr="00E43B79" w:rsidRDefault="00BC3F9B" w:rsidP="00DE50CA">
            <w:pPr>
              <w:pStyle w:val="Default"/>
              <w:spacing w:before="40" w:after="40"/>
              <w:rPr>
                <w:rFonts w:ascii="Arial" w:hAnsi="Arial" w:cs="Arial"/>
                <w:color w:val="auto"/>
                <w:sz w:val="18"/>
                <w:szCs w:val="18"/>
              </w:rPr>
            </w:pPr>
            <w:r w:rsidRPr="00E43B79">
              <w:rPr>
                <w:rFonts w:ascii="Arial" w:hAnsi="Arial" w:cs="Arial"/>
                <w:color w:val="auto"/>
                <w:sz w:val="18"/>
                <w:szCs w:val="18"/>
              </w:rPr>
              <w:t>Lines</w:t>
            </w:r>
            <w:r w:rsidR="008A6450" w:rsidRPr="00E43B79">
              <w:rPr>
                <w:rFonts w:ascii="Arial" w:hAnsi="Arial" w:cs="Arial"/>
                <w:color w:val="auto"/>
                <w:sz w:val="18"/>
                <w:szCs w:val="18"/>
              </w:rPr>
              <w:t xml:space="preserve"> </w:t>
            </w:r>
            <w:r w:rsidR="00574DE4" w:rsidRPr="00E43B79">
              <w:rPr>
                <w:rFonts w:ascii="Arial" w:hAnsi="Arial" w:cs="Arial"/>
                <w:color w:val="auto"/>
                <w:sz w:val="18"/>
                <w:szCs w:val="18"/>
              </w:rPr>
              <w:t>5</w:t>
            </w:r>
            <w:r w:rsidR="0062658F" w:rsidRPr="00E43B79">
              <w:rPr>
                <w:rFonts w:ascii="Arial" w:hAnsi="Arial" w:cs="Arial"/>
                <w:color w:val="auto"/>
                <w:sz w:val="18"/>
                <w:szCs w:val="18"/>
              </w:rPr>
              <w:t>77</w:t>
            </w:r>
            <w:r w:rsidR="00574DE4" w:rsidRPr="00E43B79">
              <w:rPr>
                <w:rFonts w:ascii="Arial" w:hAnsi="Arial" w:cs="Arial"/>
                <w:color w:val="auto"/>
                <w:sz w:val="18"/>
                <w:szCs w:val="18"/>
              </w:rPr>
              <w:t>-</w:t>
            </w:r>
            <w:proofErr w:type="gramStart"/>
            <w:r w:rsidR="00574DE4" w:rsidRPr="00E43B79">
              <w:rPr>
                <w:rFonts w:ascii="Arial" w:hAnsi="Arial" w:cs="Arial"/>
                <w:color w:val="auto"/>
                <w:sz w:val="18"/>
                <w:szCs w:val="18"/>
              </w:rPr>
              <w:t>5</w:t>
            </w:r>
            <w:r w:rsidR="0062658F" w:rsidRPr="00E43B79">
              <w:rPr>
                <w:rFonts w:ascii="Arial" w:hAnsi="Arial" w:cs="Arial"/>
                <w:color w:val="auto"/>
                <w:sz w:val="18"/>
                <w:szCs w:val="18"/>
              </w:rPr>
              <w:t>93</w:t>
            </w:r>
            <w:r w:rsidRPr="00E43B79">
              <w:rPr>
                <w:rFonts w:ascii="Arial" w:hAnsi="Arial" w:cs="Arial"/>
                <w:color w:val="auto"/>
                <w:sz w:val="18"/>
                <w:szCs w:val="18"/>
              </w:rPr>
              <w:t xml:space="preserve"> ,</w:t>
            </w:r>
            <w:proofErr w:type="gramEnd"/>
            <w:r w:rsidRPr="00E43B79">
              <w:rPr>
                <w:rFonts w:ascii="Arial" w:hAnsi="Arial" w:cs="Arial"/>
                <w:color w:val="auto"/>
                <w:sz w:val="18"/>
                <w:szCs w:val="18"/>
              </w:rPr>
              <w:t xml:space="preserve"> Page</w:t>
            </w:r>
            <w:r w:rsidR="00574DE4" w:rsidRPr="00E43B79">
              <w:rPr>
                <w:rFonts w:ascii="Arial" w:hAnsi="Arial" w:cs="Arial"/>
                <w:color w:val="auto"/>
                <w:sz w:val="18"/>
                <w:szCs w:val="18"/>
              </w:rPr>
              <w:t xml:space="preserve"> </w:t>
            </w:r>
            <w:r w:rsidR="0062658F" w:rsidRPr="00E43B79">
              <w:rPr>
                <w:rFonts w:ascii="Arial" w:hAnsi="Arial" w:cs="Arial"/>
                <w:color w:val="auto"/>
                <w:sz w:val="18"/>
                <w:szCs w:val="18"/>
              </w:rPr>
              <w:t>22-23</w:t>
            </w:r>
          </w:p>
        </w:tc>
      </w:tr>
      <w:tr w:rsidR="000E2A34" w:rsidRPr="00E43B79" w14:paraId="40317A0C" w14:textId="77777777" w:rsidTr="00DE50CA">
        <w:trPr>
          <w:trHeight w:val="48"/>
        </w:trPr>
        <w:tc>
          <w:tcPr>
            <w:tcW w:w="1663" w:type="dxa"/>
            <w:vMerge/>
            <w:tcBorders>
              <w:left w:val="single" w:sz="5" w:space="0" w:color="000000"/>
              <w:right w:val="single" w:sz="5" w:space="0" w:color="000000"/>
            </w:tcBorders>
          </w:tcPr>
          <w:p w14:paraId="472FC4A5" w14:textId="77777777" w:rsidR="000E2A34" w:rsidRPr="00E43B79" w:rsidRDefault="000E2A34" w:rsidP="00DE50C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E97D665" w14:textId="77777777" w:rsidR="000E2A34" w:rsidRPr="00E43B79" w:rsidRDefault="000E2A34" w:rsidP="00DE50CA">
            <w:pPr>
              <w:pStyle w:val="Default"/>
              <w:spacing w:before="40" w:after="40"/>
              <w:jc w:val="right"/>
              <w:rPr>
                <w:rFonts w:ascii="Arial" w:hAnsi="Arial" w:cs="Arial"/>
                <w:sz w:val="18"/>
                <w:szCs w:val="18"/>
              </w:rPr>
            </w:pPr>
            <w:r w:rsidRPr="00E43B79">
              <w:rPr>
                <w:rFonts w:ascii="Arial" w:hAnsi="Arial" w:cs="Arial"/>
                <w:sz w:val="18"/>
                <w:szCs w:val="18"/>
              </w:rPr>
              <w:t>23c</w:t>
            </w:r>
          </w:p>
        </w:tc>
        <w:tc>
          <w:tcPr>
            <w:tcW w:w="10360" w:type="dxa"/>
            <w:tcBorders>
              <w:top w:val="single" w:sz="5" w:space="0" w:color="000000"/>
              <w:left w:val="single" w:sz="5" w:space="0" w:color="000000"/>
              <w:bottom w:val="single" w:sz="5" w:space="0" w:color="000000"/>
              <w:right w:val="single" w:sz="5" w:space="0" w:color="000000"/>
            </w:tcBorders>
          </w:tcPr>
          <w:p w14:paraId="72089C1B"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Discuss any limitations of the review processes used.</w:t>
            </w:r>
          </w:p>
        </w:tc>
        <w:tc>
          <w:tcPr>
            <w:tcW w:w="2590" w:type="dxa"/>
            <w:tcBorders>
              <w:top w:val="single" w:sz="5" w:space="0" w:color="000000"/>
              <w:left w:val="single" w:sz="5" w:space="0" w:color="000000"/>
              <w:bottom w:val="single" w:sz="5" w:space="0" w:color="000000"/>
              <w:right w:val="single" w:sz="5" w:space="0" w:color="000000"/>
            </w:tcBorders>
          </w:tcPr>
          <w:p w14:paraId="4F59B995" w14:textId="4E82E81A" w:rsidR="000E2A34" w:rsidRPr="00E43B79" w:rsidRDefault="0062658F" w:rsidP="00DE50CA">
            <w:pPr>
              <w:pStyle w:val="Default"/>
              <w:spacing w:before="40" w:after="40"/>
              <w:rPr>
                <w:rFonts w:ascii="Arial" w:hAnsi="Arial" w:cs="Arial"/>
                <w:color w:val="auto"/>
                <w:sz w:val="18"/>
                <w:szCs w:val="18"/>
              </w:rPr>
            </w:pPr>
            <w:r w:rsidRPr="00E43B79">
              <w:rPr>
                <w:rFonts w:ascii="Arial" w:hAnsi="Arial" w:cs="Arial"/>
                <w:color w:val="auto"/>
                <w:sz w:val="18"/>
                <w:szCs w:val="18"/>
              </w:rPr>
              <w:t>Lines 577-</w:t>
            </w:r>
            <w:proofErr w:type="gramStart"/>
            <w:r w:rsidRPr="00E43B79">
              <w:rPr>
                <w:rFonts w:ascii="Arial" w:hAnsi="Arial" w:cs="Arial"/>
                <w:color w:val="auto"/>
                <w:sz w:val="18"/>
                <w:szCs w:val="18"/>
              </w:rPr>
              <w:t>593 ,</w:t>
            </w:r>
            <w:proofErr w:type="gramEnd"/>
            <w:r w:rsidRPr="00E43B79">
              <w:rPr>
                <w:rFonts w:ascii="Arial" w:hAnsi="Arial" w:cs="Arial"/>
                <w:color w:val="auto"/>
                <w:sz w:val="18"/>
                <w:szCs w:val="18"/>
              </w:rPr>
              <w:t xml:space="preserve"> Page 22-23</w:t>
            </w:r>
          </w:p>
        </w:tc>
      </w:tr>
      <w:tr w:rsidR="000E2A34" w:rsidRPr="00E43B79" w14:paraId="675B33C8" w14:textId="77777777" w:rsidTr="00DE50CA">
        <w:trPr>
          <w:trHeight w:val="48"/>
        </w:trPr>
        <w:tc>
          <w:tcPr>
            <w:tcW w:w="1663" w:type="dxa"/>
            <w:vMerge/>
            <w:tcBorders>
              <w:left w:val="single" w:sz="5" w:space="0" w:color="000000"/>
              <w:bottom w:val="single" w:sz="4" w:space="0" w:color="auto"/>
              <w:right w:val="single" w:sz="5" w:space="0" w:color="000000"/>
            </w:tcBorders>
          </w:tcPr>
          <w:p w14:paraId="4523EDEF" w14:textId="77777777" w:rsidR="000E2A34" w:rsidRPr="00E43B79" w:rsidRDefault="000E2A34" w:rsidP="00DE50CA">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0E6BBFEC" w14:textId="77777777" w:rsidR="000E2A34" w:rsidRPr="00E43B79" w:rsidRDefault="000E2A34" w:rsidP="00DE50CA">
            <w:pPr>
              <w:pStyle w:val="Default"/>
              <w:spacing w:before="40" w:after="40"/>
              <w:jc w:val="right"/>
              <w:rPr>
                <w:rFonts w:ascii="Arial" w:hAnsi="Arial" w:cs="Arial"/>
                <w:sz w:val="18"/>
                <w:szCs w:val="18"/>
              </w:rPr>
            </w:pPr>
            <w:r w:rsidRPr="00E43B79">
              <w:rPr>
                <w:rFonts w:ascii="Arial" w:hAnsi="Arial" w:cs="Arial"/>
                <w:sz w:val="18"/>
                <w:szCs w:val="18"/>
              </w:rPr>
              <w:t>23d</w:t>
            </w:r>
          </w:p>
        </w:tc>
        <w:tc>
          <w:tcPr>
            <w:tcW w:w="10360" w:type="dxa"/>
            <w:tcBorders>
              <w:top w:val="single" w:sz="5" w:space="0" w:color="000000"/>
              <w:left w:val="single" w:sz="4" w:space="0" w:color="auto"/>
              <w:bottom w:val="double" w:sz="5" w:space="0" w:color="000000"/>
              <w:right w:val="single" w:sz="5" w:space="0" w:color="000000"/>
            </w:tcBorders>
          </w:tcPr>
          <w:p w14:paraId="56AE68E5"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Discuss implications of the results for practice, policy, and future research.</w:t>
            </w:r>
          </w:p>
        </w:tc>
        <w:tc>
          <w:tcPr>
            <w:tcW w:w="2590" w:type="dxa"/>
            <w:tcBorders>
              <w:top w:val="single" w:sz="5" w:space="0" w:color="000000"/>
              <w:left w:val="single" w:sz="5" w:space="0" w:color="000000"/>
              <w:bottom w:val="double" w:sz="5" w:space="0" w:color="000000"/>
              <w:right w:val="single" w:sz="5" w:space="0" w:color="000000"/>
            </w:tcBorders>
          </w:tcPr>
          <w:p w14:paraId="7BFB00D0" w14:textId="7B3EE074" w:rsidR="000E2A34" w:rsidRPr="00E43B79" w:rsidRDefault="00BC3F9B" w:rsidP="00DE50CA">
            <w:pPr>
              <w:pStyle w:val="Default"/>
              <w:spacing w:before="40" w:after="40"/>
              <w:rPr>
                <w:rFonts w:ascii="Arial" w:hAnsi="Arial" w:cs="Arial"/>
                <w:color w:val="auto"/>
                <w:sz w:val="18"/>
                <w:szCs w:val="18"/>
              </w:rPr>
            </w:pPr>
            <w:r w:rsidRPr="00E43B79">
              <w:rPr>
                <w:rFonts w:ascii="Arial" w:hAnsi="Arial" w:cs="Arial"/>
                <w:color w:val="auto"/>
                <w:sz w:val="18"/>
                <w:szCs w:val="18"/>
              </w:rPr>
              <w:t xml:space="preserve">Lines </w:t>
            </w:r>
            <w:r w:rsidR="0062658F" w:rsidRPr="00E43B79">
              <w:rPr>
                <w:rFonts w:ascii="Arial" w:hAnsi="Arial" w:cs="Arial"/>
                <w:color w:val="auto"/>
                <w:sz w:val="18"/>
                <w:szCs w:val="18"/>
              </w:rPr>
              <w:t>605-609</w:t>
            </w:r>
            <w:r w:rsidRPr="00E43B79">
              <w:rPr>
                <w:rFonts w:ascii="Arial" w:hAnsi="Arial" w:cs="Arial"/>
                <w:color w:val="auto"/>
                <w:sz w:val="18"/>
                <w:szCs w:val="18"/>
              </w:rPr>
              <w:t>, Page</w:t>
            </w:r>
            <w:r w:rsidR="00574DE4" w:rsidRPr="00E43B79">
              <w:rPr>
                <w:rFonts w:ascii="Arial" w:hAnsi="Arial" w:cs="Arial"/>
                <w:color w:val="auto"/>
                <w:sz w:val="18"/>
                <w:szCs w:val="18"/>
              </w:rPr>
              <w:t xml:space="preserve"> </w:t>
            </w:r>
            <w:r w:rsidR="0062658F" w:rsidRPr="00E43B79">
              <w:rPr>
                <w:rFonts w:ascii="Arial" w:hAnsi="Arial" w:cs="Arial"/>
                <w:color w:val="auto"/>
                <w:sz w:val="18"/>
                <w:szCs w:val="18"/>
              </w:rPr>
              <w:t>24</w:t>
            </w:r>
          </w:p>
        </w:tc>
      </w:tr>
      <w:tr w:rsidR="000E2A34" w:rsidRPr="00E43B79" w14:paraId="15248FE9" w14:textId="77777777" w:rsidTr="00DE50CA">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0DE6230" w14:textId="77777777" w:rsidR="000E2A34" w:rsidRPr="00E43B79" w:rsidRDefault="000E2A34" w:rsidP="00DE50CA">
            <w:pPr>
              <w:pStyle w:val="Default"/>
              <w:rPr>
                <w:rFonts w:ascii="Arial" w:hAnsi="Arial" w:cs="Arial"/>
                <w:sz w:val="18"/>
                <w:szCs w:val="18"/>
              </w:rPr>
            </w:pPr>
            <w:r w:rsidRPr="00E43B79">
              <w:rPr>
                <w:rFonts w:ascii="Arial" w:hAnsi="Arial" w:cs="Arial"/>
                <w:b/>
                <w:bCs/>
                <w:sz w:val="18"/>
                <w:szCs w:val="18"/>
              </w:rPr>
              <w:t>OTHER INFORMATION</w:t>
            </w:r>
          </w:p>
        </w:tc>
        <w:tc>
          <w:tcPr>
            <w:tcW w:w="2590" w:type="dxa"/>
            <w:tcBorders>
              <w:top w:val="double" w:sz="5" w:space="0" w:color="000000"/>
              <w:left w:val="single" w:sz="5" w:space="0" w:color="000000"/>
              <w:bottom w:val="single" w:sz="5" w:space="0" w:color="000000"/>
              <w:right w:val="single" w:sz="5" w:space="0" w:color="000000"/>
            </w:tcBorders>
            <w:shd w:val="clear" w:color="auto" w:fill="FFFFCC"/>
          </w:tcPr>
          <w:p w14:paraId="5E699FCE" w14:textId="77777777" w:rsidR="000E2A34" w:rsidRPr="00E43B79" w:rsidRDefault="000E2A34" w:rsidP="00DE50CA">
            <w:pPr>
              <w:pStyle w:val="Default"/>
              <w:jc w:val="center"/>
              <w:rPr>
                <w:rFonts w:ascii="Arial" w:hAnsi="Arial" w:cs="Arial"/>
                <w:color w:val="auto"/>
                <w:sz w:val="18"/>
                <w:szCs w:val="18"/>
              </w:rPr>
            </w:pPr>
          </w:p>
        </w:tc>
      </w:tr>
      <w:tr w:rsidR="000E2A34" w:rsidRPr="00E43B79" w14:paraId="136610E8" w14:textId="77777777" w:rsidTr="00DE50CA">
        <w:trPr>
          <w:trHeight w:val="48"/>
        </w:trPr>
        <w:tc>
          <w:tcPr>
            <w:tcW w:w="1663" w:type="dxa"/>
            <w:vMerge w:val="restart"/>
            <w:tcBorders>
              <w:top w:val="single" w:sz="5" w:space="0" w:color="000000"/>
              <w:left w:val="single" w:sz="5" w:space="0" w:color="000000"/>
              <w:right w:val="single" w:sz="5" w:space="0" w:color="000000"/>
            </w:tcBorders>
          </w:tcPr>
          <w:p w14:paraId="36B18A9A"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541F0F2F" w14:textId="77777777" w:rsidR="000E2A34" w:rsidRPr="00E43B79" w:rsidRDefault="000E2A34" w:rsidP="00DE50CA">
            <w:pPr>
              <w:pStyle w:val="Default"/>
              <w:spacing w:before="40" w:after="40"/>
              <w:jc w:val="right"/>
              <w:rPr>
                <w:rFonts w:ascii="Arial" w:hAnsi="Arial" w:cs="Arial"/>
                <w:sz w:val="18"/>
                <w:szCs w:val="18"/>
              </w:rPr>
            </w:pPr>
            <w:r w:rsidRPr="00E43B79">
              <w:rPr>
                <w:rFonts w:ascii="Arial" w:hAnsi="Arial" w:cs="Arial"/>
                <w:sz w:val="18"/>
                <w:szCs w:val="18"/>
              </w:rPr>
              <w:t>24a</w:t>
            </w:r>
          </w:p>
        </w:tc>
        <w:tc>
          <w:tcPr>
            <w:tcW w:w="10360" w:type="dxa"/>
            <w:tcBorders>
              <w:top w:val="single" w:sz="5" w:space="0" w:color="000000"/>
              <w:left w:val="single" w:sz="5" w:space="0" w:color="000000"/>
              <w:bottom w:val="single" w:sz="5" w:space="0" w:color="000000"/>
              <w:right w:val="single" w:sz="5" w:space="0" w:color="000000"/>
            </w:tcBorders>
          </w:tcPr>
          <w:p w14:paraId="469664BA"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Provide registration information for the review, including register name and registration number, or state that the review was not registered.</w:t>
            </w:r>
          </w:p>
        </w:tc>
        <w:tc>
          <w:tcPr>
            <w:tcW w:w="2590" w:type="dxa"/>
            <w:tcBorders>
              <w:top w:val="single" w:sz="5" w:space="0" w:color="000000"/>
              <w:left w:val="single" w:sz="5" w:space="0" w:color="000000"/>
              <w:bottom w:val="single" w:sz="5" w:space="0" w:color="000000"/>
              <w:right w:val="single" w:sz="5" w:space="0" w:color="000000"/>
            </w:tcBorders>
          </w:tcPr>
          <w:p w14:paraId="12A30791" w14:textId="4CF25CEA" w:rsidR="008A6450" w:rsidRPr="00E43B79" w:rsidRDefault="00BC3F9B" w:rsidP="00DE50CA">
            <w:pPr>
              <w:pStyle w:val="Default"/>
              <w:spacing w:before="40" w:after="40"/>
              <w:rPr>
                <w:rFonts w:ascii="Arial" w:hAnsi="Arial" w:cs="Arial"/>
                <w:color w:val="auto"/>
                <w:sz w:val="18"/>
                <w:szCs w:val="18"/>
              </w:rPr>
            </w:pPr>
            <w:r w:rsidRPr="00E43B79">
              <w:rPr>
                <w:rFonts w:ascii="Arial" w:hAnsi="Arial" w:cs="Arial"/>
                <w:color w:val="auto"/>
                <w:sz w:val="18"/>
                <w:szCs w:val="18"/>
              </w:rPr>
              <w:t>Lines</w:t>
            </w:r>
            <w:r w:rsidR="008A6450" w:rsidRPr="00E43B79">
              <w:rPr>
                <w:rFonts w:ascii="Arial" w:hAnsi="Arial" w:cs="Arial"/>
                <w:color w:val="auto"/>
                <w:sz w:val="18"/>
                <w:szCs w:val="18"/>
                <w:lang w:val="en-US"/>
              </w:rPr>
              <w:t xml:space="preserve"> </w:t>
            </w:r>
            <w:r w:rsidR="0062658F" w:rsidRPr="00E43B79">
              <w:rPr>
                <w:rFonts w:ascii="Arial" w:hAnsi="Arial" w:cs="Arial"/>
                <w:color w:val="auto"/>
                <w:sz w:val="18"/>
                <w:szCs w:val="18"/>
                <w:lang w:val="en-US"/>
              </w:rPr>
              <w:t>141-142</w:t>
            </w:r>
            <w:r w:rsidRPr="00E43B79">
              <w:rPr>
                <w:rFonts w:ascii="Arial" w:hAnsi="Arial" w:cs="Arial"/>
                <w:color w:val="auto"/>
                <w:sz w:val="18"/>
                <w:szCs w:val="18"/>
              </w:rPr>
              <w:t>, Page</w:t>
            </w:r>
            <w:r w:rsidR="008A6450" w:rsidRPr="00E43B79">
              <w:rPr>
                <w:rFonts w:ascii="Arial" w:hAnsi="Arial" w:cs="Arial"/>
                <w:color w:val="auto"/>
                <w:sz w:val="18"/>
                <w:szCs w:val="18"/>
              </w:rPr>
              <w:t xml:space="preserve"> 5</w:t>
            </w:r>
          </w:p>
        </w:tc>
      </w:tr>
      <w:tr w:rsidR="000E2A34" w:rsidRPr="00E43B79" w14:paraId="1BDF1B74" w14:textId="77777777" w:rsidTr="00DE50CA">
        <w:trPr>
          <w:trHeight w:val="57"/>
        </w:trPr>
        <w:tc>
          <w:tcPr>
            <w:tcW w:w="1663" w:type="dxa"/>
            <w:vMerge/>
            <w:tcBorders>
              <w:left w:val="single" w:sz="5" w:space="0" w:color="000000"/>
              <w:right w:val="single" w:sz="5" w:space="0" w:color="000000"/>
            </w:tcBorders>
          </w:tcPr>
          <w:p w14:paraId="4DA355D8" w14:textId="77777777" w:rsidR="000E2A34" w:rsidRPr="00E43B79" w:rsidRDefault="000E2A34" w:rsidP="00DE50C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2116D7" w14:textId="77777777" w:rsidR="000E2A34" w:rsidRPr="00E43B79" w:rsidRDefault="000E2A34" w:rsidP="00DE50CA">
            <w:pPr>
              <w:pStyle w:val="Default"/>
              <w:spacing w:before="40" w:after="40"/>
              <w:jc w:val="right"/>
              <w:rPr>
                <w:rFonts w:ascii="Arial" w:hAnsi="Arial" w:cs="Arial"/>
                <w:sz w:val="18"/>
                <w:szCs w:val="18"/>
              </w:rPr>
            </w:pPr>
            <w:r w:rsidRPr="00E43B79">
              <w:rPr>
                <w:rFonts w:ascii="Arial" w:hAnsi="Arial" w:cs="Arial"/>
                <w:sz w:val="18"/>
                <w:szCs w:val="18"/>
              </w:rPr>
              <w:t>24b</w:t>
            </w:r>
          </w:p>
        </w:tc>
        <w:tc>
          <w:tcPr>
            <w:tcW w:w="10360" w:type="dxa"/>
            <w:tcBorders>
              <w:top w:val="single" w:sz="5" w:space="0" w:color="000000"/>
              <w:left w:val="single" w:sz="5" w:space="0" w:color="000000"/>
              <w:bottom w:val="single" w:sz="5" w:space="0" w:color="000000"/>
              <w:right w:val="single" w:sz="5" w:space="0" w:color="000000"/>
            </w:tcBorders>
          </w:tcPr>
          <w:p w14:paraId="2675E1A4"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Indicate where the review protocol can be accessed, or state that a protocol was not prepared.</w:t>
            </w:r>
          </w:p>
        </w:tc>
        <w:tc>
          <w:tcPr>
            <w:tcW w:w="2590" w:type="dxa"/>
            <w:tcBorders>
              <w:top w:val="single" w:sz="5" w:space="0" w:color="000000"/>
              <w:left w:val="single" w:sz="5" w:space="0" w:color="000000"/>
              <w:bottom w:val="single" w:sz="5" w:space="0" w:color="000000"/>
              <w:right w:val="single" w:sz="5" w:space="0" w:color="000000"/>
            </w:tcBorders>
          </w:tcPr>
          <w:p w14:paraId="135E1883" w14:textId="54D940DA" w:rsidR="000E2A34" w:rsidRPr="00E43B79" w:rsidRDefault="00574DE4" w:rsidP="00DE50CA">
            <w:pPr>
              <w:pStyle w:val="Default"/>
              <w:spacing w:before="40" w:after="40"/>
              <w:rPr>
                <w:rFonts w:ascii="Arial" w:hAnsi="Arial" w:cs="Arial"/>
                <w:color w:val="auto"/>
                <w:sz w:val="18"/>
                <w:szCs w:val="18"/>
              </w:rPr>
            </w:pPr>
            <w:r w:rsidRPr="00E43B79">
              <w:rPr>
                <w:rFonts w:ascii="Arial" w:hAnsi="Arial" w:cs="Arial"/>
                <w:color w:val="auto"/>
                <w:sz w:val="18"/>
                <w:szCs w:val="18"/>
              </w:rPr>
              <w:t>NA</w:t>
            </w:r>
          </w:p>
        </w:tc>
      </w:tr>
      <w:tr w:rsidR="000E2A34" w:rsidRPr="00E43B79" w14:paraId="77B3B7C7" w14:textId="77777777" w:rsidTr="00DE50CA">
        <w:trPr>
          <w:trHeight w:val="48"/>
        </w:trPr>
        <w:tc>
          <w:tcPr>
            <w:tcW w:w="1663" w:type="dxa"/>
            <w:vMerge/>
            <w:tcBorders>
              <w:left w:val="single" w:sz="5" w:space="0" w:color="000000"/>
              <w:bottom w:val="single" w:sz="5" w:space="0" w:color="000000"/>
              <w:right w:val="single" w:sz="5" w:space="0" w:color="000000"/>
            </w:tcBorders>
          </w:tcPr>
          <w:p w14:paraId="592CFE04" w14:textId="77777777" w:rsidR="000E2A34" w:rsidRPr="00E43B79" w:rsidRDefault="000E2A34" w:rsidP="00DE50C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E19C73B" w14:textId="77777777" w:rsidR="000E2A34" w:rsidRPr="00E43B79" w:rsidRDefault="000E2A34" w:rsidP="00DE50CA">
            <w:pPr>
              <w:pStyle w:val="Default"/>
              <w:spacing w:before="40" w:after="40"/>
              <w:jc w:val="right"/>
              <w:rPr>
                <w:rFonts w:ascii="Arial" w:hAnsi="Arial" w:cs="Arial"/>
                <w:sz w:val="18"/>
                <w:szCs w:val="18"/>
              </w:rPr>
            </w:pPr>
            <w:r w:rsidRPr="00E43B79">
              <w:rPr>
                <w:rFonts w:ascii="Arial" w:hAnsi="Arial" w:cs="Arial"/>
                <w:sz w:val="18"/>
                <w:szCs w:val="18"/>
              </w:rPr>
              <w:t>24c</w:t>
            </w:r>
          </w:p>
        </w:tc>
        <w:tc>
          <w:tcPr>
            <w:tcW w:w="10360" w:type="dxa"/>
            <w:tcBorders>
              <w:top w:val="single" w:sz="5" w:space="0" w:color="000000"/>
              <w:left w:val="single" w:sz="5" w:space="0" w:color="000000"/>
              <w:bottom w:val="single" w:sz="5" w:space="0" w:color="000000"/>
              <w:right w:val="single" w:sz="5" w:space="0" w:color="000000"/>
            </w:tcBorders>
          </w:tcPr>
          <w:p w14:paraId="2DFCEBDD"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Describe and explain any amendments to information provided at registration or in the protocol.</w:t>
            </w:r>
          </w:p>
        </w:tc>
        <w:tc>
          <w:tcPr>
            <w:tcW w:w="2590" w:type="dxa"/>
            <w:tcBorders>
              <w:top w:val="single" w:sz="5" w:space="0" w:color="000000"/>
              <w:left w:val="single" w:sz="5" w:space="0" w:color="000000"/>
              <w:bottom w:val="single" w:sz="5" w:space="0" w:color="000000"/>
              <w:right w:val="single" w:sz="5" w:space="0" w:color="000000"/>
            </w:tcBorders>
          </w:tcPr>
          <w:p w14:paraId="5AF1576C" w14:textId="1FDC13B3" w:rsidR="000E2A34" w:rsidRPr="00E43B79" w:rsidRDefault="00574DE4" w:rsidP="00DE50CA">
            <w:pPr>
              <w:pStyle w:val="Default"/>
              <w:spacing w:before="40" w:after="40"/>
              <w:rPr>
                <w:rFonts w:ascii="Arial" w:hAnsi="Arial" w:cs="Arial"/>
                <w:color w:val="auto"/>
                <w:sz w:val="18"/>
                <w:szCs w:val="18"/>
              </w:rPr>
            </w:pPr>
            <w:r w:rsidRPr="00E43B79">
              <w:rPr>
                <w:rFonts w:ascii="Arial" w:hAnsi="Arial" w:cs="Arial"/>
                <w:color w:val="auto"/>
                <w:sz w:val="18"/>
                <w:szCs w:val="18"/>
              </w:rPr>
              <w:t>NA</w:t>
            </w:r>
          </w:p>
        </w:tc>
      </w:tr>
      <w:tr w:rsidR="000E2A34" w:rsidRPr="00E43B79" w14:paraId="576DDB31" w14:textId="77777777" w:rsidTr="00DE50CA">
        <w:trPr>
          <w:trHeight w:val="48"/>
        </w:trPr>
        <w:tc>
          <w:tcPr>
            <w:tcW w:w="1663" w:type="dxa"/>
            <w:tcBorders>
              <w:top w:val="single" w:sz="5" w:space="0" w:color="000000"/>
              <w:left w:val="single" w:sz="5" w:space="0" w:color="000000"/>
              <w:bottom w:val="single" w:sz="5" w:space="0" w:color="000000"/>
              <w:right w:val="single" w:sz="5" w:space="0" w:color="000000"/>
            </w:tcBorders>
          </w:tcPr>
          <w:p w14:paraId="449E3C90"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0586301D" w14:textId="77777777" w:rsidR="000E2A34" w:rsidRPr="00E43B79" w:rsidRDefault="000E2A34" w:rsidP="00DE50CA">
            <w:pPr>
              <w:pStyle w:val="Default"/>
              <w:spacing w:before="40" w:after="40"/>
              <w:jc w:val="right"/>
              <w:rPr>
                <w:rFonts w:ascii="Arial" w:hAnsi="Arial" w:cs="Arial"/>
                <w:sz w:val="18"/>
                <w:szCs w:val="18"/>
              </w:rPr>
            </w:pPr>
            <w:r w:rsidRPr="00E43B79">
              <w:rPr>
                <w:rFonts w:ascii="Arial" w:hAnsi="Arial" w:cs="Arial"/>
                <w:sz w:val="18"/>
                <w:szCs w:val="18"/>
              </w:rPr>
              <w:t>25</w:t>
            </w:r>
          </w:p>
        </w:tc>
        <w:tc>
          <w:tcPr>
            <w:tcW w:w="10360" w:type="dxa"/>
            <w:tcBorders>
              <w:top w:val="single" w:sz="5" w:space="0" w:color="000000"/>
              <w:left w:val="single" w:sz="5" w:space="0" w:color="000000"/>
              <w:bottom w:val="single" w:sz="5" w:space="0" w:color="000000"/>
              <w:right w:val="single" w:sz="5" w:space="0" w:color="000000"/>
            </w:tcBorders>
          </w:tcPr>
          <w:p w14:paraId="07F08D2C"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Describe sources of financial or non-financial support for the review, and the role of the funders or sponsors in the review.</w:t>
            </w:r>
          </w:p>
        </w:tc>
        <w:tc>
          <w:tcPr>
            <w:tcW w:w="2590" w:type="dxa"/>
            <w:tcBorders>
              <w:top w:val="single" w:sz="5" w:space="0" w:color="000000"/>
              <w:left w:val="single" w:sz="5" w:space="0" w:color="000000"/>
              <w:bottom w:val="single" w:sz="5" w:space="0" w:color="000000"/>
              <w:right w:val="single" w:sz="5" w:space="0" w:color="000000"/>
            </w:tcBorders>
          </w:tcPr>
          <w:p w14:paraId="32649326" w14:textId="31AB1DD9" w:rsidR="000E2A34" w:rsidRPr="00E43B79" w:rsidRDefault="008A6450" w:rsidP="00DE50CA">
            <w:pPr>
              <w:pStyle w:val="Default"/>
              <w:spacing w:before="40" w:after="40"/>
              <w:rPr>
                <w:rFonts w:ascii="Arial" w:hAnsi="Arial" w:cs="Arial"/>
                <w:color w:val="auto"/>
                <w:sz w:val="18"/>
                <w:szCs w:val="18"/>
              </w:rPr>
            </w:pPr>
            <w:r w:rsidRPr="00E43B79">
              <w:rPr>
                <w:rFonts w:ascii="Arial" w:hAnsi="Arial" w:cs="Arial"/>
                <w:color w:val="auto"/>
                <w:sz w:val="18"/>
                <w:szCs w:val="18"/>
              </w:rPr>
              <w:t>Line</w:t>
            </w:r>
            <w:r w:rsidR="00574DE4" w:rsidRPr="00E43B79">
              <w:rPr>
                <w:rFonts w:ascii="Arial" w:hAnsi="Arial" w:cs="Arial"/>
                <w:color w:val="auto"/>
                <w:sz w:val="18"/>
                <w:szCs w:val="18"/>
              </w:rPr>
              <w:t>s</w:t>
            </w:r>
            <w:r w:rsidRPr="00E43B79">
              <w:rPr>
                <w:rFonts w:ascii="Arial" w:hAnsi="Arial" w:cs="Arial"/>
                <w:color w:val="auto"/>
                <w:sz w:val="18"/>
                <w:szCs w:val="18"/>
              </w:rPr>
              <w:t xml:space="preserve"> </w:t>
            </w:r>
            <w:r w:rsidR="0062658F" w:rsidRPr="00E43B79">
              <w:rPr>
                <w:rFonts w:ascii="Arial" w:hAnsi="Arial" w:cs="Arial"/>
                <w:color w:val="auto"/>
                <w:sz w:val="18"/>
                <w:szCs w:val="18"/>
              </w:rPr>
              <w:t>647</w:t>
            </w:r>
          </w:p>
        </w:tc>
      </w:tr>
      <w:tr w:rsidR="000E2A34" w:rsidRPr="00E43B79" w14:paraId="5874F60B" w14:textId="77777777" w:rsidTr="00DE50CA">
        <w:trPr>
          <w:trHeight w:val="48"/>
        </w:trPr>
        <w:tc>
          <w:tcPr>
            <w:tcW w:w="1663" w:type="dxa"/>
            <w:tcBorders>
              <w:top w:val="single" w:sz="5" w:space="0" w:color="000000"/>
              <w:left w:val="single" w:sz="5" w:space="0" w:color="000000"/>
              <w:bottom w:val="single" w:sz="5" w:space="0" w:color="000000"/>
              <w:right w:val="single" w:sz="5" w:space="0" w:color="000000"/>
            </w:tcBorders>
          </w:tcPr>
          <w:p w14:paraId="2C7EBE18"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154F69A6" w14:textId="77777777" w:rsidR="000E2A34" w:rsidRPr="00E43B79" w:rsidRDefault="000E2A34" w:rsidP="00DE50CA">
            <w:pPr>
              <w:pStyle w:val="Default"/>
              <w:spacing w:before="40" w:after="40"/>
              <w:jc w:val="right"/>
              <w:rPr>
                <w:rFonts w:ascii="Arial" w:hAnsi="Arial" w:cs="Arial"/>
                <w:sz w:val="18"/>
                <w:szCs w:val="18"/>
              </w:rPr>
            </w:pPr>
            <w:r w:rsidRPr="00E43B79">
              <w:rPr>
                <w:rFonts w:ascii="Arial" w:hAnsi="Arial" w:cs="Arial"/>
                <w:sz w:val="18"/>
                <w:szCs w:val="18"/>
              </w:rPr>
              <w:t>26</w:t>
            </w:r>
          </w:p>
        </w:tc>
        <w:tc>
          <w:tcPr>
            <w:tcW w:w="10360" w:type="dxa"/>
            <w:tcBorders>
              <w:top w:val="single" w:sz="5" w:space="0" w:color="000000"/>
              <w:left w:val="single" w:sz="5" w:space="0" w:color="000000"/>
              <w:bottom w:val="single" w:sz="5" w:space="0" w:color="000000"/>
              <w:right w:val="single" w:sz="5" w:space="0" w:color="000000"/>
            </w:tcBorders>
          </w:tcPr>
          <w:p w14:paraId="2294D15C"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Declare any competing interests of review authors.</w:t>
            </w:r>
          </w:p>
        </w:tc>
        <w:tc>
          <w:tcPr>
            <w:tcW w:w="2590" w:type="dxa"/>
            <w:tcBorders>
              <w:top w:val="single" w:sz="5" w:space="0" w:color="000000"/>
              <w:left w:val="single" w:sz="5" w:space="0" w:color="000000"/>
              <w:bottom w:val="single" w:sz="5" w:space="0" w:color="000000"/>
              <w:right w:val="single" w:sz="5" w:space="0" w:color="000000"/>
            </w:tcBorders>
          </w:tcPr>
          <w:p w14:paraId="423077E9" w14:textId="71E01AA3" w:rsidR="000E2A34" w:rsidRPr="00E43B79" w:rsidRDefault="00574DE4" w:rsidP="00DE50CA">
            <w:pPr>
              <w:pStyle w:val="Default"/>
              <w:spacing w:before="40" w:after="40"/>
              <w:rPr>
                <w:rFonts w:ascii="Arial" w:hAnsi="Arial" w:cs="Arial"/>
                <w:color w:val="auto"/>
                <w:sz w:val="18"/>
                <w:szCs w:val="18"/>
              </w:rPr>
            </w:pPr>
            <w:r w:rsidRPr="00E43B79">
              <w:rPr>
                <w:rFonts w:ascii="Arial" w:hAnsi="Arial" w:cs="Arial"/>
                <w:color w:val="auto"/>
                <w:sz w:val="18"/>
                <w:szCs w:val="18"/>
              </w:rPr>
              <w:t xml:space="preserve">Lines </w:t>
            </w:r>
            <w:r w:rsidR="0062658F" w:rsidRPr="00E43B79">
              <w:rPr>
                <w:rFonts w:ascii="Arial" w:hAnsi="Arial" w:cs="Arial"/>
                <w:color w:val="auto"/>
                <w:sz w:val="18"/>
                <w:szCs w:val="18"/>
              </w:rPr>
              <w:t>645</w:t>
            </w:r>
          </w:p>
        </w:tc>
      </w:tr>
      <w:tr w:rsidR="000E2A34" w:rsidRPr="00E43B79" w14:paraId="2D445C55" w14:textId="77777777" w:rsidTr="00DE50CA">
        <w:trPr>
          <w:trHeight w:val="219"/>
        </w:trPr>
        <w:tc>
          <w:tcPr>
            <w:tcW w:w="1663" w:type="dxa"/>
            <w:tcBorders>
              <w:top w:val="single" w:sz="5" w:space="0" w:color="000000"/>
              <w:left w:val="single" w:sz="5" w:space="0" w:color="000000"/>
              <w:bottom w:val="double" w:sz="5" w:space="0" w:color="000000"/>
              <w:right w:val="single" w:sz="5" w:space="0" w:color="000000"/>
            </w:tcBorders>
          </w:tcPr>
          <w:p w14:paraId="1A0FDA04"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6D2B9302" w14:textId="77777777" w:rsidR="000E2A34" w:rsidRPr="00E43B79" w:rsidRDefault="000E2A34" w:rsidP="00DE50CA">
            <w:pPr>
              <w:pStyle w:val="Default"/>
              <w:spacing w:before="40" w:after="40"/>
              <w:jc w:val="right"/>
              <w:rPr>
                <w:rFonts w:ascii="Arial" w:hAnsi="Arial" w:cs="Arial"/>
                <w:sz w:val="18"/>
                <w:szCs w:val="18"/>
              </w:rPr>
            </w:pPr>
            <w:r w:rsidRPr="00E43B79">
              <w:rPr>
                <w:rFonts w:ascii="Arial" w:hAnsi="Arial" w:cs="Arial"/>
                <w:sz w:val="18"/>
                <w:szCs w:val="18"/>
              </w:rPr>
              <w:t>27</w:t>
            </w:r>
          </w:p>
        </w:tc>
        <w:tc>
          <w:tcPr>
            <w:tcW w:w="10360" w:type="dxa"/>
            <w:tcBorders>
              <w:top w:val="single" w:sz="5" w:space="0" w:color="000000"/>
              <w:left w:val="single" w:sz="5" w:space="0" w:color="000000"/>
              <w:bottom w:val="double" w:sz="5" w:space="0" w:color="000000"/>
              <w:right w:val="single" w:sz="5" w:space="0" w:color="000000"/>
            </w:tcBorders>
          </w:tcPr>
          <w:p w14:paraId="3BB39F79" w14:textId="77777777" w:rsidR="000E2A34" w:rsidRPr="00E43B79" w:rsidRDefault="000E2A34" w:rsidP="00DE50CA">
            <w:pPr>
              <w:pStyle w:val="Default"/>
              <w:spacing w:before="40" w:after="40"/>
              <w:rPr>
                <w:rFonts w:ascii="Arial" w:hAnsi="Arial" w:cs="Arial"/>
                <w:sz w:val="18"/>
                <w:szCs w:val="18"/>
              </w:rPr>
            </w:pPr>
            <w:r w:rsidRPr="00E43B79">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2590" w:type="dxa"/>
            <w:tcBorders>
              <w:top w:val="single" w:sz="5" w:space="0" w:color="000000"/>
              <w:left w:val="single" w:sz="5" w:space="0" w:color="000000"/>
              <w:bottom w:val="double" w:sz="5" w:space="0" w:color="000000"/>
              <w:right w:val="single" w:sz="5" w:space="0" w:color="000000"/>
            </w:tcBorders>
          </w:tcPr>
          <w:p w14:paraId="74F9C696" w14:textId="765AF928" w:rsidR="000E2A34" w:rsidRPr="00E43B79" w:rsidRDefault="00F27E9F" w:rsidP="00DE50CA">
            <w:pPr>
              <w:pStyle w:val="Default"/>
              <w:spacing w:before="40" w:after="40"/>
              <w:rPr>
                <w:rFonts w:ascii="Arial" w:hAnsi="Arial" w:cs="Arial"/>
                <w:color w:val="auto"/>
                <w:sz w:val="18"/>
                <w:szCs w:val="18"/>
              </w:rPr>
            </w:pPr>
            <w:r w:rsidRPr="00E43B79">
              <w:rPr>
                <w:rFonts w:ascii="Arial" w:hAnsi="Arial" w:cs="Arial"/>
                <w:color w:val="auto"/>
                <w:sz w:val="18"/>
                <w:szCs w:val="18"/>
              </w:rPr>
              <w:t>Search strategy</w:t>
            </w:r>
          </w:p>
        </w:tc>
      </w:tr>
    </w:tbl>
    <w:p w14:paraId="3296FBD3" w14:textId="77777777" w:rsidR="000E2A34" w:rsidRPr="00E43B79" w:rsidRDefault="000E2A34" w:rsidP="000E2A34">
      <w:pPr>
        <w:pStyle w:val="Default"/>
        <w:rPr>
          <w:rFonts w:ascii="Arial" w:hAnsi="Arial" w:cs="Arial"/>
          <w:color w:val="auto"/>
        </w:rPr>
      </w:pPr>
    </w:p>
    <w:p w14:paraId="6547AA69" w14:textId="77777777" w:rsidR="000E2A34" w:rsidRPr="00E43B79" w:rsidRDefault="000E2A34" w:rsidP="000E2A34">
      <w:pPr>
        <w:pStyle w:val="Default"/>
        <w:spacing w:line="183" w:lineRule="atLeast"/>
        <w:jc w:val="both"/>
        <w:rPr>
          <w:rFonts w:ascii="Arial" w:hAnsi="Arial" w:cs="Arial"/>
          <w:color w:val="auto"/>
          <w:sz w:val="16"/>
          <w:szCs w:val="16"/>
          <w:lang w:val="da-DK"/>
        </w:rPr>
      </w:pPr>
      <w:r w:rsidRPr="00E43B79">
        <w:rPr>
          <w:rFonts w:ascii="Arial" w:hAnsi="Arial" w:cs="Arial"/>
          <w:i/>
          <w:iCs/>
          <w:color w:val="auto"/>
          <w:sz w:val="16"/>
          <w:szCs w:val="16"/>
        </w:rPr>
        <w:t xml:space="preserve">From: </w:t>
      </w:r>
      <w:r w:rsidRPr="00E43B79">
        <w:rPr>
          <w:rFonts w:ascii="Arial" w:hAnsi="Arial" w:cs="Arial"/>
          <w:color w:val="auto"/>
          <w:sz w:val="16"/>
          <w:szCs w:val="16"/>
        </w:rPr>
        <w:t xml:space="preserve"> Page MJ, McKenzie JE, Bossuyt PM, </w:t>
      </w:r>
      <w:proofErr w:type="spellStart"/>
      <w:r w:rsidRPr="00E43B79">
        <w:rPr>
          <w:rFonts w:ascii="Arial" w:hAnsi="Arial" w:cs="Arial"/>
          <w:color w:val="auto"/>
          <w:sz w:val="16"/>
          <w:szCs w:val="16"/>
        </w:rPr>
        <w:t>Boutron</w:t>
      </w:r>
      <w:proofErr w:type="spellEnd"/>
      <w:r w:rsidRPr="00E43B79">
        <w:rPr>
          <w:rFonts w:ascii="Arial" w:hAnsi="Arial" w:cs="Arial"/>
          <w:color w:val="auto"/>
          <w:sz w:val="16"/>
          <w:szCs w:val="16"/>
        </w:rPr>
        <w:t xml:space="preserve"> I, Hoffmann TC, Mulrow CD, et al. The PRISMA 2020 statement: an updated guideline for reporting systematic reviews. BMJ 2021;</w:t>
      </w:r>
      <w:proofErr w:type="gramStart"/>
      <w:r w:rsidRPr="00E43B79">
        <w:rPr>
          <w:rFonts w:ascii="Arial" w:hAnsi="Arial" w:cs="Arial"/>
          <w:color w:val="auto"/>
          <w:sz w:val="16"/>
          <w:szCs w:val="16"/>
        </w:rPr>
        <w:t>372:n</w:t>
      </w:r>
      <w:proofErr w:type="gramEnd"/>
      <w:r w:rsidRPr="00E43B79">
        <w:rPr>
          <w:rFonts w:ascii="Arial" w:hAnsi="Arial" w:cs="Arial"/>
          <w:color w:val="auto"/>
          <w:sz w:val="16"/>
          <w:szCs w:val="16"/>
        </w:rPr>
        <w:t xml:space="preserve">71. </w:t>
      </w:r>
      <w:proofErr w:type="spellStart"/>
      <w:r w:rsidRPr="00E43B79">
        <w:rPr>
          <w:rFonts w:ascii="Arial" w:hAnsi="Arial" w:cs="Arial"/>
          <w:color w:val="auto"/>
          <w:sz w:val="16"/>
          <w:szCs w:val="16"/>
        </w:rPr>
        <w:t>doi</w:t>
      </w:r>
      <w:proofErr w:type="spellEnd"/>
      <w:r w:rsidRPr="00E43B79">
        <w:rPr>
          <w:rFonts w:ascii="Arial" w:hAnsi="Arial" w:cs="Arial"/>
          <w:color w:val="auto"/>
          <w:sz w:val="16"/>
          <w:szCs w:val="16"/>
        </w:rPr>
        <w:t>: 10.1136/</w:t>
      </w:r>
      <w:proofErr w:type="gramStart"/>
      <w:r w:rsidRPr="00E43B79">
        <w:rPr>
          <w:rFonts w:ascii="Arial" w:hAnsi="Arial" w:cs="Arial"/>
          <w:color w:val="auto"/>
          <w:sz w:val="16"/>
          <w:szCs w:val="16"/>
        </w:rPr>
        <w:t>bmj.n</w:t>
      </w:r>
      <w:proofErr w:type="gramEnd"/>
      <w:r w:rsidRPr="00E43B79">
        <w:rPr>
          <w:rFonts w:ascii="Arial" w:hAnsi="Arial" w:cs="Arial"/>
          <w:color w:val="auto"/>
          <w:sz w:val="16"/>
          <w:szCs w:val="16"/>
        </w:rPr>
        <w:t>71</w:t>
      </w:r>
    </w:p>
    <w:p w14:paraId="09617968" w14:textId="77777777" w:rsidR="000E2A34" w:rsidRPr="00E43B79" w:rsidRDefault="000E2A34" w:rsidP="000E2A34">
      <w:pPr>
        <w:pStyle w:val="CM1"/>
        <w:spacing w:after="130"/>
        <w:jc w:val="center"/>
        <w:rPr>
          <w:rFonts w:ascii="Arial" w:hAnsi="Arial" w:cs="Arial"/>
          <w:color w:val="000000"/>
          <w:sz w:val="16"/>
          <w:szCs w:val="16"/>
          <w:lang w:val="da-DK"/>
        </w:rPr>
      </w:pPr>
      <w:r w:rsidRPr="00E43B79">
        <w:rPr>
          <w:rFonts w:ascii="Arial" w:hAnsi="Arial" w:cs="Arial"/>
          <w:color w:val="333399"/>
          <w:sz w:val="18"/>
          <w:szCs w:val="18"/>
        </w:rPr>
        <w:t>For more information, visit:</w:t>
      </w:r>
      <w:r w:rsidRPr="00E43B79">
        <w:rPr>
          <w:rFonts w:ascii="Arial" w:hAnsi="Arial" w:cs="Arial"/>
          <w:color w:val="000000"/>
          <w:sz w:val="18"/>
          <w:szCs w:val="18"/>
          <w:lang w:val="da-DK"/>
        </w:rPr>
        <w:t xml:space="preserve"> </w:t>
      </w:r>
      <w:hyperlink r:id="rId9" w:history="1">
        <w:r w:rsidRPr="00E43B79">
          <w:rPr>
            <w:rStyle w:val="Hyperlink"/>
            <w:rFonts w:ascii="Arial" w:eastAsia="Calibri" w:hAnsi="Arial" w:cs="Arial"/>
            <w:sz w:val="18"/>
            <w:szCs w:val="18"/>
            <w:lang w:val="da-DK"/>
          </w:rPr>
          <w:t>http://www.prisma-statement.org/</w:t>
        </w:r>
      </w:hyperlink>
      <w:r w:rsidRPr="00E43B79">
        <w:rPr>
          <w:rFonts w:ascii="Arial" w:hAnsi="Arial" w:cs="Arial"/>
          <w:color w:val="000000"/>
          <w:sz w:val="16"/>
          <w:szCs w:val="16"/>
          <w:lang w:val="da-DK"/>
        </w:rPr>
        <w:t xml:space="preserve"> </w:t>
      </w:r>
    </w:p>
    <w:p w14:paraId="11F9A5E1" w14:textId="77777777" w:rsidR="000E2A34" w:rsidRPr="00E43B79" w:rsidRDefault="000E2A34" w:rsidP="000E2A34">
      <w:pPr>
        <w:pStyle w:val="Default"/>
        <w:rPr>
          <w:lang w:val="da-DK"/>
        </w:rPr>
        <w:sectPr w:rsidR="000E2A34" w:rsidRPr="00E43B79" w:rsidSect="00C558BA">
          <w:footerReference w:type="default" r:id="rId10"/>
          <w:headerReference w:type="first" r:id="rId11"/>
          <w:footerReference w:type="first" r:id="rId12"/>
          <w:pgSz w:w="16838" w:h="11906" w:orient="landscape"/>
          <w:pgMar w:top="1440" w:right="1440" w:bottom="1440" w:left="1440" w:header="709" w:footer="709" w:gutter="0"/>
          <w:pgNumType w:start="2"/>
          <w:cols w:space="708"/>
          <w:titlePg/>
          <w:docGrid w:linePitch="360"/>
        </w:sectPr>
      </w:pPr>
    </w:p>
    <w:p w14:paraId="410C9040" w14:textId="1A7D09A3" w:rsidR="000E2A34" w:rsidRPr="00E43B79" w:rsidRDefault="000E2A34" w:rsidP="000E2A34">
      <w:pPr>
        <w:pStyle w:val="Heading1"/>
        <w:rPr>
          <w:rFonts w:ascii="Arial" w:hAnsi="Arial" w:cs="Arial"/>
          <w:b/>
          <w:bCs/>
          <w:color w:val="000000" w:themeColor="text1"/>
          <w:sz w:val="22"/>
          <w:szCs w:val="22"/>
          <w:lang w:val="en-US"/>
        </w:rPr>
      </w:pPr>
      <w:bookmarkStart w:id="1" w:name="_Toc159607307"/>
      <w:bookmarkStart w:id="2" w:name="_Toc170977631"/>
      <w:r w:rsidRPr="00E43B79">
        <w:rPr>
          <w:rFonts w:ascii="Arial" w:hAnsi="Arial" w:cs="Arial"/>
          <w:b/>
          <w:bCs/>
          <w:color w:val="000000" w:themeColor="text1"/>
          <w:sz w:val="22"/>
          <w:szCs w:val="22"/>
          <w:lang w:val="en-US"/>
        </w:rPr>
        <w:lastRenderedPageBreak/>
        <w:t xml:space="preserve">Supplementary Appendix </w:t>
      </w:r>
      <w:r w:rsidR="00205C9D" w:rsidRPr="00E43B79">
        <w:rPr>
          <w:rFonts w:ascii="Arial" w:hAnsi="Arial" w:cs="Arial"/>
          <w:b/>
          <w:bCs/>
          <w:color w:val="000000" w:themeColor="text1"/>
          <w:sz w:val="22"/>
          <w:szCs w:val="22"/>
          <w:lang w:val="en-US"/>
        </w:rPr>
        <w:t>1</w:t>
      </w:r>
      <w:r w:rsidRPr="00E43B79">
        <w:rPr>
          <w:rFonts w:ascii="Arial" w:hAnsi="Arial" w:cs="Arial"/>
          <w:b/>
          <w:bCs/>
          <w:color w:val="000000" w:themeColor="text1"/>
          <w:sz w:val="22"/>
          <w:szCs w:val="22"/>
          <w:lang w:val="en-US"/>
        </w:rPr>
        <w:t>: Search strategies</w:t>
      </w:r>
      <w:bookmarkEnd w:id="1"/>
      <w:bookmarkEnd w:id="2"/>
    </w:p>
    <w:p w14:paraId="7C96F71C" w14:textId="77777777" w:rsidR="00DE50CA" w:rsidRPr="00E43B79" w:rsidRDefault="00DE50CA" w:rsidP="000E2A34">
      <w:pPr>
        <w:rPr>
          <w:rFonts w:ascii="Arial" w:hAnsi="Arial" w:cs="Arial"/>
          <w:sz w:val="22"/>
          <w:szCs w:val="22"/>
          <w:lang w:val="en-US"/>
        </w:rPr>
      </w:pPr>
    </w:p>
    <w:p w14:paraId="20386657" w14:textId="78F15A2D" w:rsidR="005E0E57" w:rsidRPr="00E43B79" w:rsidRDefault="005E0E57" w:rsidP="005E0E57">
      <w:pPr>
        <w:rPr>
          <w:rFonts w:ascii="Arial" w:hAnsi="Arial" w:cs="Arial"/>
          <w:cs/>
        </w:rPr>
      </w:pPr>
      <w:proofErr w:type="spellStart"/>
      <w:r w:rsidRPr="00E43B79">
        <w:rPr>
          <w:rFonts w:ascii="Arial" w:hAnsi="Arial" w:cs="Arial"/>
          <w:b/>
          <w:bCs/>
          <w:sz w:val="22"/>
          <w:szCs w:val="22"/>
        </w:rPr>
        <w:t>Pubmed</w:t>
      </w:r>
      <w:proofErr w:type="spellEnd"/>
      <w:r w:rsidRPr="00E43B79">
        <w:rPr>
          <w:rFonts w:ascii="Arial" w:hAnsi="Arial" w:cs="Arial"/>
          <w:b/>
          <w:bCs/>
          <w:sz w:val="22"/>
          <w:szCs w:val="22"/>
          <w:lang w:val="en-US"/>
        </w:rPr>
        <w:t>/MEDLINE</w:t>
      </w:r>
      <w:r w:rsidRPr="00E43B79">
        <w:rPr>
          <w:rFonts w:ascii="Arial" w:hAnsi="Arial" w:cs="Arial"/>
          <w:sz w:val="22"/>
          <w:szCs w:val="22"/>
        </w:rPr>
        <w:t xml:space="preserve"> (the most recent search was on April 2026) = </w:t>
      </w:r>
      <w:r w:rsidRPr="00E43B79">
        <w:rPr>
          <w:rFonts w:ascii="Arial" w:hAnsi="Arial" w:cs="Arial"/>
          <w:color w:val="000000" w:themeColor="text1"/>
          <w:sz w:val="22"/>
          <w:szCs w:val="22"/>
        </w:rPr>
        <w:t>1</w:t>
      </w:r>
      <w:r w:rsidRPr="00E43B79">
        <w:rPr>
          <w:rFonts w:ascii="Arial" w:hAnsi="Arial" w:cs="Arial"/>
          <w:color w:val="000000" w:themeColor="text1"/>
          <w:sz w:val="22"/>
          <w:szCs w:val="28"/>
          <w:lang w:val="en-US"/>
        </w:rPr>
        <w:t>8</w:t>
      </w:r>
      <w:r w:rsidRPr="00E43B79">
        <w:rPr>
          <w:rFonts w:ascii="Arial" w:hAnsi="Arial" w:cs="Arial"/>
          <w:color w:val="000000" w:themeColor="text1"/>
          <w:sz w:val="22"/>
          <w:szCs w:val="22"/>
        </w:rPr>
        <w:t>,006</w:t>
      </w:r>
    </w:p>
    <w:p w14:paraId="2EBAE622" w14:textId="5E1D5B0B" w:rsidR="005E0E57" w:rsidRPr="00E43B79" w:rsidRDefault="005E0E57" w:rsidP="005E0E57">
      <w:pPr>
        <w:rPr>
          <w:rFonts w:ascii="Arial" w:hAnsi="Arial" w:cs="Arial"/>
          <w:sz w:val="22"/>
          <w:szCs w:val="22"/>
        </w:rPr>
      </w:pPr>
      <w:r w:rsidRPr="00E43B79">
        <w:rPr>
          <w:rFonts w:ascii="Arial" w:hAnsi="Arial" w:cs="Arial"/>
          <w:b/>
          <w:bCs/>
          <w:sz w:val="22"/>
          <w:szCs w:val="22"/>
          <w:lang w:val="en-US"/>
        </w:rPr>
        <w:t>Embase</w:t>
      </w:r>
      <w:r w:rsidRPr="00E43B79">
        <w:rPr>
          <w:rFonts w:ascii="Arial" w:hAnsi="Arial" w:cs="Arial"/>
          <w:b/>
          <w:bCs/>
          <w:sz w:val="22"/>
          <w:szCs w:val="22"/>
        </w:rPr>
        <w:t xml:space="preserve"> </w:t>
      </w:r>
      <w:r w:rsidRPr="00E43B79">
        <w:rPr>
          <w:rFonts w:ascii="Arial" w:hAnsi="Arial" w:cs="Arial"/>
          <w:sz w:val="22"/>
          <w:szCs w:val="22"/>
        </w:rPr>
        <w:t xml:space="preserve">(the most recent search was on April 2026) = </w:t>
      </w:r>
      <w:r w:rsidRPr="00E43B79">
        <w:rPr>
          <w:rFonts w:ascii="Arial" w:hAnsi="Arial" w:cs="Arial"/>
          <w:color w:val="000000" w:themeColor="text1"/>
          <w:sz w:val="22"/>
          <w:szCs w:val="22"/>
        </w:rPr>
        <w:t>4,</w:t>
      </w:r>
      <w:r w:rsidRPr="00E43B79">
        <w:rPr>
          <w:rFonts w:ascii="Arial" w:hAnsi="Arial" w:cs="Arial"/>
          <w:sz w:val="22"/>
          <w:szCs w:val="22"/>
        </w:rPr>
        <w:t>758</w:t>
      </w:r>
    </w:p>
    <w:p w14:paraId="531B679D" w14:textId="273AA803" w:rsidR="005E0E57" w:rsidRPr="00E43B79" w:rsidRDefault="005E0E57" w:rsidP="005E0E57">
      <w:pPr>
        <w:rPr>
          <w:rFonts w:ascii="Arial" w:hAnsi="Arial" w:cs="Arial"/>
          <w:sz w:val="22"/>
          <w:szCs w:val="22"/>
        </w:rPr>
      </w:pPr>
      <w:r w:rsidRPr="00E43B79">
        <w:rPr>
          <w:rFonts w:ascii="Arial" w:hAnsi="Arial" w:cs="Arial"/>
          <w:b/>
          <w:bCs/>
          <w:sz w:val="22"/>
          <w:szCs w:val="22"/>
        </w:rPr>
        <w:t xml:space="preserve">Scopus </w:t>
      </w:r>
      <w:r w:rsidRPr="00E43B79">
        <w:rPr>
          <w:rFonts w:ascii="Arial" w:hAnsi="Arial" w:cs="Arial"/>
          <w:sz w:val="22"/>
          <w:szCs w:val="22"/>
        </w:rPr>
        <w:t xml:space="preserve">(the most recent search was on April 2026) = </w:t>
      </w:r>
      <w:r w:rsidRPr="00E43B79">
        <w:rPr>
          <w:rFonts w:ascii="Arial" w:hAnsi="Arial" w:cs="Arial"/>
          <w:color w:val="000000" w:themeColor="text1"/>
          <w:sz w:val="22"/>
          <w:szCs w:val="22"/>
        </w:rPr>
        <w:t>3,</w:t>
      </w:r>
      <w:r w:rsidRPr="00E43B79">
        <w:rPr>
          <w:rFonts w:ascii="Arial" w:hAnsi="Arial" w:cs="Arial"/>
          <w:sz w:val="22"/>
          <w:szCs w:val="22"/>
        </w:rPr>
        <w:t>804</w:t>
      </w:r>
    </w:p>
    <w:p w14:paraId="5D62D3E4" w14:textId="104C4DF7" w:rsidR="005E0E57" w:rsidRPr="00E43B79" w:rsidRDefault="005E0E57" w:rsidP="005E0E57">
      <w:pPr>
        <w:rPr>
          <w:rFonts w:ascii="Arial" w:hAnsi="Arial" w:cs="Arial"/>
          <w:sz w:val="22"/>
          <w:szCs w:val="22"/>
        </w:rPr>
      </w:pPr>
      <w:r w:rsidRPr="00E43B79">
        <w:rPr>
          <w:rFonts w:ascii="Arial" w:hAnsi="Arial" w:cs="Arial"/>
          <w:b/>
          <w:bCs/>
          <w:sz w:val="22"/>
          <w:szCs w:val="22"/>
        </w:rPr>
        <w:t xml:space="preserve">ProQuest </w:t>
      </w:r>
      <w:r w:rsidRPr="00E43B79">
        <w:rPr>
          <w:rFonts w:ascii="Arial" w:hAnsi="Arial" w:cs="Arial"/>
          <w:sz w:val="22"/>
          <w:szCs w:val="22"/>
        </w:rPr>
        <w:t xml:space="preserve">(the most recent search was on April 2026) = </w:t>
      </w:r>
      <w:r w:rsidRPr="00E43B79">
        <w:rPr>
          <w:rFonts w:ascii="Arial" w:hAnsi="Arial" w:cs="Arial"/>
          <w:color w:val="000000" w:themeColor="text1"/>
          <w:sz w:val="22"/>
          <w:szCs w:val="22"/>
        </w:rPr>
        <w:t>18,366</w:t>
      </w:r>
    </w:p>
    <w:p w14:paraId="01F42F1F" w14:textId="77777777" w:rsidR="00FA2FBE" w:rsidRPr="00E43B79" w:rsidRDefault="00FA2FBE" w:rsidP="000E2A34">
      <w:pPr>
        <w:rPr>
          <w:rFonts w:ascii="Arial" w:hAnsi="Arial" w:cs="Arial"/>
          <w:b/>
          <w:bCs/>
          <w:sz w:val="22"/>
          <w:szCs w:val="22"/>
        </w:rPr>
      </w:pPr>
    </w:p>
    <w:p w14:paraId="23D87118" w14:textId="417762A3" w:rsidR="00FA2FBE" w:rsidRPr="00E43B79" w:rsidRDefault="00FA2FBE" w:rsidP="000E2A34">
      <w:pPr>
        <w:rPr>
          <w:b/>
          <w:bCs/>
        </w:rPr>
      </w:pPr>
    </w:p>
    <w:p w14:paraId="6E7E3349" w14:textId="50E4730B" w:rsidR="00FA2FBE" w:rsidRPr="00E43B79" w:rsidRDefault="00FA2FBE" w:rsidP="00FA2FBE">
      <w:pPr>
        <w:pStyle w:val="ListParagraph"/>
        <w:numPr>
          <w:ilvl w:val="0"/>
          <w:numId w:val="1"/>
        </w:numPr>
        <w:spacing w:after="0" w:line="240" w:lineRule="auto"/>
        <w:rPr>
          <w:rFonts w:ascii="Arial" w:hAnsi="Arial" w:cs="Arial"/>
          <w:szCs w:val="22"/>
        </w:rPr>
      </w:pPr>
      <w:r w:rsidRPr="00E43B79">
        <w:rPr>
          <w:rFonts w:ascii="Arial" w:hAnsi="Arial" w:cs="Arial"/>
          <w:szCs w:val="22"/>
        </w:rPr>
        <w:t xml:space="preserve">Elderly AND xerostomia AND prevalence </w:t>
      </w:r>
    </w:p>
    <w:p w14:paraId="7A82673C" w14:textId="06554EA6" w:rsidR="00FA2FBE" w:rsidRPr="00E43B79" w:rsidRDefault="00FA2FBE" w:rsidP="00FA2FBE">
      <w:pPr>
        <w:pStyle w:val="ListParagraph"/>
        <w:numPr>
          <w:ilvl w:val="0"/>
          <w:numId w:val="1"/>
        </w:numPr>
        <w:rPr>
          <w:rFonts w:ascii="Arial" w:hAnsi="Arial" w:cs="Arial"/>
          <w:szCs w:val="22"/>
        </w:rPr>
      </w:pPr>
      <w:r w:rsidRPr="00E43B79">
        <w:rPr>
          <w:rFonts w:ascii="Arial" w:hAnsi="Arial" w:cs="Arial"/>
          <w:szCs w:val="22"/>
        </w:rPr>
        <w:t xml:space="preserve">Dry mouth AND </w:t>
      </w:r>
      <w:proofErr w:type="gramStart"/>
      <w:r w:rsidRPr="00E43B79">
        <w:rPr>
          <w:rFonts w:ascii="Arial" w:hAnsi="Arial" w:cs="Arial"/>
          <w:szCs w:val="22"/>
        </w:rPr>
        <w:t>elderly  AND</w:t>
      </w:r>
      <w:proofErr w:type="gramEnd"/>
      <w:r w:rsidRPr="00E43B79">
        <w:rPr>
          <w:rFonts w:ascii="Arial" w:hAnsi="Arial" w:cs="Arial"/>
          <w:szCs w:val="22"/>
        </w:rPr>
        <w:t xml:space="preserve"> prevalence </w:t>
      </w:r>
    </w:p>
    <w:p w14:paraId="77BF6267" w14:textId="79532241" w:rsidR="00FA2FBE" w:rsidRPr="00E43B79" w:rsidRDefault="00FA2FBE" w:rsidP="00FA2FBE">
      <w:pPr>
        <w:pStyle w:val="ListParagraph"/>
        <w:numPr>
          <w:ilvl w:val="0"/>
          <w:numId w:val="1"/>
        </w:numPr>
        <w:rPr>
          <w:rFonts w:ascii="Arial" w:hAnsi="Arial" w:cs="Arial"/>
          <w:szCs w:val="22"/>
        </w:rPr>
      </w:pPr>
      <w:r w:rsidRPr="00E43B79">
        <w:rPr>
          <w:rFonts w:ascii="Arial" w:hAnsi="Arial" w:cs="Arial"/>
          <w:szCs w:val="22"/>
        </w:rPr>
        <w:t xml:space="preserve">Elderly AND hyposalivation AND prevalence </w:t>
      </w:r>
    </w:p>
    <w:p w14:paraId="042F0222" w14:textId="2D53D907" w:rsidR="00FA2FBE" w:rsidRPr="00E43B79" w:rsidRDefault="00FA2FBE" w:rsidP="00FA2FBE">
      <w:pPr>
        <w:pStyle w:val="ListParagraph"/>
        <w:numPr>
          <w:ilvl w:val="0"/>
          <w:numId w:val="1"/>
        </w:numPr>
        <w:rPr>
          <w:rFonts w:ascii="Arial" w:hAnsi="Arial" w:cs="Arial"/>
          <w:szCs w:val="22"/>
        </w:rPr>
      </w:pPr>
      <w:r w:rsidRPr="00E43B79">
        <w:rPr>
          <w:rFonts w:ascii="Arial" w:hAnsi="Arial" w:cs="Arial"/>
          <w:szCs w:val="22"/>
        </w:rPr>
        <w:t xml:space="preserve">Xerostomia AND Aged AND prevalence </w:t>
      </w:r>
    </w:p>
    <w:p w14:paraId="1A717772" w14:textId="1C089DCA" w:rsidR="00FA2FBE" w:rsidRPr="00E43B79" w:rsidRDefault="00FA2FBE" w:rsidP="00FA2FBE">
      <w:pPr>
        <w:pStyle w:val="ListParagraph"/>
        <w:numPr>
          <w:ilvl w:val="0"/>
          <w:numId w:val="1"/>
        </w:numPr>
        <w:rPr>
          <w:rFonts w:ascii="Arial" w:hAnsi="Arial" w:cs="Arial"/>
          <w:szCs w:val="22"/>
        </w:rPr>
      </w:pPr>
      <w:r w:rsidRPr="00E43B79">
        <w:rPr>
          <w:rFonts w:ascii="Arial" w:hAnsi="Arial" w:cs="Arial"/>
          <w:szCs w:val="22"/>
        </w:rPr>
        <w:t xml:space="preserve">Xerostomia AND older adults AND prevalence </w:t>
      </w:r>
    </w:p>
    <w:p w14:paraId="0E000085" w14:textId="27A49751" w:rsidR="00FA2FBE" w:rsidRPr="00E43B79" w:rsidRDefault="00FA2FBE" w:rsidP="00FA2FBE">
      <w:pPr>
        <w:pStyle w:val="ListParagraph"/>
        <w:numPr>
          <w:ilvl w:val="0"/>
          <w:numId w:val="1"/>
        </w:numPr>
        <w:rPr>
          <w:rFonts w:ascii="Arial" w:hAnsi="Arial" w:cs="Arial"/>
          <w:szCs w:val="22"/>
        </w:rPr>
      </w:pPr>
      <w:r w:rsidRPr="00E43B79">
        <w:rPr>
          <w:rFonts w:ascii="Arial" w:hAnsi="Arial" w:cs="Arial"/>
          <w:szCs w:val="22"/>
        </w:rPr>
        <w:t xml:space="preserve">Xerostomia AND geriatric AND prevalence </w:t>
      </w:r>
    </w:p>
    <w:p w14:paraId="34225C3C" w14:textId="2A8FC3EF" w:rsidR="00FA2FBE" w:rsidRPr="00E43B79" w:rsidRDefault="00FA2FBE" w:rsidP="00FA2FBE">
      <w:pPr>
        <w:pStyle w:val="ListParagraph"/>
        <w:numPr>
          <w:ilvl w:val="0"/>
          <w:numId w:val="1"/>
        </w:numPr>
        <w:rPr>
          <w:rFonts w:ascii="Arial" w:hAnsi="Arial" w:cs="Arial"/>
          <w:szCs w:val="22"/>
        </w:rPr>
      </w:pPr>
      <w:r w:rsidRPr="00E43B79">
        <w:rPr>
          <w:rFonts w:ascii="Arial" w:hAnsi="Arial" w:cs="Arial"/>
          <w:szCs w:val="22"/>
        </w:rPr>
        <w:t xml:space="preserve">Elderly AND xerostomia OR hyposalivation AND prevalence  </w:t>
      </w:r>
    </w:p>
    <w:p w14:paraId="5D966A70" w14:textId="312B972A" w:rsidR="00FA2FBE" w:rsidRPr="00E43B79" w:rsidRDefault="00FA2FBE" w:rsidP="00FA2FBE">
      <w:pPr>
        <w:pStyle w:val="ListParagraph"/>
        <w:numPr>
          <w:ilvl w:val="0"/>
          <w:numId w:val="1"/>
        </w:numPr>
        <w:rPr>
          <w:rFonts w:ascii="Arial" w:hAnsi="Arial" w:cs="Arial"/>
          <w:szCs w:val="22"/>
        </w:rPr>
      </w:pPr>
      <w:r w:rsidRPr="00E43B79">
        <w:rPr>
          <w:rFonts w:ascii="Arial" w:hAnsi="Arial" w:cs="Arial"/>
          <w:szCs w:val="22"/>
        </w:rPr>
        <w:t xml:space="preserve">Elderly AND salivary AND gland AND hypofunction </w:t>
      </w:r>
    </w:p>
    <w:p w14:paraId="70530663" w14:textId="7D101665" w:rsidR="00FA2FBE" w:rsidRPr="00E43B79" w:rsidRDefault="00FA2FBE" w:rsidP="00FA2FBE">
      <w:pPr>
        <w:rPr>
          <w:rFonts w:ascii="Arial" w:hAnsi="Arial" w:cs="Arial"/>
          <w:sz w:val="22"/>
          <w:szCs w:val="22"/>
        </w:rPr>
      </w:pPr>
    </w:p>
    <w:p w14:paraId="6D3829CF" w14:textId="43915DDC" w:rsidR="00FA2FBE" w:rsidRPr="00E43B79" w:rsidRDefault="00FA2FBE" w:rsidP="00FA2FBE">
      <w:pPr>
        <w:rPr>
          <w:rFonts w:ascii="Arial" w:hAnsi="Arial" w:cs="Arial"/>
          <w:b/>
          <w:bCs/>
          <w:sz w:val="22"/>
          <w:szCs w:val="22"/>
        </w:rPr>
      </w:pPr>
      <w:proofErr w:type="spellStart"/>
      <w:r w:rsidRPr="00E43B79">
        <w:rPr>
          <w:rFonts w:ascii="Arial" w:hAnsi="Arial" w:cs="Arial"/>
          <w:b/>
          <w:bCs/>
          <w:sz w:val="22"/>
          <w:szCs w:val="22"/>
        </w:rPr>
        <w:t>MeSH</w:t>
      </w:r>
      <w:proofErr w:type="spellEnd"/>
      <w:r w:rsidRPr="00E43B79">
        <w:rPr>
          <w:rFonts w:ascii="Arial" w:hAnsi="Arial" w:cs="Arial"/>
          <w:b/>
          <w:bCs/>
          <w:sz w:val="22"/>
          <w:szCs w:val="22"/>
        </w:rPr>
        <w:t xml:space="preserve"> Term</w:t>
      </w:r>
    </w:p>
    <w:p w14:paraId="33596D43" w14:textId="2687666E" w:rsidR="000E2A34" w:rsidRPr="00E43B79" w:rsidRDefault="000E2A34" w:rsidP="000E2A34">
      <w:pPr>
        <w:pStyle w:val="Default"/>
        <w:rPr>
          <w:rFonts w:ascii="Arial" w:hAnsi="Arial" w:cs="Arial"/>
          <w:sz w:val="22"/>
          <w:szCs w:val="22"/>
          <w:lang w:val="da-DK"/>
        </w:rPr>
      </w:pPr>
    </w:p>
    <w:p w14:paraId="5FF7A8CC" w14:textId="2BFB7992" w:rsidR="0061034B" w:rsidRPr="00E43B79" w:rsidRDefault="0061034B" w:rsidP="0061034B">
      <w:pPr>
        <w:rPr>
          <w:rFonts w:ascii="Arial" w:hAnsi="Arial" w:cs="Arial"/>
          <w:sz w:val="22"/>
          <w:szCs w:val="22"/>
        </w:rPr>
      </w:pPr>
      <w:r w:rsidRPr="00E43B79">
        <w:rPr>
          <w:rFonts w:ascii="Arial" w:hAnsi="Arial" w:cs="Arial"/>
          <w:sz w:val="22"/>
          <w:szCs w:val="22"/>
        </w:rPr>
        <w:t>(“</w:t>
      </w:r>
      <w:proofErr w:type="gramStart"/>
      <w:r w:rsidRPr="00E43B79">
        <w:rPr>
          <w:rFonts w:ascii="Arial" w:hAnsi="Arial" w:cs="Arial"/>
          <w:sz w:val="22"/>
          <w:szCs w:val="22"/>
        </w:rPr>
        <w:t>Xerostomia”[</w:t>
      </w:r>
      <w:proofErr w:type="gramEnd"/>
      <w:r w:rsidRPr="00E43B79">
        <w:rPr>
          <w:rFonts w:ascii="Arial" w:hAnsi="Arial" w:cs="Arial"/>
          <w:sz w:val="22"/>
          <w:szCs w:val="22"/>
        </w:rPr>
        <w:t>Mesh) OR “</w:t>
      </w:r>
      <w:proofErr w:type="gramStart"/>
      <w:r w:rsidRPr="00E43B79">
        <w:rPr>
          <w:rFonts w:ascii="Arial" w:hAnsi="Arial" w:cs="Arial"/>
          <w:sz w:val="22"/>
          <w:szCs w:val="22"/>
        </w:rPr>
        <w:t>Hyposalivation”[</w:t>
      </w:r>
      <w:proofErr w:type="gramEnd"/>
      <w:r w:rsidRPr="00E43B79">
        <w:rPr>
          <w:rFonts w:ascii="Arial" w:hAnsi="Arial" w:cs="Arial"/>
          <w:sz w:val="22"/>
          <w:szCs w:val="22"/>
        </w:rPr>
        <w:t xml:space="preserve">Mesh] OR “Salivary gland </w:t>
      </w:r>
      <w:proofErr w:type="gramStart"/>
      <w:r w:rsidRPr="00E43B79">
        <w:rPr>
          <w:rFonts w:ascii="Arial" w:hAnsi="Arial" w:cs="Arial"/>
          <w:sz w:val="22"/>
          <w:szCs w:val="22"/>
        </w:rPr>
        <w:t>hypofunction”[</w:t>
      </w:r>
      <w:proofErr w:type="gramEnd"/>
      <w:r w:rsidRPr="00E43B79">
        <w:rPr>
          <w:rFonts w:ascii="Arial" w:hAnsi="Arial" w:cs="Arial"/>
          <w:sz w:val="22"/>
          <w:szCs w:val="22"/>
        </w:rPr>
        <w:t xml:space="preserve">Mesh] OR “Dry </w:t>
      </w:r>
      <w:proofErr w:type="gramStart"/>
      <w:r w:rsidRPr="00E43B79">
        <w:rPr>
          <w:rFonts w:ascii="Arial" w:hAnsi="Arial" w:cs="Arial"/>
          <w:sz w:val="22"/>
          <w:szCs w:val="22"/>
        </w:rPr>
        <w:t>mouth”[</w:t>
      </w:r>
      <w:proofErr w:type="gramEnd"/>
      <w:r w:rsidRPr="00E43B79">
        <w:rPr>
          <w:rFonts w:ascii="Arial" w:hAnsi="Arial" w:cs="Arial"/>
          <w:sz w:val="22"/>
          <w:szCs w:val="22"/>
        </w:rPr>
        <w:t xml:space="preserve">Mesh] OR “Mouth </w:t>
      </w:r>
      <w:proofErr w:type="gramStart"/>
      <w:r w:rsidRPr="00E43B79">
        <w:rPr>
          <w:rFonts w:ascii="Arial" w:hAnsi="Arial" w:cs="Arial"/>
          <w:sz w:val="22"/>
          <w:szCs w:val="22"/>
        </w:rPr>
        <w:t>dryness”[</w:t>
      </w:r>
      <w:proofErr w:type="gramEnd"/>
      <w:r w:rsidRPr="00E43B79">
        <w:rPr>
          <w:rFonts w:ascii="Arial" w:hAnsi="Arial" w:cs="Arial"/>
          <w:sz w:val="22"/>
          <w:szCs w:val="22"/>
        </w:rPr>
        <w:t xml:space="preserve">Mesh] OR “Oral </w:t>
      </w:r>
      <w:proofErr w:type="gramStart"/>
      <w:r w:rsidRPr="00E43B79">
        <w:rPr>
          <w:rFonts w:ascii="Arial" w:hAnsi="Arial" w:cs="Arial"/>
          <w:sz w:val="22"/>
          <w:szCs w:val="22"/>
        </w:rPr>
        <w:t>dryness”[</w:t>
      </w:r>
      <w:proofErr w:type="gramEnd"/>
      <w:r w:rsidRPr="00E43B79">
        <w:rPr>
          <w:rFonts w:ascii="Arial" w:hAnsi="Arial" w:cs="Arial"/>
          <w:sz w:val="22"/>
          <w:szCs w:val="22"/>
        </w:rPr>
        <w:t xml:space="preserve">Mesh] OR “Dryness of </w:t>
      </w:r>
      <w:proofErr w:type="gramStart"/>
      <w:r w:rsidRPr="00E43B79">
        <w:rPr>
          <w:rFonts w:ascii="Arial" w:hAnsi="Arial" w:cs="Arial"/>
          <w:sz w:val="22"/>
          <w:szCs w:val="22"/>
        </w:rPr>
        <w:t>mouth”[</w:t>
      </w:r>
      <w:proofErr w:type="gramEnd"/>
      <w:r w:rsidRPr="00E43B79">
        <w:rPr>
          <w:rFonts w:ascii="Arial" w:hAnsi="Arial" w:cs="Arial"/>
          <w:sz w:val="22"/>
          <w:szCs w:val="22"/>
        </w:rPr>
        <w:t>Mesh]) AND (“</w:t>
      </w:r>
      <w:proofErr w:type="gramStart"/>
      <w:r w:rsidRPr="00E43B79">
        <w:rPr>
          <w:rFonts w:ascii="Arial" w:hAnsi="Arial" w:cs="Arial"/>
          <w:sz w:val="22"/>
          <w:szCs w:val="22"/>
        </w:rPr>
        <w:t>Elderly”[</w:t>
      </w:r>
      <w:proofErr w:type="gramEnd"/>
      <w:r w:rsidRPr="00E43B79">
        <w:rPr>
          <w:rFonts w:ascii="Arial" w:hAnsi="Arial" w:cs="Arial"/>
          <w:sz w:val="22"/>
          <w:szCs w:val="22"/>
        </w:rPr>
        <w:t>Mesh] OR “</w:t>
      </w:r>
      <w:proofErr w:type="gramStart"/>
      <w:r w:rsidRPr="00E43B79">
        <w:rPr>
          <w:rFonts w:ascii="Arial" w:hAnsi="Arial" w:cs="Arial"/>
          <w:sz w:val="22"/>
          <w:szCs w:val="22"/>
        </w:rPr>
        <w:t>Geriatric”[</w:t>
      </w:r>
      <w:proofErr w:type="gramEnd"/>
      <w:r w:rsidRPr="00E43B79">
        <w:rPr>
          <w:rFonts w:ascii="Arial" w:hAnsi="Arial" w:cs="Arial"/>
          <w:sz w:val="22"/>
          <w:szCs w:val="22"/>
        </w:rPr>
        <w:t>Mesh] OR “</w:t>
      </w:r>
      <w:proofErr w:type="gramStart"/>
      <w:r w:rsidRPr="00E43B79">
        <w:rPr>
          <w:rFonts w:ascii="Arial" w:hAnsi="Arial" w:cs="Arial"/>
          <w:sz w:val="22"/>
          <w:szCs w:val="22"/>
        </w:rPr>
        <w:t>Aged”[</w:t>
      </w:r>
      <w:proofErr w:type="gramEnd"/>
      <w:r w:rsidRPr="00E43B79">
        <w:rPr>
          <w:rFonts w:ascii="Arial" w:hAnsi="Arial" w:cs="Arial"/>
          <w:sz w:val="22"/>
          <w:szCs w:val="22"/>
        </w:rPr>
        <w:t xml:space="preserve">Mesh] OR “Older </w:t>
      </w:r>
      <w:proofErr w:type="gramStart"/>
      <w:r w:rsidRPr="00E43B79">
        <w:rPr>
          <w:rFonts w:ascii="Arial" w:hAnsi="Arial" w:cs="Arial"/>
          <w:sz w:val="22"/>
          <w:szCs w:val="22"/>
        </w:rPr>
        <w:t>adults”[</w:t>
      </w:r>
      <w:proofErr w:type="gramEnd"/>
      <w:r w:rsidRPr="00E43B79">
        <w:rPr>
          <w:rFonts w:ascii="Arial" w:hAnsi="Arial" w:cs="Arial"/>
          <w:sz w:val="22"/>
          <w:szCs w:val="22"/>
        </w:rPr>
        <w:t xml:space="preserve">Mesh] OR “Age over </w:t>
      </w:r>
      <w:proofErr w:type="gramStart"/>
      <w:r w:rsidRPr="00E43B79">
        <w:rPr>
          <w:rFonts w:ascii="Arial" w:hAnsi="Arial" w:cs="Arial"/>
          <w:sz w:val="22"/>
          <w:szCs w:val="22"/>
        </w:rPr>
        <w:t>60”[</w:t>
      </w:r>
      <w:proofErr w:type="gramEnd"/>
      <w:r w:rsidRPr="00E43B79">
        <w:rPr>
          <w:rFonts w:ascii="Arial" w:hAnsi="Arial" w:cs="Arial"/>
          <w:sz w:val="22"/>
          <w:szCs w:val="22"/>
        </w:rPr>
        <w:t>Mesh]) AND (“</w:t>
      </w:r>
      <w:proofErr w:type="gramStart"/>
      <w:r w:rsidRPr="00E43B79">
        <w:rPr>
          <w:rFonts w:ascii="Arial" w:hAnsi="Arial" w:cs="Arial"/>
          <w:sz w:val="22"/>
          <w:szCs w:val="22"/>
        </w:rPr>
        <w:t>Prevalence”[</w:t>
      </w:r>
      <w:proofErr w:type="gramEnd"/>
      <w:r w:rsidRPr="00E43B79">
        <w:rPr>
          <w:rFonts w:ascii="Arial" w:hAnsi="Arial" w:cs="Arial"/>
          <w:sz w:val="22"/>
          <w:szCs w:val="22"/>
        </w:rPr>
        <w:t>Mesh] OR</w:t>
      </w:r>
      <w:r w:rsidR="00805A54" w:rsidRPr="00E43B79">
        <w:rPr>
          <w:rFonts w:ascii="Arial" w:hAnsi="Arial" w:cs="Arial"/>
          <w:sz w:val="22"/>
          <w:szCs w:val="22"/>
        </w:rPr>
        <w:t xml:space="preserve"> </w:t>
      </w:r>
      <w:r w:rsidRPr="00E43B79">
        <w:rPr>
          <w:rFonts w:ascii="Arial" w:hAnsi="Arial" w:cs="Arial"/>
          <w:sz w:val="22"/>
          <w:szCs w:val="22"/>
        </w:rPr>
        <w:t>“</w:t>
      </w:r>
      <w:proofErr w:type="gramStart"/>
      <w:r w:rsidRPr="00E43B79">
        <w:rPr>
          <w:rFonts w:ascii="Arial" w:hAnsi="Arial" w:cs="Arial"/>
          <w:sz w:val="22"/>
          <w:szCs w:val="22"/>
        </w:rPr>
        <w:t>Epidemiology”[</w:t>
      </w:r>
      <w:proofErr w:type="gramEnd"/>
      <w:r w:rsidRPr="00E43B79">
        <w:rPr>
          <w:rFonts w:ascii="Arial" w:hAnsi="Arial" w:cs="Arial"/>
          <w:sz w:val="22"/>
          <w:szCs w:val="22"/>
        </w:rPr>
        <w:t>Mesh])</w:t>
      </w:r>
    </w:p>
    <w:p w14:paraId="43BCA37F" w14:textId="77777777" w:rsidR="000E2A34" w:rsidRPr="00E43B79" w:rsidRDefault="000E2A34" w:rsidP="000E2A34">
      <w:pPr>
        <w:pStyle w:val="Default"/>
        <w:rPr>
          <w:rFonts w:ascii="Arial" w:hAnsi="Arial" w:cs="Arial"/>
          <w:sz w:val="22"/>
          <w:szCs w:val="22"/>
          <w:lang w:val="en-GB"/>
        </w:rPr>
      </w:pPr>
    </w:p>
    <w:p w14:paraId="14621E08" w14:textId="77777777" w:rsidR="0061034B" w:rsidRPr="00E43B79" w:rsidRDefault="0061034B" w:rsidP="000E2A34">
      <w:pPr>
        <w:pStyle w:val="Default"/>
        <w:rPr>
          <w:lang w:val="en-GB"/>
        </w:rPr>
      </w:pPr>
    </w:p>
    <w:p w14:paraId="1AECE53D" w14:textId="77777777" w:rsidR="0061034B" w:rsidRPr="00E43B79" w:rsidRDefault="0061034B" w:rsidP="0061034B">
      <w:pPr>
        <w:rPr>
          <w:b/>
          <w:bCs/>
        </w:rPr>
      </w:pPr>
    </w:p>
    <w:p w14:paraId="54D1825F" w14:textId="77777777" w:rsidR="0061034B" w:rsidRPr="00E43B79" w:rsidRDefault="0061034B" w:rsidP="000E2A34">
      <w:pPr>
        <w:pStyle w:val="Default"/>
        <w:rPr>
          <w:lang w:val="en-GB"/>
        </w:rPr>
      </w:pPr>
    </w:p>
    <w:p w14:paraId="4062F3B1" w14:textId="77777777" w:rsidR="0061034B" w:rsidRPr="00E43B79" w:rsidRDefault="0061034B" w:rsidP="000E2A34">
      <w:pPr>
        <w:pStyle w:val="Default"/>
        <w:rPr>
          <w:lang w:val="en-GB"/>
        </w:rPr>
      </w:pPr>
    </w:p>
    <w:p w14:paraId="36118046" w14:textId="77777777" w:rsidR="0061034B" w:rsidRPr="00E43B79" w:rsidRDefault="0061034B" w:rsidP="000E2A34">
      <w:pPr>
        <w:pStyle w:val="Default"/>
        <w:rPr>
          <w:lang w:val="en-GB"/>
        </w:rPr>
      </w:pPr>
    </w:p>
    <w:p w14:paraId="44EDAF73" w14:textId="186C076E" w:rsidR="0061034B" w:rsidRPr="00E43B79" w:rsidRDefault="0061034B" w:rsidP="000E2A34">
      <w:pPr>
        <w:pStyle w:val="Default"/>
        <w:rPr>
          <w:lang w:val="en-GB"/>
        </w:rPr>
      </w:pPr>
    </w:p>
    <w:p w14:paraId="0365C5D4" w14:textId="726318B3" w:rsidR="00863F79" w:rsidRPr="00E43B79" w:rsidRDefault="00863F79" w:rsidP="000E2A34">
      <w:pPr>
        <w:pStyle w:val="Default"/>
        <w:rPr>
          <w:lang w:val="en-GB"/>
        </w:rPr>
      </w:pPr>
    </w:p>
    <w:p w14:paraId="5EB77E31" w14:textId="4070FEAF" w:rsidR="00863F79" w:rsidRPr="00E43B79" w:rsidRDefault="00863F79" w:rsidP="000E2A34">
      <w:pPr>
        <w:pStyle w:val="Default"/>
        <w:rPr>
          <w:lang w:val="en-GB"/>
        </w:rPr>
      </w:pPr>
    </w:p>
    <w:p w14:paraId="49E75418" w14:textId="4A91F25D" w:rsidR="00863F79" w:rsidRPr="00E43B79" w:rsidRDefault="00863F79" w:rsidP="000E2A34">
      <w:pPr>
        <w:pStyle w:val="Default"/>
        <w:rPr>
          <w:lang w:val="en-GB"/>
        </w:rPr>
      </w:pPr>
    </w:p>
    <w:p w14:paraId="5C0BA4DD" w14:textId="45C08C46" w:rsidR="00863F79" w:rsidRPr="00E43B79" w:rsidRDefault="00863F79" w:rsidP="000E2A34">
      <w:pPr>
        <w:pStyle w:val="Default"/>
        <w:rPr>
          <w:lang w:val="en-GB"/>
        </w:rPr>
      </w:pPr>
    </w:p>
    <w:p w14:paraId="06D2390B" w14:textId="49E305C8" w:rsidR="00863F79" w:rsidRPr="00E43B79" w:rsidRDefault="00863F79" w:rsidP="000E2A34">
      <w:pPr>
        <w:pStyle w:val="Default"/>
        <w:rPr>
          <w:lang w:val="en-GB"/>
        </w:rPr>
      </w:pPr>
    </w:p>
    <w:p w14:paraId="256198A2" w14:textId="2C294390" w:rsidR="00863F79" w:rsidRPr="00E43B79" w:rsidRDefault="00863F79" w:rsidP="000E2A34">
      <w:pPr>
        <w:pStyle w:val="Default"/>
        <w:rPr>
          <w:lang w:val="en-GB"/>
        </w:rPr>
      </w:pPr>
    </w:p>
    <w:p w14:paraId="4611B471" w14:textId="304437AE" w:rsidR="00863F79" w:rsidRPr="00E43B79" w:rsidRDefault="00863F79" w:rsidP="000E2A34">
      <w:pPr>
        <w:pStyle w:val="Default"/>
        <w:rPr>
          <w:lang w:val="en-GB"/>
        </w:rPr>
      </w:pPr>
    </w:p>
    <w:p w14:paraId="4418E5E1" w14:textId="0A37B026" w:rsidR="00863F79" w:rsidRPr="00E43B79" w:rsidRDefault="00863F79" w:rsidP="000E2A34">
      <w:pPr>
        <w:pStyle w:val="Default"/>
        <w:rPr>
          <w:lang w:val="en-GB"/>
        </w:rPr>
      </w:pPr>
    </w:p>
    <w:p w14:paraId="156D5941" w14:textId="1F05D5FA" w:rsidR="00863F79" w:rsidRPr="00E43B79" w:rsidRDefault="00863F79" w:rsidP="000E2A34">
      <w:pPr>
        <w:pStyle w:val="Default"/>
        <w:rPr>
          <w:lang w:val="en-GB"/>
        </w:rPr>
      </w:pPr>
    </w:p>
    <w:p w14:paraId="3DEE969C" w14:textId="0514C0C2" w:rsidR="00863F79" w:rsidRPr="00E43B79" w:rsidRDefault="00863F79" w:rsidP="000E2A34">
      <w:pPr>
        <w:pStyle w:val="Default"/>
        <w:rPr>
          <w:lang w:val="en-GB"/>
        </w:rPr>
      </w:pPr>
    </w:p>
    <w:p w14:paraId="08337D0A" w14:textId="3A50A2B4" w:rsidR="00863F79" w:rsidRPr="00E43B79" w:rsidRDefault="00863F79" w:rsidP="000E2A34">
      <w:pPr>
        <w:pStyle w:val="Default"/>
        <w:rPr>
          <w:lang w:val="en-GB"/>
        </w:rPr>
      </w:pPr>
    </w:p>
    <w:p w14:paraId="427EA477" w14:textId="0F78313D" w:rsidR="00863F79" w:rsidRPr="00E43B79" w:rsidRDefault="00863F79" w:rsidP="000E2A34">
      <w:pPr>
        <w:pStyle w:val="Default"/>
        <w:rPr>
          <w:lang w:val="en-GB"/>
        </w:rPr>
      </w:pPr>
    </w:p>
    <w:p w14:paraId="1105B9FE" w14:textId="23BD0E08" w:rsidR="00863F79" w:rsidRPr="00E43B79" w:rsidRDefault="00863F79" w:rsidP="000E2A34">
      <w:pPr>
        <w:pStyle w:val="Default"/>
        <w:rPr>
          <w:lang w:val="en-GB"/>
        </w:rPr>
      </w:pPr>
    </w:p>
    <w:p w14:paraId="41397714" w14:textId="77777777" w:rsidR="00433002" w:rsidRPr="00E43B79" w:rsidRDefault="00433002" w:rsidP="00863F79">
      <w:pPr>
        <w:pStyle w:val="Heading1"/>
        <w:rPr>
          <w:rFonts w:ascii="Arial" w:hAnsi="Arial" w:cs="Arial"/>
          <w:b/>
          <w:color w:val="000000" w:themeColor="text1"/>
          <w:sz w:val="22"/>
          <w:szCs w:val="22"/>
          <w:lang w:val="en-US"/>
        </w:rPr>
      </w:pPr>
      <w:bookmarkStart w:id="3" w:name="_Toc170977632"/>
    </w:p>
    <w:p w14:paraId="4BAF5582" w14:textId="77777777" w:rsidR="00433002" w:rsidRPr="00E43B79" w:rsidRDefault="00433002" w:rsidP="00433002">
      <w:pPr>
        <w:rPr>
          <w:lang w:val="en-US"/>
        </w:rPr>
      </w:pPr>
    </w:p>
    <w:p w14:paraId="10823B3B" w14:textId="5C25A588" w:rsidR="00863F79" w:rsidRPr="00E43B79" w:rsidRDefault="00863F79" w:rsidP="00863F79">
      <w:pPr>
        <w:pStyle w:val="Heading1"/>
        <w:rPr>
          <w:rFonts w:ascii="Arial" w:hAnsi="Arial" w:cs="Arial"/>
          <w:color w:val="000000" w:themeColor="text1"/>
          <w:sz w:val="22"/>
          <w:szCs w:val="22"/>
          <w:lang w:val="en-US"/>
        </w:rPr>
      </w:pPr>
      <w:r w:rsidRPr="00E43B79">
        <w:rPr>
          <w:rFonts w:ascii="Arial" w:hAnsi="Arial" w:cs="Arial"/>
          <w:b/>
          <w:color w:val="000000" w:themeColor="text1"/>
          <w:sz w:val="22"/>
          <w:szCs w:val="22"/>
          <w:lang w:val="en-US"/>
        </w:rPr>
        <w:lastRenderedPageBreak/>
        <w:t xml:space="preserve">Supplementary Appendix </w:t>
      </w:r>
      <w:r w:rsidR="00205C9D" w:rsidRPr="00E43B79">
        <w:rPr>
          <w:rFonts w:ascii="Arial" w:hAnsi="Arial" w:cs="Arial"/>
          <w:b/>
          <w:color w:val="000000" w:themeColor="text1"/>
          <w:sz w:val="22"/>
          <w:szCs w:val="22"/>
          <w:lang w:val="en-US"/>
        </w:rPr>
        <w:t>2</w:t>
      </w:r>
      <w:r w:rsidRPr="00E43B79">
        <w:rPr>
          <w:rFonts w:ascii="Arial" w:hAnsi="Arial" w:cs="Arial"/>
          <w:b/>
          <w:color w:val="000000" w:themeColor="text1"/>
          <w:sz w:val="22"/>
          <w:szCs w:val="22"/>
          <w:lang w:val="en-US"/>
        </w:rPr>
        <w:t>: Criteria for quality assessment</w:t>
      </w:r>
      <w:bookmarkEnd w:id="3"/>
      <w:r w:rsidR="00BC06E4" w:rsidRPr="00E43B79">
        <w:rPr>
          <w:rFonts w:ascii="Arial" w:hAnsi="Arial" w:cs="Arial"/>
          <w:b/>
          <w:color w:val="000000" w:themeColor="text1"/>
          <w:sz w:val="22"/>
          <w:szCs w:val="22"/>
          <w:lang w:val="en-US"/>
        </w:rPr>
        <w:t xml:space="preserve"> developed by Hoy et al.</w:t>
      </w:r>
    </w:p>
    <w:p w14:paraId="6F27115C" w14:textId="77777777" w:rsidR="00863F79" w:rsidRPr="00E43B79" w:rsidRDefault="00863F79" w:rsidP="00863F79">
      <w:pPr>
        <w:rPr>
          <w:rFonts w:ascii="Arial" w:hAnsi="Arial" w:cs="Arial"/>
          <w:color w:val="000000" w:themeColor="text1"/>
          <w:sz w:val="22"/>
          <w:szCs w:val="22"/>
          <w:lang w:val="en-US"/>
        </w:rPr>
      </w:pPr>
    </w:p>
    <w:p w14:paraId="48D1E8D6" w14:textId="77777777" w:rsidR="00863F79" w:rsidRPr="00E43B79" w:rsidRDefault="00863F79" w:rsidP="00863F79">
      <w:pPr>
        <w:rPr>
          <w:rFonts w:ascii="Arial" w:hAnsi="Arial" w:cs="Arial"/>
          <w:color w:val="000000" w:themeColor="text1"/>
          <w:sz w:val="22"/>
          <w:szCs w:val="22"/>
          <w:lang w:val="en-US"/>
        </w:rPr>
      </w:pPr>
    </w:p>
    <w:p w14:paraId="37DE41AB" w14:textId="77777777" w:rsidR="00863F79" w:rsidRPr="00E43B79" w:rsidRDefault="00863F79" w:rsidP="00863F79">
      <w:pPr>
        <w:rPr>
          <w:rFonts w:ascii="Arial" w:hAnsi="Arial" w:cs="Arial"/>
          <w:b/>
          <w:bCs/>
          <w:color w:val="000000" w:themeColor="text1"/>
          <w:sz w:val="22"/>
          <w:szCs w:val="22"/>
        </w:rPr>
      </w:pPr>
      <w:r w:rsidRPr="00E43B79">
        <w:rPr>
          <w:rFonts w:ascii="Arial" w:hAnsi="Arial" w:cs="Arial"/>
          <w:b/>
          <w:bCs/>
          <w:color w:val="000000" w:themeColor="text1"/>
          <w:sz w:val="22"/>
          <w:szCs w:val="22"/>
        </w:rPr>
        <w:t>External validity</w:t>
      </w:r>
    </w:p>
    <w:p w14:paraId="648A147C" w14:textId="77777777" w:rsidR="00863F79" w:rsidRPr="00E43B79" w:rsidRDefault="00863F79" w:rsidP="00863F79">
      <w:pPr>
        <w:rPr>
          <w:rFonts w:ascii="Arial" w:hAnsi="Arial" w:cs="Arial"/>
          <w:b/>
          <w:bCs/>
          <w:color w:val="000000" w:themeColor="text1"/>
          <w:sz w:val="22"/>
          <w:szCs w:val="22"/>
        </w:rPr>
      </w:pPr>
    </w:p>
    <w:p w14:paraId="2040D14F" w14:textId="77777777" w:rsidR="00863F79" w:rsidRPr="00E43B79" w:rsidRDefault="00863F79" w:rsidP="00863F79">
      <w:pPr>
        <w:pStyle w:val="ListParagraph"/>
        <w:numPr>
          <w:ilvl w:val="0"/>
          <w:numId w:val="2"/>
        </w:numPr>
        <w:spacing w:after="0" w:line="240" w:lineRule="auto"/>
        <w:jc w:val="both"/>
        <w:rPr>
          <w:rFonts w:ascii="Arial" w:hAnsi="Arial" w:cs="Arial"/>
          <w:b/>
          <w:bCs/>
          <w:color w:val="000000" w:themeColor="text1"/>
          <w:szCs w:val="22"/>
        </w:rPr>
      </w:pPr>
      <w:r w:rsidRPr="00E43B79">
        <w:rPr>
          <w:rFonts w:ascii="Arial" w:hAnsi="Arial" w:cs="Arial"/>
          <w:b/>
          <w:bCs/>
          <w:color w:val="000000" w:themeColor="text1"/>
          <w:szCs w:val="22"/>
        </w:rPr>
        <w:t>Was the study's target population a close representation of the national relevant variables such as age, sex, occupation?</w:t>
      </w:r>
    </w:p>
    <w:p w14:paraId="71AA8BA1" w14:textId="77777777" w:rsidR="00863F79" w:rsidRPr="00E43B79" w:rsidRDefault="00863F79" w:rsidP="000E40A4">
      <w:pPr>
        <w:spacing w:line="276" w:lineRule="auto"/>
        <w:jc w:val="both"/>
        <w:rPr>
          <w:rFonts w:ascii="Arial" w:hAnsi="Arial" w:cs="Arial"/>
          <w:color w:val="000000" w:themeColor="text1"/>
          <w:sz w:val="22"/>
          <w:szCs w:val="22"/>
        </w:rPr>
      </w:pPr>
    </w:p>
    <w:p w14:paraId="3BD4C1D1" w14:textId="689E4298" w:rsidR="000E40A4" w:rsidRPr="00E43B79" w:rsidRDefault="00863F79" w:rsidP="00EB67F8">
      <w:pPr>
        <w:spacing w:line="276" w:lineRule="auto"/>
        <w:ind w:left="1440" w:hanging="1440"/>
        <w:jc w:val="thaiDistribute"/>
        <w:rPr>
          <w:rFonts w:ascii="Arial" w:hAnsi="Arial" w:cs="Arial"/>
          <w:color w:val="000000" w:themeColor="text1"/>
          <w:sz w:val="22"/>
          <w:szCs w:val="22"/>
        </w:rPr>
      </w:pPr>
      <w:r w:rsidRPr="00E43B79">
        <w:rPr>
          <w:rFonts w:ascii="Arial" w:hAnsi="Arial" w:cs="Arial"/>
          <w:color w:val="000000" w:themeColor="text1"/>
          <w:sz w:val="22"/>
          <w:szCs w:val="22"/>
        </w:rPr>
        <w:t xml:space="preserve">Low risk: </w:t>
      </w:r>
      <w:r w:rsidRPr="00E43B79">
        <w:rPr>
          <w:rFonts w:ascii="Arial" w:hAnsi="Arial" w:cs="Arial"/>
          <w:color w:val="000000" w:themeColor="text1"/>
          <w:sz w:val="22"/>
          <w:szCs w:val="22"/>
        </w:rPr>
        <w:tab/>
        <w:t>If the study was a national health survey, multi-setting survey or national cancer registry</w:t>
      </w:r>
      <w:r w:rsidR="000E40A4" w:rsidRPr="00E43B79">
        <w:rPr>
          <w:rFonts w:ascii="Arial" w:hAnsi="Arial" w:cs="Arial"/>
          <w:color w:val="000000" w:themeColor="text1"/>
          <w:sz w:val="22"/>
          <w:szCs w:val="22"/>
        </w:rPr>
        <w:t>.</w:t>
      </w:r>
    </w:p>
    <w:p w14:paraId="352251DC" w14:textId="77777777" w:rsidR="000E40A4" w:rsidRPr="00E43B79" w:rsidRDefault="000E40A4" w:rsidP="00EB67F8">
      <w:pPr>
        <w:spacing w:line="276" w:lineRule="auto"/>
        <w:ind w:left="1440" w:hanging="1440"/>
        <w:jc w:val="thaiDistribute"/>
        <w:rPr>
          <w:rFonts w:ascii="Arial" w:hAnsi="Arial" w:cs="Arial"/>
          <w:color w:val="000000" w:themeColor="text1"/>
          <w:sz w:val="22"/>
          <w:szCs w:val="22"/>
        </w:rPr>
      </w:pPr>
    </w:p>
    <w:p w14:paraId="5352446E" w14:textId="77777777" w:rsidR="00863F79" w:rsidRPr="00E43B79" w:rsidRDefault="00863F79" w:rsidP="00EB67F8">
      <w:pPr>
        <w:spacing w:line="276" w:lineRule="auto"/>
        <w:ind w:left="1440" w:hanging="1440"/>
        <w:jc w:val="thaiDistribute"/>
        <w:rPr>
          <w:rFonts w:ascii="Arial" w:hAnsi="Arial" w:cs="Arial"/>
          <w:color w:val="000000" w:themeColor="text1"/>
          <w:sz w:val="22"/>
          <w:szCs w:val="22"/>
        </w:rPr>
      </w:pPr>
      <w:r w:rsidRPr="00E43B79">
        <w:rPr>
          <w:rFonts w:ascii="Arial" w:hAnsi="Arial" w:cs="Arial"/>
          <w:color w:val="000000" w:themeColor="text1"/>
          <w:sz w:val="22"/>
          <w:szCs w:val="22"/>
        </w:rPr>
        <w:t>High risk:</w:t>
      </w:r>
      <w:r w:rsidRPr="00E43B79">
        <w:rPr>
          <w:rFonts w:ascii="Arial" w:hAnsi="Arial" w:cs="Arial"/>
          <w:color w:val="000000" w:themeColor="text1"/>
          <w:sz w:val="22"/>
          <w:szCs w:val="22"/>
        </w:rPr>
        <w:tab/>
        <w:t>If the study was conducted in one province, one hospital, 2-3 hospitals in one province or single institute</w:t>
      </w:r>
    </w:p>
    <w:p w14:paraId="16181EB5" w14:textId="77777777" w:rsidR="00863F79" w:rsidRPr="00E43B79" w:rsidRDefault="00863F79" w:rsidP="00863F79">
      <w:pPr>
        <w:spacing w:line="360" w:lineRule="auto"/>
        <w:jc w:val="both"/>
        <w:rPr>
          <w:rFonts w:ascii="Arial" w:hAnsi="Arial" w:cs="Arial"/>
          <w:color w:val="000000" w:themeColor="text1"/>
          <w:sz w:val="22"/>
          <w:szCs w:val="22"/>
        </w:rPr>
      </w:pPr>
    </w:p>
    <w:p w14:paraId="365ECB10" w14:textId="77777777" w:rsidR="00863F79" w:rsidRPr="00E43B79" w:rsidRDefault="00863F79" w:rsidP="00863F79">
      <w:pPr>
        <w:rPr>
          <w:rFonts w:ascii="Arial" w:hAnsi="Arial" w:cs="Arial"/>
          <w:color w:val="000000" w:themeColor="text1"/>
          <w:sz w:val="22"/>
          <w:szCs w:val="22"/>
        </w:rPr>
      </w:pPr>
    </w:p>
    <w:p w14:paraId="6DA0FF53" w14:textId="77777777" w:rsidR="00863F79" w:rsidRPr="00E43B79" w:rsidRDefault="00863F79" w:rsidP="00863F79">
      <w:pPr>
        <w:pStyle w:val="ListParagraph"/>
        <w:numPr>
          <w:ilvl w:val="0"/>
          <w:numId w:val="2"/>
        </w:numPr>
        <w:spacing w:after="0" w:line="240" w:lineRule="auto"/>
        <w:rPr>
          <w:rFonts w:ascii="Arial" w:hAnsi="Arial" w:cs="Arial"/>
          <w:b/>
          <w:bCs/>
          <w:color w:val="000000" w:themeColor="text1"/>
          <w:szCs w:val="22"/>
        </w:rPr>
      </w:pPr>
      <w:r w:rsidRPr="00E43B79">
        <w:rPr>
          <w:rFonts w:ascii="Arial" w:hAnsi="Arial" w:cs="Arial"/>
          <w:b/>
          <w:bCs/>
          <w:color w:val="000000" w:themeColor="text1"/>
          <w:szCs w:val="22"/>
        </w:rPr>
        <w:t>Was the sampling frame a true or close representation of the target population?</w:t>
      </w:r>
    </w:p>
    <w:p w14:paraId="546FFD2D" w14:textId="77777777" w:rsidR="00863F79" w:rsidRPr="00E43B79" w:rsidRDefault="00863F79" w:rsidP="00863F79">
      <w:pPr>
        <w:rPr>
          <w:rFonts w:ascii="Arial" w:hAnsi="Arial" w:cs="Arial"/>
          <w:color w:val="000000" w:themeColor="text1"/>
          <w:sz w:val="22"/>
          <w:szCs w:val="22"/>
        </w:rPr>
      </w:pPr>
    </w:p>
    <w:p w14:paraId="39F53113" w14:textId="2C1AAFA0" w:rsidR="000E40A4" w:rsidRPr="00E43B79" w:rsidRDefault="00863F79" w:rsidP="00EB67F8">
      <w:pPr>
        <w:spacing w:line="276" w:lineRule="auto"/>
        <w:ind w:left="1440" w:hanging="1440"/>
        <w:rPr>
          <w:rFonts w:ascii="Arial" w:hAnsi="Arial"/>
          <w:color w:val="000000" w:themeColor="text1"/>
          <w:sz w:val="22"/>
          <w:szCs w:val="22"/>
          <w:cs/>
          <w:lang w:val="en-US"/>
        </w:rPr>
      </w:pPr>
      <w:r w:rsidRPr="00E43B79">
        <w:rPr>
          <w:rFonts w:ascii="Arial" w:hAnsi="Arial" w:cs="Arial"/>
          <w:color w:val="000000" w:themeColor="text1"/>
          <w:sz w:val="22"/>
          <w:szCs w:val="22"/>
        </w:rPr>
        <w:t>Low risk:</w:t>
      </w:r>
      <w:r w:rsidRPr="00E43B79">
        <w:rPr>
          <w:rFonts w:ascii="Arial" w:hAnsi="Arial" w:cs="Arial"/>
          <w:color w:val="000000" w:themeColor="text1"/>
          <w:sz w:val="22"/>
          <w:szCs w:val="22"/>
        </w:rPr>
        <w:tab/>
        <w:t xml:space="preserve">The sampling frame was </w:t>
      </w:r>
      <w:r w:rsidRPr="00E43B79">
        <w:rPr>
          <w:rFonts w:ascii="Arial" w:hAnsi="Arial" w:cs="Arial"/>
          <w:color w:val="000000" w:themeColor="text1"/>
          <w:sz w:val="22"/>
          <w:szCs w:val="22"/>
          <w:lang w:val="en-US"/>
        </w:rPr>
        <w:t>every individual within the target population, cluster sampling.</w:t>
      </w:r>
    </w:p>
    <w:p w14:paraId="169B5E8F" w14:textId="77777777" w:rsidR="00863F79" w:rsidRPr="00E43B79" w:rsidRDefault="00863F79" w:rsidP="00EB67F8">
      <w:pPr>
        <w:spacing w:line="276" w:lineRule="auto"/>
        <w:ind w:left="1440" w:hanging="1440"/>
        <w:rPr>
          <w:rFonts w:ascii="Arial" w:hAnsi="Arial" w:cs="Arial"/>
          <w:color w:val="000000" w:themeColor="text1"/>
          <w:sz w:val="22"/>
          <w:szCs w:val="22"/>
        </w:rPr>
      </w:pPr>
    </w:p>
    <w:p w14:paraId="6187623F" w14:textId="77777777" w:rsidR="00863F79" w:rsidRPr="00E43B79" w:rsidRDefault="00863F79" w:rsidP="00EB67F8">
      <w:pPr>
        <w:spacing w:line="276" w:lineRule="auto"/>
        <w:rPr>
          <w:rFonts w:ascii="Arial" w:hAnsi="Arial" w:cs="Arial"/>
          <w:color w:val="000000" w:themeColor="text1"/>
          <w:sz w:val="22"/>
          <w:szCs w:val="22"/>
        </w:rPr>
      </w:pPr>
      <w:r w:rsidRPr="00E43B79">
        <w:rPr>
          <w:rFonts w:ascii="Arial" w:hAnsi="Arial" w:cs="Arial"/>
          <w:color w:val="000000" w:themeColor="text1"/>
          <w:sz w:val="22"/>
          <w:szCs w:val="22"/>
        </w:rPr>
        <w:t>High risk:</w:t>
      </w:r>
      <w:r w:rsidRPr="00E43B79">
        <w:rPr>
          <w:rFonts w:ascii="Arial" w:hAnsi="Arial" w:cs="Arial"/>
          <w:color w:val="000000" w:themeColor="text1"/>
          <w:sz w:val="22"/>
          <w:szCs w:val="22"/>
        </w:rPr>
        <w:tab/>
        <w:t>The sampling frame was a list of one particular group</w:t>
      </w:r>
    </w:p>
    <w:p w14:paraId="21D103F9" w14:textId="77777777" w:rsidR="00863F79" w:rsidRPr="00E43B79" w:rsidRDefault="00863F79" w:rsidP="00863F79">
      <w:pPr>
        <w:rPr>
          <w:rFonts w:ascii="Arial" w:hAnsi="Arial" w:cs="Arial"/>
          <w:color w:val="000000" w:themeColor="text1"/>
          <w:sz w:val="22"/>
          <w:szCs w:val="22"/>
        </w:rPr>
      </w:pPr>
    </w:p>
    <w:p w14:paraId="6A922F50" w14:textId="77777777" w:rsidR="00863F79" w:rsidRPr="00E43B79" w:rsidRDefault="00863F79" w:rsidP="00863F79">
      <w:pPr>
        <w:rPr>
          <w:rFonts w:ascii="Arial" w:hAnsi="Arial" w:cs="Arial"/>
          <w:color w:val="000000" w:themeColor="text1"/>
          <w:sz w:val="22"/>
          <w:szCs w:val="22"/>
        </w:rPr>
      </w:pPr>
    </w:p>
    <w:p w14:paraId="052DF153" w14:textId="77777777" w:rsidR="00863F79" w:rsidRPr="00E43B79" w:rsidRDefault="00863F79" w:rsidP="00863F79">
      <w:pPr>
        <w:pStyle w:val="ListParagraph"/>
        <w:numPr>
          <w:ilvl w:val="0"/>
          <w:numId w:val="2"/>
        </w:numPr>
        <w:spacing w:after="0" w:line="240" w:lineRule="auto"/>
        <w:rPr>
          <w:rFonts w:ascii="Arial" w:hAnsi="Arial" w:cs="Arial"/>
          <w:b/>
          <w:bCs/>
          <w:color w:val="000000" w:themeColor="text1"/>
          <w:szCs w:val="22"/>
        </w:rPr>
      </w:pPr>
      <w:r w:rsidRPr="00E43B79">
        <w:rPr>
          <w:rFonts w:ascii="Arial" w:hAnsi="Arial" w:cs="Arial"/>
          <w:b/>
          <w:bCs/>
          <w:color w:val="000000" w:themeColor="text1"/>
          <w:szCs w:val="22"/>
        </w:rPr>
        <w:t>Was some form of random selection used to select the sample, OR, was a census undertaken?</w:t>
      </w:r>
    </w:p>
    <w:p w14:paraId="4E8FA7C9" w14:textId="77777777" w:rsidR="00863F79" w:rsidRPr="00E43B79" w:rsidRDefault="00863F79" w:rsidP="00863F79">
      <w:pPr>
        <w:rPr>
          <w:rFonts w:ascii="Arial" w:hAnsi="Arial" w:cs="Arial"/>
          <w:color w:val="000000" w:themeColor="text1"/>
          <w:sz w:val="22"/>
          <w:szCs w:val="22"/>
        </w:rPr>
      </w:pPr>
    </w:p>
    <w:p w14:paraId="7824B16B" w14:textId="77777777" w:rsidR="00863F79" w:rsidRPr="00E43B79" w:rsidRDefault="00863F79" w:rsidP="00EB67F8">
      <w:pPr>
        <w:ind w:left="1440" w:hanging="1440"/>
        <w:jc w:val="thaiDistribute"/>
        <w:rPr>
          <w:rFonts w:ascii="Arial" w:hAnsi="Arial" w:cs="Arial"/>
          <w:color w:val="000000" w:themeColor="text1"/>
          <w:sz w:val="22"/>
          <w:szCs w:val="22"/>
        </w:rPr>
      </w:pPr>
      <w:r w:rsidRPr="00E43B79">
        <w:rPr>
          <w:rFonts w:ascii="Arial" w:hAnsi="Arial" w:cs="Arial"/>
          <w:color w:val="000000" w:themeColor="text1"/>
          <w:sz w:val="22"/>
          <w:szCs w:val="22"/>
        </w:rPr>
        <w:t>Low risk:</w:t>
      </w:r>
      <w:r w:rsidRPr="00E43B79">
        <w:rPr>
          <w:rFonts w:ascii="Arial" w:hAnsi="Arial" w:cs="Arial"/>
          <w:color w:val="000000" w:themeColor="text1"/>
          <w:sz w:val="22"/>
          <w:szCs w:val="22"/>
        </w:rPr>
        <w:tab/>
        <w:t xml:space="preserve"> A census was undertaken or some form of random selection was used to select the sample</w:t>
      </w:r>
    </w:p>
    <w:p w14:paraId="32B74930" w14:textId="77777777" w:rsidR="00863F79" w:rsidRPr="00E43B79" w:rsidRDefault="00863F79" w:rsidP="00EB67F8">
      <w:pPr>
        <w:jc w:val="thaiDistribute"/>
        <w:rPr>
          <w:rFonts w:ascii="Arial" w:hAnsi="Arial" w:cs="Arial"/>
          <w:color w:val="000000" w:themeColor="text1"/>
          <w:sz w:val="22"/>
          <w:szCs w:val="22"/>
        </w:rPr>
      </w:pPr>
    </w:p>
    <w:p w14:paraId="3C7F7EE5" w14:textId="77777777" w:rsidR="00863F79" w:rsidRPr="00E43B79" w:rsidRDefault="00863F79" w:rsidP="00EB67F8">
      <w:pPr>
        <w:ind w:left="1440" w:hanging="1440"/>
        <w:jc w:val="thaiDistribute"/>
        <w:rPr>
          <w:rFonts w:ascii="Arial" w:hAnsi="Arial" w:cs="Arial"/>
          <w:color w:val="000000" w:themeColor="text1"/>
          <w:sz w:val="22"/>
          <w:szCs w:val="22"/>
        </w:rPr>
      </w:pPr>
      <w:r w:rsidRPr="00E43B79">
        <w:rPr>
          <w:rFonts w:ascii="Arial" w:hAnsi="Arial" w:cs="Arial"/>
          <w:color w:val="000000" w:themeColor="text1"/>
          <w:sz w:val="22"/>
          <w:szCs w:val="22"/>
        </w:rPr>
        <w:t>High risk:</w:t>
      </w:r>
      <w:r w:rsidRPr="00E43B79">
        <w:rPr>
          <w:rFonts w:ascii="Arial" w:hAnsi="Arial" w:cs="Arial"/>
          <w:color w:val="000000" w:themeColor="text1"/>
          <w:sz w:val="22"/>
          <w:szCs w:val="22"/>
        </w:rPr>
        <w:tab/>
        <w:t>A census was not undertaken and some form of random selection was not used to select the sample.</w:t>
      </w:r>
    </w:p>
    <w:p w14:paraId="0233E379" w14:textId="77777777" w:rsidR="00863F79" w:rsidRPr="00E43B79" w:rsidRDefault="00863F79" w:rsidP="00863F79">
      <w:pPr>
        <w:rPr>
          <w:rFonts w:ascii="Arial" w:hAnsi="Arial" w:cs="Arial"/>
          <w:color w:val="000000" w:themeColor="text1"/>
          <w:sz w:val="22"/>
          <w:szCs w:val="22"/>
        </w:rPr>
      </w:pPr>
    </w:p>
    <w:p w14:paraId="1BAA48FD" w14:textId="77777777" w:rsidR="00863F79" w:rsidRPr="00E43B79" w:rsidRDefault="00863F79" w:rsidP="00863F79">
      <w:pPr>
        <w:rPr>
          <w:rFonts w:ascii="Arial" w:hAnsi="Arial" w:cs="Arial"/>
          <w:color w:val="000000" w:themeColor="text1"/>
          <w:sz w:val="22"/>
          <w:szCs w:val="22"/>
        </w:rPr>
      </w:pPr>
    </w:p>
    <w:p w14:paraId="6EBED5F2" w14:textId="77777777" w:rsidR="00863F79" w:rsidRPr="00E43B79" w:rsidRDefault="00863F79" w:rsidP="00EB67F8">
      <w:pPr>
        <w:pStyle w:val="ListParagraph"/>
        <w:numPr>
          <w:ilvl w:val="0"/>
          <w:numId w:val="2"/>
        </w:numPr>
        <w:spacing w:after="0" w:line="240" w:lineRule="auto"/>
        <w:jc w:val="thaiDistribute"/>
        <w:rPr>
          <w:rFonts w:ascii="Arial" w:hAnsi="Arial" w:cs="Arial"/>
          <w:b/>
          <w:bCs/>
          <w:color w:val="000000" w:themeColor="text1"/>
          <w:szCs w:val="22"/>
        </w:rPr>
      </w:pPr>
      <w:r w:rsidRPr="00E43B79">
        <w:rPr>
          <w:rFonts w:ascii="Arial" w:hAnsi="Arial" w:cs="Arial"/>
          <w:b/>
          <w:bCs/>
          <w:color w:val="000000" w:themeColor="text1"/>
          <w:szCs w:val="22"/>
        </w:rPr>
        <w:t>Was the likelihood of non-response bias minimal?</w:t>
      </w:r>
    </w:p>
    <w:p w14:paraId="2A22930F" w14:textId="77777777" w:rsidR="00863F79" w:rsidRPr="00E43B79" w:rsidRDefault="00863F79" w:rsidP="00EB67F8">
      <w:pPr>
        <w:jc w:val="thaiDistribute"/>
        <w:rPr>
          <w:rFonts w:ascii="Arial" w:hAnsi="Arial" w:cs="Arial"/>
          <w:color w:val="000000" w:themeColor="text1"/>
          <w:sz w:val="22"/>
          <w:szCs w:val="22"/>
        </w:rPr>
      </w:pPr>
    </w:p>
    <w:p w14:paraId="0B7080E4" w14:textId="77777777" w:rsidR="00863F79" w:rsidRPr="00E43B79" w:rsidRDefault="00863F79" w:rsidP="00E91689">
      <w:pPr>
        <w:ind w:left="1440" w:hanging="1440"/>
        <w:jc w:val="thaiDistribute"/>
        <w:rPr>
          <w:rFonts w:ascii="Arial" w:hAnsi="Arial" w:cs="Arial"/>
          <w:b/>
          <w:sz w:val="22"/>
          <w:szCs w:val="22"/>
        </w:rPr>
      </w:pPr>
      <w:bookmarkStart w:id="4" w:name="_Toc159606752"/>
      <w:r w:rsidRPr="00E43B79">
        <w:rPr>
          <w:rFonts w:ascii="Arial" w:hAnsi="Arial" w:cs="Arial"/>
          <w:sz w:val="22"/>
          <w:szCs w:val="22"/>
        </w:rPr>
        <w:t>Low risk:</w:t>
      </w:r>
      <w:r w:rsidRPr="00E43B79">
        <w:rPr>
          <w:rFonts w:ascii="Arial" w:hAnsi="Arial" w:cs="Arial"/>
          <w:sz w:val="22"/>
          <w:szCs w:val="22"/>
        </w:rPr>
        <w:tab/>
        <w:t>If included participants were ≥ 75% or less than 75% with table comparing characteristics of patients between the participated group VS non-participate group</w:t>
      </w:r>
      <w:bookmarkEnd w:id="4"/>
    </w:p>
    <w:p w14:paraId="760D6784" w14:textId="77777777" w:rsidR="00863F79" w:rsidRPr="00E43B79" w:rsidRDefault="00863F79" w:rsidP="00EB67F8">
      <w:pPr>
        <w:jc w:val="thaiDistribute"/>
        <w:rPr>
          <w:rFonts w:ascii="Arial" w:hAnsi="Arial" w:cs="Arial"/>
          <w:sz w:val="22"/>
          <w:szCs w:val="22"/>
          <w:lang w:eastAsia="en-GB"/>
        </w:rPr>
      </w:pPr>
    </w:p>
    <w:p w14:paraId="7B493819" w14:textId="77777777" w:rsidR="00863F79" w:rsidRPr="00E43B79" w:rsidRDefault="00863F79" w:rsidP="00EB67F8">
      <w:pPr>
        <w:jc w:val="thaiDistribute"/>
        <w:rPr>
          <w:rFonts w:ascii="Arial" w:hAnsi="Arial" w:cs="Arial"/>
          <w:color w:val="000000" w:themeColor="text1"/>
          <w:sz w:val="22"/>
          <w:szCs w:val="22"/>
        </w:rPr>
      </w:pPr>
      <w:r w:rsidRPr="00E43B79">
        <w:rPr>
          <w:rFonts w:ascii="Arial" w:hAnsi="Arial" w:cs="Arial"/>
          <w:color w:val="000000" w:themeColor="text1"/>
          <w:sz w:val="22"/>
          <w:szCs w:val="22"/>
        </w:rPr>
        <w:t>High risk:</w:t>
      </w:r>
      <w:r w:rsidRPr="00E43B79">
        <w:rPr>
          <w:rFonts w:ascii="Arial" w:hAnsi="Arial" w:cs="Arial"/>
          <w:color w:val="000000" w:themeColor="text1"/>
          <w:sz w:val="22"/>
          <w:szCs w:val="22"/>
        </w:rPr>
        <w:tab/>
        <w:t xml:space="preserve">Less than 75% of the study population participated in the present study                     </w:t>
      </w:r>
    </w:p>
    <w:p w14:paraId="42FA0EBE" w14:textId="77777777" w:rsidR="00863F79" w:rsidRPr="00E43B79" w:rsidRDefault="00863F79" w:rsidP="00863F79">
      <w:pPr>
        <w:rPr>
          <w:rFonts w:ascii="Arial" w:hAnsi="Arial" w:cs="Arial"/>
          <w:color w:val="000000" w:themeColor="text1"/>
          <w:sz w:val="22"/>
          <w:szCs w:val="22"/>
        </w:rPr>
      </w:pPr>
    </w:p>
    <w:p w14:paraId="0E146C03" w14:textId="77777777" w:rsidR="00863F79" w:rsidRPr="00E43B79" w:rsidRDefault="00863F79" w:rsidP="00863F79">
      <w:pPr>
        <w:rPr>
          <w:rFonts w:ascii="Arial" w:hAnsi="Arial" w:cs="Arial"/>
          <w:color w:val="000000" w:themeColor="text1"/>
          <w:sz w:val="22"/>
          <w:szCs w:val="22"/>
        </w:rPr>
      </w:pPr>
    </w:p>
    <w:p w14:paraId="40807287" w14:textId="77777777" w:rsidR="00863F79" w:rsidRPr="00E43B79" w:rsidRDefault="00863F79" w:rsidP="00863F79">
      <w:pPr>
        <w:pStyle w:val="ListParagraph"/>
        <w:numPr>
          <w:ilvl w:val="0"/>
          <w:numId w:val="2"/>
        </w:numPr>
        <w:spacing w:after="0" w:line="240" w:lineRule="auto"/>
        <w:rPr>
          <w:rFonts w:ascii="Arial" w:hAnsi="Arial" w:cs="Arial"/>
          <w:b/>
          <w:bCs/>
          <w:color w:val="000000" w:themeColor="text1"/>
          <w:szCs w:val="22"/>
        </w:rPr>
      </w:pPr>
      <w:r w:rsidRPr="00E43B79">
        <w:rPr>
          <w:rFonts w:ascii="Arial" w:hAnsi="Arial" w:cs="Arial"/>
          <w:b/>
          <w:bCs/>
          <w:color w:val="000000" w:themeColor="text1"/>
          <w:szCs w:val="22"/>
        </w:rPr>
        <w:t>Were data collected directly from the subjects (as opposed to a proxy)?</w:t>
      </w:r>
    </w:p>
    <w:p w14:paraId="1AB66ACE" w14:textId="77777777" w:rsidR="00863F79" w:rsidRPr="00E43B79" w:rsidRDefault="00863F79" w:rsidP="00863F79">
      <w:pPr>
        <w:rPr>
          <w:rFonts w:ascii="Arial" w:hAnsi="Arial" w:cs="Arial"/>
          <w:color w:val="000000" w:themeColor="text1"/>
          <w:sz w:val="22"/>
          <w:szCs w:val="22"/>
        </w:rPr>
      </w:pPr>
    </w:p>
    <w:p w14:paraId="632C186E" w14:textId="77777777" w:rsidR="00863F79" w:rsidRPr="00E43B79" w:rsidRDefault="00863F79" w:rsidP="00863F79">
      <w:pPr>
        <w:rPr>
          <w:rFonts w:ascii="Arial" w:hAnsi="Arial" w:cs="Arial"/>
          <w:color w:val="000000" w:themeColor="text1"/>
          <w:sz w:val="22"/>
          <w:szCs w:val="22"/>
        </w:rPr>
      </w:pPr>
      <w:r w:rsidRPr="00E43B79">
        <w:rPr>
          <w:rFonts w:ascii="Arial" w:hAnsi="Arial" w:cs="Arial"/>
          <w:color w:val="000000" w:themeColor="text1"/>
          <w:sz w:val="22"/>
          <w:szCs w:val="22"/>
        </w:rPr>
        <w:t>Low risk:</w:t>
      </w:r>
      <w:r w:rsidRPr="00E43B79">
        <w:rPr>
          <w:rFonts w:ascii="Arial" w:hAnsi="Arial" w:cs="Arial"/>
          <w:color w:val="000000" w:themeColor="text1"/>
          <w:sz w:val="22"/>
          <w:szCs w:val="22"/>
        </w:rPr>
        <w:tab/>
        <w:t>All data were collected directly from the participants</w:t>
      </w:r>
    </w:p>
    <w:p w14:paraId="2DB22B9F" w14:textId="77777777" w:rsidR="00863F79" w:rsidRPr="00E43B79" w:rsidRDefault="00863F79" w:rsidP="00863F79">
      <w:pPr>
        <w:rPr>
          <w:rFonts w:ascii="Arial" w:hAnsi="Arial" w:cs="Arial"/>
          <w:color w:val="000000" w:themeColor="text1"/>
          <w:sz w:val="22"/>
          <w:szCs w:val="22"/>
        </w:rPr>
      </w:pPr>
    </w:p>
    <w:p w14:paraId="27404FAD" w14:textId="77777777" w:rsidR="00863F79" w:rsidRPr="00E43B79" w:rsidRDefault="00863F79" w:rsidP="00863F79">
      <w:pPr>
        <w:rPr>
          <w:rFonts w:ascii="Arial" w:hAnsi="Arial" w:cs="Arial"/>
          <w:color w:val="000000" w:themeColor="text1"/>
          <w:sz w:val="22"/>
          <w:szCs w:val="22"/>
        </w:rPr>
      </w:pPr>
      <w:r w:rsidRPr="00E43B79">
        <w:rPr>
          <w:rFonts w:ascii="Arial" w:hAnsi="Arial" w:cs="Arial"/>
          <w:color w:val="000000" w:themeColor="text1"/>
          <w:sz w:val="22"/>
          <w:szCs w:val="22"/>
        </w:rPr>
        <w:t>High risk:</w:t>
      </w:r>
      <w:r w:rsidRPr="00E43B79">
        <w:rPr>
          <w:rFonts w:ascii="Arial" w:hAnsi="Arial" w:cs="Arial"/>
          <w:color w:val="000000" w:themeColor="text1"/>
          <w:sz w:val="22"/>
          <w:szCs w:val="22"/>
        </w:rPr>
        <w:tab/>
        <w:t>Data were collected form a representative of group or household</w:t>
      </w:r>
    </w:p>
    <w:p w14:paraId="1640A4A9" w14:textId="77777777" w:rsidR="00EB67F8" w:rsidRPr="00E43B79" w:rsidRDefault="00EB67F8" w:rsidP="00863F79">
      <w:pPr>
        <w:rPr>
          <w:rFonts w:ascii="Arial" w:hAnsi="Arial" w:cs="Arial"/>
          <w:color w:val="000000" w:themeColor="text1"/>
          <w:sz w:val="22"/>
          <w:szCs w:val="22"/>
        </w:rPr>
      </w:pPr>
    </w:p>
    <w:p w14:paraId="2A1BF5AB" w14:textId="77777777" w:rsidR="00EB67F8" w:rsidRPr="00E43B79" w:rsidRDefault="00EB67F8" w:rsidP="00863F79">
      <w:pPr>
        <w:rPr>
          <w:rFonts w:ascii="Arial" w:hAnsi="Arial" w:cs="Arial"/>
          <w:color w:val="000000" w:themeColor="text1"/>
          <w:sz w:val="22"/>
          <w:szCs w:val="22"/>
        </w:rPr>
      </w:pPr>
    </w:p>
    <w:p w14:paraId="4303A323" w14:textId="77777777" w:rsidR="00EB67F8" w:rsidRPr="00E43B79" w:rsidRDefault="00EB67F8" w:rsidP="00863F79">
      <w:pPr>
        <w:rPr>
          <w:rFonts w:ascii="Arial" w:hAnsi="Arial" w:cs="Arial"/>
          <w:color w:val="000000" w:themeColor="text1"/>
          <w:sz w:val="22"/>
          <w:szCs w:val="22"/>
        </w:rPr>
      </w:pPr>
    </w:p>
    <w:p w14:paraId="4BECB9A9" w14:textId="77777777" w:rsidR="00EB67F8" w:rsidRPr="00E43B79" w:rsidRDefault="00EB67F8" w:rsidP="00863F79">
      <w:pPr>
        <w:rPr>
          <w:rFonts w:ascii="Arial" w:hAnsi="Arial" w:cs="Arial"/>
          <w:color w:val="000000" w:themeColor="text1"/>
          <w:sz w:val="22"/>
          <w:szCs w:val="22"/>
        </w:rPr>
      </w:pPr>
    </w:p>
    <w:p w14:paraId="693D5C50" w14:textId="77777777" w:rsidR="00863F79" w:rsidRPr="00E43B79" w:rsidRDefault="00863F79" w:rsidP="00863F79">
      <w:pPr>
        <w:rPr>
          <w:rFonts w:ascii="Arial" w:hAnsi="Arial" w:cs="Arial"/>
          <w:color w:val="000000" w:themeColor="text1"/>
          <w:sz w:val="22"/>
          <w:szCs w:val="22"/>
        </w:rPr>
      </w:pPr>
    </w:p>
    <w:p w14:paraId="720B594D" w14:textId="77777777" w:rsidR="00863F79" w:rsidRPr="00E43B79" w:rsidRDefault="00863F79" w:rsidP="00863F79">
      <w:pPr>
        <w:pStyle w:val="ListParagraph"/>
        <w:numPr>
          <w:ilvl w:val="0"/>
          <w:numId w:val="2"/>
        </w:numPr>
        <w:spacing w:after="0" w:line="240" w:lineRule="auto"/>
        <w:rPr>
          <w:rFonts w:ascii="Arial" w:hAnsi="Arial" w:cs="Arial"/>
          <w:b/>
          <w:bCs/>
          <w:color w:val="000000" w:themeColor="text1"/>
          <w:szCs w:val="22"/>
        </w:rPr>
      </w:pPr>
      <w:r w:rsidRPr="00E43B79">
        <w:rPr>
          <w:rFonts w:ascii="Arial" w:hAnsi="Arial" w:cs="Arial"/>
          <w:b/>
          <w:bCs/>
          <w:color w:val="000000" w:themeColor="text1"/>
          <w:szCs w:val="22"/>
        </w:rPr>
        <w:lastRenderedPageBreak/>
        <w:t>Was an acceptable case definition used in the study?</w:t>
      </w:r>
    </w:p>
    <w:p w14:paraId="386DE2EC" w14:textId="77777777" w:rsidR="00863F79" w:rsidRPr="00E43B79" w:rsidRDefault="00863F79" w:rsidP="00863F79">
      <w:pPr>
        <w:rPr>
          <w:rFonts w:ascii="Arial" w:hAnsi="Arial" w:cs="Arial"/>
          <w:color w:val="000000" w:themeColor="text1"/>
          <w:sz w:val="22"/>
          <w:szCs w:val="22"/>
        </w:rPr>
      </w:pPr>
    </w:p>
    <w:p w14:paraId="453B23AA" w14:textId="79914174" w:rsidR="00605604" w:rsidRPr="00E43B79" w:rsidRDefault="00863F79" w:rsidP="00605604">
      <w:pPr>
        <w:rPr>
          <w:rFonts w:ascii="Arial" w:hAnsi="Arial" w:cs="Arial"/>
          <w:sz w:val="22"/>
          <w:szCs w:val="22"/>
        </w:rPr>
      </w:pPr>
      <w:r w:rsidRPr="00E43B79">
        <w:rPr>
          <w:rFonts w:ascii="Arial" w:hAnsi="Arial" w:cs="Arial"/>
          <w:color w:val="000000" w:themeColor="text1"/>
          <w:sz w:val="22"/>
          <w:szCs w:val="22"/>
        </w:rPr>
        <w:t>Low risk:</w:t>
      </w:r>
      <w:r w:rsidRPr="00E43B79">
        <w:rPr>
          <w:rFonts w:ascii="Arial" w:hAnsi="Arial" w:cs="Arial"/>
          <w:color w:val="000000" w:themeColor="text1"/>
          <w:sz w:val="22"/>
          <w:szCs w:val="22"/>
        </w:rPr>
        <w:tab/>
      </w:r>
      <w:r w:rsidR="00F941D4" w:rsidRPr="00E43B79">
        <w:rPr>
          <w:rFonts w:ascii="Arial" w:hAnsi="Arial" w:cs="Arial"/>
          <w:sz w:val="22"/>
          <w:szCs w:val="22"/>
        </w:rPr>
        <w:t>X</w:t>
      </w:r>
      <w:r w:rsidR="00605604" w:rsidRPr="00E43B79">
        <w:rPr>
          <w:rFonts w:ascii="Arial" w:hAnsi="Arial" w:cs="Arial"/>
          <w:sz w:val="22"/>
          <w:szCs w:val="22"/>
        </w:rPr>
        <w:t>erostomia</w:t>
      </w:r>
      <w:r w:rsidR="003627C0" w:rsidRPr="00E43B79">
        <w:rPr>
          <w:rFonts w:ascii="Arial" w:hAnsi="Arial" w:cs="Arial"/>
          <w:sz w:val="22"/>
          <w:szCs w:val="22"/>
        </w:rPr>
        <w:t xml:space="preserve"> </w:t>
      </w:r>
      <w:proofErr w:type="gramStart"/>
      <w:r w:rsidR="005D3C19" w:rsidRPr="00E43B79">
        <w:rPr>
          <w:rFonts w:ascii="Arial" w:hAnsi="Arial" w:cs="Arial"/>
          <w:sz w:val="22"/>
          <w:szCs w:val="22"/>
        </w:rPr>
        <w:t>was</w:t>
      </w:r>
      <w:r w:rsidR="003627C0" w:rsidRPr="00E43B79">
        <w:rPr>
          <w:rFonts w:ascii="Arial" w:hAnsi="Arial" w:cs="Arial"/>
          <w:sz w:val="22"/>
          <w:szCs w:val="22"/>
        </w:rPr>
        <w:t xml:space="preserve"> </w:t>
      </w:r>
      <w:r w:rsidR="00605604" w:rsidRPr="00E43B79">
        <w:rPr>
          <w:rFonts w:ascii="Arial" w:hAnsi="Arial" w:cs="Arial"/>
          <w:sz w:val="22"/>
          <w:szCs w:val="22"/>
        </w:rPr>
        <w:t xml:space="preserve"> </w:t>
      </w:r>
      <w:r w:rsidR="003627C0" w:rsidRPr="00E43B79">
        <w:rPr>
          <w:rFonts w:ascii="Arial" w:hAnsi="Arial" w:cs="Arial"/>
          <w:sz w:val="22"/>
          <w:szCs w:val="22"/>
        </w:rPr>
        <w:t>defined</w:t>
      </w:r>
      <w:proofErr w:type="gramEnd"/>
      <w:r w:rsidR="003627C0" w:rsidRPr="00E43B79">
        <w:rPr>
          <w:rFonts w:ascii="Arial" w:hAnsi="Arial" w:cs="Arial"/>
          <w:sz w:val="22"/>
          <w:szCs w:val="22"/>
        </w:rPr>
        <w:t xml:space="preserve"> </w:t>
      </w:r>
      <w:r w:rsidR="008D7ABA" w:rsidRPr="00E43B79">
        <w:rPr>
          <w:rFonts w:ascii="Arial" w:hAnsi="Arial" w:cs="Arial"/>
          <w:sz w:val="22"/>
          <w:szCs w:val="22"/>
        </w:rPr>
        <w:t>as</w:t>
      </w:r>
      <w:r w:rsidR="003627C0" w:rsidRPr="00E43B79">
        <w:rPr>
          <w:rFonts w:ascii="Arial" w:hAnsi="Arial" w:cs="Arial"/>
          <w:sz w:val="22"/>
          <w:szCs w:val="22"/>
        </w:rPr>
        <w:t xml:space="preserve"> a </w:t>
      </w:r>
      <w:proofErr w:type="gramStart"/>
      <w:r w:rsidR="00605604" w:rsidRPr="00E43B79">
        <w:rPr>
          <w:rFonts w:ascii="Arial" w:hAnsi="Arial" w:cs="Arial"/>
          <w:sz w:val="22"/>
          <w:szCs w:val="22"/>
        </w:rPr>
        <w:t>subjective symptoms of dry mouth</w:t>
      </w:r>
      <w:proofErr w:type="gramEnd"/>
      <w:r w:rsidR="00605604" w:rsidRPr="00E43B79">
        <w:rPr>
          <w:rFonts w:ascii="Arial" w:hAnsi="Arial" w:cs="Arial"/>
          <w:sz w:val="22"/>
          <w:szCs w:val="22"/>
        </w:rPr>
        <w:t>.</w:t>
      </w:r>
    </w:p>
    <w:p w14:paraId="1296E408" w14:textId="77777777" w:rsidR="00120685" w:rsidRPr="00E43B79" w:rsidRDefault="00120685" w:rsidP="00605604">
      <w:pPr>
        <w:rPr>
          <w:rFonts w:ascii="Arial" w:hAnsi="Arial" w:cs="Arial"/>
          <w:sz w:val="22"/>
          <w:szCs w:val="22"/>
        </w:rPr>
      </w:pPr>
    </w:p>
    <w:p w14:paraId="08D3F82B" w14:textId="0E8E5F3C" w:rsidR="00605604" w:rsidRPr="00E43B79" w:rsidRDefault="00F941D4" w:rsidP="005F1B29">
      <w:pPr>
        <w:ind w:left="1440"/>
        <w:jc w:val="both"/>
        <w:rPr>
          <w:rFonts w:ascii="Arial" w:hAnsi="Arial" w:cs="Arial"/>
          <w:sz w:val="22"/>
          <w:szCs w:val="22"/>
        </w:rPr>
      </w:pPr>
      <w:r w:rsidRPr="00E43B79">
        <w:rPr>
          <w:rFonts w:ascii="Arial" w:hAnsi="Arial" w:cs="Arial"/>
          <w:sz w:val="22"/>
          <w:szCs w:val="22"/>
        </w:rPr>
        <w:t>H</w:t>
      </w:r>
      <w:r w:rsidR="00605604" w:rsidRPr="00E43B79">
        <w:rPr>
          <w:rFonts w:ascii="Arial" w:hAnsi="Arial" w:cs="Arial"/>
          <w:sz w:val="22"/>
          <w:szCs w:val="22"/>
        </w:rPr>
        <w:t>yposalivation</w:t>
      </w:r>
      <w:r w:rsidR="00BE688B" w:rsidRPr="00E43B79">
        <w:rPr>
          <w:rFonts w:ascii="Arial" w:hAnsi="Arial" w:cs="Arial"/>
          <w:sz w:val="22"/>
          <w:szCs w:val="22"/>
        </w:rPr>
        <w:t xml:space="preserve"> </w:t>
      </w:r>
      <w:r w:rsidR="005D3C19" w:rsidRPr="00E43B79">
        <w:rPr>
          <w:rFonts w:ascii="Arial" w:hAnsi="Arial" w:cs="Arial"/>
          <w:sz w:val="22"/>
          <w:szCs w:val="22"/>
        </w:rPr>
        <w:t>was</w:t>
      </w:r>
      <w:r w:rsidR="00BE688B" w:rsidRPr="00E43B79">
        <w:rPr>
          <w:rFonts w:ascii="Arial" w:hAnsi="Arial" w:cs="Arial"/>
          <w:sz w:val="22"/>
          <w:szCs w:val="22"/>
        </w:rPr>
        <w:t xml:space="preserve"> defined</w:t>
      </w:r>
      <w:r w:rsidR="008D7ABA" w:rsidRPr="00E43B79">
        <w:rPr>
          <w:rFonts w:ascii="Arial" w:hAnsi="Arial" w:cs="Arial"/>
          <w:sz w:val="22"/>
          <w:szCs w:val="22"/>
        </w:rPr>
        <w:t xml:space="preserve"> as an objective reduction of </w:t>
      </w:r>
      <w:r w:rsidR="00605604" w:rsidRPr="00E43B79">
        <w:rPr>
          <w:rFonts w:ascii="Arial" w:hAnsi="Arial" w:cs="Arial"/>
          <w:sz w:val="22"/>
          <w:szCs w:val="22"/>
        </w:rPr>
        <w:t xml:space="preserve">salivary flow rate </w:t>
      </w:r>
      <w:r w:rsidR="008D7ABA" w:rsidRPr="00E43B79">
        <w:rPr>
          <w:rFonts w:ascii="Arial" w:hAnsi="Arial" w:cs="Arial"/>
          <w:sz w:val="22"/>
          <w:szCs w:val="22"/>
        </w:rPr>
        <w:t xml:space="preserve">which </w:t>
      </w:r>
      <w:r w:rsidR="008D499E" w:rsidRPr="00E43B79">
        <w:rPr>
          <w:rFonts w:ascii="Arial" w:hAnsi="Arial" w:cs="Arial"/>
          <w:sz w:val="22"/>
          <w:szCs w:val="22"/>
        </w:rPr>
        <w:t>was</w:t>
      </w:r>
      <w:r w:rsidR="008D7ABA" w:rsidRPr="00E43B79">
        <w:rPr>
          <w:rFonts w:ascii="Arial" w:hAnsi="Arial" w:cs="Arial"/>
          <w:sz w:val="22"/>
          <w:szCs w:val="22"/>
        </w:rPr>
        <w:t xml:space="preserve"> </w:t>
      </w:r>
      <w:r w:rsidR="00605604" w:rsidRPr="00E43B79">
        <w:rPr>
          <w:rFonts w:ascii="Arial" w:hAnsi="Arial" w:cs="Arial"/>
          <w:sz w:val="22"/>
          <w:szCs w:val="22"/>
        </w:rPr>
        <w:t>measured by any of standard methods (unstimulated and/or stimulated</w:t>
      </w:r>
      <w:r w:rsidR="00FA59DF" w:rsidRPr="00E43B79">
        <w:rPr>
          <w:rFonts w:ascii="Arial" w:hAnsi="Arial" w:cs="Arial"/>
          <w:sz w:val="22"/>
          <w:szCs w:val="22"/>
        </w:rPr>
        <w:t xml:space="preserve"> salivary flow rate</w:t>
      </w:r>
      <w:r w:rsidR="00605604" w:rsidRPr="00E43B79">
        <w:rPr>
          <w:rFonts w:ascii="Arial" w:hAnsi="Arial" w:cs="Arial"/>
          <w:sz w:val="22"/>
          <w:szCs w:val="22"/>
        </w:rPr>
        <w:t xml:space="preserve">). </w:t>
      </w:r>
    </w:p>
    <w:p w14:paraId="67F2D382" w14:textId="46E44111" w:rsidR="00863F79" w:rsidRPr="00E43B79" w:rsidRDefault="00863F79" w:rsidP="00605604">
      <w:pPr>
        <w:rPr>
          <w:rFonts w:ascii="Arial" w:hAnsi="Arial" w:cs="Arial"/>
          <w:color w:val="000000" w:themeColor="text1"/>
          <w:sz w:val="22"/>
          <w:szCs w:val="22"/>
        </w:rPr>
      </w:pPr>
    </w:p>
    <w:p w14:paraId="69A8FE16" w14:textId="16A881E7" w:rsidR="00863F79" w:rsidRPr="00E43B79" w:rsidRDefault="00863F79" w:rsidP="00C3522A">
      <w:pPr>
        <w:ind w:left="1418" w:hanging="1418"/>
        <w:jc w:val="thaiDistribute"/>
        <w:rPr>
          <w:rFonts w:ascii="Arial" w:hAnsi="Arial" w:cs="Arial"/>
          <w:color w:val="000000" w:themeColor="text1"/>
          <w:sz w:val="22"/>
          <w:szCs w:val="22"/>
        </w:rPr>
      </w:pPr>
      <w:r w:rsidRPr="00E43B79">
        <w:rPr>
          <w:rFonts w:ascii="Arial" w:hAnsi="Arial" w:cs="Arial"/>
          <w:color w:val="000000" w:themeColor="text1"/>
          <w:sz w:val="22"/>
          <w:szCs w:val="22"/>
        </w:rPr>
        <w:t>High risk:</w:t>
      </w:r>
      <w:r w:rsidRPr="00E43B79">
        <w:rPr>
          <w:rFonts w:ascii="Arial" w:hAnsi="Arial" w:cs="Arial"/>
          <w:color w:val="000000" w:themeColor="text1"/>
          <w:sz w:val="22"/>
          <w:szCs w:val="22"/>
        </w:rPr>
        <w:tab/>
      </w:r>
      <w:r w:rsidR="002B7F0D" w:rsidRPr="00E43B79">
        <w:rPr>
          <w:rFonts w:ascii="Arial" w:hAnsi="Arial" w:cs="Arial"/>
          <w:color w:val="000000" w:themeColor="text1"/>
          <w:sz w:val="22"/>
          <w:szCs w:val="22"/>
        </w:rPr>
        <w:t>Measurement of xerostomia or hyposalivation were not specified or described in detail</w:t>
      </w:r>
      <w:r w:rsidR="005F1B29" w:rsidRPr="00E43B79">
        <w:rPr>
          <w:rFonts w:ascii="Arial" w:hAnsi="Arial" w:cs="Arial"/>
          <w:color w:val="000000" w:themeColor="text1"/>
          <w:sz w:val="22"/>
          <w:szCs w:val="22"/>
        </w:rPr>
        <w:t>s</w:t>
      </w:r>
      <w:r w:rsidR="002B7F0D" w:rsidRPr="00E43B79">
        <w:rPr>
          <w:rFonts w:ascii="Arial" w:hAnsi="Arial" w:cs="Arial"/>
          <w:color w:val="000000" w:themeColor="text1"/>
          <w:sz w:val="22"/>
          <w:szCs w:val="22"/>
        </w:rPr>
        <w:t>.</w:t>
      </w:r>
    </w:p>
    <w:p w14:paraId="2BC3A944" w14:textId="77777777" w:rsidR="00F941D4" w:rsidRPr="00E43B79" w:rsidRDefault="00F941D4" w:rsidP="00863F79">
      <w:pPr>
        <w:rPr>
          <w:rFonts w:ascii="Arial" w:hAnsi="Arial" w:cs="Arial"/>
          <w:color w:val="000000" w:themeColor="text1"/>
          <w:sz w:val="22"/>
          <w:szCs w:val="22"/>
        </w:rPr>
      </w:pPr>
    </w:p>
    <w:p w14:paraId="1328865C" w14:textId="77777777" w:rsidR="00863F79" w:rsidRPr="00E43B79" w:rsidRDefault="00863F79" w:rsidP="00863F79">
      <w:pPr>
        <w:rPr>
          <w:rFonts w:ascii="Arial" w:hAnsi="Arial" w:cs="Arial"/>
          <w:color w:val="000000" w:themeColor="text1"/>
          <w:sz w:val="22"/>
          <w:szCs w:val="22"/>
        </w:rPr>
      </w:pPr>
    </w:p>
    <w:p w14:paraId="14B72E46" w14:textId="77777777" w:rsidR="00863F79" w:rsidRPr="00E43B79" w:rsidRDefault="00863F79" w:rsidP="00863F79">
      <w:pPr>
        <w:pStyle w:val="ListParagraph"/>
        <w:numPr>
          <w:ilvl w:val="0"/>
          <w:numId w:val="2"/>
        </w:numPr>
        <w:spacing w:after="0" w:line="240" w:lineRule="auto"/>
        <w:rPr>
          <w:rFonts w:ascii="Arial" w:hAnsi="Arial" w:cs="Arial"/>
          <w:b/>
          <w:bCs/>
          <w:color w:val="000000" w:themeColor="text1"/>
          <w:szCs w:val="22"/>
        </w:rPr>
      </w:pPr>
      <w:r w:rsidRPr="00E43B79">
        <w:rPr>
          <w:rFonts w:ascii="Arial" w:hAnsi="Arial" w:cs="Arial"/>
          <w:b/>
          <w:bCs/>
          <w:color w:val="000000" w:themeColor="text1"/>
          <w:szCs w:val="22"/>
        </w:rPr>
        <w:t>Was the study instrument that measured the parameter of interest prevalence shown to have reliability and validity (if necessary)?</w:t>
      </w:r>
    </w:p>
    <w:p w14:paraId="5276E568" w14:textId="77777777" w:rsidR="00863F79" w:rsidRPr="00E43B79" w:rsidRDefault="00863F79" w:rsidP="00863F79">
      <w:pPr>
        <w:rPr>
          <w:rFonts w:ascii="Arial" w:hAnsi="Arial" w:cs="Arial"/>
          <w:color w:val="000000" w:themeColor="text1"/>
          <w:sz w:val="22"/>
          <w:szCs w:val="22"/>
        </w:rPr>
      </w:pPr>
    </w:p>
    <w:p w14:paraId="7E68FD9A" w14:textId="5E3F09EC" w:rsidR="00E91689" w:rsidRPr="00E43B79" w:rsidRDefault="00863F79" w:rsidP="00E91689">
      <w:pPr>
        <w:ind w:left="1440" w:hanging="1440"/>
        <w:jc w:val="both"/>
        <w:rPr>
          <w:rFonts w:ascii="Arial" w:hAnsi="Arial" w:cs="Arial"/>
          <w:color w:val="000000" w:themeColor="text1"/>
          <w:sz w:val="22"/>
          <w:szCs w:val="22"/>
        </w:rPr>
      </w:pPr>
      <w:r w:rsidRPr="00E43B79">
        <w:rPr>
          <w:rFonts w:ascii="Arial" w:hAnsi="Arial" w:cs="Arial"/>
          <w:color w:val="000000" w:themeColor="text1"/>
          <w:sz w:val="22"/>
          <w:szCs w:val="22"/>
        </w:rPr>
        <w:t>Low risk:</w:t>
      </w:r>
      <w:r w:rsidRPr="00E43B79">
        <w:rPr>
          <w:rFonts w:ascii="Arial" w:hAnsi="Arial" w:cs="Arial"/>
          <w:color w:val="000000" w:themeColor="text1"/>
          <w:sz w:val="22"/>
          <w:szCs w:val="22"/>
        </w:rPr>
        <w:tab/>
      </w:r>
      <w:r w:rsidR="00120685" w:rsidRPr="00E43B79">
        <w:rPr>
          <w:rFonts w:ascii="Arial" w:hAnsi="Arial" w:cs="Arial"/>
          <w:color w:val="000000" w:themeColor="text1"/>
          <w:sz w:val="22"/>
          <w:szCs w:val="22"/>
        </w:rPr>
        <w:t xml:space="preserve">Xerostomia: </w:t>
      </w:r>
      <w:r w:rsidR="005F1B29" w:rsidRPr="00E43B79">
        <w:rPr>
          <w:rFonts w:ascii="Arial" w:hAnsi="Arial" w:cs="Arial"/>
          <w:color w:val="000000" w:themeColor="text1"/>
          <w:sz w:val="22"/>
          <w:szCs w:val="22"/>
        </w:rPr>
        <w:t>u</w:t>
      </w:r>
      <w:r w:rsidR="00120685" w:rsidRPr="00E43B79">
        <w:rPr>
          <w:rFonts w:ascii="Arial" w:hAnsi="Arial" w:cs="Arial"/>
          <w:color w:val="000000" w:themeColor="text1"/>
          <w:sz w:val="22"/>
          <w:szCs w:val="22"/>
        </w:rPr>
        <w:t xml:space="preserve">sing </w:t>
      </w:r>
      <w:r w:rsidR="005F1B29" w:rsidRPr="00E43B79">
        <w:rPr>
          <w:rFonts w:ascii="Arial" w:hAnsi="Arial" w:cs="Arial"/>
          <w:color w:val="000000" w:themeColor="text1"/>
          <w:sz w:val="22"/>
          <w:szCs w:val="22"/>
        </w:rPr>
        <w:t xml:space="preserve">of one the </w:t>
      </w:r>
      <w:r w:rsidR="00120685" w:rsidRPr="00E43B79">
        <w:rPr>
          <w:rFonts w:ascii="Arial" w:hAnsi="Arial" w:cs="Arial"/>
          <w:sz w:val="22"/>
          <w:szCs w:val="22"/>
        </w:rPr>
        <w:t xml:space="preserve">standard questionnaires (e.g. the Xerostomia Inventory (XI), the xerostomia questionnaires by Fox et al.) or </w:t>
      </w:r>
      <w:proofErr w:type="spellStart"/>
      <w:r w:rsidR="00145D00" w:rsidRPr="00E43B79">
        <w:rPr>
          <w:rFonts w:ascii="Arial" w:hAnsi="Arial" w:cs="Arial"/>
          <w:sz w:val="22"/>
          <w:szCs w:val="22"/>
        </w:rPr>
        <w:t>inquiriing</w:t>
      </w:r>
      <w:proofErr w:type="spellEnd"/>
      <w:r w:rsidR="00145D00" w:rsidRPr="00E43B79">
        <w:rPr>
          <w:rFonts w:ascii="Arial" w:hAnsi="Arial" w:cs="Arial"/>
          <w:sz w:val="22"/>
          <w:szCs w:val="22"/>
        </w:rPr>
        <w:t xml:space="preserve"> </w:t>
      </w:r>
      <w:r w:rsidR="00120685" w:rsidRPr="00E43B79">
        <w:rPr>
          <w:rFonts w:ascii="Arial" w:hAnsi="Arial" w:cs="Arial"/>
          <w:sz w:val="22"/>
          <w:szCs w:val="22"/>
        </w:rPr>
        <w:t>about symptoms of dry mouth</w:t>
      </w:r>
      <w:r w:rsidR="00120685" w:rsidRPr="00E43B79">
        <w:rPr>
          <w:rFonts w:ascii="Arial" w:hAnsi="Arial" w:cs="Arial"/>
          <w:color w:val="000000" w:themeColor="text1"/>
          <w:sz w:val="22"/>
          <w:szCs w:val="22"/>
        </w:rPr>
        <w:t>.</w:t>
      </w:r>
    </w:p>
    <w:p w14:paraId="30570412" w14:textId="77777777" w:rsidR="00E91689" w:rsidRPr="00E43B79" w:rsidRDefault="00E91689" w:rsidP="00E91689">
      <w:pPr>
        <w:ind w:left="1440" w:hanging="1440"/>
        <w:jc w:val="both"/>
        <w:rPr>
          <w:rFonts w:ascii="Arial" w:hAnsi="Arial" w:cs="Arial"/>
          <w:color w:val="000000" w:themeColor="text1"/>
          <w:sz w:val="22"/>
          <w:szCs w:val="22"/>
        </w:rPr>
      </w:pPr>
    </w:p>
    <w:p w14:paraId="732A08FC" w14:textId="50286FCB" w:rsidR="00120685" w:rsidRPr="00E43B79" w:rsidRDefault="00120685" w:rsidP="00C3522A">
      <w:pPr>
        <w:rPr>
          <w:rFonts w:ascii="Arial" w:hAnsi="Arial" w:cs="Arial"/>
          <w:szCs w:val="22"/>
        </w:rPr>
      </w:pPr>
      <w:r w:rsidRPr="00E43B79">
        <w:rPr>
          <w:rFonts w:ascii="Arial" w:hAnsi="Arial" w:cs="Arial"/>
          <w:color w:val="000000" w:themeColor="text1"/>
          <w:szCs w:val="22"/>
        </w:rPr>
        <w:tab/>
      </w:r>
      <w:r w:rsidR="00E91689" w:rsidRPr="00E43B79">
        <w:rPr>
          <w:rFonts w:ascii="Arial" w:hAnsi="Arial" w:cs="Arial"/>
          <w:color w:val="000000" w:themeColor="text1"/>
          <w:szCs w:val="22"/>
        </w:rPr>
        <w:tab/>
      </w:r>
      <w:r w:rsidRPr="00E43B79">
        <w:rPr>
          <w:rFonts w:ascii="Arial" w:hAnsi="Arial" w:cs="Arial"/>
          <w:color w:val="000000" w:themeColor="text1"/>
          <w:sz w:val="22"/>
          <w:szCs w:val="22"/>
        </w:rPr>
        <w:t xml:space="preserve">Hyposalivation: </w:t>
      </w:r>
      <w:r w:rsidRPr="00E43B79">
        <w:rPr>
          <w:rFonts w:ascii="Arial" w:hAnsi="Arial" w:cs="Arial"/>
          <w:sz w:val="22"/>
          <w:szCs w:val="22"/>
        </w:rPr>
        <w:t xml:space="preserve">Using </w:t>
      </w:r>
      <w:proofErr w:type="spellStart"/>
      <w:r w:rsidRPr="00E43B79">
        <w:rPr>
          <w:rFonts w:ascii="Arial" w:hAnsi="Arial" w:cs="Arial"/>
          <w:sz w:val="22"/>
          <w:szCs w:val="22"/>
        </w:rPr>
        <w:t>sialometry</w:t>
      </w:r>
      <w:proofErr w:type="spellEnd"/>
      <w:r w:rsidRPr="00E43B79">
        <w:rPr>
          <w:rFonts w:ascii="Arial" w:hAnsi="Arial" w:cs="Arial"/>
          <w:sz w:val="22"/>
          <w:szCs w:val="22"/>
        </w:rPr>
        <w:t xml:space="preserve"> (</w:t>
      </w:r>
      <w:proofErr w:type="gramStart"/>
      <w:r w:rsidRPr="00E43B79">
        <w:rPr>
          <w:rFonts w:ascii="Arial" w:hAnsi="Arial" w:cs="Arial"/>
          <w:sz w:val="22"/>
          <w:szCs w:val="22"/>
        </w:rPr>
        <w:t>USW  ≤</w:t>
      </w:r>
      <w:proofErr w:type="gramEnd"/>
      <w:r w:rsidRPr="00E43B79">
        <w:rPr>
          <w:rFonts w:ascii="Arial" w:hAnsi="Arial" w:cs="Arial"/>
          <w:sz w:val="22"/>
          <w:szCs w:val="22"/>
        </w:rPr>
        <w:t xml:space="preserve"> 0.1 mL/min, SW ≤ 0.7 mL/min).</w:t>
      </w:r>
    </w:p>
    <w:p w14:paraId="167DCD5D" w14:textId="2EA7A768" w:rsidR="00120685" w:rsidRPr="00E43B79" w:rsidRDefault="00120685" w:rsidP="00863F79">
      <w:pPr>
        <w:ind w:left="1440" w:hanging="1440"/>
        <w:rPr>
          <w:rFonts w:ascii="Arial" w:hAnsi="Arial" w:cs="Arial"/>
          <w:color w:val="000000" w:themeColor="text1"/>
          <w:sz w:val="22"/>
          <w:szCs w:val="22"/>
          <w:lang w:val="en-US"/>
        </w:rPr>
      </w:pPr>
    </w:p>
    <w:p w14:paraId="0F40DB38" w14:textId="77777777" w:rsidR="00863F79" w:rsidRPr="00E43B79" w:rsidRDefault="00863F79" w:rsidP="00863F79">
      <w:pPr>
        <w:rPr>
          <w:rFonts w:ascii="Arial" w:hAnsi="Arial" w:cs="Arial"/>
          <w:color w:val="000000" w:themeColor="text1"/>
          <w:sz w:val="22"/>
          <w:szCs w:val="22"/>
        </w:rPr>
      </w:pPr>
    </w:p>
    <w:p w14:paraId="3229A47C" w14:textId="2BD1A076" w:rsidR="00120685" w:rsidRPr="00E43B79" w:rsidRDefault="00863F79" w:rsidP="00120685">
      <w:pPr>
        <w:ind w:left="1440" w:hanging="1440"/>
        <w:rPr>
          <w:rFonts w:ascii="Arial" w:hAnsi="Arial" w:cs="Arial"/>
          <w:color w:val="000000" w:themeColor="text1"/>
          <w:sz w:val="22"/>
          <w:szCs w:val="22"/>
        </w:rPr>
      </w:pPr>
      <w:r w:rsidRPr="00E43B79">
        <w:rPr>
          <w:rFonts w:ascii="Arial" w:hAnsi="Arial" w:cs="Arial"/>
          <w:color w:val="000000" w:themeColor="text1"/>
          <w:sz w:val="22"/>
          <w:szCs w:val="22"/>
        </w:rPr>
        <w:t>High risk:</w:t>
      </w:r>
      <w:r w:rsidRPr="00E43B79">
        <w:rPr>
          <w:rFonts w:ascii="Arial" w:hAnsi="Arial" w:cs="Arial"/>
          <w:color w:val="000000" w:themeColor="text1"/>
          <w:sz w:val="22"/>
          <w:szCs w:val="22"/>
        </w:rPr>
        <w:tab/>
      </w:r>
      <w:r w:rsidR="00120685" w:rsidRPr="00E43B79">
        <w:rPr>
          <w:rFonts w:ascii="Arial" w:hAnsi="Arial" w:cs="Arial"/>
          <w:color w:val="000000" w:themeColor="text1"/>
          <w:sz w:val="22"/>
          <w:szCs w:val="22"/>
        </w:rPr>
        <w:t>Xerostomia: Questionnaires were not specified or described in detail</w:t>
      </w:r>
      <w:r w:rsidR="00E91689" w:rsidRPr="00E43B79">
        <w:rPr>
          <w:rFonts w:ascii="Arial" w:hAnsi="Arial" w:cs="Arial"/>
          <w:color w:val="000000" w:themeColor="text1"/>
          <w:sz w:val="22"/>
          <w:szCs w:val="22"/>
        </w:rPr>
        <w:t>s</w:t>
      </w:r>
      <w:r w:rsidR="00120685" w:rsidRPr="00E43B79">
        <w:rPr>
          <w:rFonts w:ascii="Arial" w:hAnsi="Arial" w:cs="Arial"/>
          <w:color w:val="000000" w:themeColor="text1"/>
          <w:sz w:val="22"/>
          <w:szCs w:val="22"/>
        </w:rPr>
        <w:t>.</w:t>
      </w:r>
    </w:p>
    <w:p w14:paraId="6F771332" w14:textId="77777777" w:rsidR="00E91689" w:rsidRPr="00E43B79" w:rsidRDefault="00E91689" w:rsidP="00120685">
      <w:pPr>
        <w:ind w:left="1440" w:hanging="1440"/>
        <w:rPr>
          <w:rFonts w:ascii="Arial" w:hAnsi="Arial" w:cs="Arial"/>
          <w:color w:val="000000" w:themeColor="text1"/>
          <w:sz w:val="22"/>
          <w:szCs w:val="22"/>
        </w:rPr>
      </w:pPr>
    </w:p>
    <w:p w14:paraId="0297FF5E" w14:textId="2D1FED6E" w:rsidR="00120685" w:rsidRPr="00E43B79" w:rsidRDefault="00120685" w:rsidP="00120685">
      <w:pPr>
        <w:ind w:left="1440" w:hanging="1440"/>
        <w:rPr>
          <w:rFonts w:ascii="Arial" w:hAnsi="Arial" w:cs="Arial"/>
          <w:color w:val="000000" w:themeColor="text1"/>
          <w:sz w:val="22"/>
          <w:szCs w:val="22"/>
        </w:rPr>
      </w:pPr>
      <w:r w:rsidRPr="00E43B79">
        <w:rPr>
          <w:rFonts w:ascii="Arial" w:hAnsi="Arial" w:cs="Arial"/>
          <w:color w:val="000000" w:themeColor="text1"/>
          <w:sz w:val="22"/>
          <w:szCs w:val="22"/>
        </w:rPr>
        <w:tab/>
        <w:t>Hyposalivation: Using cotton roll method</w:t>
      </w:r>
    </w:p>
    <w:p w14:paraId="4626BA13" w14:textId="1C2C7638" w:rsidR="00863F79" w:rsidRPr="00E43B79" w:rsidRDefault="00863F79" w:rsidP="00863F79">
      <w:pPr>
        <w:rPr>
          <w:rFonts w:ascii="Arial" w:hAnsi="Arial" w:cs="Arial"/>
          <w:color w:val="000000" w:themeColor="text1"/>
          <w:sz w:val="22"/>
          <w:szCs w:val="22"/>
        </w:rPr>
      </w:pPr>
    </w:p>
    <w:p w14:paraId="56BD56B9" w14:textId="77777777" w:rsidR="00863F79" w:rsidRPr="00E43B79" w:rsidRDefault="00863F79" w:rsidP="00863F79">
      <w:pPr>
        <w:rPr>
          <w:rFonts w:ascii="Arial" w:hAnsi="Arial" w:cs="Arial"/>
          <w:color w:val="000000" w:themeColor="text1"/>
          <w:sz w:val="22"/>
          <w:szCs w:val="22"/>
        </w:rPr>
      </w:pPr>
    </w:p>
    <w:p w14:paraId="38B4DFA8" w14:textId="77777777" w:rsidR="00863F79" w:rsidRPr="00E43B79" w:rsidRDefault="00863F79" w:rsidP="00863F79">
      <w:pPr>
        <w:rPr>
          <w:rFonts w:ascii="Arial" w:hAnsi="Arial" w:cs="Arial"/>
          <w:color w:val="000000" w:themeColor="text1"/>
          <w:sz w:val="22"/>
          <w:szCs w:val="22"/>
        </w:rPr>
      </w:pPr>
    </w:p>
    <w:p w14:paraId="0DF511D1" w14:textId="77777777" w:rsidR="00863F79" w:rsidRPr="00E43B79" w:rsidRDefault="00863F79" w:rsidP="00863F79">
      <w:pPr>
        <w:pStyle w:val="ListParagraph"/>
        <w:numPr>
          <w:ilvl w:val="0"/>
          <w:numId w:val="2"/>
        </w:numPr>
        <w:spacing w:after="0" w:line="240" w:lineRule="auto"/>
        <w:rPr>
          <w:rFonts w:ascii="Arial" w:hAnsi="Arial" w:cs="Arial"/>
          <w:b/>
          <w:bCs/>
          <w:color w:val="000000" w:themeColor="text1"/>
          <w:szCs w:val="22"/>
        </w:rPr>
      </w:pPr>
      <w:r w:rsidRPr="00E43B79">
        <w:rPr>
          <w:rFonts w:ascii="Arial" w:hAnsi="Arial" w:cs="Arial"/>
          <w:b/>
          <w:bCs/>
          <w:color w:val="000000" w:themeColor="text1"/>
          <w:szCs w:val="22"/>
        </w:rPr>
        <w:t>Was the same mode of data collection used for all subjects?</w:t>
      </w:r>
    </w:p>
    <w:p w14:paraId="0DB933FA" w14:textId="77777777" w:rsidR="00863F79" w:rsidRPr="00E43B79" w:rsidRDefault="00863F79" w:rsidP="00863F79">
      <w:pPr>
        <w:rPr>
          <w:rFonts w:ascii="Arial" w:hAnsi="Arial" w:cs="Arial"/>
          <w:color w:val="000000" w:themeColor="text1"/>
          <w:sz w:val="22"/>
          <w:szCs w:val="22"/>
        </w:rPr>
      </w:pPr>
    </w:p>
    <w:p w14:paraId="150BC860" w14:textId="77777777" w:rsidR="00863F79" w:rsidRPr="00E43B79" w:rsidRDefault="00863F79" w:rsidP="00863F79">
      <w:pPr>
        <w:rPr>
          <w:rFonts w:ascii="Arial" w:hAnsi="Arial" w:cs="Arial"/>
          <w:color w:val="000000" w:themeColor="text1"/>
          <w:sz w:val="22"/>
          <w:szCs w:val="22"/>
        </w:rPr>
      </w:pPr>
      <w:r w:rsidRPr="00E43B79">
        <w:rPr>
          <w:rFonts w:ascii="Arial" w:hAnsi="Arial" w:cs="Arial"/>
          <w:color w:val="000000" w:themeColor="text1"/>
          <w:sz w:val="22"/>
          <w:szCs w:val="22"/>
        </w:rPr>
        <w:t>Low risk:</w:t>
      </w:r>
      <w:r w:rsidRPr="00E43B79">
        <w:rPr>
          <w:rFonts w:ascii="Arial" w:hAnsi="Arial" w:cs="Arial"/>
          <w:color w:val="000000" w:themeColor="text1"/>
          <w:sz w:val="22"/>
          <w:szCs w:val="22"/>
        </w:rPr>
        <w:tab/>
        <w:t>Same method of specimen collection</w:t>
      </w:r>
    </w:p>
    <w:p w14:paraId="0012DA74" w14:textId="77777777" w:rsidR="00863F79" w:rsidRPr="00E43B79" w:rsidRDefault="00863F79" w:rsidP="00863F79">
      <w:pPr>
        <w:rPr>
          <w:rFonts w:ascii="Arial" w:hAnsi="Arial" w:cs="Arial"/>
          <w:color w:val="000000" w:themeColor="text1"/>
          <w:sz w:val="22"/>
          <w:szCs w:val="22"/>
        </w:rPr>
      </w:pPr>
    </w:p>
    <w:p w14:paraId="6E5343DE" w14:textId="77777777" w:rsidR="00863F79" w:rsidRPr="00E43B79" w:rsidRDefault="00863F79" w:rsidP="00863F79">
      <w:pPr>
        <w:jc w:val="both"/>
        <w:rPr>
          <w:rFonts w:ascii="Arial" w:hAnsi="Arial" w:cs="Arial"/>
          <w:color w:val="000000" w:themeColor="text1"/>
          <w:sz w:val="22"/>
          <w:szCs w:val="22"/>
        </w:rPr>
      </w:pPr>
      <w:r w:rsidRPr="00E43B79">
        <w:rPr>
          <w:rFonts w:ascii="Arial" w:hAnsi="Arial" w:cs="Arial"/>
          <w:color w:val="000000" w:themeColor="text1"/>
          <w:sz w:val="22"/>
          <w:szCs w:val="22"/>
        </w:rPr>
        <w:t xml:space="preserve">High risk: </w:t>
      </w:r>
      <w:r w:rsidRPr="00E43B79">
        <w:rPr>
          <w:rFonts w:ascii="Arial" w:hAnsi="Arial" w:cs="Arial"/>
          <w:color w:val="000000" w:themeColor="text1"/>
          <w:sz w:val="22"/>
          <w:szCs w:val="22"/>
        </w:rPr>
        <w:tab/>
        <w:t>Different method or not specified method of specimen collection</w:t>
      </w:r>
    </w:p>
    <w:p w14:paraId="0B5F908B" w14:textId="77777777" w:rsidR="00863F79" w:rsidRPr="00E43B79" w:rsidRDefault="00863F79" w:rsidP="00863F79">
      <w:pPr>
        <w:jc w:val="both"/>
        <w:rPr>
          <w:rFonts w:ascii="Arial" w:hAnsi="Arial" w:cs="Arial"/>
          <w:color w:val="000000" w:themeColor="text1"/>
          <w:sz w:val="22"/>
          <w:szCs w:val="22"/>
        </w:rPr>
      </w:pPr>
    </w:p>
    <w:p w14:paraId="6C38CD2E" w14:textId="77777777" w:rsidR="00863F79" w:rsidRPr="00E43B79" w:rsidRDefault="00863F79" w:rsidP="00863F79">
      <w:pPr>
        <w:jc w:val="both"/>
        <w:rPr>
          <w:rFonts w:ascii="Arial" w:hAnsi="Arial" w:cs="Arial"/>
          <w:color w:val="000000" w:themeColor="text1"/>
          <w:sz w:val="22"/>
          <w:szCs w:val="22"/>
        </w:rPr>
      </w:pPr>
    </w:p>
    <w:p w14:paraId="5A244FC0" w14:textId="77777777" w:rsidR="00863F79" w:rsidRPr="00E43B79" w:rsidRDefault="00863F79" w:rsidP="00863F79">
      <w:pPr>
        <w:pStyle w:val="ListParagraph"/>
        <w:numPr>
          <w:ilvl w:val="0"/>
          <w:numId w:val="2"/>
        </w:numPr>
        <w:spacing w:after="0" w:line="240" w:lineRule="auto"/>
        <w:jc w:val="both"/>
        <w:rPr>
          <w:rFonts w:ascii="Arial" w:hAnsi="Arial" w:cs="Arial"/>
          <w:b/>
          <w:bCs/>
          <w:color w:val="000000" w:themeColor="text1"/>
          <w:szCs w:val="22"/>
        </w:rPr>
      </w:pPr>
      <w:r w:rsidRPr="00E43B79">
        <w:rPr>
          <w:rFonts w:ascii="Arial" w:hAnsi="Arial" w:cs="Arial"/>
          <w:b/>
          <w:bCs/>
          <w:color w:val="000000" w:themeColor="text1"/>
          <w:szCs w:val="22"/>
        </w:rPr>
        <w:t>Was the length of the shortest prevalence period for the parameter of interest appropriate?</w:t>
      </w:r>
    </w:p>
    <w:p w14:paraId="3E146446" w14:textId="77777777" w:rsidR="00863F79" w:rsidRPr="00E43B79" w:rsidRDefault="00863F79" w:rsidP="00863F79">
      <w:pPr>
        <w:jc w:val="both"/>
        <w:rPr>
          <w:rFonts w:ascii="Arial" w:hAnsi="Arial" w:cs="Arial"/>
          <w:color w:val="000000" w:themeColor="text1"/>
          <w:sz w:val="22"/>
          <w:szCs w:val="22"/>
        </w:rPr>
      </w:pPr>
    </w:p>
    <w:p w14:paraId="2F579E02" w14:textId="42568FA8" w:rsidR="00863F79" w:rsidRPr="00E43B79" w:rsidRDefault="00863F79" w:rsidP="00863F79">
      <w:pPr>
        <w:jc w:val="both"/>
        <w:rPr>
          <w:rFonts w:ascii="Arial" w:hAnsi="Arial" w:cs="Arial"/>
          <w:color w:val="000000" w:themeColor="text1"/>
          <w:sz w:val="22"/>
          <w:szCs w:val="22"/>
        </w:rPr>
      </w:pPr>
      <w:r w:rsidRPr="00E43B79">
        <w:rPr>
          <w:rFonts w:ascii="Arial" w:hAnsi="Arial" w:cs="Arial"/>
          <w:color w:val="000000" w:themeColor="text1"/>
          <w:sz w:val="22"/>
          <w:szCs w:val="22"/>
        </w:rPr>
        <w:t>Low risk:</w:t>
      </w:r>
      <w:r w:rsidRPr="00E43B79">
        <w:rPr>
          <w:rFonts w:ascii="Arial" w:hAnsi="Arial" w:cs="Arial"/>
          <w:color w:val="000000" w:themeColor="text1"/>
          <w:sz w:val="22"/>
          <w:szCs w:val="22"/>
        </w:rPr>
        <w:tab/>
        <w:t xml:space="preserve">Point prevalence, one-week prevalence or one-year prevalence </w:t>
      </w:r>
    </w:p>
    <w:p w14:paraId="4F557EA1" w14:textId="77777777" w:rsidR="00863F79" w:rsidRPr="00E43B79" w:rsidRDefault="00863F79" w:rsidP="00863F79">
      <w:pPr>
        <w:jc w:val="both"/>
        <w:rPr>
          <w:rFonts w:ascii="Arial" w:hAnsi="Arial" w:cs="Arial"/>
          <w:color w:val="000000" w:themeColor="text1"/>
          <w:sz w:val="22"/>
          <w:szCs w:val="22"/>
        </w:rPr>
      </w:pPr>
    </w:p>
    <w:p w14:paraId="1DE7C068" w14:textId="77777777" w:rsidR="00863F79" w:rsidRPr="00E43B79" w:rsidRDefault="00863F79" w:rsidP="00863F79">
      <w:pPr>
        <w:jc w:val="both"/>
        <w:rPr>
          <w:rFonts w:ascii="Arial" w:hAnsi="Arial" w:cs="Arial"/>
          <w:color w:val="000000" w:themeColor="text1"/>
          <w:sz w:val="22"/>
          <w:szCs w:val="22"/>
        </w:rPr>
      </w:pPr>
      <w:r w:rsidRPr="00E43B79">
        <w:rPr>
          <w:rFonts w:ascii="Arial" w:hAnsi="Arial" w:cs="Arial"/>
          <w:color w:val="000000" w:themeColor="text1"/>
          <w:sz w:val="22"/>
          <w:szCs w:val="22"/>
        </w:rPr>
        <w:t>High risk:</w:t>
      </w:r>
      <w:r w:rsidRPr="00E43B79">
        <w:rPr>
          <w:rFonts w:ascii="Arial" w:hAnsi="Arial" w:cs="Arial"/>
          <w:color w:val="000000" w:themeColor="text1"/>
          <w:sz w:val="22"/>
          <w:szCs w:val="22"/>
        </w:rPr>
        <w:tab/>
        <w:t>Lifetime prevalence</w:t>
      </w:r>
    </w:p>
    <w:p w14:paraId="5ECD080E" w14:textId="77777777" w:rsidR="00863F79" w:rsidRPr="00E43B79" w:rsidRDefault="00863F79" w:rsidP="00863F79">
      <w:pPr>
        <w:jc w:val="both"/>
        <w:rPr>
          <w:rFonts w:ascii="Arial" w:hAnsi="Arial" w:cs="Arial"/>
          <w:color w:val="000000" w:themeColor="text1"/>
          <w:sz w:val="22"/>
          <w:szCs w:val="22"/>
        </w:rPr>
      </w:pPr>
    </w:p>
    <w:p w14:paraId="7ABAFCB7" w14:textId="77777777" w:rsidR="00863F79" w:rsidRPr="00E43B79" w:rsidRDefault="00863F79" w:rsidP="00863F79">
      <w:pPr>
        <w:jc w:val="both"/>
        <w:rPr>
          <w:rFonts w:ascii="Arial" w:hAnsi="Arial" w:cstheme="minorBidi"/>
          <w:b/>
          <w:bCs/>
          <w:color w:val="000000" w:themeColor="text1"/>
          <w:sz w:val="22"/>
          <w:szCs w:val="22"/>
          <w:cs/>
        </w:rPr>
      </w:pPr>
    </w:p>
    <w:p w14:paraId="727DED71" w14:textId="77777777" w:rsidR="00863F79" w:rsidRPr="00E43B79" w:rsidRDefault="00863F79" w:rsidP="00863F79">
      <w:pPr>
        <w:pStyle w:val="ListParagraph"/>
        <w:numPr>
          <w:ilvl w:val="0"/>
          <w:numId w:val="2"/>
        </w:numPr>
        <w:spacing w:after="0" w:line="240" w:lineRule="auto"/>
        <w:jc w:val="both"/>
        <w:rPr>
          <w:rFonts w:ascii="Arial" w:hAnsi="Arial" w:cs="Arial"/>
          <w:b/>
          <w:bCs/>
          <w:color w:val="000000" w:themeColor="text1"/>
          <w:szCs w:val="22"/>
        </w:rPr>
      </w:pPr>
      <w:r w:rsidRPr="00E43B79">
        <w:rPr>
          <w:rFonts w:ascii="Arial" w:hAnsi="Arial" w:cs="Arial"/>
          <w:b/>
          <w:bCs/>
          <w:color w:val="000000" w:themeColor="text1"/>
          <w:szCs w:val="22"/>
        </w:rPr>
        <w:t xml:space="preserve"> Were the numerator(s) and denominators (s) for the parameter of interest appropriate?</w:t>
      </w:r>
    </w:p>
    <w:p w14:paraId="640AF6B8" w14:textId="77777777" w:rsidR="00863F79" w:rsidRPr="00E43B79" w:rsidRDefault="00863F79" w:rsidP="00863F79">
      <w:pPr>
        <w:jc w:val="both"/>
        <w:rPr>
          <w:rFonts w:ascii="Arial" w:hAnsi="Arial" w:cstheme="minorBidi"/>
          <w:color w:val="000000" w:themeColor="text1"/>
          <w:sz w:val="22"/>
          <w:szCs w:val="22"/>
          <w:cs/>
        </w:rPr>
      </w:pPr>
    </w:p>
    <w:p w14:paraId="13A7D5A0" w14:textId="77777777" w:rsidR="00863F79" w:rsidRPr="00E43B79" w:rsidRDefault="00863F79" w:rsidP="00863F79">
      <w:pPr>
        <w:jc w:val="both"/>
        <w:rPr>
          <w:rFonts w:ascii="Arial" w:hAnsi="Arial" w:cs="Arial"/>
          <w:color w:val="000000" w:themeColor="text1"/>
          <w:sz w:val="22"/>
          <w:szCs w:val="22"/>
        </w:rPr>
      </w:pPr>
      <w:r w:rsidRPr="00E43B79">
        <w:rPr>
          <w:rFonts w:ascii="Arial" w:hAnsi="Arial" w:cs="Arial"/>
          <w:color w:val="000000" w:themeColor="text1"/>
          <w:sz w:val="22"/>
          <w:szCs w:val="22"/>
        </w:rPr>
        <w:t>Low risk:</w:t>
      </w:r>
      <w:r w:rsidRPr="00E43B79">
        <w:rPr>
          <w:rFonts w:ascii="Arial" w:hAnsi="Arial" w:cs="Arial"/>
          <w:color w:val="000000" w:themeColor="text1"/>
          <w:sz w:val="22"/>
          <w:szCs w:val="22"/>
        </w:rPr>
        <w:tab/>
        <w:t>Appropriate numerator(s) and denominator(s)</w:t>
      </w:r>
    </w:p>
    <w:p w14:paraId="28BB1A5E" w14:textId="77777777" w:rsidR="00863F79" w:rsidRPr="00E43B79" w:rsidRDefault="00863F79" w:rsidP="00863F79">
      <w:pPr>
        <w:jc w:val="both"/>
        <w:rPr>
          <w:rFonts w:ascii="Arial" w:hAnsi="Arial" w:cs="Arial"/>
          <w:color w:val="000000" w:themeColor="text1"/>
          <w:sz w:val="22"/>
          <w:szCs w:val="22"/>
        </w:rPr>
      </w:pPr>
    </w:p>
    <w:p w14:paraId="2CEF4751" w14:textId="77777777" w:rsidR="00863F79" w:rsidRPr="00E43B79" w:rsidRDefault="00863F79" w:rsidP="00863F79">
      <w:pPr>
        <w:jc w:val="both"/>
        <w:rPr>
          <w:rFonts w:ascii="Arial" w:hAnsi="Arial" w:cs="Arial"/>
          <w:color w:val="000000" w:themeColor="text1"/>
          <w:sz w:val="22"/>
          <w:szCs w:val="22"/>
        </w:rPr>
      </w:pPr>
      <w:r w:rsidRPr="00E43B79">
        <w:rPr>
          <w:rFonts w:ascii="Arial" w:hAnsi="Arial" w:cs="Arial"/>
          <w:color w:val="000000" w:themeColor="text1"/>
          <w:sz w:val="22"/>
          <w:szCs w:val="22"/>
        </w:rPr>
        <w:t>High risk:</w:t>
      </w:r>
      <w:r w:rsidRPr="00E43B79">
        <w:rPr>
          <w:rFonts w:ascii="Arial" w:hAnsi="Arial" w:cs="Arial"/>
          <w:color w:val="000000" w:themeColor="text1"/>
          <w:sz w:val="22"/>
          <w:szCs w:val="22"/>
        </w:rPr>
        <w:tab/>
        <w:t>Inappropriate numerator(s) and denominator(s)</w:t>
      </w:r>
    </w:p>
    <w:p w14:paraId="6F7B275C" w14:textId="728FA69F" w:rsidR="00863F79" w:rsidRPr="00E43B79" w:rsidRDefault="00863F79" w:rsidP="000E2A34">
      <w:pPr>
        <w:pStyle w:val="Default"/>
        <w:rPr>
          <w:lang w:val="en-GB"/>
        </w:rPr>
      </w:pPr>
    </w:p>
    <w:p w14:paraId="1021780C" w14:textId="77777777" w:rsidR="00DE50CA" w:rsidRPr="00E43B79" w:rsidRDefault="00DE50CA" w:rsidP="000E2A34">
      <w:pPr>
        <w:pStyle w:val="Default"/>
        <w:rPr>
          <w:lang w:val="en-GB"/>
        </w:rPr>
        <w:sectPr w:rsidR="00DE50CA" w:rsidRPr="00E43B79" w:rsidSect="00D5039B">
          <w:footerReference w:type="first" r:id="rId13"/>
          <w:pgSz w:w="11906" w:h="16838"/>
          <w:pgMar w:top="1440" w:right="1440" w:bottom="1440" w:left="1440" w:header="709" w:footer="709" w:gutter="0"/>
          <w:pgNumType w:start="5"/>
          <w:cols w:space="708"/>
          <w:titlePg/>
          <w:docGrid w:linePitch="360"/>
        </w:sectPr>
      </w:pPr>
    </w:p>
    <w:p w14:paraId="2982DC26" w14:textId="269CDF4B" w:rsidR="00DE50CA" w:rsidRPr="00E43B79" w:rsidRDefault="0048527C" w:rsidP="00467C08">
      <w:pPr>
        <w:ind w:right="-501" w:hanging="142"/>
        <w:rPr>
          <w:rFonts w:ascii="Arial" w:hAnsi="Arial" w:cs="Arial"/>
          <w:b/>
          <w:bCs/>
          <w:szCs w:val="24"/>
        </w:rPr>
      </w:pPr>
      <w:r w:rsidRPr="00E43B79">
        <w:rPr>
          <w:rFonts w:ascii="Arial" w:hAnsi="Arial" w:cs="Arial"/>
          <w:b/>
          <w:bCs/>
          <w:color w:val="000000" w:themeColor="text1"/>
          <w:szCs w:val="24"/>
        </w:rPr>
        <w:lastRenderedPageBreak/>
        <w:t>Table</w:t>
      </w:r>
      <w:r w:rsidR="00DE50CA" w:rsidRPr="00E43B79">
        <w:rPr>
          <w:rFonts w:ascii="Arial" w:hAnsi="Arial" w:cs="Arial"/>
          <w:b/>
          <w:bCs/>
          <w:szCs w:val="24"/>
        </w:rPr>
        <w:t xml:space="preserve"> </w:t>
      </w:r>
      <w:r w:rsidRPr="00E43B79">
        <w:rPr>
          <w:rFonts w:ascii="Arial" w:hAnsi="Arial" w:cs="Arial"/>
          <w:b/>
          <w:bCs/>
          <w:szCs w:val="24"/>
        </w:rPr>
        <w:t>S</w:t>
      </w:r>
      <w:r w:rsidR="00917B95" w:rsidRPr="00E43B79">
        <w:rPr>
          <w:rFonts w:ascii="Arial" w:hAnsi="Arial" w:cs="Arial"/>
          <w:b/>
          <w:bCs/>
          <w:szCs w:val="24"/>
        </w:rPr>
        <w:t>2</w:t>
      </w:r>
      <w:r w:rsidR="00DE50CA" w:rsidRPr="00E43B79">
        <w:rPr>
          <w:rFonts w:ascii="Arial" w:hAnsi="Arial" w:cs="Arial"/>
          <w:b/>
          <w:bCs/>
          <w:szCs w:val="24"/>
        </w:rPr>
        <w:t xml:space="preserve">. Characteristics of included studies reporting prevalence of xerostomia in older </w:t>
      </w:r>
      <w:r w:rsidR="00433002" w:rsidRPr="00E43B79">
        <w:rPr>
          <w:rFonts w:ascii="Arial" w:hAnsi="Arial" w:cs="Arial"/>
          <w:b/>
          <w:bCs/>
          <w:szCs w:val="24"/>
        </w:rPr>
        <w:t>adults</w:t>
      </w:r>
      <w:r w:rsidR="00DE50CA" w:rsidRPr="00E43B79">
        <w:rPr>
          <w:rFonts w:ascii="Arial" w:hAnsi="Arial" w:cs="Arial"/>
          <w:b/>
          <w:bCs/>
          <w:szCs w:val="24"/>
        </w:rPr>
        <w:t xml:space="preserve"> (</w:t>
      </w:r>
      <w:r w:rsidR="00B62C2E" w:rsidRPr="00E43B79">
        <w:rPr>
          <w:rFonts w:ascii="Arial" w:hAnsi="Arial" w:cs="Arial"/>
          <w:b/>
          <w:bCs/>
          <w:szCs w:val="24"/>
        </w:rPr>
        <w:t>n</w:t>
      </w:r>
      <w:r w:rsidR="00B62C2E" w:rsidRPr="00E43B79">
        <w:rPr>
          <w:rFonts w:ascii="Arial" w:hAnsi="Arial" w:cs="Arial"/>
          <w:b/>
          <w:bCs/>
          <w:color w:val="000000" w:themeColor="text1"/>
          <w:szCs w:val="24"/>
        </w:rPr>
        <w:t>= 116 studies</w:t>
      </w:r>
      <w:r w:rsidR="00DE50CA" w:rsidRPr="00E43B79">
        <w:rPr>
          <w:rFonts w:ascii="Arial" w:hAnsi="Arial" w:cs="Arial"/>
          <w:b/>
          <w:bCs/>
          <w:szCs w:val="24"/>
        </w:rPr>
        <w:t>)</w:t>
      </w:r>
      <w:r w:rsidR="00C56E71" w:rsidRPr="00E43B79">
        <w:rPr>
          <w:rFonts w:ascii="Arial" w:hAnsi="Arial" w:cs="Arial"/>
          <w:b/>
          <w:bCs/>
          <w:szCs w:val="24"/>
        </w:rPr>
        <w:t>.</w:t>
      </w:r>
    </w:p>
    <w:p w14:paraId="2F56FCD8" w14:textId="77777777" w:rsidR="00873F81" w:rsidRPr="00E43B79" w:rsidRDefault="00873F81" w:rsidP="00873F81">
      <w:pPr>
        <w:ind w:hanging="993"/>
        <w:rPr>
          <w:rFonts w:ascii="Arial" w:hAnsi="Arial" w:cs="Arial"/>
          <w:b/>
          <w:bCs/>
          <w:szCs w:val="22"/>
        </w:rPr>
      </w:pPr>
    </w:p>
    <w:tbl>
      <w:tblPr>
        <w:tblStyle w:val="TableGrid"/>
        <w:tblW w:w="14884" w:type="dxa"/>
        <w:tblInd w:w="-431" w:type="dxa"/>
        <w:tblLayout w:type="fixed"/>
        <w:tblLook w:val="04A0" w:firstRow="1" w:lastRow="0" w:firstColumn="1" w:lastColumn="0" w:noHBand="0" w:noVBand="1"/>
      </w:tblPr>
      <w:tblGrid>
        <w:gridCol w:w="568"/>
        <w:gridCol w:w="1776"/>
        <w:gridCol w:w="1201"/>
        <w:gridCol w:w="1207"/>
        <w:gridCol w:w="1457"/>
        <w:gridCol w:w="964"/>
        <w:gridCol w:w="1876"/>
        <w:gridCol w:w="2033"/>
        <w:gridCol w:w="1251"/>
        <w:gridCol w:w="1275"/>
        <w:gridCol w:w="1276"/>
      </w:tblGrid>
      <w:tr w:rsidR="00FB7134" w:rsidRPr="00E43B79" w14:paraId="599448BE" w14:textId="77777777" w:rsidTr="00850058">
        <w:trPr>
          <w:trHeight w:val="661"/>
          <w:tblHeader/>
        </w:trPr>
        <w:tc>
          <w:tcPr>
            <w:tcW w:w="568" w:type="dxa"/>
            <w:shd w:val="clear" w:color="auto" w:fill="D9D9D9" w:themeFill="background1" w:themeFillShade="D9"/>
            <w:vAlign w:val="center"/>
          </w:tcPr>
          <w:p w14:paraId="1C447925" w14:textId="77777777" w:rsidR="00DE50CA" w:rsidRPr="00E43B79" w:rsidRDefault="00DE50CA" w:rsidP="00DE50CA">
            <w:pPr>
              <w:jc w:val="center"/>
              <w:rPr>
                <w:rFonts w:ascii="Arial" w:hAnsi="Arial" w:cs="Arial"/>
                <w:b/>
                <w:bCs/>
                <w:sz w:val="18"/>
                <w:szCs w:val="18"/>
              </w:rPr>
            </w:pPr>
            <w:r w:rsidRPr="00E43B79">
              <w:rPr>
                <w:rFonts w:ascii="Arial" w:hAnsi="Arial" w:cs="Arial"/>
                <w:b/>
                <w:bCs/>
                <w:sz w:val="18"/>
                <w:szCs w:val="18"/>
              </w:rPr>
              <w:t>No.</w:t>
            </w:r>
          </w:p>
        </w:tc>
        <w:tc>
          <w:tcPr>
            <w:tcW w:w="1776" w:type="dxa"/>
            <w:shd w:val="clear" w:color="auto" w:fill="D9D9D9" w:themeFill="background1" w:themeFillShade="D9"/>
            <w:vAlign w:val="center"/>
          </w:tcPr>
          <w:p w14:paraId="09E84408" w14:textId="77777777" w:rsidR="00DE50CA" w:rsidRPr="00E43B79" w:rsidRDefault="00DE50CA" w:rsidP="00DE50CA">
            <w:pPr>
              <w:jc w:val="center"/>
              <w:rPr>
                <w:rFonts w:ascii="Arial" w:hAnsi="Arial" w:cs="Arial"/>
                <w:b/>
                <w:bCs/>
                <w:sz w:val="18"/>
                <w:szCs w:val="18"/>
              </w:rPr>
            </w:pPr>
            <w:r w:rsidRPr="00E43B79">
              <w:rPr>
                <w:rFonts w:ascii="Arial" w:hAnsi="Arial" w:cs="Arial"/>
                <w:b/>
                <w:bCs/>
                <w:sz w:val="18"/>
                <w:szCs w:val="18"/>
              </w:rPr>
              <w:t>Authors/Year</w:t>
            </w:r>
          </w:p>
        </w:tc>
        <w:tc>
          <w:tcPr>
            <w:tcW w:w="1201" w:type="dxa"/>
            <w:shd w:val="clear" w:color="auto" w:fill="D9D9D9" w:themeFill="background1" w:themeFillShade="D9"/>
            <w:vAlign w:val="center"/>
          </w:tcPr>
          <w:p w14:paraId="2E86943D" w14:textId="77777777" w:rsidR="00DE50CA" w:rsidRPr="00E43B79" w:rsidRDefault="00DE50CA" w:rsidP="00DE50CA">
            <w:pPr>
              <w:jc w:val="center"/>
              <w:rPr>
                <w:rFonts w:ascii="Arial" w:hAnsi="Arial" w:cs="Arial"/>
                <w:b/>
                <w:bCs/>
                <w:sz w:val="18"/>
                <w:szCs w:val="18"/>
              </w:rPr>
            </w:pPr>
            <w:r w:rsidRPr="00E43B79">
              <w:rPr>
                <w:rFonts w:ascii="Arial" w:hAnsi="Arial" w:cs="Arial"/>
                <w:b/>
                <w:bCs/>
                <w:sz w:val="18"/>
                <w:szCs w:val="18"/>
              </w:rPr>
              <w:t>Country</w:t>
            </w:r>
          </w:p>
        </w:tc>
        <w:tc>
          <w:tcPr>
            <w:tcW w:w="1207" w:type="dxa"/>
            <w:shd w:val="clear" w:color="auto" w:fill="D9D9D9" w:themeFill="background1" w:themeFillShade="D9"/>
            <w:vAlign w:val="center"/>
          </w:tcPr>
          <w:p w14:paraId="7BF1BDE0" w14:textId="480202D7" w:rsidR="00DE50CA" w:rsidRPr="00E43B79" w:rsidRDefault="00AC0EA8" w:rsidP="00DE50CA">
            <w:pPr>
              <w:jc w:val="center"/>
              <w:rPr>
                <w:rFonts w:ascii="Arial" w:hAnsi="Arial" w:cs="Arial"/>
                <w:b/>
                <w:bCs/>
                <w:sz w:val="18"/>
                <w:szCs w:val="18"/>
              </w:rPr>
            </w:pPr>
            <w:r w:rsidRPr="00E43B79">
              <w:rPr>
                <w:rFonts w:ascii="Arial" w:hAnsi="Arial" w:cs="Arial"/>
                <w:b/>
                <w:bCs/>
                <w:sz w:val="18"/>
                <w:szCs w:val="18"/>
              </w:rPr>
              <w:t>Study d</w:t>
            </w:r>
            <w:r w:rsidR="00DE50CA" w:rsidRPr="00E43B79">
              <w:rPr>
                <w:rFonts w:ascii="Arial" w:hAnsi="Arial" w:cs="Arial"/>
                <w:b/>
                <w:bCs/>
                <w:sz w:val="18"/>
                <w:szCs w:val="18"/>
              </w:rPr>
              <w:t>esign</w:t>
            </w:r>
          </w:p>
        </w:tc>
        <w:tc>
          <w:tcPr>
            <w:tcW w:w="1457" w:type="dxa"/>
            <w:shd w:val="clear" w:color="auto" w:fill="D9D9D9" w:themeFill="background1" w:themeFillShade="D9"/>
            <w:vAlign w:val="center"/>
          </w:tcPr>
          <w:p w14:paraId="040E32CA" w14:textId="77777777" w:rsidR="00DE50CA" w:rsidRPr="00E43B79" w:rsidRDefault="00DE50CA" w:rsidP="00DE50CA">
            <w:pPr>
              <w:jc w:val="center"/>
              <w:rPr>
                <w:rFonts w:ascii="Arial" w:hAnsi="Arial" w:cs="Arial"/>
                <w:b/>
                <w:bCs/>
                <w:sz w:val="18"/>
                <w:szCs w:val="18"/>
              </w:rPr>
            </w:pPr>
            <w:r w:rsidRPr="00E43B79">
              <w:rPr>
                <w:rFonts w:ascii="Arial" w:hAnsi="Arial" w:cs="Arial"/>
                <w:b/>
                <w:bCs/>
                <w:sz w:val="18"/>
                <w:szCs w:val="18"/>
              </w:rPr>
              <w:t>Setting</w:t>
            </w:r>
          </w:p>
        </w:tc>
        <w:tc>
          <w:tcPr>
            <w:tcW w:w="964" w:type="dxa"/>
            <w:shd w:val="clear" w:color="auto" w:fill="D9D9D9" w:themeFill="background1" w:themeFillShade="D9"/>
            <w:vAlign w:val="center"/>
          </w:tcPr>
          <w:p w14:paraId="052FC7AA" w14:textId="77777777" w:rsidR="0048031D" w:rsidRPr="00E43B79" w:rsidRDefault="00DE50CA" w:rsidP="00873F81">
            <w:pPr>
              <w:jc w:val="center"/>
              <w:rPr>
                <w:rFonts w:ascii="Arial" w:hAnsi="Arial" w:cs="Arial"/>
                <w:b/>
                <w:bCs/>
                <w:sz w:val="18"/>
                <w:szCs w:val="18"/>
              </w:rPr>
            </w:pPr>
            <w:r w:rsidRPr="00E43B79">
              <w:rPr>
                <w:rFonts w:ascii="Arial" w:hAnsi="Arial" w:cs="Arial"/>
                <w:b/>
                <w:bCs/>
                <w:sz w:val="18"/>
                <w:szCs w:val="18"/>
              </w:rPr>
              <w:t xml:space="preserve">Age </w:t>
            </w:r>
          </w:p>
          <w:p w14:paraId="2FBF1EF7" w14:textId="7D5F08EE" w:rsidR="00DE50CA" w:rsidRPr="00E43B79" w:rsidRDefault="00DE50CA" w:rsidP="00873F81">
            <w:pPr>
              <w:jc w:val="center"/>
              <w:rPr>
                <w:rFonts w:ascii="Arial" w:hAnsi="Arial" w:cs="Arial"/>
                <w:b/>
                <w:bCs/>
                <w:sz w:val="18"/>
                <w:szCs w:val="18"/>
              </w:rPr>
            </w:pPr>
            <w:r w:rsidRPr="00E43B79">
              <w:rPr>
                <w:rFonts w:ascii="Arial" w:hAnsi="Arial" w:cs="Arial"/>
                <w:b/>
                <w:bCs/>
                <w:sz w:val="18"/>
                <w:szCs w:val="18"/>
              </w:rPr>
              <w:t>cut-off</w:t>
            </w:r>
            <w:r w:rsidR="002F2FD1" w:rsidRPr="00E43B79">
              <w:rPr>
                <w:rFonts w:ascii="Arial" w:hAnsi="Arial" w:cs="Arial"/>
                <w:b/>
                <w:bCs/>
                <w:sz w:val="18"/>
                <w:szCs w:val="18"/>
              </w:rPr>
              <w:t xml:space="preserve"> for older adults</w:t>
            </w:r>
          </w:p>
        </w:tc>
        <w:tc>
          <w:tcPr>
            <w:tcW w:w="1876" w:type="dxa"/>
            <w:shd w:val="clear" w:color="auto" w:fill="D9D9D9" w:themeFill="background1" w:themeFillShade="D9"/>
            <w:vAlign w:val="center"/>
          </w:tcPr>
          <w:p w14:paraId="5213AA51" w14:textId="77777777" w:rsidR="00DE50CA" w:rsidRPr="00E43B79" w:rsidRDefault="00DE50CA" w:rsidP="00873F81">
            <w:pPr>
              <w:jc w:val="center"/>
              <w:rPr>
                <w:rFonts w:ascii="Arial" w:hAnsi="Arial" w:cs="Arial"/>
                <w:b/>
                <w:bCs/>
                <w:sz w:val="18"/>
                <w:szCs w:val="18"/>
              </w:rPr>
            </w:pPr>
            <w:r w:rsidRPr="00E43B79">
              <w:rPr>
                <w:rFonts w:ascii="Arial" w:hAnsi="Arial" w:cs="Arial"/>
                <w:b/>
                <w:bCs/>
                <w:sz w:val="18"/>
                <w:szCs w:val="18"/>
              </w:rPr>
              <w:t>Methods of xerostomia</w:t>
            </w:r>
          </w:p>
          <w:p w14:paraId="5779D54B" w14:textId="77777777" w:rsidR="00DE50CA" w:rsidRPr="00E43B79" w:rsidRDefault="00DE50CA" w:rsidP="00873F81">
            <w:pPr>
              <w:jc w:val="center"/>
              <w:rPr>
                <w:rFonts w:ascii="Arial" w:hAnsi="Arial" w:cs="Arial"/>
                <w:b/>
                <w:bCs/>
                <w:sz w:val="18"/>
                <w:szCs w:val="18"/>
              </w:rPr>
            </w:pPr>
            <w:r w:rsidRPr="00E43B79">
              <w:rPr>
                <w:rFonts w:ascii="Arial" w:hAnsi="Arial" w:cs="Arial"/>
                <w:b/>
                <w:bCs/>
                <w:sz w:val="18"/>
                <w:szCs w:val="18"/>
              </w:rPr>
              <w:t>assessment</w:t>
            </w:r>
          </w:p>
        </w:tc>
        <w:tc>
          <w:tcPr>
            <w:tcW w:w="2033" w:type="dxa"/>
            <w:shd w:val="clear" w:color="auto" w:fill="D9D9D9" w:themeFill="background1" w:themeFillShade="D9"/>
            <w:vAlign w:val="center"/>
          </w:tcPr>
          <w:p w14:paraId="77F87F5A" w14:textId="77777777" w:rsidR="00DE50CA" w:rsidRPr="00E43B79" w:rsidRDefault="00DE50CA" w:rsidP="00DE50CA">
            <w:pPr>
              <w:jc w:val="center"/>
              <w:rPr>
                <w:rFonts w:ascii="Arial" w:hAnsi="Arial" w:cs="Arial"/>
                <w:b/>
                <w:bCs/>
                <w:sz w:val="18"/>
                <w:szCs w:val="18"/>
              </w:rPr>
            </w:pPr>
            <w:r w:rsidRPr="00E43B79">
              <w:rPr>
                <w:rFonts w:ascii="Arial" w:hAnsi="Arial" w:cs="Arial"/>
                <w:b/>
                <w:bCs/>
                <w:sz w:val="18"/>
                <w:szCs w:val="18"/>
              </w:rPr>
              <w:t>Xerostomia criteria</w:t>
            </w:r>
          </w:p>
        </w:tc>
        <w:tc>
          <w:tcPr>
            <w:tcW w:w="1251" w:type="dxa"/>
            <w:shd w:val="clear" w:color="auto" w:fill="D9D9D9" w:themeFill="background1" w:themeFillShade="D9"/>
            <w:vAlign w:val="center"/>
          </w:tcPr>
          <w:p w14:paraId="133A891F" w14:textId="78325124" w:rsidR="00DE50CA" w:rsidRPr="00E43B79" w:rsidRDefault="00DE50CA" w:rsidP="00873F81">
            <w:pPr>
              <w:jc w:val="center"/>
              <w:rPr>
                <w:rFonts w:ascii="Arial" w:hAnsi="Arial" w:cs="Arial"/>
                <w:b/>
                <w:bCs/>
                <w:sz w:val="18"/>
                <w:szCs w:val="18"/>
              </w:rPr>
            </w:pPr>
            <w:r w:rsidRPr="00E43B79">
              <w:rPr>
                <w:rFonts w:ascii="Arial" w:hAnsi="Arial" w:cs="Arial"/>
                <w:b/>
                <w:bCs/>
                <w:sz w:val="18"/>
                <w:szCs w:val="18"/>
              </w:rPr>
              <w:t xml:space="preserve">Total </w:t>
            </w:r>
            <w:r w:rsidR="00467C08" w:rsidRPr="00E43B79">
              <w:rPr>
                <w:rFonts w:ascii="Arial" w:hAnsi="Arial" w:cs="Arial"/>
                <w:b/>
                <w:bCs/>
                <w:sz w:val="18"/>
                <w:szCs w:val="18"/>
              </w:rPr>
              <w:t>participant</w:t>
            </w:r>
            <w:r w:rsidR="005E0E83" w:rsidRPr="00E43B79">
              <w:rPr>
                <w:rFonts w:ascii="Arial" w:hAnsi="Arial" w:cs="Arial"/>
                <w:b/>
                <w:bCs/>
                <w:sz w:val="18"/>
                <w:szCs w:val="18"/>
              </w:rPr>
              <w:t>s</w:t>
            </w:r>
          </w:p>
        </w:tc>
        <w:tc>
          <w:tcPr>
            <w:tcW w:w="1275" w:type="dxa"/>
            <w:shd w:val="clear" w:color="auto" w:fill="D9D9D9" w:themeFill="background1" w:themeFillShade="D9"/>
            <w:vAlign w:val="center"/>
          </w:tcPr>
          <w:p w14:paraId="47AB339E" w14:textId="77777777" w:rsidR="00DE50CA" w:rsidRPr="00E43B79" w:rsidRDefault="00DE50CA" w:rsidP="00873F81">
            <w:pPr>
              <w:jc w:val="center"/>
              <w:rPr>
                <w:rFonts w:ascii="Arial" w:hAnsi="Arial" w:cs="Arial"/>
                <w:b/>
                <w:bCs/>
                <w:sz w:val="18"/>
                <w:szCs w:val="18"/>
              </w:rPr>
            </w:pPr>
            <w:r w:rsidRPr="00E43B79">
              <w:rPr>
                <w:rFonts w:ascii="Arial" w:hAnsi="Arial" w:cs="Arial"/>
                <w:b/>
                <w:bCs/>
                <w:sz w:val="18"/>
                <w:szCs w:val="18"/>
              </w:rPr>
              <w:t>Xerostomia</w:t>
            </w:r>
          </w:p>
          <w:p w14:paraId="0DE80792" w14:textId="77777777" w:rsidR="00DE50CA" w:rsidRPr="00E43B79" w:rsidRDefault="00DE50CA" w:rsidP="00873F81">
            <w:pPr>
              <w:jc w:val="center"/>
              <w:rPr>
                <w:rFonts w:ascii="Arial" w:hAnsi="Arial" w:cs="Arial"/>
                <w:b/>
                <w:bCs/>
                <w:sz w:val="18"/>
                <w:szCs w:val="18"/>
              </w:rPr>
            </w:pPr>
            <w:r w:rsidRPr="00E43B79">
              <w:rPr>
                <w:rFonts w:ascii="Arial" w:hAnsi="Arial" w:cs="Arial"/>
                <w:b/>
                <w:bCs/>
                <w:sz w:val="18"/>
                <w:szCs w:val="18"/>
              </w:rPr>
              <w:t>cases</w:t>
            </w:r>
          </w:p>
        </w:tc>
        <w:tc>
          <w:tcPr>
            <w:tcW w:w="1276" w:type="dxa"/>
            <w:shd w:val="clear" w:color="auto" w:fill="D9D9D9" w:themeFill="background1" w:themeFillShade="D9"/>
            <w:vAlign w:val="center"/>
          </w:tcPr>
          <w:p w14:paraId="19773758" w14:textId="77777777" w:rsidR="00DE50CA" w:rsidRPr="00E43B79" w:rsidRDefault="00DE50CA" w:rsidP="00873F81">
            <w:pPr>
              <w:jc w:val="center"/>
              <w:rPr>
                <w:rFonts w:ascii="Arial" w:hAnsi="Arial" w:cs="Arial"/>
                <w:b/>
                <w:bCs/>
                <w:sz w:val="18"/>
                <w:szCs w:val="18"/>
              </w:rPr>
            </w:pPr>
            <w:r w:rsidRPr="00E43B79">
              <w:rPr>
                <w:rFonts w:ascii="Arial" w:hAnsi="Arial" w:cs="Arial"/>
                <w:b/>
                <w:bCs/>
                <w:sz w:val="18"/>
                <w:szCs w:val="18"/>
              </w:rPr>
              <w:t>Prevalence</w:t>
            </w:r>
          </w:p>
          <w:p w14:paraId="0D92F381" w14:textId="77777777" w:rsidR="00DE50CA" w:rsidRPr="00E43B79" w:rsidRDefault="00DE50CA" w:rsidP="00873F81">
            <w:pPr>
              <w:jc w:val="center"/>
              <w:rPr>
                <w:rFonts w:ascii="Arial" w:hAnsi="Arial" w:cs="Arial"/>
                <w:b/>
                <w:bCs/>
                <w:sz w:val="18"/>
                <w:szCs w:val="18"/>
              </w:rPr>
            </w:pPr>
          </w:p>
        </w:tc>
      </w:tr>
      <w:tr w:rsidR="00B62C2E" w:rsidRPr="00E43B79" w14:paraId="48815258" w14:textId="77777777" w:rsidTr="00850058">
        <w:trPr>
          <w:trHeight w:val="781"/>
        </w:trPr>
        <w:tc>
          <w:tcPr>
            <w:tcW w:w="568" w:type="dxa"/>
          </w:tcPr>
          <w:p w14:paraId="31593BC5" w14:textId="17AE1B24"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1</w:t>
            </w:r>
          </w:p>
        </w:tc>
        <w:tc>
          <w:tcPr>
            <w:tcW w:w="1776" w:type="dxa"/>
          </w:tcPr>
          <w:p w14:paraId="481FF4BB" w14:textId="190E1D95"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Rodríguez</w:t>
            </w:r>
            <w:r w:rsidRPr="00E43B79">
              <w:rPr>
                <w:rFonts w:ascii="Cambria Math" w:hAnsi="Cambria Math" w:cs="Cambria Math"/>
                <w:color w:val="000000"/>
                <w:sz w:val="18"/>
                <w:szCs w:val="18"/>
              </w:rPr>
              <w:t>‐</w:t>
            </w:r>
            <w:r w:rsidRPr="00E43B79">
              <w:rPr>
                <w:rFonts w:ascii="Arial" w:hAnsi="Arial" w:cs="Arial"/>
                <w:color w:val="000000"/>
                <w:sz w:val="18"/>
                <w:szCs w:val="18"/>
              </w:rPr>
              <w:t>Oria et al., 2026</w:t>
            </w:r>
          </w:p>
          <w:p w14:paraId="4756B9CD" w14:textId="5FBD23B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PEVuZE5vdGU+PENpdGU+PEF1dGhvcj5Sb2Ryw61ndWV6LU9yaWE8L0F1dGhvcj48WWVhcj4yMDI2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(Rodríguez-Oria et al., 2026)</w:t>
            </w:r>
            <w:r w:rsidRPr="00E43B79">
              <w:rPr>
                <w:rFonts w:ascii="Arial" w:hAnsi="Arial" w:cs="Arial"/>
                <w:color w:val="000000"/>
                <w:sz w:val="18"/>
                <w:szCs w:val="18"/>
              </w:rPr>
              <w:fldChar w:fldCharType="end"/>
            </w:r>
          </w:p>
        </w:tc>
        <w:tc>
          <w:tcPr>
            <w:tcW w:w="1201" w:type="dxa"/>
          </w:tcPr>
          <w:p w14:paraId="6522C104" w14:textId="10189B3F" w:rsidR="00B62C2E" w:rsidRPr="00E43B79" w:rsidRDefault="00B62C2E" w:rsidP="00B62C2E">
            <w:pPr>
              <w:rPr>
                <w:rFonts w:ascii="Arial" w:hAnsi="Arial" w:cs="Arial"/>
                <w:color w:val="000000"/>
                <w:sz w:val="18"/>
                <w:szCs w:val="22"/>
                <w:lang w:val="en-US"/>
              </w:rPr>
            </w:pPr>
            <w:r w:rsidRPr="00E43B79">
              <w:rPr>
                <w:rFonts w:ascii="Arial" w:hAnsi="Arial" w:cs="Arial"/>
                <w:color w:val="000000"/>
                <w:sz w:val="18"/>
                <w:szCs w:val="22"/>
                <w:lang w:val="en-US"/>
              </w:rPr>
              <w:t>Chile</w:t>
            </w:r>
          </w:p>
        </w:tc>
        <w:tc>
          <w:tcPr>
            <w:tcW w:w="1207" w:type="dxa"/>
          </w:tcPr>
          <w:p w14:paraId="0153A49A" w14:textId="1B0887D3"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00DE5BE0" w14:textId="314F5C28"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6D774F21" w14:textId="4C8F2E57" w:rsidR="00B62C2E" w:rsidRPr="00E43B79" w:rsidRDefault="00B62C2E" w:rsidP="00B62C2E">
            <w:pPr>
              <w:jc w:val="center"/>
              <w:rPr>
                <w:rFonts w:ascii="Arial" w:hAnsi="Arial" w:cs="Arial"/>
                <w:sz w:val="18"/>
                <w:szCs w:val="18"/>
              </w:rPr>
            </w:pPr>
            <w:r w:rsidRPr="00E43B79">
              <w:rPr>
                <w:rFonts w:ascii="Arial" w:hAnsi="Arial" w:cs="Arial"/>
                <w:sz w:val="18"/>
                <w:szCs w:val="18"/>
              </w:rPr>
              <w:t>65</w:t>
            </w:r>
          </w:p>
        </w:tc>
        <w:tc>
          <w:tcPr>
            <w:tcW w:w="1876" w:type="dxa"/>
          </w:tcPr>
          <w:p w14:paraId="2BF1A835" w14:textId="77777777" w:rsidR="00B62C2E" w:rsidRPr="00E43B79" w:rsidRDefault="00B62C2E" w:rsidP="00B62C2E">
            <w:pPr>
              <w:jc w:val="center"/>
              <w:rPr>
                <w:rFonts w:ascii="Arial" w:hAnsi="Arial"/>
                <w:sz w:val="18"/>
                <w:szCs w:val="18"/>
                <w:cs/>
              </w:rPr>
            </w:pPr>
            <w:r w:rsidRPr="00E43B79">
              <w:rPr>
                <w:rFonts w:ascii="Arial" w:hAnsi="Arial" w:cs="Arial"/>
                <w:color w:val="000000"/>
                <w:sz w:val="18"/>
                <w:szCs w:val="18"/>
              </w:rPr>
              <w:t xml:space="preserve">Questionnaire: </w:t>
            </w:r>
            <w:r w:rsidRPr="00E43B79">
              <w:rPr>
                <w:rFonts w:ascii="Arial" w:hAnsi="Arial" w:cs="Arial"/>
                <w:sz w:val="18"/>
                <w:szCs w:val="18"/>
              </w:rPr>
              <w:t>The Xerostomia inventory</w:t>
            </w:r>
            <w:r w:rsidRPr="00E43B79">
              <w:rPr>
                <w:rFonts w:ascii="Arial" w:hAnsi="Arial" w:cs="Arial" w:hint="cs"/>
                <w:sz w:val="18"/>
                <w:szCs w:val="18"/>
                <w:cs/>
              </w:rPr>
              <w:t xml:space="preserve"> </w:t>
            </w:r>
            <w:r w:rsidRPr="00E43B79">
              <w:rPr>
                <w:rFonts w:ascii="Arial" w:hAnsi="Arial" w:cs="Arial"/>
                <w:sz w:val="18"/>
                <w:szCs w:val="18"/>
              </w:rPr>
              <w:t>(XI)</w:t>
            </w:r>
          </w:p>
          <w:p w14:paraId="15239784" w14:textId="77777777" w:rsidR="00B62C2E" w:rsidRPr="00E43B79" w:rsidRDefault="00B62C2E" w:rsidP="00B62C2E">
            <w:pPr>
              <w:jc w:val="center"/>
              <w:rPr>
                <w:rFonts w:ascii="Arial" w:hAnsi="Arial" w:cs="Arial"/>
                <w:color w:val="000000"/>
                <w:sz w:val="18"/>
                <w:szCs w:val="18"/>
              </w:rPr>
            </w:pPr>
          </w:p>
        </w:tc>
        <w:tc>
          <w:tcPr>
            <w:tcW w:w="2033" w:type="dxa"/>
          </w:tcPr>
          <w:p w14:paraId="11786B1D" w14:textId="70CEC29B" w:rsidR="00B62C2E" w:rsidRPr="00E43B79" w:rsidRDefault="00B62C2E" w:rsidP="00B62C2E">
            <w:pPr>
              <w:jc w:val="center"/>
              <w:rPr>
                <w:rFonts w:ascii="Arial" w:hAnsi="Arial" w:cs="Arial"/>
                <w:sz w:val="18"/>
                <w:szCs w:val="18"/>
              </w:rPr>
            </w:pPr>
            <w:r w:rsidRPr="00E43B79">
              <w:rPr>
                <w:rFonts w:ascii="Arial" w:hAnsi="Arial" w:cs="Arial"/>
                <w:sz w:val="18"/>
                <w:szCs w:val="18"/>
              </w:rPr>
              <w:t xml:space="preserve">Positive answer for </w:t>
            </w:r>
            <w:r w:rsidRPr="00E43B79">
              <w:rPr>
                <w:rFonts w:ascii="Arial" w:hAnsi="Arial" w:cs="Arial"/>
                <w:sz w:val="18"/>
                <w:szCs w:val="18"/>
                <w:cs/>
              </w:rPr>
              <w:t>“</w:t>
            </w:r>
            <w:r w:rsidRPr="00E43B79">
              <w:rPr>
                <w:rFonts w:ascii="Arial" w:hAnsi="Arial" w:cs="Arial"/>
                <w:sz w:val="18"/>
                <w:szCs w:val="18"/>
              </w:rPr>
              <w:t>My mouth feels dry</w:t>
            </w:r>
            <w:r w:rsidRPr="00E43B79">
              <w:rPr>
                <w:rFonts w:ascii="Arial" w:hAnsi="Arial" w:cs="Arial"/>
                <w:sz w:val="18"/>
                <w:szCs w:val="18"/>
                <w:cs/>
              </w:rPr>
              <w:t>”</w:t>
            </w:r>
          </w:p>
        </w:tc>
        <w:tc>
          <w:tcPr>
            <w:tcW w:w="1251" w:type="dxa"/>
          </w:tcPr>
          <w:p w14:paraId="53B1E7F0" w14:textId="470CADD8"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102</w:t>
            </w:r>
          </w:p>
        </w:tc>
        <w:tc>
          <w:tcPr>
            <w:tcW w:w="1275" w:type="dxa"/>
          </w:tcPr>
          <w:p w14:paraId="6B1BC910" w14:textId="4C7602C5"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57</w:t>
            </w:r>
          </w:p>
        </w:tc>
        <w:tc>
          <w:tcPr>
            <w:tcW w:w="1276" w:type="dxa"/>
          </w:tcPr>
          <w:p w14:paraId="23FD53B7" w14:textId="66552E75"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55.9%</w:t>
            </w:r>
          </w:p>
        </w:tc>
      </w:tr>
      <w:tr w:rsidR="00B62C2E" w:rsidRPr="00E43B79" w14:paraId="664168E0" w14:textId="77777777" w:rsidTr="00850058">
        <w:trPr>
          <w:trHeight w:val="781"/>
        </w:trPr>
        <w:tc>
          <w:tcPr>
            <w:tcW w:w="568" w:type="dxa"/>
          </w:tcPr>
          <w:p w14:paraId="2440E305" w14:textId="24B69A85"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2</w:t>
            </w:r>
          </w:p>
        </w:tc>
        <w:tc>
          <w:tcPr>
            <w:tcW w:w="1776" w:type="dxa"/>
          </w:tcPr>
          <w:p w14:paraId="57E48C9A" w14:textId="77777777" w:rsidR="00B62C2E" w:rsidRPr="00E43B79" w:rsidRDefault="00B62C2E" w:rsidP="00B62C2E">
            <w:pPr>
              <w:rPr>
                <w:rFonts w:ascii="Arial" w:hAnsi="Arial" w:cs="Arial"/>
                <w:color w:val="000000"/>
                <w:sz w:val="18"/>
                <w:szCs w:val="18"/>
              </w:rPr>
            </w:pPr>
            <w:r w:rsidRPr="00E43B79">
              <w:rPr>
                <w:rFonts w:ascii="Arial" w:hAnsi="Arial" w:cs="Arial"/>
                <w:noProof/>
                <w:color w:val="000000"/>
                <w:sz w:val="18"/>
                <w:szCs w:val="18"/>
              </w:rPr>
              <w:t>Zainuddin</w:t>
            </w:r>
            <w:r w:rsidRPr="00E43B79">
              <w:rPr>
                <w:rFonts w:ascii="Arial" w:hAnsi="Arial" w:cs="Arial"/>
                <w:color w:val="000000"/>
                <w:sz w:val="18"/>
                <w:szCs w:val="18"/>
              </w:rPr>
              <w:t xml:space="preserve"> et al.,</w:t>
            </w:r>
          </w:p>
          <w:p w14:paraId="6852039E" w14:textId="017BBB2C"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PEVuZE5vdGU+PENpdGU+PEF1dGhvcj5aYWludWRkaW48L0F1dGhvcj48WWVhcj4yMDI2PC9ZZWFy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(Zainuddin, Guan, Ting, &amp; Thomson, 2026)</w:t>
            </w:r>
            <w:r w:rsidRPr="00E43B79">
              <w:rPr>
                <w:rFonts w:ascii="Arial" w:hAnsi="Arial" w:cs="Arial"/>
                <w:color w:val="000000"/>
                <w:sz w:val="18"/>
                <w:szCs w:val="18"/>
              </w:rPr>
              <w:fldChar w:fldCharType="end"/>
            </w:r>
          </w:p>
        </w:tc>
        <w:tc>
          <w:tcPr>
            <w:tcW w:w="1201" w:type="dxa"/>
          </w:tcPr>
          <w:p w14:paraId="2D61A535" w14:textId="02362787" w:rsidR="00B62C2E" w:rsidRPr="00E43B79" w:rsidRDefault="00B62C2E" w:rsidP="00B62C2E">
            <w:pPr>
              <w:rPr>
                <w:rFonts w:ascii="Arial" w:hAnsi="Arial" w:cs="Arial"/>
                <w:color w:val="000000"/>
                <w:sz w:val="18"/>
                <w:szCs w:val="22"/>
                <w:lang w:val="en-US"/>
              </w:rPr>
            </w:pPr>
            <w:r w:rsidRPr="00E43B79">
              <w:rPr>
                <w:rFonts w:ascii="Arial" w:hAnsi="Arial" w:cs="Arial"/>
                <w:color w:val="000000"/>
                <w:sz w:val="18"/>
                <w:szCs w:val="22"/>
                <w:lang w:val="en-US"/>
              </w:rPr>
              <w:t>New Zealand</w:t>
            </w:r>
          </w:p>
        </w:tc>
        <w:tc>
          <w:tcPr>
            <w:tcW w:w="1207" w:type="dxa"/>
          </w:tcPr>
          <w:p w14:paraId="160BAFCF" w14:textId="587D149E"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Cross-sectional</w:t>
            </w:r>
          </w:p>
        </w:tc>
        <w:tc>
          <w:tcPr>
            <w:tcW w:w="1457" w:type="dxa"/>
          </w:tcPr>
          <w:p w14:paraId="59644B99" w14:textId="518CC9BD" w:rsidR="00B62C2E" w:rsidRPr="00E43B79" w:rsidRDefault="00B62C2E" w:rsidP="00B62C2E">
            <w:pPr>
              <w:rPr>
                <w:rFonts w:ascii="Arial" w:hAnsi="Arial" w:cs="Arial"/>
                <w:color w:val="000000"/>
                <w:sz w:val="18"/>
                <w:szCs w:val="18"/>
              </w:rPr>
            </w:pPr>
            <w:r w:rsidRPr="00E43B79">
              <w:rPr>
                <w:rFonts w:ascii="Arial" w:hAnsi="Arial" w:cs="Arial"/>
                <w:sz w:val="18"/>
                <w:szCs w:val="18"/>
              </w:rPr>
              <w:t>Institutionalized</w:t>
            </w:r>
          </w:p>
        </w:tc>
        <w:tc>
          <w:tcPr>
            <w:tcW w:w="964" w:type="dxa"/>
          </w:tcPr>
          <w:p w14:paraId="77B51DA5" w14:textId="2124376C" w:rsidR="00B62C2E" w:rsidRPr="00E43B79" w:rsidRDefault="00B62C2E" w:rsidP="00B62C2E">
            <w:pPr>
              <w:jc w:val="center"/>
              <w:rPr>
                <w:rFonts w:ascii="Arial" w:hAnsi="Arial" w:cs="Arial"/>
                <w:sz w:val="18"/>
                <w:szCs w:val="18"/>
              </w:rPr>
            </w:pPr>
            <w:r w:rsidRPr="00E43B79">
              <w:rPr>
                <w:rFonts w:ascii="Arial" w:hAnsi="Arial" w:cs="Arial"/>
                <w:sz w:val="18"/>
                <w:szCs w:val="18"/>
              </w:rPr>
              <w:t>65</w:t>
            </w:r>
          </w:p>
        </w:tc>
        <w:tc>
          <w:tcPr>
            <w:tcW w:w="1876" w:type="dxa"/>
          </w:tcPr>
          <w:p w14:paraId="056EE2F6"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7A3F46D0" w14:textId="77777777" w:rsidR="00B62C2E" w:rsidRPr="00E43B79" w:rsidRDefault="00B62C2E" w:rsidP="00B62C2E">
            <w:pPr>
              <w:jc w:val="center"/>
              <w:rPr>
                <w:rFonts w:ascii="Arial" w:hAnsi="Arial" w:cs="Arial"/>
                <w:color w:val="000000"/>
                <w:sz w:val="18"/>
                <w:szCs w:val="18"/>
              </w:rPr>
            </w:pPr>
          </w:p>
        </w:tc>
        <w:tc>
          <w:tcPr>
            <w:tcW w:w="2033" w:type="dxa"/>
          </w:tcPr>
          <w:p w14:paraId="0A0597BD"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Frequency</w:t>
            </w:r>
          </w:p>
          <w:p w14:paraId="688C8DC6" w14:textId="139AF31F" w:rsidR="00B62C2E" w:rsidRPr="00E43B79" w:rsidRDefault="00B62C2E" w:rsidP="00B62C2E">
            <w:pPr>
              <w:jc w:val="center"/>
              <w:rPr>
                <w:rFonts w:ascii="Arial" w:hAnsi="Arial" w:cs="Arial"/>
                <w:sz w:val="18"/>
                <w:szCs w:val="18"/>
              </w:rPr>
            </w:pPr>
            <w:r w:rsidRPr="00E43B79">
              <w:rPr>
                <w:rFonts w:ascii="Arial" w:hAnsi="Arial" w:cs="Arial"/>
                <w:sz w:val="18"/>
                <w:szCs w:val="18"/>
              </w:rPr>
              <w:t>(Always, Frequently)</w:t>
            </w:r>
          </w:p>
        </w:tc>
        <w:tc>
          <w:tcPr>
            <w:tcW w:w="1251" w:type="dxa"/>
          </w:tcPr>
          <w:p w14:paraId="7327DAA4" w14:textId="3A6DAE59"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50</w:t>
            </w:r>
          </w:p>
        </w:tc>
        <w:tc>
          <w:tcPr>
            <w:tcW w:w="1275" w:type="dxa"/>
          </w:tcPr>
          <w:p w14:paraId="5AFBAD21" w14:textId="1CC66E1E"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17</w:t>
            </w:r>
          </w:p>
        </w:tc>
        <w:tc>
          <w:tcPr>
            <w:tcW w:w="1276" w:type="dxa"/>
          </w:tcPr>
          <w:p w14:paraId="042DA5E1" w14:textId="037B29F4"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34.0%</w:t>
            </w:r>
          </w:p>
        </w:tc>
      </w:tr>
      <w:tr w:rsidR="00B62C2E" w:rsidRPr="00E43B79" w14:paraId="3C03A5FC" w14:textId="77777777" w:rsidTr="00850058">
        <w:trPr>
          <w:trHeight w:val="781"/>
        </w:trPr>
        <w:tc>
          <w:tcPr>
            <w:tcW w:w="568" w:type="dxa"/>
          </w:tcPr>
          <w:p w14:paraId="766145CB" w14:textId="0C529DFC"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3</w:t>
            </w:r>
          </w:p>
        </w:tc>
        <w:tc>
          <w:tcPr>
            <w:tcW w:w="1776" w:type="dxa"/>
          </w:tcPr>
          <w:p w14:paraId="44500B87" w14:textId="54AE5CF2"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Caetano-Santos</w:t>
            </w:r>
            <w:r w:rsidR="00F80C68" w:rsidRPr="00E43B79">
              <w:rPr>
                <w:rFonts w:ascii="Arial" w:hAnsi="Arial" w:cs="Arial"/>
                <w:color w:val="000000"/>
                <w:sz w:val="18"/>
                <w:szCs w:val="18"/>
              </w:rPr>
              <w:t xml:space="preserve"> </w:t>
            </w:r>
            <w:r w:rsidRPr="00E43B79">
              <w:rPr>
                <w:rFonts w:ascii="Arial" w:hAnsi="Arial" w:cs="Arial"/>
                <w:color w:val="000000"/>
                <w:sz w:val="18"/>
                <w:szCs w:val="18"/>
              </w:rPr>
              <w:t>et al., 2025</w:t>
            </w:r>
          </w:p>
          <w:p w14:paraId="0CBF7695" w14:textId="242B7E41" w:rsidR="002F759F" w:rsidRPr="00E43B79" w:rsidRDefault="002F759F"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PEVuZE5vdGU+PENpdGU+PEF1dGhvcj5DYWV0YW5vLVNhbnRvczwvQXV0aG9yPjxZZWFyPjIwMjU8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=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(Caetano-Santos et al., 2025)</w:t>
            </w:r>
            <w:r w:rsidRPr="00E43B79">
              <w:rPr>
                <w:rFonts w:ascii="Arial" w:hAnsi="Arial" w:cs="Arial"/>
                <w:color w:val="000000"/>
                <w:sz w:val="18"/>
                <w:szCs w:val="18"/>
              </w:rPr>
              <w:fldChar w:fldCharType="end"/>
            </w:r>
          </w:p>
        </w:tc>
        <w:tc>
          <w:tcPr>
            <w:tcW w:w="1201" w:type="dxa"/>
          </w:tcPr>
          <w:p w14:paraId="2834F2F2" w14:textId="087247DE" w:rsidR="00B62C2E" w:rsidRPr="00E43B79" w:rsidRDefault="00B62C2E" w:rsidP="00B62C2E">
            <w:pPr>
              <w:rPr>
                <w:rFonts w:ascii="Arial" w:hAnsi="Arial" w:cs="Arial"/>
                <w:color w:val="000000"/>
                <w:sz w:val="18"/>
                <w:szCs w:val="22"/>
                <w:lang w:val="en-US"/>
              </w:rPr>
            </w:pPr>
            <w:r w:rsidRPr="00E43B79">
              <w:rPr>
                <w:rFonts w:ascii="Arial" w:hAnsi="Arial" w:cs="Arial"/>
                <w:color w:val="000000"/>
                <w:sz w:val="18"/>
                <w:szCs w:val="22"/>
                <w:lang w:val="en-US"/>
              </w:rPr>
              <w:t>Portugal</w:t>
            </w:r>
          </w:p>
        </w:tc>
        <w:tc>
          <w:tcPr>
            <w:tcW w:w="1207" w:type="dxa"/>
          </w:tcPr>
          <w:p w14:paraId="1258E5F7" w14:textId="233BB45E"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777AE31C" w14:textId="44832DC6"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406793B8" w14:textId="777FE489" w:rsidR="00B62C2E" w:rsidRPr="00E43B79" w:rsidRDefault="00B62C2E" w:rsidP="00B62C2E">
            <w:pPr>
              <w:jc w:val="center"/>
              <w:rPr>
                <w:rFonts w:ascii="Arial" w:hAnsi="Arial" w:cs="Arial"/>
                <w:sz w:val="18"/>
                <w:szCs w:val="18"/>
              </w:rPr>
            </w:pPr>
            <w:r w:rsidRPr="00E43B79">
              <w:rPr>
                <w:rFonts w:ascii="Arial" w:hAnsi="Arial" w:cs="Arial"/>
                <w:sz w:val="18"/>
                <w:szCs w:val="18"/>
              </w:rPr>
              <w:t>65</w:t>
            </w:r>
          </w:p>
        </w:tc>
        <w:tc>
          <w:tcPr>
            <w:tcW w:w="1876" w:type="dxa"/>
          </w:tcPr>
          <w:p w14:paraId="006F5349"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609ADEEC" w14:textId="77777777" w:rsidR="00B62C2E" w:rsidRPr="00E43B79" w:rsidRDefault="00B62C2E" w:rsidP="00B62C2E">
            <w:pPr>
              <w:jc w:val="center"/>
              <w:rPr>
                <w:rFonts w:ascii="Arial" w:hAnsi="Arial" w:cs="Arial"/>
                <w:color w:val="000000"/>
                <w:sz w:val="18"/>
                <w:szCs w:val="18"/>
              </w:rPr>
            </w:pPr>
          </w:p>
        </w:tc>
        <w:tc>
          <w:tcPr>
            <w:tcW w:w="2033" w:type="dxa"/>
          </w:tcPr>
          <w:p w14:paraId="49DAC035"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Frequency</w:t>
            </w:r>
          </w:p>
          <w:p w14:paraId="3066DED9" w14:textId="680C7CEE" w:rsidR="00B62C2E" w:rsidRPr="00E43B79" w:rsidRDefault="00B62C2E" w:rsidP="00B62C2E">
            <w:pPr>
              <w:jc w:val="center"/>
              <w:rPr>
                <w:rFonts w:ascii="Arial" w:hAnsi="Arial" w:cs="Arial"/>
                <w:sz w:val="18"/>
                <w:szCs w:val="18"/>
              </w:rPr>
            </w:pPr>
            <w:r w:rsidRPr="00E43B79">
              <w:rPr>
                <w:rFonts w:ascii="Arial" w:hAnsi="Arial" w:cs="Arial"/>
                <w:sz w:val="18"/>
                <w:szCs w:val="18"/>
              </w:rPr>
              <w:t>(Occasionally, Often)</w:t>
            </w:r>
          </w:p>
        </w:tc>
        <w:tc>
          <w:tcPr>
            <w:tcW w:w="1251" w:type="dxa"/>
          </w:tcPr>
          <w:p w14:paraId="757FFFDF" w14:textId="4221AD4C"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302</w:t>
            </w:r>
          </w:p>
        </w:tc>
        <w:tc>
          <w:tcPr>
            <w:tcW w:w="1275" w:type="dxa"/>
          </w:tcPr>
          <w:p w14:paraId="4A88146F" w14:textId="21021999"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167</w:t>
            </w:r>
          </w:p>
        </w:tc>
        <w:tc>
          <w:tcPr>
            <w:tcW w:w="1276" w:type="dxa"/>
          </w:tcPr>
          <w:p w14:paraId="6184BAEB" w14:textId="689CC604"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55.3%</w:t>
            </w:r>
          </w:p>
        </w:tc>
      </w:tr>
      <w:tr w:rsidR="00B62C2E" w:rsidRPr="00E43B79" w14:paraId="6A277093" w14:textId="77777777" w:rsidTr="00850058">
        <w:trPr>
          <w:trHeight w:val="781"/>
        </w:trPr>
        <w:tc>
          <w:tcPr>
            <w:tcW w:w="568" w:type="dxa"/>
          </w:tcPr>
          <w:p w14:paraId="625D3C6E" w14:textId="588392D4"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4</w:t>
            </w:r>
          </w:p>
        </w:tc>
        <w:tc>
          <w:tcPr>
            <w:tcW w:w="1776" w:type="dxa"/>
          </w:tcPr>
          <w:p w14:paraId="2DE444B8" w14:textId="4B435BE1"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Grossmann et al., 2025 </w:t>
            </w:r>
            <w:r w:rsidRPr="00E43B79">
              <w:rPr>
                <w:rFonts w:ascii="Arial" w:hAnsi="Arial" w:cs="Arial"/>
                <w:color w:val="000000"/>
                <w:sz w:val="18"/>
                <w:szCs w:val="18"/>
              </w:rPr>
              <w:fldChar w:fldCharType="begin">
                <w:fldData xml:space="preserve">PEVuZE5vdGU+PENpdGU+PEF1dGhvcj5Hcm9zc21hbm48L0F1dGhvcj48WWVhcj4yMDI1PC9ZZWFy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(Grossmann et al., 2025)</w:t>
            </w:r>
            <w:r w:rsidRPr="00E43B79">
              <w:rPr>
                <w:rFonts w:ascii="Arial" w:hAnsi="Arial" w:cs="Arial"/>
                <w:color w:val="000000"/>
                <w:sz w:val="18"/>
                <w:szCs w:val="18"/>
              </w:rPr>
              <w:fldChar w:fldCharType="end"/>
            </w:r>
          </w:p>
        </w:tc>
        <w:tc>
          <w:tcPr>
            <w:tcW w:w="1201" w:type="dxa"/>
          </w:tcPr>
          <w:p w14:paraId="292D0AE1" w14:textId="2AE161A7" w:rsidR="00B62C2E" w:rsidRPr="00E43B79" w:rsidRDefault="00B62C2E" w:rsidP="00B62C2E">
            <w:pPr>
              <w:rPr>
                <w:rFonts w:ascii="Arial" w:hAnsi="Arial" w:cs="Arial"/>
                <w:color w:val="000000"/>
                <w:sz w:val="18"/>
                <w:szCs w:val="22"/>
                <w:lang w:val="en-US"/>
              </w:rPr>
            </w:pPr>
            <w:r w:rsidRPr="00E43B79">
              <w:rPr>
                <w:rFonts w:ascii="Arial" w:hAnsi="Arial" w:cs="Arial"/>
                <w:color w:val="000000"/>
                <w:sz w:val="18"/>
                <w:szCs w:val="22"/>
                <w:lang w:val="en-US"/>
              </w:rPr>
              <w:t>Brazil</w:t>
            </w:r>
          </w:p>
        </w:tc>
        <w:tc>
          <w:tcPr>
            <w:tcW w:w="1207" w:type="dxa"/>
          </w:tcPr>
          <w:p w14:paraId="400730E1" w14:textId="52DC927C"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6EEB0B17" w14:textId="72EC87A5"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4A156C03" w14:textId="234B8AA4" w:rsidR="00B62C2E" w:rsidRPr="00E43B79" w:rsidRDefault="00B62C2E" w:rsidP="00B62C2E">
            <w:pPr>
              <w:jc w:val="center"/>
              <w:rPr>
                <w:rFonts w:ascii="Arial" w:hAnsi="Arial" w:cs="Arial"/>
                <w:sz w:val="18"/>
                <w:szCs w:val="18"/>
              </w:rPr>
            </w:pPr>
            <w:r w:rsidRPr="00E43B79">
              <w:rPr>
                <w:rFonts w:ascii="Arial" w:hAnsi="Arial" w:cs="Arial"/>
                <w:sz w:val="18"/>
                <w:szCs w:val="18"/>
              </w:rPr>
              <w:t>60</w:t>
            </w:r>
          </w:p>
        </w:tc>
        <w:tc>
          <w:tcPr>
            <w:tcW w:w="1876" w:type="dxa"/>
          </w:tcPr>
          <w:p w14:paraId="521CAADE" w14:textId="77777777" w:rsidR="00B62C2E" w:rsidRPr="00E43B79" w:rsidRDefault="00B62C2E" w:rsidP="00B62C2E">
            <w:pPr>
              <w:jc w:val="center"/>
              <w:rPr>
                <w:rFonts w:ascii="Arial" w:hAnsi="Arial" w:cs="Browallia New"/>
                <w:sz w:val="18"/>
                <w:szCs w:val="22"/>
              </w:rPr>
            </w:pPr>
            <w:r w:rsidRPr="00E43B79">
              <w:rPr>
                <w:rFonts w:ascii="Arial" w:hAnsi="Arial" w:cs="Arial"/>
                <w:color w:val="000000"/>
                <w:sz w:val="18"/>
                <w:szCs w:val="18"/>
              </w:rPr>
              <w:t>Questionnaire:</w:t>
            </w:r>
          </w:p>
          <w:p w14:paraId="32DD9644" w14:textId="7B1746CA" w:rsidR="00B62C2E" w:rsidRPr="00E43B79" w:rsidRDefault="00B62C2E" w:rsidP="00B62C2E">
            <w:pPr>
              <w:jc w:val="center"/>
              <w:rPr>
                <w:rFonts w:ascii="Arial" w:hAnsi="Arial" w:cs="Arial"/>
                <w:sz w:val="18"/>
                <w:szCs w:val="18"/>
              </w:rPr>
            </w:pPr>
            <w:r w:rsidRPr="00E43B79">
              <w:rPr>
                <w:rFonts w:ascii="Arial" w:hAnsi="Arial" w:cs="Arial"/>
                <w:sz w:val="18"/>
                <w:szCs w:val="18"/>
              </w:rPr>
              <w:t>Ferreiro et al.</w:t>
            </w:r>
          </w:p>
        </w:tc>
        <w:tc>
          <w:tcPr>
            <w:tcW w:w="2033" w:type="dxa"/>
          </w:tcPr>
          <w:p w14:paraId="79DA8D1C" w14:textId="076BCC4C" w:rsidR="00B62C2E" w:rsidRPr="00E43B79" w:rsidRDefault="00B62C2E" w:rsidP="00B62C2E">
            <w:pPr>
              <w:jc w:val="center"/>
              <w:rPr>
                <w:rFonts w:ascii="Arial" w:hAnsi="Arial" w:cs="Arial"/>
                <w:sz w:val="18"/>
                <w:szCs w:val="18"/>
              </w:rPr>
            </w:pPr>
            <w:r w:rsidRPr="00E43B79">
              <w:rPr>
                <w:rFonts w:ascii="Arial" w:hAnsi="Arial" w:cs="Arial"/>
                <w:sz w:val="18"/>
                <w:szCs w:val="18"/>
              </w:rPr>
              <w:t>Frequency (Sometimes, Frequently, Always)</w:t>
            </w:r>
          </w:p>
        </w:tc>
        <w:tc>
          <w:tcPr>
            <w:tcW w:w="1251" w:type="dxa"/>
          </w:tcPr>
          <w:p w14:paraId="50646647" w14:textId="2A3CF365"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153</w:t>
            </w:r>
          </w:p>
        </w:tc>
        <w:tc>
          <w:tcPr>
            <w:tcW w:w="1275" w:type="dxa"/>
          </w:tcPr>
          <w:p w14:paraId="36B49C6B" w14:textId="0F7766CB"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99</w:t>
            </w:r>
          </w:p>
        </w:tc>
        <w:tc>
          <w:tcPr>
            <w:tcW w:w="1276" w:type="dxa"/>
          </w:tcPr>
          <w:p w14:paraId="49E17A8E" w14:textId="07F05206"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64.7%</w:t>
            </w:r>
          </w:p>
        </w:tc>
      </w:tr>
      <w:tr w:rsidR="00B62C2E" w:rsidRPr="00E43B79" w14:paraId="4A52D6AC" w14:textId="77777777" w:rsidTr="00850058">
        <w:trPr>
          <w:trHeight w:val="781"/>
        </w:trPr>
        <w:tc>
          <w:tcPr>
            <w:tcW w:w="568" w:type="dxa"/>
          </w:tcPr>
          <w:p w14:paraId="326484B5" w14:textId="4AA4B764"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5</w:t>
            </w:r>
          </w:p>
        </w:tc>
        <w:tc>
          <w:tcPr>
            <w:tcW w:w="1776" w:type="dxa"/>
          </w:tcPr>
          <w:p w14:paraId="5FA9BDD9" w14:textId="21BF9BAD"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Hasselgren</w:t>
            </w:r>
            <w:r w:rsidR="00F80C68" w:rsidRPr="00E43B79">
              <w:rPr>
                <w:rFonts w:ascii="Arial" w:hAnsi="Arial" w:cs="Arial"/>
                <w:color w:val="000000"/>
                <w:sz w:val="18"/>
                <w:szCs w:val="18"/>
              </w:rPr>
              <w:t xml:space="preserve"> </w:t>
            </w:r>
            <w:r w:rsidRPr="00E43B79">
              <w:rPr>
                <w:rFonts w:ascii="Arial" w:hAnsi="Arial" w:cs="Arial"/>
                <w:color w:val="000000"/>
                <w:sz w:val="18"/>
                <w:szCs w:val="18"/>
              </w:rPr>
              <w:t>et al., 2025</w:t>
            </w:r>
          </w:p>
          <w:p w14:paraId="5543F396" w14:textId="3CD7DA8D" w:rsidR="00F80C68" w:rsidRPr="00E43B79" w:rsidRDefault="00F80C68"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PEVuZE5vdGU+PENpdGU+PEF1dGhvcj5IYXNzZWxncmVuPC9BdXRob3I+PFllYXI+MjAyNTwvWWVh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(Hasselgren et al., 2025)</w:t>
            </w:r>
            <w:r w:rsidRPr="00E43B79">
              <w:rPr>
                <w:rFonts w:ascii="Arial" w:hAnsi="Arial" w:cs="Arial"/>
                <w:color w:val="000000"/>
                <w:sz w:val="18"/>
                <w:szCs w:val="18"/>
              </w:rPr>
              <w:fldChar w:fldCharType="end"/>
            </w:r>
          </w:p>
        </w:tc>
        <w:tc>
          <w:tcPr>
            <w:tcW w:w="1201" w:type="dxa"/>
          </w:tcPr>
          <w:p w14:paraId="2AE4A78C" w14:textId="31F6E5D4" w:rsidR="00B62C2E" w:rsidRPr="00E43B79" w:rsidRDefault="00B62C2E" w:rsidP="00B62C2E">
            <w:pPr>
              <w:rPr>
                <w:rFonts w:ascii="Arial" w:hAnsi="Arial" w:cs="Arial"/>
                <w:color w:val="000000"/>
                <w:sz w:val="18"/>
                <w:szCs w:val="22"/>
                <w:lang w:val="en-US"/>
              </w:rPr>
            </w:pPr>
            <w:r w:rsidRPr="00E43B79">
              <w:rPr>
                <w:rFonts w:ascii="Arial" w:hAnsi="Arial" w:cs="Arial"/>
                <w:color w:val="000000"/>
                <w:sz w:val="18"/>
                <w:szCs w:val="22"/>
                <w:lang w:val="en-US"/>
              </w:rPr>
              <w:t>Norway</w:t>
            </w:r>
          </w:p>
        </w:tc>
        <w:tc>
          <w:tcPr>
            <w:tcW w:w="1207" w:type="dxa"/>
          </w:tcPr>
          <w:p w14:paraId="20FC6879" w14:textId="67DBD373"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0E40AFCB" w14:textId="774BD005"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62A4BD4F" w14:textId="32784993" w:rsidR="00B62C2E" w:rsidRPr="00E43B79" w:rsidRDefault="00B62C2E" w:rsidP="00B62C2E">
            <w:pPr>
              <w:jc w:val="center"/>
              <w:rPr>
                <w:rFonts w:ascii="Arial" w:hAnsi="Arial" w:cs="Arial"/>
                <w:sz w:val="18"/>
                <w:szCs w:val="18"/>
              </w:rPr>
            </w:pPr>
            <w:r w:rsidRPr="00E43B79">
              <w:rPr>
                <w:rFonts w:ascii="Arial" w:hAnsi="Arial" w:cs="Arial"/>
                <w:sz w:val="18"/>
                <w:szCs w:val="18"/>
              </w:rPr>
              <w:t>65</w:t>
            </w:r>
          </w:p>
        </w:tc>
        <w:tc>
          <w:tcPr>
            <w:tcW w:w="1876" w:type="dxa"/>
          </w:tcPr>
          <w:p w14:paraId="4BAB6CAF"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64FF733D" w14:textId="77777777" w:rsidR="00B62C2E" w:rsidRPr="00E43B79" w:rsidRDefault="00B62C2E" w:rsidP="00B62C2E">
            <w:pPr>
              <w:jc w:val="center"/>
              <w:rPr>
                <w:rFonts w:ascii="Arial" w:hAnsi="Arial" w:cs="Arial"/>
                <w:sz w:val="18"/>
                <w:szCs w:val="18"/>
              </w:rPr>
            </w:pPr>
          </w:p>
        </w:tc>
        <w:tc>
          <w:tcPr>
            <w:tcW w:w="2033" w:type="dxa"/>
          </w:tcPr>
          <w:p w14:paraId="0A755F14"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Frequency</w:t>
            </w:r>
          </w:p>
          <w:p w14:paraId="36F4C872" w14:textId="53CD2C26" w:rsidR="00B62C2E" w:rsidRPr="00E43B79" w:rsidRDefault="00B62C2E" w:rsidP="00B62C2E">
            <w:pPr>
              <w:jc w:val="center"/>
              <w:rPr>
                <w:rFonts w:ascii="Arial" w:hAnsi="Arial" w:cs="Arial"/>
                <w:sz w:val="18"/>
                <w:szCs w:val="18"/>
              </w:rPr>
            </w:pPr>
            <w:r w:rsidRPr="00E43B79">
              <w:rPr>
                <w:rFonts w:ascii="Arial" w:hAnsi="Arial" w:cs="Arial"/>
                <w:sz w:val="18"/>
                <w:szCs w:val="18"/>
              </w:rPr>
              <w:t>(Sometimes, Often)</w:t>
            </w:r>
          </w:p>
        </w:tc>
        <w:tc>
          <w:tcPr>
            <w:tcW w:w="1251" w:type="dxa"/>
          </w:tcPr>
          <w:p w14:paraId="67BA9CB9" w14:textId="01239C41"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1,189</w:t>
            </w:r>
          </w:p>
        </w:tc>
        <w:tc>
          <w:tcPr>
            <w:tcW w:w="1275" w:type="dxa"/>
          </w:tcPr>
          <w:p w14:paraId="7D1B40D7" w14:textId="4E2E130C"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328</w:t>
            </w:r>
          </w:p>
        </w:tc>
        <w:tc>
          <w:tcPr>
            <w:tcW w:w="1276" w:type="dxa"/>
          </w:tcPr>
          <w:p w14:paraId="19937DEE" w14:textId="589D9E5B"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27.6%</w:t>
            </w:r>
          </w:p>
        </w:tc>
      </w:tr>
      <w:tr w:rsidR="00B62C2E" w:rsidRPr="00E43B79" w14:paraId="5DEE5BA9" w14:textId="77777777" w:rsidTr="00850058">
        <w:trPr>
          <w:trHeight w:val="781"/>
        </w:trPr>
        <w:tc>
          <w:tcPr>
            <w:tcW w:w="568" w:type="dxa"/>
          </w:tcPr>
          <w:p w14:paraId="515852C2" w14:textId="2C1C5225"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6</w:t>
            </w:r>
          </w:p>
        </w:tc>
        <w:tc>
          <w:tcPr>
            <w:tcW w:w="1776" w:type="dxa"/>
          </w:tcPr>
          <w:p w14:paraId="446BB172" w14:textId="77D8C6F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Jiang et al., 2025 </w:t>
            </w:r>
            <w:r w:rsidRPr="00E43B79">
              <w:rPr>
                <w:rFonts w:ascii="Arial" w:hAnsi="Arial" w:cs="Arial"/>
                <w:color w:val="000000"/>
                <w:sz w:val="18"/>
                <w:szCs w:val="18"/>
              </w:rPr>
              <w:fldChar w:fldCharType="begin">
                <w:fldData xml:space="preserve">PEVuZE5vdGU+PENpdGU+PEF1dGhvcj5KaWFuZzwvQXV0aG9yPjxZZWFyPjIwMjU8L1llYXI+PFJl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(Jiang, Huang, Reissmann, Schmalz, &amp; Li, 2025)</w:t>
            </w:r>
            <w:r w:rsidRPr="00E43B79">
              <w:rPr>
                <w:rFonts w:ascii="Arial" w:hAnsi="Arial" w:cs="Arial"/>
                <w:color w:val="000000"/>
                <w:sz w:val="18"/>
                <w:szCs w:val="18"/>
              </w:rPr>
              <w:fldChar w:fldCharType="end"/>
            </w:r>
          </w:p>
        </w:tc>
        <w:tc>
          <w:tcPr>
            <w:tcW w:w="1201" w:type="dxa"/>
          </w:tcPr>
          <w:p w14:paraId="72833B80" w14:textId="28785F94" w:rsidR="00B62C2E" w:rsidRPr="00E43B79" w:rsidRDefault="00B62C2E" w:rsidP="00B62C2E">
            <w:pPr>
              <w:rPr>
                <w:rFonts w:ascii="Arial" w:hAnsi="Arial" w:cs="Arial"/>
                <w:color w:val="000000"/>
                <w:sz w:val="18"/>
                <w:szCs w:val="22"/>
                <w:lang w:val="en-US"/>
              </w:rPr>
            </w:pPr>
            <w:r w:rsidRPr="00E43B79">
              <w:rPr>
                <w:rFonts w:ascii="Arial" w:hAnsi="Arial" w:cs="Arial"/>
                <w:color w:val="000000"/>
                <w:sz w:val="18"/>
                <w:szCs w:val="22"/>
                <w:lang w:val="en-US"/>
              </w:rPr>
              <w:t>China</w:t>
            </w:r>
          </w:p>
        </w:tc>
        <w:tc>
          <w:tcPr>
            <w:tcW w:w="1207" w:type="dxa"/>
          </w:tcPr>
          <w:p w14:paraId="2F8E9C94" w14:textId="79E7FD75"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0D19B601" w14:textId="53F369D6"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2E680ED8" w14:textId="1F1AC636" w:rsidR="00B62C2E" w:rsidRPr="00E43B79" w:rsidRDefault="00B62C2E" w:rsidP="00B62C2E">
            <w:pPr>
              <w:jc w:val="center"/>
              <w:rPr>
                <w:rFonts w:ascii="Arial" w:hAnsi="Arial" w:cs="Arial"/>
                <w:sz w:val="18"/>
                <w:szCs w:val="18"/>
              </w:rPr>
            </w:pPr>
            <w:r w:rsidRPr="00E43B79">
              <w:rPr>
                <w:rFonts w:ascii="Arial" w:hAnsi="Arial" w:cs="Arial"/>
                <w:sz w:val="18"/>
                <w:szCs w:val="18"/>
              </w:rPr>
              <w:t>65</w:t>
            </w:r>
          </w:p>
        </w:tc>
        <w:tc>
          <w:tcPr>
            <w:tcW w:w="1876" w:type="dxa"/>
          </w:tcPr>
          <w:p w14:paraId="6A34DFB3"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690E3D12" w14:textId="77777777" w:rsidR="00B62C2E" w:rsidRPr="00E43B79" w:rsidRDefault="00B62C2E" w:rsidP="00B62C2E">
            <w:pPr>
              <w:jc w:val="center"/>
              <w:rPr>
                <w:rFonts w:ascii="Arial" w:hAnsi="Arial" w:cs="Arial"/>
                <w:sz w:val="18"/>
                <w:szCs w:val="18"/>
              </w:rPr>
            </w:pPr>
          </w:p>
        </w:tc>
        <w:tc>
          <w:tcPr>
            <w:tcW w:w="2033" w:type="dxa"/>
          </w:tcPr>
          <w:p w14:paraId="6249DC1D" w14:textId="0976C633" w:rsidR="00B62C2E" w:rsidRPr="00E43B79" w:rsidRDefault="00B62C2E" w:rsidP="00B62C2E">
            <w:pPr>
              <w:jc w:val="center"/>
              <w:rPr>
                <w:rFonts w:ascii="Arial" w:hAnsi="Arial" w:cs="Arial"/>
                <w:sz w:val="18"/>
                <w:szCs w:val="18"/>
              </w:rPr>
            </w:pPr>
            <w:r w:rsidRPr="00E43B79">
              <w:rPr>
                <w:rFonts w:ascii="Arial" w:hAnsi="Arial" w:cs="Arial"/>
                <w:sz w:val="18"/>
                <w:szCs w:val="18"/>
              </w:rPr>
              <w:t>Presence/Absence</w:t>
            </w:r>
          </w:p>
        </w:tc>
        <w:tc>
          <w:tcPr>
            <w:tcW w:w="1251" w:type="dxa"/>
          </w:tcPr>
          <w:p w14:paraId="468E390C" w14:textId="71B3775C"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423</w:t>
            </w:r>
          </w:p>
        </w:tc>
        <w:tc>
          <w:tcPr>
            <w:tcW w:w="1275" w:type="dxa"/>
          </w:tcPr>
          <w:p w14:paraId="592F6C81" w14:textId="7751AFB8"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95</w:t>
            </w:r>
          </w:p>
        </w:tc>
        <w:tc>
          <w:tcPr>
            <w:tcW w:w="1276" w:type="dxa"/>
          </w:tcPr>
          <w:p w14:paraId="0B628754" w14:textId="0000829E"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22.5%</w:t>
            </w:r>
          </w:p>
        </w:tc>
      </w:tr>
      <w:tr w:rsidR="00B62C2E" w:rsidRPr="00E43B79" w14:paraId="3EE2BF95" w14:textId="77777777" w:rsidTr="00850058">
        <w:trPr>
          <w:trHeight w:val="781"/>
        </w:trPr>
        <w:tc>
          <w:tcPr>
            <w:tcW w:w="568" w:type="dxa"/>
          </w:tcPr>
          <w:p w14:paraId="17ABA64A" w14:textId="55880E9C"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7</w:t>
            </w:r>
          </w:p>
        </w:tc>
        <w:tc>
          <w:tcPr>
            <w:tcW w:w="1776" w:type="dxa"/>
          </w:tcPr>
          <w:p w14:paraId="2F1720E7" w14:textId="3A17F04D" w:rsidR="00B62C2E" w:rsidRPr="00E43B79" w:rsidRDefault="00B62C2E" w:rsidP="00B62C2E">
            <w:pPr>
              <w:rPr>
                <w:rFonts w:ascii="Arial" w:hAnsi="Arial" w:cs="Arial"/>
                <w:color w:val="000000"/>
                <w:sz w:val="18"/>
                <w:szCs w:val="18"/>
              </w:rPr>
            </w:pPr>
            <w:proofErr w:type="spellStart"/>
            <w:r w:rsidRPr="00E43B79">
              <w:rPr>
                <w:rFonts w:ascii="Arial" w:hAnsi="Arial" w:cs="Arial"/>
                <w:color w:val="000000"/>
                <w:sz w:val="18"/>
                <w:szCs w:val="18"/>
              </w:rPr>
              <w:t>Vandenbulcke</w:t>
            </w:r>
            <w:proofErr w:type="spellEnd"/>
            <w:r w:rsidRPr="00E43B79">
              <w:rPr>
                <w:rFonts w:ascii="Arial" w:hAnsi="Arial" w:cs="Arial"/>
                <w:color w:val="000000"/>
                <w:sz w:val="18"/>
                <w:szCs w:val="18"/>
              </w:rPr>
              <w:t xml:space="preserve"> et al.,2025 </w:t>
            </w:r>
            <w:r w:rsidRPr="00E43B79">
              <w:rPr>
                <w:rFonts w:ascii="Arial" w:hAnsi="Arial" w:cs="Arial"/>
                <w:color w:val="000000"/>
                <w:sz w:val="18"/>
                <w:szCs w:val="18"/>
              </w:rPr>
              <w:fldChar w:fldCharType="begin">
                <w:fldData xml:space="preserve">PEVuZE5vdGU+PENpdGU+PEF1dGhvcj5WYW5kZW5idWxja2U8L0F1dGhvcj48WWVhcj4yMDI1PC9Z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==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(Vandenbulcke et al., 2025)</w:t>
            </w:r>
            <w:r w:rsidRPr="00E43B79">
              <w:rPr>
                <w:rFonts w:ascii="Arial" w:hAnsi="Arial" w:cs="Arial"/>
                <w:color w:val="000000"/>
                <w:sz w:val="18"/>
                <w:szCs w:val="18"/>
              </w:rPr>
              <w:fldChar w:fldCharType="end"/>
            </w:r>
          </w:p>
        </w:tc>
        <w:tc>
          <w:tcPr>
            <w:tcW w:w="1201" w:type="dxa"/>
          </w:tcPr>
          <w:p w14:paraId="2556045A" w14:textId="173998A9" w:rsidR="00B62C2E" w:rsidRPr="00E43B79" w:rsidRDefault="00B62C2E" w:rsidP="00B62C2E">
            <w:pPr>
              <w:rPr>
                <w:rFonts w:ascii="Arial" w:hAnsi="Arial" w:cs="Arial"/>
                <w:color w:val="000000"/>
                <w:sz w:val="18"/>
                <w:szCs w:val="22"/>
                <w:lang w:val="en-US"/>
              </w:rPr>
            </w:pPr>
            <w:r w:rsidRPr="00E43B79">
              <w:rPr>
                <w:rFonts w:ascii="Arial" w:hAnsi="Arial" w:cs="Arial"/>
                <w:color w:val="000000"/>
                <w:sz w:val="18"/>
                <w:szCs w:val="22"/>
                <w:lang w:val="en-US"/>
              </w:rPr>
              <w:t>Belgium</w:t>
            </w:r>
          </w:p>
        </w:tc>
        <w:tc>
          <w:tcPr>
            <w:tcW w:w="1207" w:type="dxa"/>
          </w:tcPr>
          <w:p w14:paraId="6FF1C0A4" w14:textId="19162478"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Prospective study</w:t>
            </w:r>
          </w:p>
        </w:tc>
        <w:tc>
          <w:tcPr>
            <w:tcW w:w="1457" w:type="dxa"/>
          </w:tcPr>
          <w:p w14:paraId="28784C84" w14:textId="0181DFD9" w:rsidR="00B62C2E" w:rsidRPr="00E43B79" w:rsidRDefault="00B62C2E" w:rsidP="00B62C2E">
            <w:pPr>
              <w:rPr>
                <w:rFonts w:ascii="Arial" w:hAnsi="Arial" w:cs="Arial"/>
                <w:color w:val="000000"/>
                <w:sz w:val="18"/>
                <w:szCs w:val="18"/>
              </w:rPr>
            </w:pPr>
            <w:r w:rsidRPr="00E43B79">
              <w:rPr>
                <w:rFonts w:ascii="Arial" w:hAnsi="Arial" w:cs="Arial"/>
                <w:sz w:val="18"/>
                <w:szCs w:val="18"/>
              </w:rPr>
              <w:t>Institutionalized</w:t>
            </w:r>
          </w:p>
        </w:tc>
        <w:tc>
          <w:tcPr>
            <w:tcW w:w="964" w:type="dxa"/>
          </w:tcPr>
          <w:p w14:paraId="2A1C1E06" w14:textId="6E75298C" w:rsidR="00B62C2E" w:rsidRPr="00E43B79" w:rsidRDefault="00B62C2E" w:rsidP="00B62C2E">
            <w:pPr>
              <w:jc w:val="center"/>
              <w:rPr>
                <w:rFonts w:ascii="Arial" w:hAnsi="Arial" w:cs="Arial"/>
                <w:sz w:val="18"/>
                <w:szCs w:val="18"/>
              </w:rPr>
            </w:pPr>
            <w:r w:rsidRPr="00E43B79">
              <w:rPr>
                <w:rFonts w:ascii="Arial" w:hAnsi="Arial" w:cs="Arial"/>
                <w:sz w:val="18"/>
                <w:szCs w:val="18"/>
              </w:rPr>
              <w:t>65</w:t>
            </w:r>
          </w:p>
        </w:tc>
        <w:tc>
          <w:tcPr>
            <w:tcW w:w="1876" w:type="dxa"/>
          </w:tcPr>
          <w:p w14:paraId="1FC7D606"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13B89D41" w14:textId="77777777" w:rsidR="00B62C2E" w:rsidRPr="00E43B79" w:rsidRDefault="00B62C2E" w:rsidP="00B62C2E">
            <w:pPr>
              <w:jc w:val="center"/>
              <w:rPr>
                <w:rFonts w:ascii="Arial" w:hAnsi="Arial" w:cs="Arial"/>
                <w:sz w:val="18"/>
                <w:szCs w:val="18"/>
              </w:rPr>
            </w:pPr>
          </w:p>
        </w:tc>
        <w:tc>
          <w:tcPr>
            <w:tcW w:w="2033" w:type="dxa"/>
          </w:tcPr>
          <w:p w14:paraId="2C758E9F" w14:textId="506A746D" w:rsidR="00B62C2E" w:rsidRPr="00E43B79" w:rsidRDefault="00B62C2E" w:rsidP="00B62C2E">
            <w:pPr>
              <w:jc w:val="center"/>
              <w:rPr>
                <w:rFonts w:ascii="Arial" w:hAnsi="Arial" w:cs="Arial"/>
                <w:sz w:val="18"/>
                <w:szCs w:val="18"/>
              </w:rPr>
            </w:pPr>
            <w:r w:rsidRPr="00E43B79">
              <w:rPr>
                <w:rFonts w:ascii="Arial" w:hAnsi="Arial" w:cs="Arial"/>
                <w:sz w:val="18"/>
                <w:szCs w:val="18"/>
              </w:rPr>
              <w:t>Presence/Absence</w:t>
            </w:r>
          </w:p>
        </w:tc>
        <w:tc>
          <w:tcPr>
            <w:tcW w:w="1251" w:type="dxa"/>
          </w:tcPr>
          <w:p w14:paraId="34ED3298" w14:textId="3A3B391A"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433</w:t>
            </w:r>
          </w:p>
        </w:tc>
        <w:tc>
          <w:tcPr>
            <w:tcW w:w="1275" w:type="dxa"/>
          </w:tcPr>
          <w:p w14:paraId="0ABAB9FA" w14:textId="0253A6C5"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142</w:t>
            </w:r>
          </w:p>
        </w:tc>
        <w:tc>
          <w:tcPr>
            <w:tcW w:w="1276" w:type="dxa"/>
          </w:tcPr>
          <w:p w14:paraId="387D6D9C" w14:textId="063FFE5C"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32.8%</w:t>
            </w:r>
          </w:p>
        </w:tc>
      </w:tr>
      <w:tr w:rsidR="00B62C2E" w:rsidRPr="00E43B79" w14:paraId="42762558" w14:textId="77777777" w:rsidTr="00850058">
        <w:trPr>
          <w:trHeight w:val="781"/>
        </w:trPr>
        <w:tc>
          <w:tcPr>
            <w:tcW w:w="568" w:type="dxa"/>
          </w:tcPr>
          <w:p w14:paraId="000D560E" w14:textId="5FA56736"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8</w:t>
            </w:r>
          </w:p>
        </w:tc>
        <w:tc>
          <w:tcPr>
            <w:tcW w:w="1776" w:type="dxa"/>
          </w:tcPr>
          <w:p w14:paraId="1AAB0552" w14:textId="35D249A2"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Beltrán et al., </w:t>
            </w:r>
            <w:r w:rsidRPr="00E43B79">
              <w:rPr>
                <w:rFonts w:ascii="Arial" w:hAnsi="Arial" w:cs="Arial"/>
                <w:color w:val="000000"/>
                <w:sz w:val="18"/>
                <w:szCs w:val="18"/>
                <w:cs/>
              </w:rPr>
              <w:t>2024</w:t>
            </w:r>
            <w:r w:rsidRPr="00E43B79">
              <w:rPr>
                <w:rFonts w:ascii="Arial" w:hAnsi="Arial" w:cstheme="minorBidi" w:hint="cs"/>
                <w:color w:val="000000"/>
                <w:sz w:val="18"/>
                <w:szCs w:val="18"/>
                <w:cs/>
              </w:rPr>
              <w:t xml:space="preserve"> </w:t>
            </w:r>
            <w:r w:rsidRPr="00E43B79">
              <w:rPr>
                <w:rFonts w:ascii="Arial" w:hAnsi="Arial" w:cstheme="minorBidi"/>
                <w:color w:val="000000"/>
                <w:sz w:val="18"/>
                <w:szCs w:val="18"/>
                <w:cs/>
              </w:rPr>
              <w:fldChar w:fldCharType="begin">
                <w:fldData xml:space="preserve">PEVuZE5vdGU+PENpdGU+PEF1dGhvcj5CZWx0csOhbjwvQXV0aG9yPjxZZWFyPjIwMjQ8L1llYXI+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</w:fldData>
              </w:fldChar>
            </w:r>
            <w:r w:rsidRPr="00E43B79">
              <w:rPr>
                <w:rFonts w:ascii="Arial" w:hAnsi="Arial" w:cstheme="minorBidi"/>
                <w:color w:val="000000"/>
                <w:sz w:val="18"/>
                <w:szCs w:val="18"/>
              </w:rPr>
              <w:instrText xml:space="preserve"> ADDIN EN.JS.CITE </w:instrText>
            </w:r>
            <w:r w:rsidRPr="00E43B79">
              <w:rPr>
                <w:rFonts w:ascii="Arial" w:hAnsi="Arial" w:cstheme="minorBidi"/>
                <w:color w:val="000000"/>
                <w:sz w:val="18"/>
                <w:szCs w:val="18"/>
                <w:cs/>
              </w:rPr>
            </w:r>
            <w:r w:rsidRPr="00E43B79">
              <w:rPr>
                <w:rFonts w:ascii="Arial" w:hAnsi="Arial" w:cstheme="minorBidi"/>
                <w:color w:val="000000"/>
                <w:sz w:val="18"/>
                <w:szCs w:val="18"/>
                <w:cs/>
              </w:rPr>
              <w:fldChar w:fldCharType="separate"/>
            </w:r>
            <w:r w:rsidRPr="00E43B79">
              <w:rPr>
                <w:rFonts w:ascii="Arial" w:hAnsi="Arial" w:cstheme="minorBidi"/>
                <w:noProof/>
                <w:color w:val="000000"/>
                <w:sz w:val="18"/>
                <w:szCs w:val="18"/>
                <w:cs/>
              </w:rPr>
              <w:t>(</w:t>
            </w:r>
            <w:r w:rsidRPr="00E43B79">
              <w:rPr>
                <w:rFonts w:ascii="Arial" w:hAnsi="Arial" w:cstheme="minorBidi"/>
                <w:noProof/>
                <w:color w:val="000000"/>
                <w:sz w:val="18"/>
                <w:szCs w:val="18"/>
              </w:rPr>
              <w:t xml:space="preserve">Beltrán et al., </w:t>
            </w:r>
            <w:r w:rsidRPr="00E43B79">
              <w:rPr>
                <w:rFonts w:ascii="Arial" w:hAnsi="Arial" w:cstheme="minorBidi"/>
                <w:noProof/>
                <w:color w:val="000000"/>
                <w:sz w:val="18"/>
                <w:szCs w:val="18"/>
                <w:cs/>
              </w:rPr>
              <w:t>2024)</w:t>
            </w:r>
            <w:r w:rsidRPr="00E43B79">
              <w:rPr>
                <w:rFonts w:ascii="Arial" w:hAnsi="Arial" w:cstheme="minorBidi"/>
                <w:color w:val="000000"/>
                <w:sz w:val="18"/>
                <w:szCs w:val="18"/>
                <w:cs/>
              </w:rPr>
              <w:fldChar w:fldCharType="end"/>
            </w:r>
          </w:p>
        </w:tc>
        <w:tc>
          <w:tcPr>
            <w:tcW w:w="1201" w:type="dxa"/>
          </w:tcPr>
          <w:p w14:paraId="2DF7D10A" w14:textId="71E6077D" w:rsidR="00B62C2E" w:rsidRPr="00E43B79" w:rsidRDefault="00B62C2E" w:rsidP="00B62C2E">
            <w:pPr>
              <w:rPr>
                <w:rFonts w:ascii="Arial" w:hAnsi="Arial" w:cs="Arial"/>
                <w:color w:val="000000"/>
                <w:sz w:val="18"/>
                <w:szCs w:val="18"/>
              </w:rPr>
            </w:pPr>
            <w:r w:rsidRPr="00E43B79">
              <w:rPr>
                <w:rFonts w:ascii="Arial" w:hAnsi="Arial" w:cs="Arial"/>
                <w:color w:val="000000"/>
                <w:sz w:val="18"/>
                <w:szCs w:val="22"/>
                <w:lang w:val="en-US"/>
              </w:rPr>
              <w:t>Chile</w:t>
            </w:r>
          </w:p>
        </w:tc>
        <w:tc>
          <w:tcPr>
            <w:tcW w:w="1207" w:type="dxa"/>
          </w:tcPr>
          <w:p w14:paraId="171B4140" w14:textId="20BA28DE"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0BA2E2A2" w14:textId="20BE9A34"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02DD250A" w14:textId="4B2E704B" w:rsidR="00B62C2E" w:rsidRPr="00E43B79" w:rsidRDefault="00B62C2E" w:rsidP="00B62C2E">
            <w:pPr>
              <w:jc w:val="center"/>
              <w:rPr>
                <w:rFonts w:ascii="Arial" w:hAnsi="Arial" w:cs="Arial"/>
                <w:sz w:val="18"/>
                <w:szCs w:val="18"/>
              </w:rPr>
            </w:pPr>
            <w:r w:rsidRPr="00E43B79">
              <w:rPr>
                <w:rFonts w:ascii="Arial" w:hAnsi="Arial" w:cs="Arial"/>
                <w:sz w:val="18"/>
                <w:szCs w:val="18"/>
              </w:rPr>
              <w:t>60</w:t>
            </w:r>
          </w:p>
        </w:tc>
        <w:tc>
          <w:tcPr>
            <w:tcW w:w="1876" w:type="dxa"/>
          </w:tcPr>
          <w:p w14:paraId="4F96B7F3"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78E2AF58" w14:textId="77777777" w:rsidR="00B62C2E" w:rsidRPr="00E43B79" w:rsidRDefault="00B62C2E" w:rsidP="00B62C2E">
            <w:pPr>
              <w:jc w:val="center"/>
              <w:rPr>
                <w:rFonts w:ascii="Arial" w:hAnsi="Arial" w:cs="Arial"/>
                <w:color w:val="000000"/>
                <w:sz w:val="18"/>
                <w:szCs w:val="18"/>
              </w:rPr>
            </w:pPr>
          </w:p>
        </w:tc>
        <w:tc>
          <w:tcPr>
            <w:tcW w:w="2033" w:type="dxa"/>
          </w:tcPr>
          <w:p w14:paraId="2B6DC473" w14:textId="641BC2C9"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2D163589" w14:textId="180C8D3C"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76</w:t>
            </w:r>
          </w:p>
        </w:tc>
        <w:tc>
          <w:tcPr>
            <w:tcW w:w="1275" w:type="dxa"/>
          </w:tcPr>
          <w:p w14:paraId="4810A6BB" w14:textId="34930612"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48</w:t>
            </w:r>
          </w:p>
        </w:tc>
        <w:tc>
          <w:tcPr>
            <w:tcW w:w="1276" w:type="dxa"/>
          </w:tcPr>
          <w:p w14:paraId="41D9253B" w14:textId="075CC120"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63.2%</w:t>
            </w:r>
          </w:p>
        </w:tc>
      </w:tr>
      <w:tr w:rsidR="00B62C2E" w:rsidRPr="00E43B79" w14:paraId="7D9FD049" w14:textId="77777777" w:rsidTr="00850058">
        <w:trPr>
          <w:trHeight w:val="781"/>
        </w:trPr>
        <w:tc>
          <w:tcPr>
            <w:tcW w:w="568" w:type="dxa"/>
          </w:tcPr>
          <w:p w14:paraId="121E8905" w14:textId="67757C13"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9</w:t>
            </w:r>
          </w:p>
        </w:tc>
        <w:tc>
          <w:tcPr>
            <w:tcW w:w="1776" w:type="dxa"/>
          </w:tcPr>
          <w:p w14:paraId="0C69A146" w14:textId="77777777" w:rsidR="00B62C2E" w:rsidRPr="00E43B79" w:rsidRDefault="00B62C2E" w:rsidP="00B62C2E">
            <w:pPr>
              <w:rPr>
                <w:rFonts w:ascii="Arial" w:hAnsi="Arial" w:cs="Arial"/>
                <w:color w:val="222222"/>
                <w:kern w:val="0"/>
                <w:sz w:val="18"/>
                <w:szCs w:val="18"/>
                <w:lang w:val="en-US"/>
                <w14:ligatures w14:val="none"/>
              </w:rPr>
            </w:pPr>
            <w:r w:rsidRPr="00E43B79">
              <w:rPr>
                <w:rFonts w:ascii="Arial" w:hAnsi="Arial" w:cs="Arial"/>
                <w:color w:val="222222"/>
                <w:sz w:val="18"/>
                <w:szCs w:val="18"/>
              </w:rPr>
              <w:t>Blasi et al., 2024</w:t>
            </w:r>
          </w:p>
          <w:p w14:paraId="387B4302" w14:textId="7C70543D"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PEVuZE5vdGU+PENpdGU+PEF1dGhvcj5CbGFzaTwvQXV0aG9yPjxZZWFyPjIwMjQ8L1llYXI+PFJl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(Blasi et al., 2024)</w:t>
            </w:r>
            <w:r w:rsidRPr="00E43B79">
              <w:rPr>
                <w:rFonts w:ascii="Arial" w:hAnsi="Arial" w:cs="Arial"/>
                <w:color w:val="000000"/>
                <w:sz w:val="18"/>
                <w:szCs w:val="18"/>
              </w:rPr>
              <w:fldChar w:fldCharType="end"/>
            </w:r>
          </w:p>
        </w:tc>
        <w:tc>
          <w:tcPr>
            <w:tcW w:w="1201" w:type="dxa"/>
          </w:tcPr>
          <w:p w14:paraId="6BC6746C" w14:textId="3F5FD9BE" w:rsidR="00B62C2E" w:rsidRPr="00E43B79" w:rsidRDefault="00B62C2E" w:rsidP="00B62C2E">
            <w:pPr>
              <w:rPr>
                <w:rFonts w:ascii="Arial" w:hAnsi="Arial" w:cs="Arial"/>
                <w:color w:val="000000"/>
                <w:sz w:val="18"/>
                <w:szCs w:val="18"/>
              </w:rPr>
            </w:pPr>
            <w:r w:rsidRPr="00E43B79">
              <w:rPr>
                <w:rFonts w:ascii="Arial" w:hAnsi="Arial" w:cs="Arial"/>
                <w:color w:val="000000"/>
                <w:sz w:val="18"/>
                <w:szCs w:val="22"/>
                <w:lang w:val="en-US"/>
              </w:rPr>
              <w:t>Germany</w:t>
            </w:r>
          </w:p>
        </w:tc>
        <w:tc>
          <w:tcPr>
            <w:tcW w:w="1207" w:type="dxa"/>
          </w:tcPr>
          <w:p w14:paraId="376D4520" w14:textId="5B313619"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Prospective study</w:t>
            </w:r>
          </w:p>
        </w:tc>
        <w:tc>
          <w:tcPr>
            <w:tcW w:w="1457" w:type="dxa"/>
          </w:tcPr>
          <w:p w14:paraId="7601BA0F" w14:textId="09F54264" w:rsidR="00B62C2E" w:rsidRPr="00E43B79" w:rsidRDefault="00B62C2E" w:rsidP="00B62C2E">
            <w:pPr>
              <w:rPr>
                <w:rFonts w:ascii="Arial" w:hAnsi="Arial" w:cs="Arial"/>
                <w:color w:val="000000"/>
                <w:sz w:val="18"/>
                <w:szCs w:val="18"/>
              </w:rPr>
            </w:pPr>
            <w:r w:rsidRPr="00E43B79">
              <w:rPr>
                <w:rFonts w:ascii="Arial" w:hAnsi="Arial" w:cs="Arial"/>
                <w:sz w:val="18"/>
                <w:szCs w:val="18"/>
              </w:rPr>
              <w:t>Institutionalized</w:t>
            </w:r>
          </w:p>
        </w:tc>
        <w:tc>
          <w:tcPr>
            <w:tcW w:w="964" w:type="dxa"/>
          </w:tcPr>
          <w:p w14:paraId="3B4BBEB2" w14:textId="2100999F" w:rsidR="00B62C2E" w:rsidRPr="00E43B79" w:rsidRDefault="00B62C2E" w:rsidP="00B62C2E">
            <w:pPr>
              <w:jc w:val="center"/>
              <w:rPr>
                <w:rFonts w:ascii="Arial" w:hAnsi="Arial" w:cs="Arial"/>
                <w:sz w:val="18"/>
                <w:szCs w:val="18"/>
              </w:rPr>
            </w:pPr>
            <w:r w:rsidRPr="00E43B79">
              <w:rPr>
                <w:rFonts w:ascii="Arial" w:hAnsi="Arial" w:cs="Arial"/>
                <w:sz w:val="18"/>
                <w:szCs w:val="18"/>
              </w:rPr>
              <w:t>65</w:t>
            </w:r>
          </w:p>
        </w:tc>
        <w:tc>
          <w:tcPr>
            <w:tcW w:w="1876" w:type="dxa"/>
          </w:tcPr>
          <w:p w14:paraId="2F123172"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63DF8635" w14:textId="77777777" w:rsidR="00B62C2E" w:rsidRPr="00E43B79" w:rsidRDefault="00B62C2E" w:rsidP="00B62C2E">
            <w:pPr>
              <w:jc w:val="center"/>
              <w:rPr>
                <w:rFonts w:ascii="Arial" w:hAnsi="Arial" w:cs="Arial"/>
                <w:color w:val="000000"/>
                <w:sz w:val="18"/>
                <w:szCs w:val="18"/>
              </w:rPr>
            </w:pPr>
          </w:p>
        </w:tc>
        <w:tc>
          <w:tcPr>
            <w:tcW w:w="2033" w:type="dxa"/>
          </w:tcPr>
          <w:p w14:paraId="112C8D67" w14:textId="67FF9D3B"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75395C57" w14:textId="543FD0D3"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30</w:t>
            </w:r>
          </w:p>
        </w:tc>
        <w:tc>
          <w:tcPr>
            <w:tcW w:w="1275" w:type="dxa"/>
          </w:tcPr>
          <w:p w14:paraId="34987117" w14:textId="2F3B1A2D"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21</w:t>
            </w:r>
          </w:p>
        </w:tc>
        <w:tc>
          <w:tcPr>
            <w:tcW w:w="1276" w:type="dxa"/>
          </w:tcPr>
          <w:p w14:paraId="57374004" w14:textId="0967FCEE"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70.0%</w:t>
            </w:r>
          </w:p>
        </w:tc>
      </w:tr>
      <w:tr w:rsidR="00B62C2E" w:rsidRPr="00E43B79" w14:paraId="3082A83A" w14:textId="77777777" w:rsidTr="00850058">
        <w:trPr>
          <w:trHeight w:val="781"/>
        </w:trPr>
        <w:tc>
          <w:tcPr>
            <w:tcW w:w="568" w:type="dxa"/>
          </w:tcPr>
          <w:p w14:paraId="69D39528" w14:textId="2125CF9A"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lastRenderedPageBreak/>
              <w:t>10</w:t>
            </w:r>
          </w:p>
        </w:tc>
        <w:tc>
          <w:tcPr>
            <w:tcW w:w="1776" w:type="dxa"/>
          </w:tcPr>
          <w:p w14:paraId="750E050E" w14:textId="327A7122" w:rsidR="00B62C2E" w:rsidRPr="00E43B79" w:rsidRDefault="00B62C2E" w:rsidP="00B62C2E">
            <w:pPr>
              <w:rPr>
                <w:rFonts w:ascii="Arial" w:hAnsi="Arial" w:cs="Arial"/>
                <w:color w:val="222222"/>
                <w:sz w:val="18"/>
                <w:szCs w:val="18"/>
              </w:rPr>
            </w:pPr>
            <w:proofErr w:type="spellStart"/>
            <w:r w:rsidRPr="00E43B79">
              <w:rPr>
                <w:rFonts w:ascii="Arial" w:hAnsi="Arial" w:cs="Arial"/>
                <w:color w:val="222222"/>
                <w:sz w:val="18"/>
                <w:szCs w:val="18"/>
              </w:rPr>
              <w:t>Dodderi</w:t>
            </w:r>
            <w:proofErr w:type="spellEnd"/>
            <w:r w:rsidRPr="00E43B79">
              <w:rPr>
                <w:rFonts w:ascii="Arial" w:hAnsi="Arial" w:cs="Arial"/>
                <w:color w:val="222222"/>
                <w:sz w:val="18"/>
                <w:szCs w:val="18"/>
              </w:rPr>
              <w:t xml:space="preserve"> et al., 2024 </w:t>
            </w:r>
            <w:r w:rsidRPr="00E43B79">
              <w:rPr>
                <w:rFonts w:ascii="Arial" w:hAnsi="Arial" w:cs="Arial"/>
                <w:color w:val="222222"/>
                <w:sz w:val="18"/>
                <w:szCs w:val="18"/>
              </w:rPr>
              <w:fldChar w:fldCharType="begin">
                <w:fldData xml:space="preserve">PEVuZE5vdGU+PENpdGU+PEF1dGhvcj5Eb2RkZXJpPC9BdXRob3I+PFllYXI+MjAyNDwvWWVhcj48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</w:fldData>
              </w:fldChar>
            </w:r>
            <w:r w:rsidRPr="00E43B79">
              <w:rPr>
                <w:rFonts w:ascii="Arial" w:hAnsi="Arial" w:cs="Arial"/>
                <w:color w:val="222222"/>
                <w:sz w:val="18"/>
                <w:szCs w:val="18"/>
              </w:rPr>
              <w:instrText xml:space="preserve"> ADDIN EN.JS.CITE </w:instrText>
            </w:r>
            <w:r w:rsidRPr="00E43B79">
              <w:rPr>
                <w:rFonts w:ascii="Arial" w:hAnsi="Arial" w:cs="Arial"/>
                <w:color w:val="222222"/>
                <w:sz w:val="18"/>
                <w:szCs w:val="18"/>
              </w:rPr>
            </w:r>
            <w:r w:rsidRPr="00E43B79">
              <w:rPr>
                <w:rFonts w:ascii="Arial" w:hAnsi="Arial" w:cs="Arial"/>
                <w:color w:val="222222"/>
                <w:sz w:val="18"/>
                <w:szCs w:val="18"/>
              </w:rPr>
              <w:fldChar w:fldCharType="separate"/>
            </w:r>
            <w:r w:rsidRPr="00E43B79">
              <w:rPr>
                <w:rFonts w:ascii="Arial" w:hAnsi="Arial" w:cs="Arial"/>
                <w:noProof/>
                <w:color w:val="222222"/>
                <w:sz w:val="18"/>
                <w:szCs w:val="18"/>
              </w:rPr>
              <w:t>(Dodderi et al., 2024)</w:t>
            </w:r>
            <w:r w:rsidRPr="00E43B79">
              <w:rPr>
                <w:rFonts w:ascii="Arial" w:hAnsi="Arial" w:cs="Arial"/>
                <w:color w:val="222222"/>
                <w:sz w:val="18"/>
                <w:szCs w:val="18"/>
              </w:rPr>
              <w:fldChar w:fldCharType="end"/>
            </w:r>
          </w:p>
        </w:tc>
        <w:tc>
          <w:tcPr>
            <w:tcW w:w="1201" w:type="dxa"/>
          </w:tcPr>
          <w:p w14:paraId="35E4EF02" w14:textId="7E2EF769" w:rsidR="00B62C2E" w:rsidRPr="00E43B79" w:rsidRDefault="00B62C2E" w:rsidP="00B62C2E">
            <w:pPr>
              <w:rPr>
                <w:rFonts w:ascii="Arial" w:hAnsi="Arial" w:cs="Arial"/>
                <w:color w:val="000000"/>
                <w:sz w:val="18"/>
                <w:szCs w:val="22"/>
                <w:lang w:val="en-US"/>
              </w:rPr>
            </w:pPr>
            <w:r w:rsidRPr="00E43B79">
              <w:rPr>
                <w:rFonts w:ascii="Arial" w:hAnsi="Arial" w:cs="Arial"/>
                <w:color w:val="000000"/>
                <w:sz w:val="18"/>
                <w:szCs w:val="22"/>
                <w:lang w:val="en-US"/>
              </w:rPr>
              <w:t>India</w:t>
            </w:r>
          </w:p>
        </w:tc>
        <w:tc>
          <w:tcPr>
            <w:tcW w:w="1207" w:type="dxa"/>
          </w:tcPr>
          <w:p w14:paraId="2AB2028F" w14:textId="34A26E03"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0A18F1D5" w14:textId="56634061"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7A022F99" w14:textId="6265BF75" w:rsidR="00B62C2E" w:rsidRPr="00E43B79" w:rsidRDefault="00B62C2E" w:rsidP="00B62C2E">
            <w:pPr>
              <w:jc w:val="center"/>
              <w:rPr>
                <w:rFonts w:ascii="Arial" w:hAnsi="Arial" w:cs="Arial"/>
                <w:sz w:val="18"/>
                <w:szCs w:val="18"/>
              </w:rPr>
            </w:pPr>
            <w:r w:rsidRPr="00E43B79">
              <w:rPr>
                <w:rFonts w:ascii="Arial" w:hAnsi="Arial" w:cs="Arial"/>
                <w:sz w:val="18"/>
                <w:szCs w:val="18"/>
              </w:rPr>
              <w:t>60</w:t>
            </w:r>
          </w:p>
        </w:tc>
        <w:tc>
          <w:tcPr>
            <w:tcW w:w="1876" w:type="dxa"/>
          </w:tcPr>
          <w:p w14:paraId="12868DC0"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40E8FBC4" w14:textId="77777777" w:rsidR="00B62C2E" w:rsidRPr="00E43B79" w:rsidRDefault="00B62C2E" w:rsidP="00B62C2E">
            <w:pPr>
              <w:jc w:val="center"/>
              <w:rPr>
                <w:rFonts w:ascii="Arial" w:hAnsi="Arial" w:cs="Arial"/>
                <w:sz w:val="18"/>
                <w:szCs w:val="18"/>
              </w:rPr>
            </w:pPr>
          </w:p>
        </w:tc>
        <w:tc>
          <w:tcPr>
            <w:tcW w:w="2033" w:type="dxa"/>
          </w:tcPr>
          <w:p w14:paraId="4EF8BDC4"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Frequency</w:t>
            </w:r>
          </w:p>
          <w:p w14:paraId="450F595B" w14:textId="1384AC2F" w:rsidR="00B62C2E" w:rsidRPr="00E43B79" w:rsidRDefault="00B62C2E" w:rsidP="00B62C2E">
            <w:pPr>
              <w:jc w:val="center"/>
              <w:rPr>
                <w:rFonts w:ascii="Arial" w:hAnsi="Arial" w:cs="Arial"/>
                <w:sz w:val="18"/>
                <w:szCs w:val="18"/>
              </w:rPr>
            </w:pPr>
            <w:r w:rsidRPr="00E43B79">
              <w:rPr>
                <w:rFonts w:ascii="Arial" w:hAnsi="Arial" w:cs="Arial"/>
                <w:sz w:val="18"/>
                <w:szCs w:val="18"/>
              </w:rPr>
              <w:t>(Sometime, Always)</w:t>
            </w:r>
          </w:p>
        </w:tc>
        <w:tc>
          <w:tcPr>
            <w:tcW w:w="1251" w:type="dxa"/>
          </w:tcPr>
          <w:p w14:paraId="78E3D903" w14:textId="61E96332"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361</w:t>
            </w:r>
          </w:p>
        </w:tc>
        <w:tc>
          <w:tcPr>
            <w:tcW w:w="1275" w:type="dxa"/>
          </w:tcPr>
          <w:p w14:paraId="580949F0" w14:textId="03469A7C"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93</w:t>
            </w:r>
          </w:p>
        </w:tc>
        <w:tc>
          <w:tcPr>
            <w:tcW w:w="1276" w:type="dxa"/>
          </w:tcPr>
          <w:p w14:paraId="77667425" w14:textId="33589F8C"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25.8%</w:t>
            </w:r>
          </w:p>
        </w:tc>
      </w:tr>
      <w:tr w:rsidR="00B62C2E" w:rsidRPr="00E43B79" w14:paraId="51CA30D9" w14:textId="77777777" w:rsidTr="00850058">
        <w:trPr>
          <w:trHeight w:val="781"/>
        </w:trPr>
        <w:tc>
          <w:tcPr>
            <w:tcW w:w="568" w:type="dxa"/>
          </w:tcPr>
          <w:p w14:paraId="025BDD41" w14:textId="429A1399"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11</w:t>
            </w:r>
          </w:p>
        </w:tc>
        <w:tc>
          <w:tcPr>
            <w:tcW w:w="1776" w:type="dxa"/>
          </w:tcPr>
          <w:p w14:paraId="1943A988" w14:textId="6764BE3D" w:rsidR="00B62C2E" w:rsidRPr="00E43B79" w:rsidRDefault="00B62C2E" w:rsidP="00B62C2E">
            <w:pPr>
              <w:rPr>
                <w:rFonts w:ascii="Arial" w:hAnsi="Arial" w:cs="Arial"/>
                <w:color w:val="000000"/>
                <w:sz w:val="18"/>
                <w:szCs w:val="18"/>
              </w:rPr>
            </w:pPr>
            <w:r w:rsidRPr="00E43B79">
              <w:rPr>
                <w:rFonts w:ascii="Arial" w:hAnsi="Arial" w:cs="Arial"/>
                <w:color w:val="222222"/>
                <w:sz w:val="18"/>
                <w:szCs w:val="18"/>
              </w:rPr>
              <w:t>Hu and Li, 2024</w:t>
            </w:r>
            <w:r w:rsidRPr="00E43B79">
              <w:rPr>
                <w:rFonts w:ascii="Arial" w:hAnsi="Arial" w:cstheme="minorBidi" w:hint="cs"/>
                <w:color w:val="222222"/>
                <w:sz w:val="18"/>
                <w:szCs w:val="18"/>
                <w:cs/>
              </w:rPr>
              <w:t xml:space="preserve"> </w:t>
            </w:r>
            <w:r w:rsidRPr="00E43B79">
              <w:rPr>
                <w:rFonts w:ascii="Arial" w:hAnsi="Arial" w:cstheme="minorBidi"/>
                <w:color w:val="222222"/>
                <w:sz w:val="18"/>
                <w:szCs w:val="18"/>
                <w:cs/>
              </w:rPr>
              <w:fldChar w:fldCharType="begin">
                <w:fldData xml:space="preserve">PEVuZE5vdGU+PENpdGU+PEF1dGhvcj5IdTwvQXV0aG9yPjxZZWFyPjIwMjQ8L1llYXI+PFJlY051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==
</w:fldData>
              </w:fldChar>
            </w:r>
            <w:r w:rsidRPr="00E43B79">
              <w:rPr>
                <w:rFonts w:ascii="Arial" w:hAnsi="Arial" w:cstheme="minorBidi"/>
                <w:color w:val="222222"/>
                <w:sz w:val="18"/>
                <w:szCs w:val="18"/>
              </w:rPr>
              <w:instrText xml:space="preserve"> ADDIN EN.JS.CITE </w:instrText>
            </w:r>
            <w:r w:rsidRPr="00E43B79">
              <w:rPr>
                <w:rFonts w:ascii="Arial" w:hAnsi="Arial" w:cstheme="minorBidi"/>
                <w:color w:val="222222"/>
                <w:sz w:val="18"/>
                <w:szCs w:val="18"/>
                <w:cs/>
              </w:rPr>
            </w:r>
            <w:r w:rsidRPr="00E43B79">
              <w:rPr>
                <w:rFonts w:ascii="Arial" w:hAnsi="Arial" w:cstheme="minorBidi"/>
                <w:color w:val="222222"/>
                <w:sz w:val="18"/>
                <w:szCs w:val="18"/>
                <w:cs/>
              </w:rPr>
              <w:fldChar w:fldCharType="separate"/>
            </w:r>
            <w:r w:rsidRPr="00E43B79">
              <w:rPr>
                <w:rFonts w:ascii="Arial" w:hAnsi="Arial" w:cstheme="minorBidi"/>
                <w:noProof/>
                <w:color w:val="222222"/>
                <w:sz w:val="18"/>
                <w:szCs w:val="18"/>
                <w:cs/>
              </w:rPr>
              <w:t>(</w:t>
            </w:r>
            <w:r w:rsidRPr="00E43B79">
              <w:rPr>
                <w:rFonts w:ascii="Arial" w:hAnsi="Arial" w:cstheme="minorBidi"/>
                <w:noProof/>
                <w:color w:val="222222"/>
                <w:sz w:val="18"/>
                <w:szCs w:val="18"/>
              </w:rPr>
              <w:t xml:space="preserve">Hu &amp; Li, </w:t>
            </w:r>
            <w:r w:rsidRPr="00E43B79">
              <w:rPr>
                <w:rFonts w:ascii="Arial" w:hAnsi="Arial" w:cstheme="minorBidi"/>
                <w:noProof/>
                <w:color w:val="222222"/>
                <w:sz w:val="18"/>
                <w:szCs w:val="18"/>
                <w:cs/>
              </w:rPr>
              <w:t>2024)</w:t>
            </w:r>
            <w:r w:rsidRPr="00E43B79">
              <w:rPr>
                <w:rFonts w:ascii="Arial" w:hAnsi="Arial" w:cstheme="minorBidi"/>
                <w:color w:val="222222"/>
                <w:sz w:val="18"/>
                <w:szCs w:val="18"/>
                <w:cs/>
              </w:rPr>
              <w:fldChar w:fldCharType="end"/>
            </w:r>
          </w:p>
        </w:tc>
        <w:tc>
          <w:tcPr>
            <w:tcW w:w="1201" w:type="dxa"/>
          </w:tcPr>
          <w:p w14:paraId="53CB929C" w14:textId="532AC5EA" w:rsidR="00B62C2E" w:rsidRPr="00E43B79" w:rsidRDefault="00B62C2E" w:rsidP="00B62C2E">
            <w:pPr>
              <w:rPr>
                <w:rFonts w:ascii="Arial" w:hAnsi="Arial" w:cs="Arial"/>
                <w:color w:val="000000"/>
                <w:sz w:val="18"/>
                <w:szCs w:val="18"/>
              </w:rPr>
            </w:pPr>
            <w:r w:rsidRPr="00E43B79">
              <w:rPr>
                <w:rFonts w:ascii="Arial" w:hAnsi="Arial" w:cs="Arial"/>
                <w:color w:val="000000"/>
                <w:sz w:val="18"/>
                <w:szCs w:val="22"/>
                <w:lang w:val="en-US"/>
              </w:rPr>
              <w:t>China</w:t>
            </w:r>
          </w:p>
        </w:tc>
        <w:tc>
          <w:tcPr>
            <w:tcW w:w="1207" w:type="dxa"/>
          </w:tcPr>
          <w:p w14:paraId="43C45119" w14:textId="2AF77AA6"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5D681189" w14:textId="73290792"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7C758C5B" w14:textId="08146102" w:rsidR="00B62C2E" w:rsidRPr="00E43B79" w:rsidRDefault="00B62C2E" w:rsidP="00B62C2E">
            <w:pPr>
              <w:jc w:val="center"/>
              <w:rPr>
                <w:rFonts w:ascii="Arial" w:hAnsi="Arial" w:cs="Arial"/>
                <w:sz w:val="18"/>
                <w:szCs w:val="18"/>
              </w:rPr>
            </w:pPr>
            <w:r w:rsidRPr="00E43B79">
              <w:rPr>
                <w:rFonts w:ascii="Arial" w:hAnsi="Arial" w:cs="Arial"/>
                <w:sz w:val="18"/>
                <w:szCs w:val="18"/>
              </w:rPr>
              <w:t>60</w:t>
            </w:r>
          </w:p>
        </w:tc>
        <w:tc>
          <w:tcPr>
            <w:tcW w:w="1876" w:type="dxa"/>
          </w:tcPr>
          <w:p w14:paraId="10DA2BAC"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44968C39" w14:textId="77777777" w:rsidR="00B62C2E" w:rsidRPr="00E43B79" w:rsidRDefault="00B62C2E" w:rsidP="00B62C2E">
            <w:pPr>
              <w:jc w:val="center"/>
              <w:rPr>
                <w:rFonts w:ascii="Arial" w:hAnsi="Arial" w:cs="Arial"/>
                <w:color w:val="000000"/>
                <w:sz w:val="18"/>
                <w:szCs w:val="18"/>
              </w:rPr>
            </w:pPr>
          </w:p>
        </w:tc>
        <w:tc>
          <w:tcPr>
            <w:tcW w:w="2033" w:type="dxa"/>
          </w:tcPr>
          <w:p w14:paraId="5E8E48A3" w14:textId="1CCA23D4"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13857E91" w14:textId="11CD344A"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380</w:t>
            </w:r>
          </w:p>
        </w:tc>
        <w:tc>
          <w:tcPr>
            <w:tcW w:w="1275" w:type="dxa"/>
          </w:tcPr>
          <w:p w14:paraId="035542FE" w14:textId="085BBE2C"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152</w:t>
            </w:r>
          </w:p>
        </w:tc>
        <w:tc>
          <w:tcPr>
            <w:tcW w:w="1276" w:type="dxa"/>
          </w:tcPr>
          <w:p w14:paraId="78F7B43B" w14:textId="429B55CE"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40.0%</w:t>
            </w:r>
          </w:p>
        </w:tc>
      </w:tr>
      <w:tr w:rsidR="00B62C2E" w:rsidRPr="00E43B79" w14:paraId="3FEBFB8E" w14:textId="77777777" w:rsidTr="00850058">
        <w:trPr>
          <w:trHeight w:val="781"/>
        </w:trPr>
        <w:tc>
          <w:tcPr>
            <w:tcW w:w="568" w:type="dxa"/>
          </w:tcPr>
          <w:p w14:paraId="1A443C51" w14:textId="2BEEA774"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12</w:t>
            </w:r>
          </w:p>
        </w:tc>
        <w:tc>
          <w:tcPr>
            <w:tcW w:w="1776" w:type="dxa"/>
          </w:tcPr>
          <w:p w14:paraId="5C37A609" w14:textId="1DFA933A" w:rsidR="00B62C2E" w:rsidRPr="00E43B79" w:rsidRDefault="00B62C2E" w:rsidP="00B62C2E">
            <w:pPr>
              <w:rPr>
                <w:rFonts w:ascii="Arial" w:hAnsi="Arial" w:cs="Arial"/>
                <w:color w:val="222222"/>
                <w:kern w:val="0"/>
                <w:sz w:val="18"/>
                <w:szCs w:val="18"/>
                <w:lang w:val="en-US"/>
                <w14:ligatures w14:val="none"/>
              </w:rPr>
            </w:pPr>
            <w:r w:rsidRPr="00E43B79">
              <w:rPr>
                <w:rFonts w:ascii="Arial" w:hAnsi="Arial" w:cs="Arial"/>
                <w:color w:val="222222"/>
                <w:sz w:val="18"/>
                <w:szCs w:val="18"/>
              </w:rPr>
              <w:t>Iwai et al., 2024</w:t>
            </w:r>
            <w:r w:rsidRPr="00E43B79">
              <w:rPr>
                <w:rFonts w:ascii="Arial" w:hAnsi="Arial" w:cstheme="minorBidi" w:hint="cs"/>
                <w:color w:val="222222"/>
                <w:sz w:val="18"/>
                <w:szCs w:val="18"/>
                <w:cs/>
              </w:rPr>
              <w:t xml:space="preserve"> </w:t>
            </w:r>
            <w:r w:rsidRPr="00E43B79">
              <w:rPr>
                <w:rFonts w:ascii="Arial" w:hAnsi="Arial" w:cstheme="minorBidi"/>
                <w:color w:val="222222"/>
                <w:sz w:val="18"/>
                <w:szCs w:val="18"/>
                <w:cs/>
              </w:rPr>
              <w:fldChar w:fldCharType="begin">
                <w:fldData xml:space="preserve">PEVuZE5vdGU+PENpdGU+PEF1dGhvcj5Jd2FpPC9BdXRob3I+PFllYXI+MjAyNDwvWWVhcj48UmVj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</w:fldData>
              </w:fldChar>
            </w:r>
            <w:r w:rsidRPr="00E43B79">
              <w:rPr>
                <w:rFonts w:ascii="Arial" w:hAnsi="Arial" w:cstheme="minorBidi"/>
                <w:color w:val="222222"/>
                <w:sz w:val="18"/>
                <w:szCs w:val="18"/>
              </w:rPr>
              <w:instrText xml:space="preserve"> ADDIN EN.JS.CITE </w:instrText>
            </w:r>
            <w:r w:rsidRPr="00E43B79">
              <w:rPr>
                <w:rFonts w:ascii="Arial" w:hAnsi="Arial" w:cstheme="minorBidi"/>
                <w:color w:val="222222"/>
                <w:sz w:val="18"/>
                <w:szCs w:val="18"/>
                <w:cs/>
              </w:rPr>
            </w:r>
            <w:r w:rsidRPr="00E43B79">
              <w:rPr>
                <w:rFonts w:ascii="Arial" w:hAnsi="Arial" w:cstheme="minorBidi"/>
                <w:color w:val="222222"/>
                <w:sz w:val="18"/>
                <w:szCs w:val="18"/>
                <w:cs/>
              </w:rPr>
              <w:fldChar w:fldCharType="separate"/>
            </w:r>
            <w:r w:rsidRPr="00E43B79">
              <w:rPr>
                <w:rFonts w:ascii="Arial" w:hAnsi="Arial" w:cstheme="minorBidi"/>
                <w:noProof/>
                <w:color w:val="222222"/>
                <w:sz w:val="18"/>
                <w:szCs w:val="18"/>
                <w:cs/>
              </w:rPr>
              <w:t>(</w:t>
            </w:r>
            <w:r w:rsidRPr="00E43B79">
              <w:rPr>
                <w:rFonts w:ascii="Arial" w:hAnsi="Arial" w:cstheme="minorBidi"/>
                <w:noProof/>
                <w:color w:val="222222"/>
                <w:sz w:val="18"/>
                <w:szCs w:val="18"/>
              </w:rPr>
              <w:t xml:space="preserve">Iwai et al., </w:t>
            </w:r>
            <w:r w:rsidRPr="00E43B79">
              <w:rPr>
                <w:rFonts w:ascii="Arial" w:hAnsi="Arial" w:cstheme="minorBidi"/>
                <w:noProof/>
                <w:color w:val="222222"/>
                <w:sz w:val="18"/>
                <w:szCs w:val="18"/>
                <w:cs/>
              </w:rPr>
              <w:t>2024)</w:t>
            </w:r>
            <w:r w:rsidRPr="00E43B79">
              <w:rPr>
                <w:rFonts w:ascii="Arial" w:hAnsi="Arial" w:cstheme="minorBidi"/>
                <w:color w:val="222222"/>
                <w:sz w:val="18"/>
                <w:szCs w:val="18"/>
                <w:cs/>
              </w:rPr>
              <w:fldChar w:fldCharType="end"/>
            </w:r>
          </w:p>
          <w:p w14:paraId="46CABAF4" w14:textId="77777777" w:rsidR="00B62C2E" w:rsidRPr="00E43B79" w:rsidRDefault="00B62C2E" w:rsidP="00B62C2E">
            <w:pPr>
              <w:rPr>
                <w:rFonts w:ascii="Arial" w:hAnsi="Arial" w:cs="Arial"/>
                <w:color w:val="000000"/>
                <w:sz w:val="18"/>
                <w:szCs w:val="18"/>
              </w:rPr>
            </w:pPr>
          </w:p>
        </w:tc>
        <w:tc>
          <w:tcPr>
            <w:tcW w:w="1201" w:type="dxa"/>
          </w:tcPr>
          <w:p w14:paraId="6A730013" w14:textId="5DE99E2E" w:rsidR="00B62C2E" w:rsidRPr="00E43B79" w:rsidRDefault="00B62C2E" w:rsidP="00B62C2E">
            <w:pPr>
              <w:rPr>
                <w:rFonts w:ascii="Arial" w:hAnsi="Arial" w:cs="Arial"/>
                <w:color w:val="000000"/>
                <w:sz w:val="18"/>
                <w:szCs w:val="18"/>
              </w:rPr>
            </w:pPr>
            <w:r w:rsidRPr="00E43B79">
              <w:rPr>
                <w:rFonts w:ascii="Arial" w:hAnsi="Arial" w:cs="Arial"/>
                <w:color w:val="000000"/>
                <w:sz w:val="18"/>
                <w:szCs w:val="22"/>
                <w:lang w:val="en-US"/>
              </w:rPr>
              <w:t>Japan</w:t>
            </w:r>
          </w:p>
        </w:tc>
        <w:tc>
          <w:tcPr>
            <w:tcW w:w="1207" w:type="dxa"/>
          </w:tcPr>
          <w:p w14:paraId="58D6C626" w14:textId="66662EAA"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Prospective study</w:t>
            </w:r>
          </w:p>
        </w:tc>
        <w:tc>
          <w:tcPr>
            <w:tcW w:w="1457" w:type="dxa"/>
          </w:tcPr>
          <w:p w14:paraId="427C7333" w14:textId="7919156F"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3B5C4BBC" w14:textId="52582FD2" w:rsidR="00B62C2E" w:rsidRPr="00E43B79" w:rsidRDefault="00B62C2E" w:rsidP="00B62C2E">
            <w:pPr>
              <w:jc w:val="center"/>
              <w:rPr>
                <w:rFonts w:ascii="Arial" w:hAnsi="Arial" w:cs="Arial"/>
                <w:sz w:val="18"/>
                <w:szCs w:val="18"/>
              </w:rPr>
            </w:pPr>
            <w:r w:rsidRPr="00E43B79">
              <w:rPr>
                <w:rFonts w:ascii="Arial" w:hAnsi="Arial" w:cs="Arial"/>
                <w:sz w:val="18"/>
                <w:szCs w:val="18"/>
              </w:rPr>
              <w:t>65</w:t>
            </w:r>
          </w:p>
        </w:tc>
        <w:tc>
          <w:tcPr>
            <w:tcW w:w="1876" w:type="dxa"/>
          </w:tcPr>
          <w:p w14:paraId="1C2F65BB"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5ED24DD3" w14:textId="77777777" w:rsidR="00B62C2E" w:rsidRPr="00E43B79" w:rsidRDefault="00B62C2E" w:rsidP="00B62C2E">
            <w:pPr>
              <w:jc w:val="center"/>
              <w:rPr>
                <w:rFonts w:ascii="Arial" w:hAnsi="Arial" w:cs="Arial"/>
                <w:color w:val="000000"/>
                <w:sz w:val="18"/>
                <w:szCs w:val="18"/>
              </w:rPr>
            </w:pPr>
          </w:p>
        </w:tc>
        <w:tc>
          <w:tcPr>
            <w:tcW w:w="2033" w:type="dxa"/>
          </w:tcPr>
          <w:p w14:paraId="45009263" w14:textId="615E73A0"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41FCA7AC" w14:textId="7F869FE8"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3409</w:t>
            </w:r>
          </w:p>
        </w:tc>
        <w:tc>
          <w:tcPr>
            <w:tcW w:w="1275" w:type="dxa"/>
          </w:tcPr>
          <w:p w14:paraId="14B944CF" w14:textId="6AB17EDD"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1019</w:t>
            </w:r>
          </w:p>
        </w:tc>
        <w:tc>
          <w:tcPr>
            <w:tcW w:w="1276" w:type="dxa"/>
          </w:tcPr>
          <w:p w14:paraId="22916C14" w14:textId="365CE098"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29.9%</w:t>
            </w:r>
          </w:p>
        </w:tc>
      </w:tr>
      <w:tr w:rsidR="00B62C2E" w:rsidRPr="00E43B79" w14:paraId="527D1FE8" w14:textId="77777777" w:rsidTr="00850058">
        <w:trPr>
          <w:trHeight w:val="781"/>
        </w:trPr>
        <w:tc>
          <w:tcPr>
            <w:tcW w:w="568" w:type="dxa"/>
          </w:tcPr>
          <w:p w14:paraId="7CEC302C" w14:textId="7D9AE2EE"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13</w:t>
            </w:r>
          </w:p>
        </w:tc>
        <w:tc>
          <w:tcPr>
            <w:tcW w:w="1776" w:type="dxa"/>
          </w:tcPr>
          <w:p w14:paraId="7600BA2F" w14:textId="77777777" w:rsidR="00B62C2E" w:rsidRPr="00E43B79" w:rsidRDefault="00B62C2E" w:rsidP="00B62C2E">
            <w:pPr>
              <w:rPr>
                <w:rFonts w:ascii="Arial" w:hAnsi="Arial" w:cs="Arial"/>
                <w:color w:val="222222"/>
                <w:kern w:val="0"/>
                <w:sz w:val="18"/>
                <w:szCs w:val="18"/>
                <w:lang w:val="en-US"/>
                <w14:ligatures w14:val="none"/>
              </w:rPr>
            </w:pPr>
            <w:r w:rsidRPr="00E43B79">
              <w:rPr>
                <w:rFonts w:ascii="Arial" w:hAnsi="Arial" w:cs="Arial"/>
                <w:color w:val="222222"/>
                <w:sz w:val="18"/>
                <w:szCs w:val="18"/>
              </w:rPr>
              <w:t>Kubo et al., 2024</w:t>
            </w:r>
          </w:p>
          <w:p w14:paraId="0C00FADA" w14:textId="31D6AC1F" w:rsidR="00B62C2E" w:rsidRPr="00E43B79" w:rsidRDefault="00B62C2E" w:rsidP="00B62C2E">
            <w:pPr>
              <w:rPr>
                <w:rFonts w:ascii="Arial" w:hAnsi="Arial" w:cs="Arial"/>
                <w:color w:val="222222"/>
                <w:sz w:val="18"/>
                <w:szCs w:val="18"/>
              </w:rPr>
            </w:pPr>
            <w:r w:rsidRPr="00E43B79">
              <w:rPr>
                <w:rFonts w:ascii="Arial" w:hAnsi="Arial" w:cs="Arial"/>
                <w:color w:val="222222"/>
                <w:sz w:val="18"/>
                <w:szCs w:val="18"/>
              </w:rPr>
              <w:fldChar w:fldCharType="begin">
                <w:fldData xml:space="preserve">PEVuZE5vdGU+PENpdGU+PEF1dGhvcj5LdWJvPC9BdXRob3I+PFllYXI+MjAyNDwvWWVhcj48UmVj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</w:fldData>
              </w:fldChar>
            </w:r>
            <w:r w:rsidRPr="00E43B79">
              <w:rPr>
                <w:rFonts w:ascii="Arial" w:hAnsi="Arial" w:cs="Arial"/>
                <w:color w:val="222222"/>
                <w:sz w:val="18"/>
                <w:szCs w:val="18"/>
              </w:rPr>
              <w:instrText xml:space="preserve"> ADDIN EN.JS.CITE </w:instrText>
            </w:r>
            <w:r w:rsidRPr="00E43B79">
              <w:rPr>
                <w:rFonts w:ascii="Arial" w:hAnsi="Arial" w:cs="Arial"/>
                <w:color w:val="222222"/>
                <w:sz w:val="18"/>
                <w:szCs w:val="18"/>
              </w:rPr>
            </w:r>
            <w:r w:rsidRPr="00E43B79">
              <w:rPr>
                <w:rFonts w:ascii="Arial" w:hAnsi="Arial" w:cs="Arial"/>
                <w:color w:val="222222"/>
                <w:sz w:val="18"/>
                <w:szCs w:val="18"/>
              </w:rPr>
              <w:fldChar w:fldCharType="separate"/>
            </w:r>
            <w:r w:rsidRPr="00E43B79">
              <w:rPr>
                <w:rFonts w:ascii="Arial" w:hAnsi="Arial" w:cs="Arial"/>
                <w:noProof/>
                <w:color w:val="222222"/>
                <w:sz w:val="18"/>
                <w:szCs w:val="18"/>
              </w:rPr>
              <w:t>(Kubo et al., 2024)</w:t>
            </w:r>
            <w:r w:rsidRPr="00E43B79">
              <w:rPr>
                <w:rFonts w:ascii="Arial" w:hAnsi="Arial" w:cs="Arial"/>
                <w:color w:val="222222"/>
                <w:sz w:val="18"/>
                <w:szCs w:val="18"/>
              </w:rPr>
              <w:fldChar w:fldCharType="end"/>
            </w:r>
          </w:p>
        </w:tc>
        <w:tc>
          <w:tcPr>
            <w:tcW w:w="1201" w:type="dxa"/>
          </w:tcPr>
          <w:p w14:paraId="1CA44235" w14:textId="6E8AF026" w:rsidR="00B62C2E" w:rsidRPr="00E43B79" w:rsidRDefault="00B62C2E" w:rsidP="00B62C2E">
            <w:pPr>
              <w:rPr>
                <w:rFonts w:ascii="Arial" w:hAnsi="Arial" w:cs="Arial"/>
                <w:color w:val="000000"/>
                <w:sz w:val="18"/>
                <w:szCs w:val="22"/>
                <w:lang w:val="en-US"/>
              </w:rPr>
            </w:pPr>
            <w:r w:rsidRPr="00E43B79">
              <w:rPr>
                <w:rFonts w:ascii="Arial" w:hAnsi="Arial" w:cs="Arial"/>
                <w:color w:val="000000"/>
                <w:sz w:val="18"/>
                <w:szCs w:val="22"/>
                <w:lang w:val="en-US"/>
              </w:rPr>
              <w:t>Japan</w:t>
            </w:r>
          </w:p>
        </w:tc>
        <w:tc>
          <w:tcPr>
            <w:tcW w:w="1207" w:type="dxa"/>
          </w:tcPr>
          <w:p w14:paraId="648CA9E4" w14:textId="632BDF28"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Prospective study</w:t>
            </w:r>
          </w:p>
        </w:tc>
        <w:tc>
          <w:tcPr>
            <w:tcW w:w="1457" w:type="dxa"/>
          </w:tcPr>
          <w:p w14:paraId="035E8A57" w14:textId="46365B1F"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5CEDDE68" w14:textId="2E528D0E" w:rsidR="00B62C2E" w:rsidRPr="00E43B79" w:rsidRDefault="00B62C2E" w:rsidP="00B62C2E">
            <w:pPr>
              <w:jc w:val="center"/>
              <w:rPr>
                <w:rFonts w:ascii="Arial" w:hAnsi="Arial" w:cs="Arial"/>
                <w:sz w:val="18"/>
                <w:szCs w:val="18"/>
              </w:rPr>
            </w:pPr>
            <w:r w:rsidRPr="00E43B79">
              <w:rPr>
                <w:rFonts w:ascii="Arial" w:hAnsi="Arial" w:cs="Arial"/>
                <w:sz w:val="18"/>
                <w:szCs w:val="18"/>
              </w:rPr>
              <w:t>65</w:t>
            </w:r>
          </w:p>
        </w:tc>
        <w:tc>
          <w:tcPr>
            <w:tcW w:w="1876" w:type="dxa"/>
          </w:tcPr>
          <w:p w14:paraId="2FFA0EEE"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2C7A1B77" w14:textId="77777777" w:rsidR="00B62C2E" w:rsidRPr="00E43B79" w:rsidRDefault="00B62C2E" w:rsidP="00B62C2E">
            <w:pPr>
              <w:jc w:val="center"/>
              <w:rPr>
                <w:rFonts w:ascii="Arial" w:hAnsi="Arial" w:cs="Arial"/>
                <w:sz w:val="18"/>
                <w:szCs w:val="18"/>
              </w:rPr>
            </w:pPr>
          </w:p>
        </w:tc>
        <w:tc>
          <w:tcPr>
            <w:tcW w:w="2033" w:type="dxa"/>
          </w:tcPr>
          <w:p w14:paraId="637C7C58" w14:textId="271B86D2" w:rsidR="00B62C2E" w:rsidRPr="00E43B79" w:rsidRDefault="00B62C2E" w:rsidP="00B62C2E">
            <w:pPr>
              <w:jc w:val="center"/>
              <w:rPr>
                <w:rFonts w:ascii="Arial" w:hAnsi="Arial" w:cs="Arial"/>
                <w:sz w:val="18"/>
                <w:szCs w:val="18"/>
              </w:rPr>
            </w:pPr>
            <w:r w:rsidRPr="00E43B79">
              <w:rPr>
                <w:rFonts w:ascii="Arial" w:hAnsi="Arial" w:cs="Arial"/>
                <w:sz w:val="18"/>
                <w:szCs w:val="18"/>
              </w:rPr>
              <w:t>Presence/Absence</w:t>
            </w:r>
          </w:p>
        </w:tc>
        <w:tc>
          <w:tcPr>
            <w:tcW w:w="1251" w:type="dxa"/>
          </w:tcPr>
          <w:p w14:paraId="39BB2D30" w14:textId="0E0082BD" w:rsidR="00B62C2E" w:rsidRPr="00E43B79" w:rsidRDefault="00B62C2E" w:rsidP="00B62C2E">
            <w:pPr>
              <w:jc w:val="center"/>
              <w:rPr>
                <w:rFonts w:ascii="Arial" w:hAnsi="Arial" w:cstheme="minorBidi"/>
                <w:color w:val="000000"/>
                <w:sz w:val="18"/>
                <w:szCs w:val="18"/>
                <w:lang w:val="en-US"/>
              </w:rPr>
            </w:pPr>
            <w:r w:rsidRPr="00E43B79">
              <w:rPr>
                <w:rFonts w:ascii="Arial" w:hAnsi="Arial" w:cstheme="minorBidi"/>
                <w:color w:val="000000"/>
                <w:sz w:val="18"/>
                <w:szCs w:val="18"/>
                <w:lang w:val="en-US"/>
              </w:rPr>
              <w:t>3594</w:t>
            </w:r>
          </w:p>
        </w:tc>
        <w:tc>
          <w:tcPr>
            <w:tcW w:w="1275" w:type="dxa"/>
          </w:tcPr>
          <w:p w14:paraId="5CC14F85" w14:textId="717C26E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685</w:t>
            </w:r>
          </w:p>
        </w:tc>
        <w:tc>
          <w:tcPr>
            <w:tcW w:w="1276" w:type="dxa"/>
          </w:tcPr>
          <w:p w14:paraId="7F148D49" w14:textId="279D67F2"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19.1%</w:t>
            </w:r>
          </w:p>
        </w:tc>
      </w:tr>
      <w:tr w:rsidR="00B62C2E" w:rsidRPr="00E43B79" w14:paraId="38C8B98A" w14:textId="77777777" w:rsidTr="00850058">
        <w:trPr>
          <w:trHeight w:val="781"/>
        </w:trPr>
        <w:tc>
          <w:tcPr>
            <w:tcW w:w="568" w:type="dxa"/>
          </w:tcPr>
          <w:p w14:paraId="0F0CF467" w14:textId="3A00C3D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14</w:t>
            </w:r>
          </w:p>
        </w:tc>
        <w:tc>
          <w:tcPr>
            <w:tcW w:w="1776" w:type="dxa"/>
          </w:tcPr>
          <w:p w14:paraId="2420E7CF" w14:textId="77777777" w:rsidR="00B62C2E" w:rsidRPr="00E43B79" w:rsidRDefault="00B62C2E" w:rsidP="00B62C2E">
            <w:pPr>
              <w:rPr>
                <w:rFonts w:ascii="Arial" w:hAnsi="Arial" w:cs="Arial"/>
                <w:color w:val="000000"/>
                <w:kern w:val="0"/>
                <w:sz w:val="18"/>
                <w:szCs w:val="18"/>
                <w:lang w:val="en-US"/>
                <w14:ligatures w14:val="none"/>
              </w:rPr>
            </w:pPr>
            <w:r w:rsidRPr="00E43B79">
              <w:rPr>
                <w:rFonts w:ascii="Arial" w:hAnsi="Arial" w:cs="Arial"/>
                <w:color w:val="000000"/>
                <w:sz w:val="18"/>
                <w:szCs w:val="18"/>
              </w:rPr>
              <w:t>Kudo et al., 2024</w:t>
            </w:r>
          </w:p>
          <w:p w14:paraId="7F08DD38" w14:textId="3E8C2F0E"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PEVuZE5vdGU+PENpdGU+PEF1dGhvcj5LdWRvPC9BdXRob3I+PFllYXI+MjAyNDwvWWVhcj48UmVj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(Kudo et al., 2024)</w:t>
            </w:r>
            <w:r w:rsidRPr="00E43B79">
              <w:rPr>
                <w:rFonts w:ascii="Arial" w:hAnsi="Arial" w:cs="Arial"/>
                <w:color w:val="000000"/>
                <w:sz w:val="18"/>
                <w:szCs w:val="18"/>
              </w:rPr>
              <w:fldChar w:fldCharType="end"/>
            </w:r>
          </w:p>
        </w:tc>
        <w:tc>
          <w:tcPr>
            <w:tcW w:w="1201" w:type="dxa"/>
          </w:tcPr>
          <w:p w14:paraId="121BAA54" w14:textId="7C060F7F"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Japan</w:t>
            </w:r>
          </w:p>
        </w:tc>
        <w:tc>
          <w:tcPr>
            <w:tcW w:w="1207" w:type="dxa"/>
          </w:tcPr>
          <w:p w14:paraId="4A620B18" w14:textId="0F8D6490"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2E506280" w14:textId="3E57B1AB"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5CDF869D" w14:textId="4547C04B" w:rsidR="00B62C2E" w:rsidRPr="00E43B79" w:rsidRDefault="00B62C2E" w:rsidP="00B62C2E">
            <w:pPr>
              <w:jc w:val="center"/>
              <w:rPr>
                <w:rFonts w:ascii="Arial" w:hAnsi="Arial" w:cs="Arial"/>
                <w:sz w:val="18"/>
                <w:szCs w:val="18"/>
              </w:rPr>
            </w:pPr>
            <w:r w:rsidRPr="00E43B79">
              <w:rPr>
                <w:rFonts w:ascii="Arial" w:hAnsi="Arial" w:cs="Arial"/>
                <w:sz w:val="18"/>
                <w:szCs w:val="18"/>
              </w:rPr>
              <w:t>65</w:t>
            </w:r>
          </w:p>
        </w:tc>
        <w:tc>
          <w:tcPr>
            <w:tcW w:w="1876" w:type="dxa"/>
          </w:tcPr>
          <w:p w14:paraId="6CA8C88C"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063C2522" w14:textId="77777777" w:rsidR="00B62C2E" w:rsidRPr="00E43B79" w:rsidRDefault="00B62C2E" w:rsidP="00B62C2E">
            <w:pPr>
              <w:jc w:val="center"/>
              <w:rPr>
                <w:rFonts w:ascii="Arial" w:hAnsi="Arial" w:cs="Arial"/>
                <w:color w:val="000000"/>
                <w:sz w:val="18"/>
                <w:szCs w:val="18"/>
              </w:rPr>
            </w:pPr>
          </w:p>
        </w:tc>
        <w:tc>
          <w:tcPr>
            <w:tcW w:w="2033" w:type="dxa"/>
          </w:tcPr>
          <w:p w14:paraId="4C6932A3" w14:textId="222291C1"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7AC87446" w14:textId="233E6C5C"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47,178</w:t>
            </w:r>
          </w:p>
        </w:tc>
        <w:tc>
          <w:tcPr>
            <w:tcW w:w="1275" w:type="dxa"/>
          </w:tcPr>
          <w:p w14:paraId="77219232" w14:textId="2CCFD7B2"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8,727</w:t>
            </w:r>
          </w:p>
        </w:tc>
        <w:tc>
          <w:tcPr>
            <w:tcW w:w="1276" w:type="dxa"/>
          </w:tcPr>
          <w:p w14:paraId="5DF2703D" w14:textId="3C928C13" w:rsidR="00B62C2E" w:rsidRPr="00E43B79" w:rsidRDefault="00B62C2E" w:rsidP="00B62C2E">
            <w:pPr>
              <w:jc w:val="center"/>
              <w:rPr>
                <w:rFonts w:ascii="Arial" w:hAnsi="Arial" w:cs="Arial"/>
                <w:color w:val="000000"/>
                <w:sz w:val="18"/>
                <w:szCs w:val="18"/>
              </w:rPr>
            </w:pPr>
            <w:r w:rsidRPr="00E43B79">
              <w:rPr>
                <w:rFonts w:ascii="Arial" w:hAnsi="Arial" w:cstheme="minorBidi"/>
                <w:color w:val="000000"/>
                <w:sz w:val="18"/>
                <w:szCs w:val="18"/>
                <w:lang w:val="en-US"/>
              </w:rPr>
              <w:t>18.5%</w:t>
            </w:r>
          </w:p>
        </w:tc>
      </w:tr>
      <w:tr w:rsidR="00B62C2E" w:rsidRPr="00E43B79" w14:paraId="2220309A" w14:textId="77777777" w:rsidTr="00850058">
        <w:trPr>
          <w:trHeight w:val="781"/>
        </w:trPr>
        <w:tc>
          <w:tcPr>
            <w:tcW w:w="568" w:type="dxa"/>
          </w:tcPr>
          <w:p w14:paraId="21D69142" w14:textId="4A65E0DA"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15</w:t>
            </w:r>
          </w:p>
        </w:tc>
        <w:tc>
          <w:tcPr>
            <w:tcW w:w="1776" w:type="dxa"/>
          </w:tcPr>
          <w:p w14:paraId="5D148885" w14:textId="77777777" w:rsidR="00B62C2E" w:rsidRPr="00E43B79" w:rsidRDefault="00B62C2E" w:rsidP="00B62C2E">
            <w:pPr>
              <w:rPr>
                <w:rFonts w:ascii="Arial" w:hAnsi="Arial" w:cs="Arial"/>
                <w:color w:val="222222"/>
                <w:kern w:val="0"/>
                <w:sz w:val="18"/>
                <w:szCs w:val="18"/>
                <w:lang w:val="en-US"/>
                <w14:ligatures w14:val="none"/>
              </w:rPr>
            </w:pPr>
            <w:r w:rsidRPr="00E43B79">
              <w:rPr>
                <w:rFonts w:ascii="Arial" w:hAnsi="Arial" w:cs="Arial"/>
                <w:color w:val="222222"/>
                <w:sz w:val="18"/>
                <w:szCs w:val="18"/>
              </w:rPr>
              <w:t>Lee et al., 2024 </w:t>
            </w:r>
          </w:p>
          <w:p w14:paraId="3F8F6007" w14:textId="76C8ADBE"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PEVuZE5vdGU+PENpdGU+PEF1dGhvcj5MZWU8L0F1dGhvcj48WWVhcj4yMDI0PC9ZZWFyPjxSZWNO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(Y.-H. Lee, Won, Auh, Noh, &amp; Lee, 2024)</w:t>
            </w:r>
            <w:r w:rsidRPr="00E43B79">
              <w:rPr>
                <w:rFonts w:ascii="Arial" w:hAnsi="Arial" w:cs="Arial"/>
                <w:color w:val="000000"/>
                <w:sz w:val="18"/>
                <w:szCs w:val="18"/>
              </w:rPr>
              <w:fldChar w:fldCharType="end"/>
            </w:r>
          </w:p>
        </w:tc>
        <w:tc>
          <w:tcPr>
            <w:tcW w:w="1201" w:type="dxa"/>
          </w:tcPr>
          <w:p w14:paraId="7A63B838" w14:textId="0D489122" w:rsidR="00B62C2E" w:rsidRPr="00E43B79" w:rsidRDefault="00B62C2E" w:rsidP="00B62C2E">
            <w:pPr>
              <w:rPr>
                <w:rFonts w:ascii="Arial" w:hAnsi="Arial" w:cs="Arial"/>
                <w:color w:val="000000"/>
                <w:sz w:val="18"/>
                <w:szCs w:val="18"/>
              </w:rPr>
            </w:pPr>
            <w:r w:rsidRPr="00E43B79">
              <w:rPr>
                <w:rFonts w:ascii="Arial" w:hAnsi="Arial" w:cs="Browallia New"/>
                <w:color w:val="000000"/>
                <w:sz w:val="18"/>
                <w:szCs w:val="22"/>
                <w:lang w:val="en-US"/>
              </w:rPr>
              <w:t>Korea</w:t>
            </w:r>
          </w:p>
        </w:tc>
        <w:tc>
          <w:tcPr>
            <w:tcW w:w="1207" w:type="dxa"/>
          </w:tcPr>
          <w:p w14:paraId="5E9F27B7" w14:textId="33F474A2"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1AC37C90" w14:textId="442B35EE"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588E5510" w14:textId="48C0C573" w:rsidR="00B62C2E" w:rsidRPr="00E43B79" w:rsidRDefault="00B62C2E" w:rsidP="00B62C2E">
            <w:pPr>
              <w:jc w:val="center"/>
              <w:rPr>
                <w:rFonts w:ascii="Arial" w:hAnsi="Arial" w:cs="Arial"/>
                <w:sz w:val="18"/>
                <w:szCs w:val="18"/>
              </w:rPr>
            </w:pPr>
            <w:r w:rsidRPr="00E43B79">
              <w:rPr>
                <w:rFonts w:ascii="Arial" w:hAnsi="Arial" w:cs="Arial"/>
                <w:sz w:val="18"/>
                <w:szCs w:val="18"/>
              </w:rPr>
              <w:t>60</w:t>
            </w:r>
          </w:p>
        </w:tc>
        <w:tc>
          <w:tcPr>
            <w:tcW w:w="1876" w:type="dxa"/>
          </w:tcPr>
          <w:p w14:paraId="2663AC63"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67621BDB" w14:textId="77777777" w:rsidR="00B62C2E" w:rsidRPr="00E43B79" w:rsidRDefault="00B62C2E" w:rsidP="00B62C2E">
            <w:pPr>
              <w:jc w:val="center"/>
              <w:rPr>
                <w:rFonts w:ascii="Arial" w:hAnsi="Arial" w:cs="Arial"/>
                <w:color w:val="000000"/>
                <w:sz w:val="18"/>
                <w:szCs w:val="18"/>
              </w:rPr>
            </w:pPr>
          </w:p>
        </w:tc>
        <w:tc>
          <w:tcPr>
            <w:tcW w:w="2033" w:type="dxa"/>
          </w:tcPr>
          <w:p w14:paraId="39D3809E" w14:textId="58D9231C"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01FA01FF" w14:textId="1D24DE83"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446</w:t>
            </w:r>
          </w:p>
        </w:tc>
        <w:tc>
          <w:tcPr>
            <w:tcW w:w="1275" w:type="dxa"/>
          </w:tcPr>
          <w:p w14:paraId="6F2B49E2" w14:textId="2A790C4D"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131</w:t>
            </w:r>
          </w:p>
        </w:tc>
        <w:tc>
          <w:tcPr>
            <w:tcW w:w="1276" w:type="dxa"/>
          </w:tcPr>
          <w:p w14:paraId="6ABE506C" w14:textId="00D9AF1B"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29.4%</w:t>
            </w:r>
          </w:p>
        </w:tc>
      </w:tr>
      <w:tr w:rsidR="00B62C2E" w:rsidRPr="00E43B79" w14:paraId="482214AE" w14:textId="77777777" w:rsidTr="00850058">
        <w:trPr>
          <w:trHeight w:val="781"/>
        </w:trPr>
        <w:tc>
          <w:tcPr>
            <w:tcW w:w="568" w:type="dxa"/>
          </w:tcPr>
          <w:p w14:paraId="3B9BD6E6" w14:textId="416FEB8E"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16</w:t>
            </w:r>
          </w:p>
        </w:tc>
        <w:tc>
          <w:tcPr>
            <w:tcW w:w="1776" w:type="dxa"/>
          </w:tcPr>
          <w:p w14:paraId="458EF492" w14:textId="77777777" w:rsidR="00B62C2E" w:rsidRPr="00E43B79" w:rsidRDefault="00B62C2E" w:rsidP="00B62C2E">
            <w:pPr>
              <w:rPr>
                <w:rFonts w:ascii="Arial" w:hAnsi="Arial" w:cs="Arial"/>
                <w:color w:val="222222"/>
                <w:kern w:val="0"/>
                <w:sz w:val="18"/>
                <w:szCs w:val="18"/>
                <w:lang w:val="en-US"/>
                <w14:ligatures w14:val="none"/>
              </w:rPr>
            </w:pPr>
            <w:r w:rsidRPr="00E43B79">
              <w:rPr>
                <w:rFonts w:ascii="Arial" w:hAnsi="Arial" w:cs="Arial"/>
                <w:color w:val="222222"/>
                <w:sz w:val="18"/>
                <w:szCs w:val="18"/>
              </w:rPr>
              <w:t>Guimarães et al., 2023</w:t>
            </w:r>
          </w:p>
          <w:p w14:paraId="64900B7F" w14:textId="77777777" w:rsidR="00B62C2E" w:rsidRPr="00E43B79" w:rsidRDefault="00B62C2E" w:rsidP="00B62C2E">
            <w:pPr>
              <w:rPr>
                <w:rFonts w:ascii="Arial" w:hAnsi="Arial" w:cs="Arial"/>
                <w:color w:val="222222"/>
                <w:sz w:val="18"/>
                <w:szCs w:val="18"/>
              </w:rPr>
            </w:pPr>
          </w:p>
        </w:tc>
        <w:tc>
          <w:tcPr>
            <w:tcW w:w="1201" w:type="dxa"/>
          </w:tcPr>
          <w:p w14:paraId="0515EE18" w14:textId="043D2BA1" w:rsidR="00B62C2E" w:rsidRPr="00E43B79" w:rsidRDefault="00B62C2E" w:rsidP="00B62C2E">
            <w:pPr>
              <w:rPr>
                <w:rFonts w:ascii="Arial" w:hAnsi="Arial" w:cs="Browallia New"/>
                <w:color w:val="000000"/>
                <w:sz w:val="18"/>
                <w:szCs w:val="22"/>
                <w:lang w:val="en-US"/>
              </w:rPr>
            </w:pPr>
            <w:r w:rsidRPr="00E43B79">
              <w:rPr>
                <w:rFonts w:ascii="Arial" w:hAnsi="Arial" w:cs="Browallia New"/>
                <w:color w:val="000000"/>
                <w:sz w:val="18"/>
                <w:szCs w:val="22"/>
                <w:lang w:val="en-US"/>
              </w:rPr>
              <w:t>Brazil</w:t>
            </w:r>
          </w:p>
        </w:tc>
        <w:tc>
          <w:tcPr>
            <w:tcW w:w="1207" w:type="dxa"/>
          </w:tcPr>
          <w:p w14:paraId="355BB1DC" w14:textId="4AB678C1"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19C32608" w14:textId="55436EE3"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6E96C3F7" w14:textId="1701CE16" w:rsidR="00B62C2E" w:rsidRPr="00E43B79" w:rsidRDefault="00B62C2E" w:rsidP="00B62C2E">
            <w:pPr>
              <w:jc w:val="center"/>
              <w:rPr>
                <w:rFonts w:ascii="Arial" w:hAnsi="Arial" w:cs="Arial"/>
                <w:sz w:val="18"/>
                <w:szCs w:val="18"/>
              </w:rPr>
            </w:pPr>
            <w:r w:rsidRPr="00E43B79">
              <w:rPr>
                <w:rFonts w:ascii="Arial" w:hAnsi="Arial" w:cs="Arial"/>
                <w:sz w:val="18"/>
                <w:szCs w:val="18"/>
              </w:rPr>
              <w:t>60</w:t>
            </w:r>
          </w:p>
        </w:tc>
        <w:tc>
          <w:tcPr>
            <w:tcW w:w="1876" w:type="dxa"/>
          </w:tcPr>
          <w:p w14:paraId="3B4BF0BE"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28E8CA60" w14:textId="77777777" w:rsidR="00B62C2E" w:rsidRPr="00E43B79" w:rsidRDefault="00B62C2E" w:rsidP="00B62C2E">
            <w:pPr>
              <w:jc w:val="center"/>
              <w:rPr>
                <w:rFonts w:ascii="Arial" w:hAnsi="Arial" w:cs="Arial"/>
                <w:sz w:val="18"/>
                <w:szCs w:val="18"/>
              </w:rPr>
            </w:pPr>
          </w:p>
        </w:tc>
        <w:tc>
          <w:tcPr>
            <w:tcW w:w="2033" w:type="dxa"/>
          </w:tcPr>
          <w:p w14:paraId="05A8913B" w14:textId="6B5F7F30" w:rsidR="00B62C2E" w:rsidRPr="00E43B79" w:rsidRDefault="00B62C2E" w:rsidP="00B62C2E">
            <w:pPr>
              <w:jc w:val="center"/>
              <w:rPr>
                <w:rFonts w:ascii="Arial" w:hAnsi="Arial" w:cs="Arial"/>
                <w:sz w:val="18"/>
                <w:szCs w:val="18"/>
              </w:rPr>
            </w:pPr>
            <w:r w:rsidRPr="00E43B79">
              <w:rPr>
                <w:rFonts w:ascii="Arial" w:hAnsi="Arial" w:cs="Arial"/>
                <w:sz w:val="18"/>
                <w:szCs w:val="18"/>
              </w:rPr>
              <w:t>Presence/Absence</w:t>
            </w:r>
          </w:p>
        </w:tc>
        <w:tc>
          <w:tcPr>
            <w:tcW w:w="1251" w:type="dxa"/>
          </w:tcPr>
          <w:p w14:paraId="2ED83B6F" w14:textId="7FD830D2"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96</w:t>
            </w:r>
          </w:p>
        </w:tc>
        <w:tc>
          <w:tcPr>
            <w:tcW w:w="1275" w:type="dxa"/>
          </w:tcPr>
          <w:p w14:paraId="386CD13D" w14:textId="629240EF"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60</w:t>
            </w:r>
          </w:p>
        </w:tc>
        <w:tc>
          <w:tcPr>
            <w:tcW w:w="1276" w:type="dxa"/>
          </w:tcPr>
          <w:p w14:paraId="41A3E8AD" w14:textId="1BFD86C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62.5%</w:t>
            </w:r>
          </w:p>
        </w:tc>
      </w:tr>
      <w:tr w:rsidR="00B62C2E" w:rsidRPr="00E43B79" w14:paraId="1E1F360C" w14:textId="77777777" w:rsidTr="00850058">
        <w:trPr>
          <w:trHeight w:val="781"/>
        </w:trPr>
        <w:tc>
          <w:tcPr>
            <w:tcW w:w="568" w:type="dxa"/>
          </w:tcPr>
          <w:p w14:paraId="1AF8398E" w14:textId="7DAC70B0"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17</w:t>
            </w:r>
          </w:p>
        </w:tc>
        <w:tc>
          <w:tcPr>
            <w:tcW w:w="1776" w:type="dxa"/>
          </w:tcPr>
          <w:p w14:paraId="3FC4CA49" w14:textId="3FBB974E" w:rsidR="00B62C2E" w:rsidRPr="00E43B79" w:rsidRDefault="00B62C2E" w:rsidP="00B62C2E">
            <w:pPr>
              <w:rPr>
                <w:rFonts w:ascii="Arial" w:hAnsi="Arial" w:cs="Arial"/>
                <w:color w:val="222222"/>
                <w:sz w:val="18"/>
                <w:szCs w:val="18"/>
              </w:rPr>
            </w:pPr>
            <w:r w:rsidRPr="00E43B79">
              <w:rPr>
                <w:rFonts w:ascii="Arial" w:hAnsi="Arial" w:cs="Arial"/>
                <w:color w:val="222222"/>
                <w:sz w:val="18"/>
                <w:szCs w:val="18"/>
              </w:rPr>
              <w:t xml:space="preserve">Mascarenhas et al., 2023 </w:t>
            </w:r>
            <w:r w:rsidRPr="00E43B79">
              <w:rPr>
                <w:rFonts w:ascii="Arial" w:hAnsi="Arial" w:cs="Arial"/>
                <w:color w:val="222222"/>
                <w:sz w:val="18"/>
                <w:szCs w:val="18"/>
              </w:rPr>
              <w:fldChar w:fldCharType="begin">
                <w:fldData xml:space="preserve">PEVuZE5vdGU+PENpdGU+PEF1dGhvcj5NYXNjYXJlbmhhczwvQXV0aG9yPjxZZWFyPjIwMjM8L1ll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</w:fldData>
              </w:fldChar>
            </w:r>
            <w:r w:rsidRPr="00E43B79">
              <w:rPr>
                <w:rFonts w:ascii="Arial" w:hAnsi="Arial" w:cs="Arial"/>
                <w:color w:val="222222"/>
                <w:sz w:val="18"/>
                <w:szCs w:val="18"/>
              </w:rPr>
              <w:instrText xml:space="preserve"> ADDIN EN.JS.CITE </w:instrText>
            </w:r>
            <w:r w:rsidRPr="00E43B79">
              <w:rPr>
                <w:rFonts w:ascii="Arial" w:hAnsi="Arial" w:cs="Arial"/>
                <w:color w:val="222222"/>
                <w:sz w:val="18"/>
                <w:szCs w:val="18"/>
              </w:rPr>
            </w:r>
            <w:r w:rsidRPr="00E43B79">
              <w:rPr>
                <w:rFonts w:ascii="Arial" w:hAnsi="Arial" w:cs="Arial"/>
                <w:color w:val="222222"/>
                <w:sz w:val="18"/>
                <w:szCs w:val="18"/>
              </w:rPr>
              <w:fldChar w:fldCharType="separate"/>
            </w:r>
            <w:r w:rsidRPr="00E43B79">
              <w:rPr>
                <w:rFonts w:ascii="Arial" w:hAnsi="Arial" w:cs="Arial"/>
                <w:noProof/>
                <w:color w:val="222222"/>
                <w:sz w:val="18"/>
                <w:szCs w:val="18"/>
              </w:rPr>
              <w:t>(Mascarenhas et al., 2023)</w:t>
            </w:r>
            <w:r w:rsidRPr="00E43B79">
              <w:rPr>
                <w:rFonts w:ascii="Arial" w:hAnsi="Arial" w:cs="Arial"/>
                <w:color w:val="222222"/>
                <w:sz w:val="18"/>
                <w:szCs w:val="18"/>
              </w:rPr>
              <w:fldChar w:fldCharType="end"/>
            </w:r>
          </w:p>
        </w:tc>
        <w:tc>
          <w:tcPr>
            <w:tcW w:w="1201" w:type="dxa"/>
          </w:tcPr>
          <w:p w14:paraId="7B913A38" w14:textId="7098E499" w:rsidR="00B62C2E" w:rsidRPr="00E43B79" w:rsidRDefault="00B62C2E" w:rsidP="00B62C2E">
            <w:pPr>
              <w:rPr>
                <w:rFonts w:ascii="Arial" w:hAnsi="Arial" w:cs="Arial"/>
                <w:color w:val="000000"/>
                <w:sz w:val="18"/>
                <w:szCs w:val="18"/>
              </w:rPr>
            </w:pPr>
            <w:r w:rsidRPr="00E43B79">
              <w:rPr>
                <w:rFonts w:ascii="Arial" w:hAnsi="Arial" w:cs="Browallia New"/>
                <w:color w:val="000000"/>
                <w:sz w:val="18"/>
                <w:szCs w:val="22"/>
                <w:lang w:val="en-US"/>
              </w:rPr>
              <w:t>Brazil</w:t>
            </w:r>
          </w:p>
        </w:tc>
        <w:tc>
          <w:tcPr>
            <w:tcW w:w="1207" w:type="dxa"/>
          </w:tcPr>
          <w:p w14:paraId="0D735F2C" w14:textId="3486A311"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1E16D2F5" w14:textId="2C2A82CB"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6CA7CEC7" w14:textId="75E86163" w:rsidR="00B62C2E" w:rsidRPr="00E43B79" w:rsidRDefault="00B62C2E" w:rsidP="00B62C2E">
            <w:pPr>
              <w:jc w:val="center"/>
              <w:rPr>
                <w:rFonts w:ascii="Arial" w:hAnsi="Arial" w:cs="Arial"/>
                <w:sz w:val="18"/>
                <w:szCs w:val="18"/>
              </w:rPr>
            </w:pPr>
            <w:r w:rsidRPr="00E43B79">
              <w:rPr>
                <w:rFonts w:ascii="Arial" w:hAnsi="Arial" w:cs="Arial"/>
                <w:sz w:val="18"/>
                <w:szCs w:val="18"/>
              </w:rPr>
              <w:t>60</w:t>
            </w:r>
          </w:p>
        </w:tc>
        <w:tc>
          <w:tcPr>
            <w:tcW w:w="1876" w:type="dxa"/>
          </w:tcPr>
          <w:p w14:paraId="12C2769C"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7CB496F5" w14:textId="77777777" w:rsidR="00B62C2E" w:rsidRPr="00E43B79" w:rsidRDefault="00B62C2E" w:rsidP="00B62C2E">
            <w:pPr>
              <w:jc w:val="center"/>
              <w:rPr>
                <w:rFonts w:ascii="Arial" w:hAnsi="Arial" w:cs="Arial"/>
                <w:sz w:val="18"/>
                <w:szCs w:val="18"/>
              </w:rPr>
            </w:pPr>
          </w:p>
        </w:tc>
        <w:tc>
          <w:tcPr>
            <w:tcW w:w="2033" w:type="dxa"/>
          </w:tcPr>
          <w:p w14:paraId="37104026" w14:textId="494CF572" w:rsidR="00B62C2E" w:rsidRPr="00E43B79" w:rsidRDefault="00B62C2E" w:rsidP="00B62C2E">
            <w:pPr>
              <w:jc w:val="center"/>
              <w:rPr>
                <w:rFonts w:ascii="Arial" w:hAnsi="Arial" w:cs="Arial"/>
                <w:sz w:val="18"/>
                <w:szCs w:val="18"/>
              </w:rPr>
            </w:pPr>
            <w:r w:rsidRPr="00E43B79">
              <w:rPr>
                <w:rFonts w:ascii="Arial" w:hAnsi="Arial" w:cs="Arial"/>
                <w:sz w:val="18"/>
                <w:szCs w:val="18"/>
              </w:rPr>
              <w:t>Presence/Absence</w:t>
            </w:r>
          </w:p>
        </w:tc>
        <w:tc>
          <w:tcPr>
            <w:tcW w:w="1251" w:type="dxa"/>
          </w:tcPr>
          <w:p w14:paraId="0579B11F" w14:textId="78F84DF4"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1398</w:t>
            </w:r>
          </w:p>
        </w:tc>
        <w:tc>
          <w:tcPr>
            <w:tcW w:w="1275" w:type="dxa"/>
          </w:tcPr>
          <w:p w14:paraId="288CB865" w14:textId="2BB13CE2"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513</w:t>
            </w:r>
          </w:p>
        </w:tc>
        <w:tc>
          <w:tcPr>
            <w:tcW w:w="1276" w:type="dxa"/>
          </w:tcPr>
          <w:p w14:paraId="398AD521" w14:textId="162CAB35"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36.7%</w:t>
            </w:r>
          </w:p>
        </w:tc>
      </w:tr>
      <w:tr w:rsidR="00B62C2E" w:rsidRPr="00E43B79" w14:paraId="71926F54" w14:textId="77777777" w:rsidTr="00850058">
        <w:trPr>
          <w:trHeight w:val="781"/>
        </w:trPr>
        <w:tc>
          <w:tcPr>
            <w:tcW w:w="568" w:type="dxa"/>
          </w:tcPr>
          <w:p w14:paraId="0111FE4B" w14:textId="5B6C026D"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18</w:t>
            </w:r>
          </w:p>
        </w:tc>
        <w:tc>
          <w:tcPr>
            <w:tcW w:w="1776" w:type="dxa"/>
          </w:tcPr>
          <w:p w14:paraId="6CC9567E" w14:textId="006F1F16" w:rsidR="00B62C2E" w:rsidRPr="00E43B79" w:rsidRDefault="00B62C2E" w:rsidP="00B62C2E">
            <w:pPr>
              <w:rPr>
                <w:rFonts w:ascii="Arial" w:hAnsi="Arial" w:cs="Arial"/>
                <w:color w:val="222222"/>
                <w:kern w:val="0"/>
                <w:sz w:val="18"/>
                <w:szCs w:val="18"/>
                <w:lang w:val="en-US"/>
                <w14:ligatures w14:val="none"/>
              </w:rPr>
            </w:pPr>
            <w:r w:rsidRPr="00E43B79">
              <w:rPr>
                <w:rFonts w:ascii="Arial" w:hAnsi="Arial" w:cs="Arial"/>
                <w:color w:val="222222"/>
                <w:sz w:val="18"/>
                <w:szCs w:val="18"/>
              </w:rPr>
              <w:t xml:space="preserve">Morita et al., 2023 </w:t>
            </w:r>
            <w:r w:rsidRPr="00E43B79">
              <w:rPr>
                <w:rFonts w:ascii="Arial" w:hAnsi="Arial" w:cs="Arial"/>
                <w:color w:val="222222"/>
                <w:sz w:val="18"/>
                <w:szCs w:val="18"/>
              </w:rPr>
              <w:fldChar w:fldCharType="begin">
                <w:fldData xml:space="preserve">PEVuZE5vdGU+PENpdGU+PEF1dGhvcj5Nb3JpdGE8L0F1dGhvcj48WWVhcj4yMDIzPC9ZZWFyPjxS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</w:fldData>
              </w:fldChar>
            </w:r>
            <w:r w:rsidRPr="00E43B79">
              <w:rPr>
                <w:rFonts w:ascii="Arial" w:hAnsi="Arial" w:cs="Arial"/>
                <w:color w:val="222222"/>
                <w:sz w:val="18"/>
                <w:szCs w:val="18"/>
              </w:rPr>
              <w:instrText xml:space="preserve"> ADDIN EN.JS.CITE </w:instrText>
            </w:r>
            <w:r w:rsidRPr="00E43B79">
              <w:rPr>
                <w:rFonts w:ascii="Arial" w:hAnsi="Arial" w:cs="Arial"/>
                <w:color w:val="222222"/>
                <w:sz w:val="18"/>
                <w:szCs w:val="18"/>
              </w:rPr>
            </w:r>
            <w:r w:rsidRPr="00E43B79">
              <w:rPr>
                <w:rFonts w:ascii="Arial" w:hAnsi="Arial" w:cs="Arial"/>
                <w:color w:val="222222"/>
                <w:sz w:val="18"/>
                <w:szCs w:val="18"/>
              </w:rPr>
              <w:fldChar w:fldCharType="separate"/>
            </w:r>
            <w:r w:rsidRPr="00E43B79">
              <w:rPr>
                <w:rFonts w:ascii="Arial" w:hAnsi="Arial" w:cs="Arial"/>
                <w:noProof/>
                <w:color w:val="222222"/>
                <w:sz w:val="18"/>
                <w:szCs w:val="18"/>
              </w:rPr>
              <w:t>(Morita et al., 2023)</w:t>
            </w:r>
            <w:r w:rsidRPr="00E43B79">
              <w:rPr>
                <w:rFonts w:ascii="Arial" w:hAnsi="Arial" w:cs="Arial"/>
                <w:color w:val="222222"/>
                <w:sz w:val="18"/>
                <w:szCs w:val="18"/>
              </w:rPr>
              <w:fldChar w:fldCharType="end"/>
            </w:r>
          </w:p>
          <w:p w14:paraId="2A5530CE" w14:textId="77777777" w:rsidR="00B62C2E" w:rsidRPr="00E43B79" w:rsidRDefault="00B62C2E" w:rsidP="00B62C2E">
            <w:pPr>
              <w:rPr>
                <w:rFonts w:ascii="Arial" w:hAnsi="Arial" w:cs="Arial"/>
                <w:color w:val="000000"/>
                <w:sz w:val="18"/>
                <w:szCs w:val="18"/>
              </w:rPr>
            </w:pPr>
          </w:p>
        </w:tc>
        <w:tc>
          <w:tcPr>
            <w:tcW w:w="1201" w:type="dxa"/>
          </w:tcPr>
          <w:p w14:paraId="213E1319" w14:textId="030813B1"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Japan</w:t>
            </w:r>
          </w:p>
        </w:tc>
        <w:tc>
          <w:tcPr>
            <w:tcW w:w="1207" w:type="dxa"/>
          </w:tcPr>
          <w:p w14:paraId="656F7744" w14:textId="67E820C6"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003F5159" w14:textId="4F3E43F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182072D7" w14:textId="22C24B20" w:rsidR="00B62C2E" w:rsidRPr="00E43B79" w:rsidRDefault="00B62C2E" w:rsidP="00B62C2E">
            <w:pPr>
              <w:jc w:val="center"/>
              <w:rPr>
                <w:rFonts w:ascii="Arial" w:hAnsi="Arial" w:cs="Arial"/>
                <w:sz w:val="18"/>
                <w:szCs w:val="18"/>
              </w:rPr>
            </w:pPr>
            <w:r w:rsidRPr="00E43B79">
              <w:rPr>
                <w:rFonts w:ascii="Arial" w:hAnsi="Arial" w:cs="Arial"/>
                <w:sz w:val="18"/>
                <w:szCs w:val="18"/>
              </w:rPr>
              <w:t>65</w:t>
            </w:r>
          </w:p>
        </w:tc>
        <w:tc>
          <w:tcPr>
            <w:tcW w:w="1876" w:type="dxa"/>
          </w:tcPr>
          <w:p w14:paraId="28E1EEF0"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2FE25BBA" w14:textId="77777777" w:rsidR="00B62C2E" w:rsidRPr="00E43B79" w:rsidRDefault="00B62C2E" w:rsidP="00B62C2E">
            <w:pPr>
              <w:jc w:val="center"/>
              <w:rPr>
                <w:rFonts w:ascii="Arial" w:hAnsi="Arial" w:cs="Arial"/>
                <w:color w:val="000000"/>
                <w:sz w:val="18"/>
                <w:szCs w:val="18"/>
              </w:rPr>
            </w:pPr>
          </w:p>
        </w:tc>
        <w:tc>
          <w:tcPr>
            <w:tcW w:w="2033" w:type="dxa"/>
          </w:tcPr>
          <w:p w14:paraId="19E5CA91" w14:textId="7E9841DA"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1F98DA1F" w14:textId="5F242A80"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215</w:t>
            </w:r>
          </w:p>
        </w:tc>
        <w:tc>
          <w:tcPr>
            <w:tcW w:w="1275" w:type="dxa"/>
          </w:tcPr>
          <w:p w14:paraId="45F488A4" w14:textId="766A39B6"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79</w:t>
            </w:r>
          </w:p>
        </w:tc>
        <w:tc>
          <w:tcPr>
            <w:tcW w:w="1276" w:type="dxa"/>
          </w:tcPr>
          <w:p w14:paraId="512AC9F4" w14:textId="30256538"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36.7%</w:t>
            </w:r>
          </w:p>
        </w:tc>
      </w:tr>
      <w:tr w:rsidR="00B62C2E" w:rsidRPr="00E43B79" w14:paraId="5D843E4F" w14:textId="77777777" w:rsidTr="00850058">
        <w:trPr>
          <w:trHeight w:val="781"/>
        </w:trPr>
        <w:tc>
          <w:tcPr>
            <w:tcW w:w="568" w:type="dxa"/>
          </w:tcPr>
          <w:p w14:paraId="2F302F2E" w14:textId="59A5FE6A"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19</w:t>
            </w:r>
          </w:p>
        </w:tc>
        <w:tc>
          <w:tcPr>
            <w:tcW w:w="1776" w:type="dxa"/>
          </w:tcPr>
          <w:p w14:paraId="5688B951" w14:textId="702BF6F2" w:rsidR="00B62C2E" w:rsidRPr="00E43B79" w:rsidRDefault="00B62C2E" w:rsidP="00B62C2E">
            <w:pPr>
              <w:rPr>
                <w:rFonts w:ascii="Arial" w:hAnsi="Arial" w:cs="Arial"/>
                <w:color w:val="222222"/>
                <w:kern w:val="0"/>
                <w:sz w:val="18"/>
                <w:szCs w:val="18"/>
                <w:lang w:val="en-US"/>
                <w14:ligatures w14:val="none"/>
              </w:rPr>
            </w:pPr>
            <w:proofErr w:type="spellStart"/>
            <w:r w:rsidRPr="00E43B79">
              <w:rPr>
                <w:rFonts w:ascii="Arial" w:hAnsi="Arial" w:cs="Arial"/>
                <w:color w:val="222222"/>
                <w:sz w:val="18"/>
                <w:szCs w:val="18"/>
              </w:rPr>
              <w:t>Muneshwar</w:t>
            </w:r>
            <w:proofErr w:type="spellEnd"/>
            <w:r w:rsidRPr="00E43B79">
              <w:rPr>
                <w:rFonts w:ascii="Arial" w:hAnsi="Arial" w:cs="Arial"/>
                <w:color w:val="222222"/>
                <w:sz w:val="18"/>
                <w:szCs w:val="18"/>
              </w:rPr>
              <w:t xml:space="preserve"> et al., 2023 </w:t>
            </w:r>
            <w:r w:rsidRPr="00E43B79">
              <w:rPr>
                <w:rFonts w:ascii="Arial" w:hAnsi="Arial" w:cs="Arial"/>
                <w:color w:val="222222"/>
                <w:sz w:val="18"/>
                <w:szCs w:val="18"/>
              </w:rPr>
              <w:fldChar w:fldCharType="begin">
                <w:fldData xml:space="preserve">PEVuZE5vdGU+PENpdGU+PEF1dGhvcj5NdW5lc2h3YXI8L0F1dGhvcj48WWVhcj4yMDIzPC9ZZWFy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</w:fldData>
              </w:fldChar>
            </w:r>
            <w:r w:rsidRPr="00E43B79">
              <w:rPr>
                <w:rFonts w:ascii="Arial" w:hAnsi="Arial" w:cs="Arial"/>
                <w:color w:val="222222"/>
                <w:sz w:val="18"/>
                <w:szCs w:val="18"/>
              </w:rPr>
              <w:instrText xml:space="preserve"> ADDIN EN.JS.CITE </w:instrText>
            </w:r>
            <w:r w:rsidRPr="00E43B79">
              <w:rPr>
                <w:rFonts w:ascii="Arial" w:hAnsi="Arial" w:cs="Arial"/>
                <w:color w:val="222222"/>
                <w:sz w:val="18"/>
                <w:szCs w:val="18"/>
              </w:rPr>
            </w:r>
            <w:r w:rsidRPr="00E43B79">
              <w:rPr>
                <w:rFonts w:ascii="Arial" w:hAnsi="Arial" w:cs="Arial"/>
                <w:color w:val="222222"/>
                <w:sz w:val="18"/>
                <w:szCs w:val="18"/>
              </w:rPr>
              <w:fldChar w:fldCharType="separate"/>
            </w:r>
            <w:r w:rsidRPr="00E43B79">
              <w:rPr>
                <w:rFonts w:ascii="Arial" w:hAnsi="Arial" w:cs="Arial"/>
                <w:noProof/>
                <w:color w:val="222222"/>
                <w:sz w:val="18"/>
                <w:szCs w:val="18"/>
              </w:rPr>
              <w:t xml:space="preserve">(Muneshwar, Ashwinirani, Gole, </w:t>
            </w:r>
            <w:r w:rsidRPr="00E43B79">
              <w:rPr>
                <w:rFonts w:ascii="Arial" w:hAnsi="Arial" w:cs="Arial"/>
                <w:noProof/>
                <w:color w:val="222222"/>
                <w:sz w:val="18"/>
                <w:szCs w:val="18"/>
              </w:rPr>
              <w:lastRenderedPageBreak/>
              <w:t>&amp; Suragimath, 2023)</w:t>
            </w:r>
            <w:r w:rsidRPr="00E43B79">
              <w:rPr>
                <w:rFonts w:ascii="Arial" w:hAnsi="Arial" w:cs="Arial"/>
                <w:color w:val="222222"/>
                <w:sz w:val="18"/>
                <w:szCs w:val="18"/>
              </w:rPr>
              <w:fldChar w:fldCharType="end"/>
            </w:r>
          </w:p>
          <w:p w14:paraId="668EC0FD" w14:textId="77777777" w:rsidR="00B62C2E" w:rsidRPr="00E43B79" w:rsidRDefault="00B62C2E" w:rsidP="00B62C2E">
            <w:pPr>
              <w:rPr>
                <w:rFonts w:ascii="Arial" w:hAnsi="Arial" w:cs="Arial"/>
                <w:color w:val="222222"/>
                <w:sz w:val="18"/>
                <w:szCs w:val="18"/>
              </w:rPr>
            </w:pPr>
          </w:p>
        </w:tc>
        <w:tc>
          <w:tcPr>
            <w:tcW w:w="1201" w:type="dxa"/>
          </w:tcPr>
          <w:p w14:paraId="0D8E9C7B" w14:textId="64736E4D"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lastRenderedPageBreak/>
              <w:t>India</w:t>
            </w:r>
          </w:p>
        </w:tc>
        <w:tc>
          <w:tcPr>
            <w:tcW w:w="1207" w:type="dxa"/>
          </w:tcPr>
          <w:p w14:paraId="3315C3BF" w14:textId="4DD99119"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65033E8A" w14:textId="2EA04F5D"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48833143" w14:textId="5711701C" w:rsidR="00B62C2E" w:rsidRPr="00E43B79" w:rsidRDefault="00B62C2E" w:rsidP="00B62C2E">
            <w:pPr>
              <w:jc w:val="center"/>
              <w:rPr>
                <w:rFonts w:ascii="Arial" w:hAnsi="Arial" w:cs="Arial"/>
                <w:sz w:val="18"/>
                <w:szCs w:val="18"/>
              </w:rPr>
            </w:pPr>
            <w:r w:rsidRPr="00E43B79">
              <w:rPr>
                <w:rFonts w:ascii="Arial" w:hAnsi="Arial" w:cs="Arial"/>
                <w:sz w:val="18"/>
                <w:szCs w:val="18"/>
              </w:rPr>
              <w:t>60</w:t>
            </w:r>
          </w:p>
        </w:tc>
        <w:tc>
          <w:tcPr>
            <w:tcW w:w="1876" w:type="dxa"/>
          </w:tcPr>
          <w:p w14:paraId="5306CD65"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6C05BE37" w14:textId="77777777" w:rsidR="00B62C2E" w:rsidRPr="00E43B79" w:rsidRDefault="00B62C2E" w:rsidP="00B62C2E">
            <w:pPr>
              <w:jc w:val="center"/>
              <w:rPr>
                <w:rFonts w:ascii="Arial" w:hAnsi="Arial" w:cs="Arial"/>
                <w:sz w:val="18"/>
                <w:szCs w:val="18"/>
              </w:rPr>
            </w:pPr>
          </w:p>
        </w:tc>
        <w:tc>
          <w:tcPr>
            <w:tcW w:w="2033" w:type="dxa"/>
          </w:tcPr>
          <w:p w14:paraId="335F2CE2" w14:textId="470272C2" w:rsidR="00B62C2E" w:rsidRPr="00E43B79" w:rsidRDefault="00B62C2E" w:rsidP="00B62C2E">
            <w:pPr>
              <w:jc w:val="center"/>
              <w:rPr>
                <w:rFonts w:ascii="Arial" w:hAnsi="Arial" w:cs="Arial"/>
                <w:sz w:val="18"/>
                <w:szCs w:val="18"/>
              </w:rPr>
            </w:pPr>
            <w:r w:rsidRPr="00E43B79">
              <w:rPr>
                <w:rFonts w:ascii="Arial" w:hAnsi="Arial" w:cs="Arial"/>
                <w:sz w:val="18"/>
                <w:szCs w:val="18"/>
              </w:rPr>
              <w:t>Presence/Absence</w:t>
            </w:r>
          </w:p>
        </w:tc>
        <w:tc>
          <w:tcPr>
            <w:tcW w:w="1251" w:type="dxa"/>
          </w:tcPr>
          <w:p w14:paraId="654998F7" w14:textId="4FD2EEB3"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65</w:t>
            </w:r>
          </w:p>
        </w:tc>
        <w:tc>
          <w:tcPr>
            <w:tcW w:w="1275" w:type="dxa"/>
          </w:tcPr>
          <w:p w14:paraId="537E24C7" w14:textId="5660DA13"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14</w:t>
            </w:r>
          </w:p>
        </w:tc>
        <w:tc>
          <w:tcPr>
            <w:tcW w:w="1276" w:type="dxa"/>
          </w:tcPr>
          <w:p w14:paraId="2955D976" w14:textId="1C2DEA7F"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21.5%</w:t>
            </w:r>
          </w:p>
        </w:tc>
      </w:tr>
      <w:tr w:rsidR="00B62C2E" w:rsidRPr="00E43B79" w14:paraId="5E2016E1" w14:textId="77777777" w:rsidTr="00850058">
        <w:trPr>
          <w:trHeight w:val="781"/>
        </w:trPr>
        <w:tc>
          <w:tcPr>
            <w:tcW w:w="568" w:type="dxa"/>
          </w:tcPr>
          <w:p w14:paraId="5D26A947" w14:textId="501E1B26"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20</w:t>
            </w:r>
          </w:p>
        </w:tc>
        <w:tc>
          <w:tcPr>
            <w:tcW w:w="1776" w:type="dxa"/>
          </w:tcPr>
          <w:p w14:paraId="23F88C13" w14:textId="0C3C12E8" w:rsidR="00B62C2E" w:rsidRPr="00E43B79" w:rsidRDefault="00B62C2E" w:rsidP="00B62C2E">
            <w:pPr>
              <w:rPr>
                <w:rFonts w:ascii="Arial" w:hAnsi="Arial" w:cs="Arial"/>
                <w:kern w:val="0"/>
                <w:sz w:val="18"/>
                <w:szCs w:val="18"/>
                <w:lang w:val="en-US"/>
                <w14:ligatures w14:val="none"/>
              </w:rPr>
            </w:pPr>
            <w:r w:rsidRPr="00E43B79">
              <w:rPr>
                <w:rFonts w:ascii="Arial" w:hAnsi="Arial" w:cs="Arial"/>
                <w:sz w:val="18"/>
                <w:szCs w:val="18"/>
              </w:rPr>
              <w:t>Nishioka et al., 2023</w:t>
            </w:r>
            <w:r w:rsidRPr="00E43B79">
              <w:rPr>
                <w:rFonts w:ascii="Arial" w:hAnsi="Arial" w:cstheme="minorBidi" w:hint="cs"/>
                <w:sz w:val="18"/>
                <w:szCs w:val="18"/>
                <w:cs/>
              </w:rPr>
              <w:t xml:space="preserve"> </w:t>
            </w:r>
            <w:r w:rsidRPr="00E43B79">
              <w:rPr>
                <w:rFonts w:ascii="Arial" w:hAnsi="Arial" w:cstheme="minorBidi"/>
                <w:sz w:val="18"/>
                <w:szCs w:val="18"/>
                <w:cs/>
              </w:rPr>
              <w:fldChar w:fldCharType="begin">
                <w:fldData xml:space="preserve">PEVuZE5vdGU+PENpdGU+PEF1dGhvcj5OaXNoaW9rYTwvQXV0aG9yPjxZZWFyPjIwMjM8L1llYXI+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</w:fldData>
              </w:fldChar>
            </w:r>
            <w:r w:rsidRPr="00E43B79">
              <w:rPr>
                <w:rFonts w:ascii="Arial" w:hAnsi="Arial" w:cstheme="minorBidi"/>
                <w:sz w:val="18"/>
                <w:szCs w:val="18"/>
              </w:rPr>
              <w:instrText xml:space="preserve"> ADDIN EN.JS.CITE </w:instrText>
            </w:r>
            <w:r w:rsidRPr="00E43B79">
              <w:rPr>
                <w:rFonts w:ascii="Arial" w:hAnsi="Arial" w:cstheme="minorBidi"/>
                <w:sz w:val="18"/>
                <w:szCs w:val="18"/>
                <w:cs/>
              </w:rPr>
            </w:r>
            <w:r w:rsidRPr="00E43B79">
              <w:rPr>
                <w:rFonts w:ascii="Arial" w:hAnsi="Arial" w:cstheme="minorBidi"/>
                <w:sz w:val="18"/>
                <w:szCs w:val="18"/>
                <w:cs/>
              </w:rPr>
              <w:fldChar w:fldCharType="separate"/>
            </w:r>
            <w:r w:rsidRPr="00E43B79">
              <w:rPr>
                <w:rFonts w:ascii="Arial" w:hAnsi="Arial" w:cstheme="minorBidi"/>
                <w:noProof/>
                <w:sz w:val="18"/>
                <w:szCs w:val="18"/>
                <w:cs/>
              </w:rPr>
              <w:t>(</w:t>
            </w:r>
            <w:r w:rsidRPr="00E43B79">
              <w:rPr>
                <w:rFonts w:ascii="Arial" w:hAnsi="Arial" w:cstheme="minorBidi"/>
                <w:noProof/>
                <w:sz w:val="18"/>
                <w:szCs w:val="18"/>
              </w:rPr>
              <w:t xml:space="preserve">Nishioka et al., </w:t>
            </w:r>
            <w:r w:rsidRPr="00E43B79">
              <w:rPr>
                <w:rFonts w:ascii="Arial" w:hAnsi="Arial" w:cstheme="minorBidi"/>
                <w:noProof/>
                <w:sz w:val="18"/>
                <w:szCs w:val="18"/>
                <w:cs/>
              </w:rPr>
              <w:t>2023)</w:t>
            </w:r>
            <w:r w:rsidRPr="00E43B79">
              <w:rPr>
                <w:rFonts w:ascii="Arial" w:hAnsi="Arial" w:cstheme="minorBidi"/>
                <w:sz w:val="18"/>
                <w:szCs w:val="18"/>
                <w:cs/>
              </w:rPr>
              <w:fldChar w:fldCharType="end"/>
            </w:r>
          </w:p>
          <w:p w14:paraId="2F390254" w14:textId="77777777" w:rsidR="00B62C2E" w:rsidRPr="00E43B79" w:rsidRDefault="00B62C2E" w:rsidP="00B62C2E">
            <w:pPr>
              <w:rPr>
                <w:rFonts w:ascii="Arial" w:hAnsi="Arial" w:cs="Arial"/>
                <w:color w:val="222222"/>
                <w:sz w:val="18"/>
                <w:szCs w:val="18"/>
              </w:rPr>
            </w:pPr>
          </w:p>
        </w:tc>
        <w:tc>
          <w:tcPr>
            <w:tcW w:w="1201" w:type="dxa"/>
          </w:tcPr>
          <w:p w14:paraId="391B1BD2" w14:textId="676E19ED" w:rsidR="00B62C2E" w:rsidRPr="00E43B79" w:rsidRDefault="00B62C2E" w:rsidP="00B62C2E">
            <w:pPr>
              <w:rPr>
                <w:rFonts w:ascii="Arial" w:hAnsi="Arial" w:cs="Browallia New"/>
                <w:color w:val="000000"/>
                <w:sz w:val="18"/>
                <w:szCs w:val="22"/>
                <w:lang w:val="en-US"/>
              </w:rPr>
            </w:pPr>
            <w:r w:rsidRPr="00E43B79">
              <w:rPr>
                <w:rFonts w:ascii="Arial" w:hAnsi="Arial" w:cs="Browallia New"/>
                <w:color w:val="000000"/>
                <w:sz w:val="18"/>
                <w:szCs w:val="22"/>
                <w:lang w:val="en-US"/>
              </w:rPr>
              <w:t>Japan</w:t>
            </w:r>
          </w:p>
        </w:tc>
        <w:tc>
          <w:tcPr>
            <w:tcW w:w="1207" w:type="dxa"/>
          </w:tcPr>
          <w:p w14:paraId="60070FD1" w14:textId="543410C6"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Prospective study</w:t>
            </w:r>
          </w:p>
        </w:tc>
        <w:tc>
          <w:tcPr>
            <w:tcW w:w="1457" w:type="dxa"/>
          </w:tcPr>
          <w:p w14:paraId="09F6BE8A" w14:textId="3911578C" w:rsidR="00B62C2E" w:rsidRPr="00E43B79" w:rsidRDefault="00B62C2E" w:rsidP="00B62C2E">
            <w:pPr>
              <w:rPr>
                <w:rFonts w:ascii="Arial" w:hAnsi="Arial" w:cs="Arial"/>
                <w:color w:val="000000"/>
                <w:sz w:val="18"/>
                <w:szCs w:val="18"/>
              </w:rPr>
            </w:pPr>
            <w:r w:rsidRPr="00E43B79">
              <w:rPr>
                <w:rFonts w:ascii="Arial" w:hAnsi="Arial" w:cs="Arial"/>
                <w:sz w:val="18"/>
                <w:szCs w:val="18"/>
              </w:rPr>
              <w:t>Institutionalized</w:t>
            </w:r>
          </w:p>
        </w:tc>
        <w:tc>
          <w:tcPr>
            <w:tcW w:w="964" w:type="dxa"/>
          </w:tcPr>
          <w:p w14:paraId="59F8600A" w14:textId="695870F8" w:rsidR="00B62C2E" w:rsidRPr="00E43B79" w:rsidRDefault="00B62C2E" w:rsidP="00B62C2E">
            <w:pPr>
              <w:jc w:val="center"/>
              <w:rPr>
                <w:rFonts w:ascii="Arial" w:hAnsi="Arial" w:cs="Arial"/>
                <w:sz w:val="18"/>
                <w:szCs w:val="18"/>
              </w:rPr>
            </w:pPr>
            <w:r w:rsidRPr="00E43B79">
              <w:rPr>
                <w:rFonts w:ascii="Arial" w:hAnsi="Arial" w:cs="Arial"/>
                <w:sz w:val="18"/>
                <w:szCs w:val="18"/>
              </w:rPr>
              <w:t>65</w:t>
            </w:r>
          </w:p>
        </w:tc>
        <w:tc>
          <w:tcPr>
            <w:tcW w:w="1876" w:type="dxa"/>
          </w:tcPr>
          <w:p w14:paraId="00F2D581"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28894A68" w14:textId="77777777" w:rsidR="00B62C2E" w:rsidRPr="00E43B79" w:rsidRDefault="00B62C2E" w:rsidP="00B62C2E">
            <w:pPr>
              <w:jc w:val="center"/>
              <w:rPr>
                <w:rFonts w:ascii="Arial" w:hAnsi="Arial" w:cs="Arial"/>
                <w:sz w:val="18"/>
                <w:szCs w:val="18"/>
              </w:rPr>
            </w:pPr>
          </w:p>
        </w:tc>
        <w:tc>
          <w:tcPr>
            <w:tcW w:w="2033" w:type="dxa"/>
          </w:tcPr>
          <w:p w14:paraId="35F84B67" w14:textId="7EF56F8E" w:rsidR="00B62C2E" w:rsidRPr="00E43B79" w:rsidRDefault="00B62C2E" w:rsidP="00B62C2E">
            <w:pPr>
              <w:jc w:val="center"/>
              <w:rPr>
                <w:rFonts w:ascii="Arial" w:hAnsi="Arial" w:cs="Arial"/>
                <w:sz w:val="18"/>
                <w:szCs w:val="18"/>
              </w:rPr>
            </w:pPr>
            <w:r w:rsidRPr="00E43B79">
              <w:rPr>
                <w:rFonts w:ascii="Arial" w:hAnsi="Arial" w:cs="Arial"/>
                <w:sz w:val="18"/>
                <w:szCs w:val="18"/>
              </w:rPr>
              <w:t>Presence/Absence</w:t>
            </w:r>
          </w:p>
        </w:tc>
        <w:tc>
          <w:tcPr>
            <w:tcW w:w="1251" w:type="dxa"/>
          </w:tcPr>
          <w:p w14:paraId="11717D2C" w14:textId="0574CF16"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199</w:t>
            </w:r>
          </w:p>
        </w:tc>
        <w:tc>
          <w:tcPr>
            <w:tcW w:w="1275" w:type="dxa"/>
          </w:tcPr>
          <w:p w14:paraId="49DBB0CA" w14:textId="48689F36"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89</w:t>
            </w:r>
          </w:p>
        </w:tc>
        <w:tc>
          <w:tcPr>
            <w:tcW w:w="1276" w:type="dxa"/>
          </w:tcPr>
          <w:p w14:paraId="0C1A0AE1" w14:textId="7162E69F"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44.7%</w:t>
            </w:r>
          </w:p>
        </w:tc>
      </w:tr>
      <w:tr w:rsidR="00B62C2E" w:rsidRPr="00E43B79" w14:paraId="56F7BA64" w14:textId="77777777" w:rsidTr="00850058">
        <w:trPr>
          <w:trHeight w:val="781"/>
        </w:trPr>
        <w:tc>
          <w:tcPr>
            <w:tcW w:w="568" w:type="dxa"/>
          </w:tcPr>
          <w:p w14:paraId="1FEDA4FB" w14:textId="2E045733"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21</w:t>
            </w:r>
          </w:p>
        </w:tc>
        <w:tc>
          <w:tcPr>
            <w:tcW w:w="1776" w:type="dxa"/>
          </w:tcPr>
          <w:p w14:paraId="7ADEF3CB" w14:textId="0646D14C" w:rsidR="00B62C2E" w:rsidRPr="00E43B79" w:rsidRDefault="00B62C2E" w:rsidP="00B62C2E">
            <w:pPr>
              <w:rPr>
                <w:rFonts w:ascii="Arial" w:hAnsi="Arial" w:cs="Arial"/>
                <w:color w:val="000000"/>
                <w:sz w:val="18"/>
                <w:szCs w:val="18"/>
              </w:rPr>
            </w:pPr>
            <w:proofErr w:type="spellStart"/>
            <w:r w:rsidRPr="00E43B79">
              <w:rPr>
                <w:rFonts w:ascii="Arial" w:hAnsi="Arial" w:cs="Arial"/>
                <w:color w:val="000000"/>
                <w:sz w:val="18"/>
                <w:szCs w:val="18"/>
              </w:rPr>
              <w:t>Sonpanao</w:t>
            </w:r>
            <w:proofErr w:type="spellEnd"/>
            <w:r w:rsidRPr="00E43B79">
              <w:rPr>
                <w:rFonts w:ascii="Arial" w:hAnsi="Arial" w:cs="Arial"/>
                <w:color w:val="000000"/>
                <w:sz w:val="18"/>
                <w:szCs w:val="18"/>
              </w:rPr>
              <w:t xml:space="preserve"> et al., </w:t>
            </w:r>
            <w:r w:rsidRPr="00E43B79">
              <w:rPr>
                <w:rFonts w:ascii="Arial" w:hAnsi="Arial" w:cs="Arial"/>
                <w:color w:val="000000"/>
                <w:sz w:val="18"/>
                <w:szCs w:val="18"/>
                <w:cs/>
              </w:rPr>
              <w:t>2023</w:t>
            </w:r>
            <w:r w:rsidRPr="00E43B79">
              <w:rPr>
                <w:rFonts w:ascii="Arial" w:hAnsi="Arial" w:cstheme="minorBidi" w:hint="cs"/>
                <w:color w:val="000000"/>
                <w:sz w:val="18"/>
                <w:szCs w:val="18"/>
                <w:cs/>
              </w:rPr>
              <w:t xml:space="preserve"> </w:t>
            </w:r>
            <w:r w:rsidRPr="00E43B79">
              <w:rPr>
                <w:rFonts w:ascii="Arial" w:hAnsi="Arial" w:cstheme="minorBidi"/>
                <w:color w:val="000000"/>
                <w:sz w:val="18"/>
                <w:szCs w:val="18"/>
                <w:cs/>
              </w:rPr>
              <w:fldChar w:fldCharType="begin">
                <w:fldData xml:space="preserve">PEVuZE5vdGU+PENpdGU+PEF1dGhvcj5Tb25wYW5hbzwvQXV0aG9yPjxZZWFyPjIwMjM8L1llYXI+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</w:fldData>
              </w:fldChar>
            </w:r>
            <w:r w:rsidRPr="00E43B79">
              <w:rPr>
                <w:rFonts w:ascii="Arial" w:hAnsi="Arial" w:cstheme="minorBidi"/>
                <w:color w:val="000000"/>
                <w:sz w:val="18"/>
                <w:szCs w:val="18"/>
              </w:rPr>
              <w:instrText xml:space="preserve"> ADDIN EN.JS.CITE </w:instrText>
            </w:r>
            <w:r w:rsidRPr="00E43B79">
              <w:rPr>
                <w:rFonts w:ascii="Arial" w:hAnsi="Arial" w:cstheme="minorBidi"/>
                <w:color w:val="000000"/>
                <w:sz w:val="18"/>
                <w:szCs w:val="18"/>
                <w:cs/>
              </w:rPr>
            </w:r>
            <w:r w:rsidRPr="00E43B79">
              <w:rPr>
                <w:rFonts w:ascii="Arial" w:hAnsi="Arial" w:cstheme="minorBidi"/>
                <w:color w:val="000000"/>
                <w:sz w:val="18"/>
                <w:szCs w:val="18"/>
                <w:cs/>
              </w:rPr>
              <w:fldChar w:fldCharType="separate"/>
            </w:r>
            <w:r w:rsidRPr="00E43B79">
              <w:rPr>
                <w:rFonts w:ascii="Arial" w:hAnsi="Arial" w:cstheme="minorBidi"/>
                <w:noProof/>
                <w:color w:val="000000"/>
                <w:sz w:val="18"/>
                <w:szCs w:val="18"/>
                <w:cs/>
              </w:rPr>
              <w:t>(</w:t>
            </w:r>
            <w:r w:rsidRPr="00E43B79">
              <w:rPr>
                <w:rFonts w:ascii="Arial" w:hAnsi="Arial" w:cstheme="minorBidi"/>
                <w:noProof/>
                <w:color w:val="000000"/>
                <w:sz w:val="18"/>
                <w:szCs w:val="18"/>
              </w:rPr>
              <w:t xml:space="preserve">Sonpanao, Janebodin, Namvichaisirikul, Thongjit, &amp; Jitprasertwong, </w:t>
            </w:r>
            <w:r w:rsidRPr="00E43B79">
              <w:rPr>
                <w:rFonts w:ascii="Arial" w:hAnsi="Arial" w:cstheme="minorBidi"/>
                <w:noProof/>
                <w:color w:val="000000"/>
                <w:sz w:val="18"/>
                <w:szCs w:val="18"/>
                <w:cs/>
              </w:rPr>
              <w:t>2023)</w:t>
            </w:r>
            <w:r w:rsidRPr="00E43B79">
              <w:rPr>
                <w:rFonts w:ascii="Arial" w:hAnsi="Arial" w:cstheme="minorBidi"/>
                <w:color w:val="000000"/>
                <w:sz w:val="18"/>
                <w:szCs w:val="18"/>
                <w:cs/>
              </w:rPr>
              <w:fldChar w:fldCharType="end"/>
            </w:r>
          </w:p>
        </w:tc>
        <w:tc>
          <w:tcPr>
            <w:tcW w:w="1201" w:type="dxa"/>
          </w:tcPr>
          <w:p w14:paraId="563B9EF1" w14:textId="36F12F62" w:rsidR="00B62C2E" w:rsidRPr="00E43B79" w:rsidRDefault="00B62C2E" w:rsidP="00B62C2E">
            <w:pPr>
              <w:rPr>
                <w:rFonts w:ascii="Arial" w:hAnsi="Arial" w:cs="Arial"/>
                <w:color w:val="000000"/>
                <w:sz w:val="18"/>
                <w:szCs w:val="18"/>
              </w:rPr>
            </w:pPr>
            <w:r w:rsidRPr="00E43B79">
              <w:rPr>
                <w:rFonts w:ascii="Arial" w:hAnsi="Arial" w:cs="Browallia New"/>
                <w:color w:val="000000"/>
                <w:sz w:val="18"/>
                <w:szCs w:val="22"/>
                <w:lang w:val="en-US"/>
              </w:rPr>
              <w:t>Thailand</w:t>
            </w:r>
          </w:p>
        </w:tc>
        <w:tc>
          <w:tcPr>
            <w:tcW w:w="1207" w:type="dxa"/>
          </w:tcPr>
          <w:p w14:paraId="484D687B" w14:textId="5DB3836A"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5CAE03DC" w14:textId="4AC557EB"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1AD6EC36" w14:textId="0FCAA71E" w:rsidR="00B62C2E" w:rsidRPr="00E43B79" w:rsidRDefault="00B62C2E" w:rsidP="00B62C2E">
            <w:pPr>
              <w:jc w:val="center"/>
              <w:rPr>
                <w:rFonts w:ascii="Arial" w:hAnsi="Arial" w:cs="Arial"/>
                <w:sz w:val="18"/>
                <w:szCs w:val="18"/>
              </w:rPr>
            </w:pPr>
            <w:r w:rsidRPr="00E43B79">
              <w:rPr>
                <w:rFonts w:ascii="Arial" w:hAnsi="Arial" w:cs="Arial"/>
                <w:sz w:val="18"/>
                <w:szCs w:val="18"/>
              </w:rPr>
              <w:t>60</w:t>
            </w:r>
          </w:p>
        </w:tc>
        <w:tc>
          <w:tcPr>
            <w:tcW w:w="1876" w:type="dxa"/>
          </w:tcPr>
          <w:p w14:paraId="6C79EE15" w14:textId="012A1CFB" w:rsidR="00B62C2E" w:rsidRPr="00E43B79" w:rsidRDefault="00B62C2E" w:rsidP="00B62C2E">
            <w:pPr>
              <w:jc w:val="center"/>
              <w:rPr>
                <w:rFonts w:ascii="Arial" w:hAnsi="Arial" w:cs="Browallia New"/>
                <w:sz w:val="18"/>
                <w:szCs w:val="22"/>
              </w:rPr>
            </w:pPr>
            <w:r w:rsidRPr="00E43B79">
              <w:rPr>
                <w:rFonts w:ascii="Arial" w:hAnsi="Arial" w:cs="Arial"/>
                <w:color w:val="000000"/>
                <w:sz w:val="18"/>
                <w:szCs w:val="18"/>
              </w:rPr>
              <w:t>Questionnaire:</w:t>
            </w:r>
          </w:p>
          <w:p w14:paraId="42308C90" w14:textId="1CAF80B6"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Carvalho et al.</w:t>
            </w:r>
          </w:p>
        </w:tc>
        <w:tc>
          <w:tcPr>
            <w:tcW w:w="2033" w:type="dxa"/>
          </w:tcPr>
          <w:p w14:paraId="5B8D4BF3" w14:textId="13E97AF2"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Positive answer for at least 1 question</w:t>
            </w:r>
          </w:p>
        </w:tc>
        <w:tc>
          <w:tcPr>
            <w:tcW w:w="1251" w:type="dxa"/>
          </w:tcPr>
          <w:p w14:paraId="56A788BC" w14:textId="7F1E4B8F"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480</w:t>
            </w:r>
          </w:p>
        </w:tc>
        <w:tc>
          <w:tcPr>
            <w:tcW w:w="1275" w:type="dxa"/>
          </w:tcPr>
          <w:p w14:paraId="74357DDE" w14:textId="4845AF40"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200</w:t>
            </w:r>
          </w:p>
        </w:tc>
        <w:tc>
          <w:tcPr>
            <w:tcW w:w="1276" w:type="dxa"/>
          </w:tcPr>
          <w:p w14:paraId="432AAB3A" w14:textId="3460FF4B"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41.7%</w:t>
            </w:r>
          </w:p>
        </w:tc>
      </w:tr>
      <w:tr w:rsidR="00B62C2E" w:rsidRPr="00E43B79" w14:paraId="2FD2C9CA" w14:textId="77777777" w:rsidTr="00850058">
        <w:trPr>
          <w:trHeight w:val="781"/>
        </w:trPr>
        <w:tc>
          <w:tcPr>
            <w:tcW w:w="568" w:type="dxa"/>
          </w:tcPr>
          <w:p w14:paraId="1C3F09AC" w14:textId="7792038F"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22</w:t>
            </w:r>
          </w:p>
        </w:tc>
        <w:tc>
          <w:tcPr>
            <w:tcW w:w="1776" w:type="dxa"/>
          </w:tcPr>
          <w:p w14:paraId="3962B97E" w14:textId="4DC0AC9F" w:rsidR="00B62C2E" w:rsidRPr="00E43B79" w:rsidRDefault="00B62C2E" w:rsidP="00B62C2E">
            <w:pPr>
              <w:rPr>
                <w:rFonts w:ascii="Arial" w:hAnsi="Arial" w:cs="Arial"/>
                <w:color w:val="222222"/>
                <w:kern w:val="0"/>
                <w:sz w:val="18"/>
                <w:szCs w:val="18"/>
                <w:cs/>
                <w:lang w:val="en-US"/>
                <w14:ligatures w14:val="none"/>
              </w:rPr>
            </w:pPr>
            <w:r w:rsidRPr="00E43B79">
              <w:rPr>
                <w:rFonts w:ascii="Arial" w:hAnsi="Arial" w:cs="Arial"/>
                <w:color w:val="222222"/>
                <w:sz w:val="18"/>
                <w:szCs w:val="18"/>
              </w:rPr>
              <w:t>Tepox-Puga et al., 2023 </w:t>
            </w:r>
            <w:r w:rsidRPr="00E43B79">
              <w:rPr>
                <w:rFonts w:ascii="Arial" w:hAnsi="Arial" w:cs="Arial"/>
                <w:color w:val="222222"/>
                <w:sz w:val="18"/>
                <w:szCs w:val="18"/>
              </w:rPr>
              <w:fldChar w:fldCharType="begin">
                <w:fldData xml:space="preserve">PEVuZE5vdGU+PENpdGU+PEF1dGhvcj5UZXBveC1QdWdhPC9BdXRob3I+PFllYXI+MjAyMzwvWWVh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</w:fldData>
              </w:fldChar>
            </w:r>
            <w:r w:rsidRPr="00E43B79">
              <w:rPr>
                <w:rFonts w:ascii="Arial" w:hAnsi="Arial" w:cs="Arial"/>
                <w:color w:val="222222"/>
                <w:sz w:val="18"/>
                <w:szCs w:val="18"/>
              </w:rPr>
              <w:instrText xml:space="preserve"> ADDIN EN.JS.CITE </w:instrText>
            </w:r>
            <w:r w:rsidRPr="00E43B79">
              <w:rPr>
                <w:rFonts w:ascii="Arial" w:hAnsi="Arial" w:cs="Arial"/>
                <w:color w:val="222222"/>
                <w:sz w:val="18"/>
                <w:szCs w:val="18"/>
              </w:rPr>
            </w:r>
            <w:r w:rsidRPr="00E43B79">
              <w:rPr>
                <w:rFonts w:ascii="Arial" w:hAnsi="Arial" w:cs="Arial"/>
                <w:color w:val="222222"/>
                <w:sz w:val="18"/>
                <w:szCs w:val="18"/>
              </w:rPr>
              <w:fldChar w:fldCharType="separate"/>
            </w:r>
            <w:r w:rsidRPr="00E43B79">
              <w:rPr>
                <w:rFonts w:ascii="Arial" w:hAnsi="Arial" w:cs="Arial"/>
                <w:noProof/>
                <w:color w:val="222222"/>
                <w:sz w:val="18"/>
                <w:szCs w:val="18"/>
              </w:rPr>
              <w:t>(Tepox-Puga et al., 2023)</w:t>
            </w:r>
            <w:r w:rsidRPr="00E43B79">
              <w:rPr>
                <w:rFonts w:ascii="Arial" w:hAnsi="Arial" w:cs="Arial"/>
                <w:color w:val="222222"/>
                <w:sz w:val="18"/>
                <w:szCs w:val="18"/>
              </w:rPr>
              <w:fldChar w:fldCharType="end"/>
            </w:r>
          </w:p>
        </w:tc>
        <w:tc>
          <w:tcPr>
            <w:tcW w:w="1201" w:type="dxa"/>
          </w:tcPr>
          <w:p w14:paraId="1B72DE7B" w14:textId="6A77DCBE"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Mexico</w:t>
            </w:r>
          </w:p>
        </w:tc>
        <w:tc>
          <w:tcPr>
            <w:tcW w:w="1207" w:type="dxa"/>
          </w:tcPr>
          <w:p w14:paraId="20CDE802" w14:textId="05553790"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Cross-sectional</w:t>
            </w:r>
          </w:p>
        </w:tc>
        <w:tc>
          <w:tcPr>
            <w:tcW w:w="1457" w:type="dxa"/>
          </w:tcPr>
          <w:p w14:paraId="164A479B" w14:textId="3BD859A3" w:rsidR="00B62C2E" w:rsidRPr="00E43B79" w:rsidRDefault="00B62C2E" w:rsidP="00B62C2E">
            <w:pPr>
              <w:rPr>
                <w:rFonts w:ascii="Arial" w:hAnsi="Arial" w:cs="Arial"/>
                <w:color w:val="000000"/>
                <w:sz w:val="18"/>
                <w:szCs w:val="18"/>
              </w:rPr>
            </w:pPr>
            <w:r w:rsidRPr="00E43B79">
              <w:rPr>
                <w:rFonts w:ascii="Arial" w:hAnsi="Arial" w:cs="Arial"/>
                <w:sz w:val="18"/>
                <w:szCs w:val="18"/>
              </w:rPr>
              <w:t>Institutionalized</w:t>
            </w:r>
          </w:p>
        </w:tc>
        <w:tc>
          <w:tcPr>
            <w:tcW w:w="964" w:type="dxa"/>
          </w:tcPr>
          <w:p w14:paraId="3AA9C599" w14:textId="1B46D2D3" w:rsidR="00B62C2E" w:rsidRPr="00E43B79" w:rsidRDefault="00B62C2E" w:rsidP="00B62C2E">
            <w:pPr>
              <w:jc w:val="center"/>
              <w:rPr>
                <w:rFonts w:ascii="Arial" w:hAnsi="Arial" w:cs="Arial"/>
                <w:sz w:val="18"/>
                <w:szCs w:val="18"/>
              </w:rPr>
            </w:pPr>
            <w:r w:rsidRPr="00E43B79">
              <w:rPr>
                <w:rFonts w:ascii="Arial" w:hAnsi="Arial" w:cs="Arial"/>
                <w:sz w:val="18"/>
                <w:szCs w:val="18"/>
              </w:rPr>
              <w:t>60</w:t>
            </w:r>
          </w:p>
        </w:tc>
        <w:tc>
          <w:tcPr>
            <w:tcW w:w="1876" w:type="dxa"/>
          </w:tcPr>
          <w:p w14:paraId="064A4923"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1E0E5294" w14:textId="77777777" w:rsidR="00B62C2E" w:rsidRPr="00E43B79" w:rsidRDefault="00B62C2E" w:rsidP="00B62C2E">
            <w:pPr>
              <w:jc w:val="center"/>
              <w:rPr>
                <w:rFonts w:ascii="Arial" w:hAnsi="Arial" w:cs="Arial"/>
                <w:color w:val="000000"/>
                <w:sz w:val="18"/>
                <w:szCs w:val="18"/>
              </w:rPr>
            </w:pPr>
          </w:p>
        </w:tc>
        <w:tc>
          <w:tcPr>
            <w:tcW w:w="2033" w:type="dxa"/>
          </w:tcPr>
          <w:p w14:paraId="2682C2FF" w14:textId="6AE467FA"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017F7234" w14:textId="55A41E44"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225</w:t>
            </w:r>
          </w:p>
        </w:tc>
        <w:tc>
          <w:tcPr>
            <w:tcW w:w="1275" w:type="dxa"/>
          </w:tcPr>
          <w:p w14:paraId="114CE5E6" w14:textId="28E98B91"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75</w:t>
            </w:r>
          </w:p>
        </w:tc>
        <w:tc>
          <w:tcPr>
            <w:tcW w:w="1276" w:type="dxa"/>
          </w:tcPr>
          <w:p w14:paraId="4E1C5417" w14:textId="6039027C"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33.3%</w:t>
            </w:r>
          </w:p>
        </w:tc>
      </w:tr>
      <w:tr w:rsidR="00B62C2E" w:rsidRPr="00E43B79" w14:paraId="01D12CEE" w14:textId="77777777" w:rsidTr="00850058">
        <w:trPr>
          <w:trHeight w:val="781"/>
        </w:trPr>
        <w:tc>
          <w:tcPr>
            <w:tcW w:w="568" w:type="dxa"/>
          </w:tcPr>
          <w:p w14:paraId="73B5982B" w14:textId="379F8274"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23</w:t>
            </w:r>
          </w:p>
        </w:tc>
        <w:tc>
          <w:tcPr>
            <w:tcW w:w="1776" w:type="dxa"/>
          </w:tcPr>
          <w:p w14:paraId="189BB07F" w14:textId="49D9DB92"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Adolfsson et al., 2022</w:t>
            </w:r>
            <w:r w:rsidRPr="00E43B79">
              <w:rPr>
                <w:rFonts w:ascii="Arial" w:hAnsi="Arial" w:cstheme="minorBidi" w:hint="cs"/>
                <w:color w:val="000000"/>
                <w:sz w:val="18"/>
                <w:szCs w:val="18"/>
                <w:cs/>
              </w:rPr>
              <w:t xml:space="preserve"> </w:t>
            </w:r>
            <w:r w:rsidRPr="00E43B79">
              <w:rPr>
                <w:rFonts w:ascii="Arial" w:hAnsi="Arial" w:cstheme="minorBidi"/>
                <w:color w:val="000000"/>
                <w:sz w:val="18"/>
                <w:szCs w:val="18"/>
                <w:cs/>
              </w:rPr>
              <w:fldChar w:fldCharType="begin">
                <w:fldData xml:space="preserve">PEVuZE5vdGU+PENpdGU+PEF1dGhvcj5BZG9sZnNzb248L0F1dGhvcj48WWVhcj4yMDIyPC9ZZWFy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</w:fldData>
              </w:fldChar>
            </w:r>
            <w:r w:rsidRPr="00E43B79">
              <w:rPr>
                <w:rFonts w:ascii="Arial" w:hAnsi="Arial" w:cstheme="minorBidi"/>
                <w:color w:val="000000"/>
                <w:sz w:val="18"/>
                <w:szCs w:val="18"/>
              </w:rPr>
              <w:instrText xml:space="preserve"> ADDIN EN.JS.CITE </w:instrText>
            </w:r>
            <w:r w:rsidRPr="00E43B79">
              <w:rPr>
                <w:rFonts w:ascii="Arial" w:hAnsi="Arial" w:cstheme="minorBidi"/>
                <w:color w:val="000000"/>
                <w:sz w:val="18"/>
                <w:szCs w:val="18"/>
                <w:cs/>
              </w:rPr>
            </w:r>
            <w:r w:rsidRPr="00E43B79">
              <w:rPr>
                <w:rFonts w:ascii="Arial" w:hAnsi="Arial" w:cstheme="minorBidi"/>
                <w:color w:val="000000"/>
                <w:sz w:val="18"/>
                <w:szCs w:val="18"/>
                <w:cs/>
              </w:rPr>
              <w:fldChar w:fldCharType="separate"/>
            </w:r>
            <w:r w:rsidRPr="00E43B79">
              <w:rPr>
                <w:rFonts w:ascii="Arial" w:hAnsi="Arial" w:cstheme="minorBidi"/>
                <w:noProof/>
                <w:color w:val="000000"/>
                <w:sz w:val="18"/>
                <w:szCs w:val="18"/>
                <w:cs/>
              </w:rPr>
              <w:t>(</w:t>
            </w:r>
            <w:r w:rsidRPr="00E43B79">
              <w:rPr>
                <w:rFonts w:ascii="Arial" w:hAnsi="Arial" w:cstheme="minorBidi"/>
                <w:noProof/>
                <w:color w:val="000000"/>
                <w:sz w:val="18"/>
                <w:szCs w:val="18"/>
              </w:rPr>
              <w:t>Adolfsson, Lenér, Marklund, Mossberg, &amp; Çevik</w:t>
            </w:r>
            <w:r w:rsidRPr="00E43B79">
              <w:rPr>
                <w:rFonts w:ascii="Cambria Math" w:hAnsi="Cambria Math" w:cs="Cambria Math"/>
                <w:noProof/>
                <w:color w:val="000000"/>
                <w:sz w:val="18"/>
                <w:szCs w:val="18"/>
              </w:rPr>
              <w:t>‐</w:t>
            </w:r>
            <w:r w:rsidRPr="00E43B79">
              <w:rPr>
                <w:rFonts w:ascii="Arial" w:hAnsi="Arial" w:cstheme="minorBidi"/>
                <w:noProof/>
                <w:color w:val="000000"/>
                <w:sz w:val="18"/>
                <w:szCs w:val="18"/>
              </w:rPr>
              <w:t xml:space="preserve">Aras, </w:t>
            </w:r>
            <w:r w:rsidRPr="00E43B79">
              <w:rPr>
                <w:rFonts w:ascii="Arial" w:hAnsi="Arial" w:cstheme="minorBidi"/>
                <w:noProof/>
                <w:color w:val="000000"/>
                <w:sz w:val="18"/>
                <w:szCs w:val="18"/>
                <w:cs/>
              </w:rPr>
              <w:t>2022)</w:t>
            </w:r>
            <w:r w:rsidRPr="00E43B79">
              <w:rPr>
                <w:rFonts w:ascii="Arial" w:hAnsi="Arial" w:cstheme="minorBidi"/>
                <w:color w:val="000000"/>
                <w:sz w:val="18"/>
                <w:szCs w:val="18"/>
                <w:cs/>
              </w:rPr>
              <w:fldChar w:fldCharType="end"/>
            </w:r>
          </w:p>
        </w:tc>
        <w:tc>
          <w:tcPr>
            <w:tcW w:w="1201" w:type="dxa"/>
          </w:tcPr>
          <w:p w14:paraId="27CEA9D1" w14:textId="623F1274"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Sweden</w:t>
            </w:r>
          </w:p>
        </w:tc>
        <w:tc>
          <w:tcPr>
            <w:tcW w:w="1207" w:type="dxa"/>
          </w:tcPr>
          <w:p w14:paraId="3E557AD0" w14:textId="28B3E91F"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705546C4" w14:textId="19032334"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1288B8CE" w14:textId="286A4CAC" w:rsidR="00B62C2E" w:rsidRPr="00E43B79" w:rsidRDefault="00B62C2E" w:rsidP="00B62C2E">
            <w:pPr>
              <w:jc w:val="center"/>
              <w:rPr>
                <w:rFonts w:ascii="Arial" w:hAnsi="Arial" w:cs="Arial"/>
                <w:sz w:val="18"/>
                <w:szCs w:val="18"/>
              </w:rPr>
            </w:pPr>
            <w:r w:rsidRPr="00E43B79">
              <w:rPr>
                <w:rFonts w:ascii="Arial" w:hAnsi="Arial" w:cs="Arial"/>
                <w:sz w:val="18"/>
                <w:szCs w:val="18"/>
              </w:rPr>
              <w:t>65</w:t>
            </w:r>
          </w:p>
        </w:tc>
        <w:tc>
          <w:tcPr>
            <w:tcW w:w="1876" w:type="dxa"/>
          </w:tcPr>
          <w:p w14:paraId="110C209A"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22266405" w14:textId="77777777" w:rsidR="00B62C2E" w:rsidRPr="00E43B79" w:rsidRDefault="00B62C2E" w:rsidP="00B62C2E">
            <w:pPr>
              <w:jc w:val="center"/>
              <w:rPr>
                <w:rFonts w:ascii="Arial" w:hAnsi="Arial" w:cs="Arial"/>
                <w:color w:val="000000"/>
                <w:sz w:val="18"/>
                <w:szCs w:val="18"/>
              </w:rPr>
            </w:pPr>
          </w:p>
        </w:tc>
        <w:tc>
          <w:tcPr>
            <w:tcW w:w="2033" w:type="dxa"/>
          </w:tcPr>
          <w:p w14:paraId="35D7DB99" w14:textId="194B7DAD"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351056DF" w14:textId="00212580"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158</w:t>
            </w:r>
          </w:p>
        </w:tc>
        <w:tc>
          <w:tcPr>
            <w:tcW w:w="1275" w:type="dxa"/>
          </w:tcPr>
          <w:p w14:paraId="4EE17E21" w14:textId="12A85633"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25</w:t>
            </w:r>
          </w:p>
        </w:tc>
        <w:tc>
          <w:tcPr>
            <w:tcW w:w="1276" w:type="dxa"/>
          </w:tcPr>
          <w:p w14:paraId="3BB09F04" w14:textId="5EFFACEE"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15.8%</w:t>
            </w:r>
          </w:p>
        </w:tc>
      </w:tr>
      <w:tr w:rsidR="00B62C2E" w:rsidRPr="00E43B79" w14:paraId="4744B8AD" w14:textId="77777777" w:rsidTr="00850058">
        <w:trPr>
          <w:trHeight w:val="781"/>
        </w:trPr>
        <w:tc>
          <w:tcPr>
            <w:tcW w:w="568" w:type="dxa"/>
          </w:tcPr>
          <w:p w14:paraId="294741D9" w14:textId="7D5C7F91"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24</w:t>
            </w:r>
          </w:p>
        </w:tc>
        <w:tc>
          <w:tcPr>
            <w:tcW w:w="1776" w:type="dxa"/>
          </w:tcPr>
          <w:p w14:paraId="39048F30"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Buhl et al., </w:t>
            </w:r>
            <w:r w:rsidRPr="00E43B79">
              <w:rPr>
                <w:rFonts w:ascii="Arial" w:hAnsi="Arial" w:cs="Arial"/>
                <w:color w:val="000000"/>
                <w:sz w:val="18"/>
                <w:szCs w:val="18"/>
                <w:cs/>
              </w:rPr>
              <w:t>2022</w:t>
            </w:r>
            <w:r w:rsidRPr="00E43B79">
              <w:rPr>
                <w:rFonts w:ascii="Arial" w:hAnsi="Arial" w:cs="Arial"/>
                <w:color w:val="000000"/>
                <w:sz w:val="18"/>
                <w:szCs w:val="18"/>
              </w:rPr>
              <w:t xml:space="preserve"> </w:t>
            </w:r>
          </w:p>
          <w:p w14:paraId="2DB5D95B" w14:textId="3439AC76" w:rsidR="00B62C2E" w:rsidRPr="00E43B79" w:rsidRDefault="00B62C2E" w:rsidP="00B62C2E">
            <w:pPr>
              <w:rPr>
                <w:rFonts w:ascii="Arial" w:hAnsi="Arial" w:cstheme="minorBidi"/>
                <w:color w:val="000000"/>
                <w:sz w:val="18"/>
                <w:szCs w:val="18"/>
                <w:cs/>
              </w:rPr>
            </w:pPr>
            <w:r w:rsidRPr="00E43B79">
              <w:rPr>
                <w:rFonts w:ascii="Arial" w:hAnsi="Arial" w:cs="Arial"/>
                <w:color w:val="000000"/>
                <w:sz w:val="18"/>
                <w:szCs w:val="18"/>
              </w:rPr>
              <w:fldChar w:fldCharType="begin">
                <w:fldData xml:space="preserve">PEVuZE5vdGU+PENpdGU+PEF1dGhvcj5CdWhsPC9BdXRob3I+PFllYXI+MjAyMjwvWWVhcj48UmVj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(Buhl et al., 2022)</w:t>
            </w:r>
            <w:r w:rsidRPr="00E43B79">
              <w:rPr>
                <w:rFonts w:ascii="Arial" w:hAnsi="Arial" w:cs="Arial"/>
                <w:color w:val="000000"/>
                <w:sz w:val="18"/>
                <w:szCs w:val="18"/>
              </w:rPr>
              <w:fldChar w:fldCharType="end"/>
            </w:r>
          </w:p>
        </w:tc>
        <w:tc>
          <w:tcPr>
            <w:tcW w:w="1201" w:type="dxa"/>
          </w:tcPr>
          <w:p w14:paraId="34604263" w14:textId="3F3F8EEC"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Denmark</w:t>
            </w:r>
          </w:p>
        </w:tc>
        <w:tc>
          <w:tcPr>
            <w:tcW w:w="1207" w:type="dxa"/>
          </w:tcPr>
          <w:p w14:paraId="6BDFB0FF" w14:textId="045ABD18"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7F960917" w14:textId="2814EE8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39E7AB45" w14:textId="460F7C59" w:rsidR="00B62C2E" w:rsidRPr="00E43B79" w:rsidRDefault="00B62C2E" w:rsidP="00B62C2E">
            <w:pPr>
              <w:jc w:val="center"/>
              <w:rPr>
                <w:rFonts w:ascii="Arial" w:hAnsi="Arial" w:cs="Arial"/>
                <w:sz w:val="18"/>
                <w:szCs w:val="18"/>
              </w:rPr>
            </w:pPr>
            <w:r w:rsidRPr="00E43B79">
              <w:rPr>
                <w:rFonts w:ascii="Arial" w:hAnsi="Arial" w:cs="Arial"/>
                <w:sz w:val="18"/>
                <w:szCs w:val="18"/>
              </w:rPr>
              <w:t>86</w:t>
            </w:r>
          </w:p>
        </w:tc>
        <w:tc>
          <w:tcPr>
            <w:tcW w:w="1876" w:type="dxa"/>
          </w:tcPr>
          <w:p w14:paraId="5B222ADC"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Questionnaire</w:t>
            </w:r>
          </w:p>
          <w:p w14:paraId="07A24FE9" w14:textId="48D33388" w:rsidR="00B62C2E" w:rsidRPr="00E43B79" w:rsidRDefault="00B62C2E" w:rsidP="00B62C2E">
            <w:pPr>
              <w:jc w:val="center"/>
              <w:rPr>
                <w:rFonts w:ascii="Arial" w:hAnsi="Arial" w:cs="Arial"/>
                <w:sz w:val="18"/>
                <w:szCs w:val="18"/>
              </w:rPr>
            </w:pPr>
            <w:r w:rsidRPr="00E43B79">
              <w:rPr>
                <w:rFonts w:ascii="Arial" w:hAnsi="Arial" w:cs="Arial"/>
                <w:sz w:val="18"/>
                <w:szCs w:val="18"/>
              </w:rPr>
              <w:t>(The eating symptom questionnaire)</w:t>
            </w:r>
          </w:p>
        </w:tc>
        <w:tc>
          <w:tcPr>
            <w:tcW w:w="2033" w:type="dxa"/>
          </w:tcPr>
          <w:p w14:paraId="696CBAAD"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Severity</w:t>
            </w:r>
          </w:p>
          <w:p w14:paraId="78E048F3" w14:textId="4CEC3F68" w:rsidR="00B62C2E" w:rsidRPr="00E43B79" w:rsidRDefault="00B62C2E" w:rsidP="00B62C2E">
            <w:pPr>
              <w:jc w:val="center"/>
              <w:rPr>
                <w:rFonts w:ascii="Arial" w:hAnsi="Arial" w:cs="Arial"/>
                <w:sz w:val="18"/>
                <w:szCs w:val="18"/>
              </w:rPr>
            </w:pPr>
            <w:r w:rsidRPr="00E43B79">
              <w:rPr>
                <w:rFonts w:ascii="Arial" w:hAnsi="Arial" w:cs="Arial"/>
                <w:sz w:val="18"/>
                <w:szCs w:val="18"/>
              </w:rPr>
              <w:t>(Mild, Moderate, Severe)</w:t>
            </w:r>
          </w:p>
        </w:tc>
        <w:tc>
          <w:tcPr>
            <w:tcW w:w="1251" w:type="dxa"/>
          </w:tcPr>
          <w:p w14:paraId="4F5B9208" w14:textId="0DDACC63"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126</w:t>
            </w:r>
          </w:p>
        </w:tc>
        <w:tc>
          <w:tcPr>
            <w:tcW w:w="1275" w:type="dxa"/>
          </w:tcPr>
          <w:p w14:paraId="06FE0B36" w14:textId="1DDF9A5B"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52</w:t>
            </w:r>
          </w:p>
        </w:tc>
        <w:tc>
          <w:tcPr>
            <w:tcW w:w="1276" w:type="dxa"/>
          </w:tcPr>
          <w:p w14:paraId="5B00C2F9" w14:textId="263144DD"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41.3%</w:t>
            </w:r>
          </w:p>
        </w:tc>
      </w:tr>
      <w:tr w:rsidR="00B62C2E" w:rsidRPr="00E43B79" w14:paraId="4C9AD6DA" w14:textId="77777777" w:rsidTr="00850058">
        <w:trPr>
          <w:trHeight w:val="781"/>
        </w:trPr>
        <w:tc>
          <w:tcPr>
            <w:tcW w:w="568" w:type="dxa"/>
          </w:tcPr>
          <w:p w14:paraId="6C145CF9" w14:textId="6096DF4D"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25</w:t>
            </w:r>
          </w:p>
        </w:tc>
        <w:tc>
          <w:tcPr>
            <w:tcW w:w="1776" w:type="dxa"/>
          </w:tcPr>
          <w:p w14:paraId="643F9ACA" w14:textId="406FCC1D" w:rsidR="00B62C2E" w:rsidRPr="00E43B79" w:rsidRDefault="00B62C2E" w:rsidP="00B62C2E">
            <w:pPr>
              <w:rPr>
                <w:rFonts w:ascii="Arial" w:hAnsi="Arial" w:cs="Arial"/>
                <w:color w:val="000000"/>
                <w:sz w:val="18"/>
                <w:szCs w:val="18"/>
              </w:rPr>
            </w:pPr>
            <w:proofErr w:type="spellStart"/>
            <w:r w:rsidRPr="00E43B79">
              <w:rPr>
                <w:rFonts w:ascii="Arial" w:hAnsi="Arial" w:cs="Arial"/>
                <w:color w:val="000000"/>
                <w:sz w:val="18"/>
                <w:szCs w:val="18"/>
              </w:rPr>
              <w:t>Drachev</w:t>
            </w:r>
            <w:proofErr w:type="spellEnd"/>
            <w:r w:rsidRPr="00E43B79">
              <w:rPr>
                <w:rFonts w:ascii="Arial" w:hAnsi="Arial" w:cs="Arial"/>
                <w:color w:val="000000"/>
                <w:sz w:val="18"/>
                <w:szCs w:val="18"/>
              </w:rPr>
              <w:t xml:space="preserve"> et al.,2022</w:t>
            </w:r>
            <w:r w:rsidRPr="00E43B79">
              <w:rPr>
                <w:rFonts w:ascii="Arial" w:hAnsi="Arial" w:cstheme="minorBidi" w:hint="cs"/>
                <w:color w:val="000000"/>
                <w:sz w:val="18"/>
                <w:szCs w:val="18"/>
                <w:cs/>
              </w:rPr>
              <w:t xml:space="preserve"> </w:t>
            </w:r>
            <w:r w:rsidRPr="00E43B79">
              <w:rPr>
                <w:rFonts w:ascii="Arial" w:hAnsi="Arial" w:cstheme="minorBidi"/>
                <w:color w:val="000000"/>
                <w:sz w:val="18"/>
                <w:szCs w:val="18"/>
                <w:cs/>
              </w:rPr>
              <w:fldChar w:fldCharType="begin">
                <w:fldData xml:space="preserve">PEVuZE5vdGU+PENpdGU+PEF1dGhvcj5EcmFjaGV2PC9BdXRob3I+PFllYXI+MjAyMjwvWWVhcj48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</w:fldData>
              </w:fldChar>
            </w:r>
            <w:r w:rsidRPr="00E43B79">
              <w:rPr>
                <w:rFonts w:ascii="Arial" w:hAnsi="Arial" w:cstheme="minorBidi"/>
                <w:color w:val="000000"/>
                <w:sz w:val="18"/>
                <w:szCs w:val="18"/>
              </w:rPr>
              <w:instrText xml:space="preserve"> ADDIN EN.JS.CITE </w:instrText>
            </w:r>
            <w:r w:rsidRPr="00E43B79">
              <w:rPr>
                <w:rFonts w:ascii="Arial" w:hAnsi="Arial" w:cstheme="minorBidi"/>
                <w:color w:val="000000"/>
                <w:sz w:val="18"/>
                <w:szCs w:val="18"/>
                <w:cs/>
              </w:rPr>
            </w:r>
            <w:r w:rsidRPr="00E43B79">
              <w:rPr>
                <w:rFonts w:ascii="Arial" w:hAnsi="Arial" w:cstheme="minorBidi"/>
                <w:color w:val="000000"/>
                <w:sz w:val="18"/>
                <w:szCs w:val="18"/>
                <w:cs/>
              </w:rPr>
              <w:fldChar w:fldCharType="separate"/>
            </w:r>
            <w:r w:rsidRPr="00E43B79">
              <w:rPr>
                <w:rFonts w:ascii="Arial" w:hAnsi="Arial" w:cstheme="minorBidi"/>
                <w:noProof/>
                <w:color w:val="000000"/>
                <w:sz w:val="18"/>
                <w:szCs w:val="18"/>
                <w:cs/>
              </w:rPr>
              <w:t>(</w:t>
            </w:r>
            <w:r w:rsidRPr="00E43B79">
              <w:rPr>
                <w:rFonts w:ascii="Arial" w:hAnsi="Arial" w:cstheme="minorBidi"/>
                <w:noProof/>
                <w:color w:val="000000"/>
                <w:sz w:val="18"/>
                <w:szCs w:val="18"/>
              </w:rPr>
              <w:t xml:space="preserve">Drachev, Puriene, Aleksejuniene, Stankeviciene, &amp; Stangvaltaite-Mouhat, </w:t>
            </w:r>
            <w:r w:rsidRPr="00E43B79">
              <w:rPr>
                <w:rFonts w:ascii="Arial" w:hAnsi="Arial" w:cstheme="minorBidi"/>
                <w:noProof/>
                <w:color w:val="000000"/>
                <w:sz w:val="18"/>
                <w:szCs w:val="18"/>
                <w:cs/>
              </w:rPr>
              <w:t>2022)</w:t>
            </w:r>
            <w:r w:rsidRPr="00E43B79">
              <w:rPr>
                <w:rFonts w:ascii="Arial" w:hAnsi="Arial" w:cstheme="minorBidi"/>
                <w:color w:val="000000"/>
                <w:sz w:val="18"/>
                <w:szCs w:val="18"/>
                <w:cs/>
              </w:rPr>
              <w:fldChar w:fldCharType="end"/>
            </w:r>
          </w:p>
        </w:tc>
        <w:tc>
          <w:tcPr>
            <w:tcW w:w="1201" w:type="dxa"/>
          </w:tcPr>
          <w:p w14:paraId="77222B98" w14:textId="7A1D4FC5"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Lithuania</w:t>
            </w:r>
          </w:p>
        </w:tc>
        <w:tc>
          <w:tcPr>
            <w:tcW w:w="1207" w:type="dxa"/>
          </w:tcPr>
          <w:p w14:paraId="74EF5BDA" w14:textId="518A3865"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1DA3C14B" w14:textId="3EA25009"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2E3B20E8" w14:textId="73E53ED6" w:rsidR="00B62C2E" w:rsidRPr="00E43B79" w:rsidRDefault="00B62C2E" w:rsidP="00B62C2E">
            <w:pPr>
              <w:jc w:val="center"/>
              <w:rPr>
                <w:rFonts w:ascii="Arial" w:hAnsi="Arial" w:cs="Arial"/>
                <w:sz w:val="18"/>
                <w:szCs w:val="18"/>
              </w:rPr>
            </w:pPr>
            <w:r w:rsidRPr="00E43B79">
              <w:rPr>
                <w:rFonts w:ascii="Arial" w:hAnsi="Arial" w:cs="Arial"/>
                <w:sz w:val="18"/>
                <w:szCs w:val="18"/>
              </w:rPr>
              <w:t>65</w:t>
            </w:r>
          </w:p>
        </w:tc>
        <w:tc>
          <w:tcPr>
            <w:tcW w:w="1876" w:type="dxa"/>
          </w:tcPr>
          <w:p w14:paraId="3CA88237"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2D6A22C6" w14:textId="77777777" w:rsidR="00B62C2E" w:rsidRPr="00E43B79" w:rsidRDefault="00B62C2E" w:rsidP="00B62C2E">
            <w:pPr>
              <w:jc w:val="center"/>
              <w:rPr>
                <w:rFonts w:ascii="Arial" w:hAnsi="Arial" w:cs="Arial"/>
                <w:color w:val="000000"/>
                <w:sz w:val="18"/>
                <w:szCs w:val="18"/>
              </w:rPr>
            </w:pPr>
          </w:p>
        </w:tc>
        <w:tc>
          <w:tcPr>
            <w:tcW w:w="2033" w:type="dxa"/>
          </w:tcPr>
          <w:p w14:paraId="2798562B"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Frequency</w:t>
            </w:r>
          </w:p>
          <w:p w14:paraId="5BC4CC23" w14:textId="1A2E6F76"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(Always, Often, Sometimes)</w:t>
            </w:r>
          </w:p>
        </w:tc>
        <w:tc>
          <w:tcPr>
            <w:tcW w:w="1251" w:type="dxa"/>
          </w:tcPr>
          <w:p w14:paraId="27D83C20" w14:textId="0276D26B"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370</w:t>
            </w:r>
          </w:p>
        </w:tc>
        <w:tc>
          <w:tcPr>
            <w:tcW w:w="1275" w:type="dxa"/>
          </w:tcPr>
          <w:p w14:paraId="2D875033" w14:textId="237310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109</w:t>
            </w:r>
          </w:p>
        </w:tc>
        <w:tc>
          <w:tcPr>
            <w:tcW w:w="1276" w:type="dxa"/>
          </w:tcPr>
          <w:p w14:paraId="3B1C6D53" w14:textId="104B648D"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29.5%</w:t>
            </w:r>
          </w:p>
        </w:tc>
      </w:tr>
      <w:tr w:rsidR="00B62C2E" w:rsidRPr="00E43B79" w14:paraId="6D156B30" w14:textId="77777777" w:rsidTr="00850058">
        <w:trPr>
          <w:trHeight w:val="781"/>
        </w:trPr>
        <w:tc>
          <w:tcPr>
            <w:tcW w:w="568" w:type="dxa"/>
          </w:tcPr>
          <w:p w14:paraId="2BF6C82F" w14:textId="17016FF5"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26</w:t>
            </w:r>
          </w:p>
        </w:tc>
        <w:tc>
          <w:tcPr>
            <w:tcW w:w="1776" w:type="dxa"/>
          </w:tcPr>
          <w:p w14:paraId="0CE629FA" w14:textId="77777777" w:rsidR="00B62C2E" w:rsidRPr="00E43B79" w:rsidRDefault="00B62C2E" w:rsidP="00B62C2E">
            <w:pPr>
              <w:rPr>
                <w:rFonts w:ascii="Arial" w:hAnsi="Arial" w:cs="Arial"/>
                <w:color w:val="000000"/>
                <w:kern w:val="0"/>
                <w:sz w:val="18"/>
                <w:szCs w:val="18"/>
                <w:lang w:val="en-US"/>
                <w14:ligatures w14:val="none"/>
              </w:rPr>
            </w:pPr>
            <w:r w:rsidRPr="00E43B79">
              <w:rPr>
                <w:rFonts w:ascii="Arial" w:hAnsi="Arial" w:cs="Arial"/>
                <w:color w:val="000000"/>
                <w:sz w:val="18"/>
                <w:szCs w:val="18"/>
              </w:rPr>
              <w:t>Edman et al., 2022</w:t>
            </w:r>
          </w:p>
          <w:p w14:paraId="356A7922" w14:textId="48281205"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PEVuZE5vdGU+PENpdGU+PEF1dGhvcj5FZG1hbjwvQXV0aG9yPjxZZWFyPjIwMjI8L1llYXI+PFJl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(Edman, Norderyd, &amp; Holmlund, 2022)</w:t>
            </w:r>
            <w:r w:rsidRPr="00E43B79">
              <w:rPr>
                <w:rFonts w:ascii="Arial" w:hAnsi="Arial" w:cs="Arial"/>
                <w:color w:val="000000"/>
                <w:sz w:val="18"/>
                <w:szCs w:val="18"/>
              </w:rPr>
              <w:fldChar w:fldCharType="end"/>
            </w:r>
          </w:p>
        </w:tc>
        <w:tc>
          <w:tcPr>
            <w:tcW w:w="1201" w:type="dxa"/>
          </w:tcPr>
          <w:p w14:paraId="50B5E0D2" w14:textId="3FA5A2CB"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Sweden</w:t>
            </w:r>
          </w:p>
        </w:tc>
        <w:tc>
          <w:tcPr>
            <w:tcW w:w="1207" w:type="dxa"/>
          </w:tcPr>
          <w:p w14:paraId="6C7EBF77" w14:textId="5063199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Prospective study</w:t>
            </w:r>
          </w:p>
        </w:tc>
        <w:tc>
          <w:tcPr>
            <w:tcW w:w="1457" w:type="dxa"/>
          </w:tcPr>
          <w:p w14:paraId="558416A4" w14:textId="04D99984"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47656652" w14:textId="2AE30065" w:rsidR="00B62C2E" w:rsidRPr="00E43B79" w:rsidRDefault="00B62C2E" w:rsidP="00B62C2E">
            <w:pPr>
              <w:jc w:val="center"/>
              <w:rPr>
                <w:rFonts w:ascii="Arial" w:hAnsi="Arial" w:cs="Arial"/>
                <w:sz w:val="18"/>
                <w:szCs w:val="18"/>
              </w:rPr>
            </w:pPr>
            <w:r w:rsidRPr="00E43B79">
              <w:rPr>
                <w:rFonts w:ascii="Arial" w:hAnsi="Arial" w:cs="Arial"/>
                <w:sz w:val="18"/>
                <w:szCs w:val="18"/>
              </w:rPr>
              <w:t>65</w:t>
            </w:r>
          </w:p>
        </w:tc>
        <w:tc>
          <w:tcPr>
            <w:tcW w:w="1876" w:type="dxa"/>
          </w:tcPr>
          <w:p w14:paraId="6192F94F"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18134257" w14:textId="77777777" w:rsidR="00B62C2E" w:rsidRPr="00E43B79" w:rsidRDefault="00B62C2E" w:rsidP="00B62C2E">
            <w:pPr>
              <w:jc w:val="center"/>
              <w:rPr>
                <w:rFonts w:ascii="Arial" w:hAnsi="Arial" w:cs="Arial"/>
                <w:sz w:val="18"/>
                <w:szCs w:val="18"/>
              </w:rPr>
            </w:pPr>
          </w:p>
        </w:tc>
        <w:tc>
          <w:tcPr>
            <w:tcW w:w="2033" w:type="dxa"/>
          </w:tcPr>
          <w:p w14:paraId="5E7324A3"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Frequency</w:t>
            </w:r>
          </w:p>
          <w:p w14:paraId="35E4C252" w14:textId="0251725C" w:rsidR="00B62C2E" w:rsidRPr="00E43B79" w:rsidRDefault="00B62C2E" w:rsidP="00B62C2E">
            <w:pPr>
              <w:jc w:val="center"/>
              <w:rPr>
                <w:rFonts w:ascii="Arial" w:hAnsi="Arial" w:cs="Arial"/>
                <w:sz w:val="18"/>
                <w:szCs w:val="18"/>
              </w:rPr>
            </w:pPr>
            <w:r w:rsidRPr="00E43B79">
              <w:rPr>
                <w:rFonts w:ascii="Arial" w:hAnsi="Arial" w:cs="Arial"/>
                <w:sz w:val="18"/>
                <w:szCs w:val="18"/>
              </w:rPr>
              <w:t>(Often, Sometimes)</w:t>
            </w:r>
          </w:p>
        </w:tc>
        <w:tc>
          <w:tcPr>
            <w:tcW w:w="1251" w:type="dxa"/>
          </w:tcPr>
          <w:p w14:paraId="23FF9EE7" w14:textId="3B9297ED" w:rsidR="00B62C2E" w:rsidRPr="00E43B79" w:rsidRDefault="00B62C2E" w:rsidP="00B62C2E">
            <w:pPr>
              <w:jc w:val="center"/>
              <w:rPr>
                <w:rFonts w:ascii="Arial" w:hAnsi="Arial" w:cstheme="minorBidi"/>
                <w:color w:val="000000"/>
                <w:sz w:val="18"/>
                <w:szCs w:val="18"/>
                <w:lang w:val="en-US"/>
              </w:rPr>
            </w:pPr>
            <w:r w:rsidRPr="00E43B79">
              <w:rPr>
                <w:rFonts w:ascii="Arial" w:hAnsi="Arial" w:cstheme="minorBidi"/>
                <w:color w:val="000000"/>
                <w:sz w:val="18"/>
                <w:szCs w:val="18"/>
                <w:lang w:val="en-US"/>
              </w:rPr>
              <w:t>262</w:t>
            </w:r>
          </w:p>
        </w:tc>
        <w:tc>
          <w:tcPr>
            <w:tcW w:w="1275" w:type="dxa"/>
          </w:tcPr>
          <w:p w14:paraId="207FD8F7" w14:textId="4F66C06A"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80</w:t>
            </w:r>
          </w:p>
        </w:tc>
        <w:tc>
          <w:tcPr>
            <w:tcW w:w="1276" w:type="dxa"/>
          </w:tcPr>
          <w:p w14:paraId="63B3356C" w14:textId="71EBA03E"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30.5%</w:t>
            </w:r>
          </w:p>
        </w:tc>
      </w:tr>
      <w:tr w:rsidR="00B62C2E" w:rsidRPr="00E43B79" w14:paraId="5388AA39" w14:textId="77777777" w:rsidTr="00850058">
        <w:trPr>
          <w:trHeight w:val="781"/>
        </w:trPr>
        <w:tc>
          <w:tcPr>
            <w:tcW w:w="568" w:type="dxa"/>
          </w:tcPr>
          <w:p w14:paraId="28B799A9" w14:textId="2D30BB75"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lastRenderedPageBreak/>
              <w:t>27</w:t>
            </w:r>
          </w:p>
        </w:tc>
        <w:tc>
          <w:tcPr>
            <w:tcW w:w="1776" w:type="dxa"/>
          </w:tcPr>
          <w:p w14:paraId="268EACCE" w14:textId="5639C6F8" w:rsidR="00B62C2E" w:rsidRPr="00E43B79" w:rsidRDefault="00B62C2E" w:rsidP="00B62C2E">
            <w:pPr>
              <w:rPr>
                <w:rFonts w:ascii="Arial" w:hAnsi="Arial" w:cstheme="minorBidi"/>
                <w:sz w:val="18"/>
                <w:szCs w:val="18"/>
                <w:cs/>
              </w:rPr>
            </w:pPr>
            <w:r w:rsidRPr="00E43B79">
              <w:rPr>
                <w:rFonts w:ascii="Arial" w:hAnsi="Arial" w:cs="Arial"/>
                <w:color w:val="000000"/>
                <w:sz w:val="18"/>
                <w:szCs w:val="18"/>
              </w:rPr>
              <w:t xml:space="preserve">Johansson et al., 2022 </w:t>
            </w:r>
            <w:r w:rsidRPr="00E43B79">
              <w:rPr>
                <w:rFonts w:ascii="Arial" w:hAnsi="Arial" w:cs="Arial"/>
                <w:color w:val="000000"/>
                <w:sz w:val="18"/>
                <w:szCs w:val="18"/>
              </w:rPr>
              <w:fldChar w:fldCharType="begin">
                <w:fldData xml:space="preserve">PEVuZE5vdGU+PENpdGU+PEF1dGhvcj5Kb2hhbnNzb248L0F1dGhvcj48WWVhcj4yMDIyPC9ZZWFy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(A.-K. Johansson et al., 2022)</w:t>
            </w:r>
            <w:r w:rsidRPr="00E43B79">
              <w:rPr>
                <w:rFonts w:ascii="Arial" w:hAnsi="Arial" w:cs="Arial"/>
                <w:color w:val="000000"/>
                <w:sz w:val="18"/>
                <w:szCs w:val="18"/>
              </w:rPr>
              <w:fldChar w:fldCharType="end"/>
            </w:r>
          </w:p>
        </w:tc>
        <w:tc>
          <w:tcPr>
            <w:tcW w:w="1201" w:type="dxa"/>
          </w:tcPr>
          <w:p w14:paraId="4A882E75"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Sweden</w:t>
            </w:r>
          </w:p>
        </w:tc>
        <w:tc>
          <w:tcPr>
            <w:tcW w:w="1207" w:type="dxa"/>
          </w:tcPr>
          <w:p w14:paraId="656B0D40"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Prospective study</w:t>
            </w:r>
          </w:p>
        </w:tc>
        <w:tc>
          <w:tcPr>
            <w:tcW w:w="1457" w:type="dxa"/>
          </w:tcPr>
          <w:p w14:paraId="56E84CC8"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Community dwelling</w:t>
            </w:r>
          </w:p>
        </w:tc>
        <w:tc>
          <w:tcPr>
            <w:tcW w:w="964" w:type="dxa"/>
          </w:tcPr>
          <w:p w14:paraId="28D66A27"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65</w:t>
            </w:r>
          </w:p>
        </w:tc>
        <w:tc>
          <w:tcPr>
            <w:tcW w:w="1876" w:type="dxa"/>
          </w:tcPr>
          <w:p w14:paraId="44B3174F"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259213EF" w14:textId="77777777" w:rsidR="00B62C2E" w:rsidRPr="00E43B79" w:rsidRDefault="00B62C2E" w:rsidP="00B62C2E">
            <w:pPr>
              <w:jc w:val="center"/>
              <w:rPr>
                <w:rFonts w:ascii="Arial" w:hAnsi="Arial" w:cs="Arial"/>
                <w:sz w:val="18"/>
                <w:szCs w:val="18"/>
              </w:rPr>
            </w:pPr>
          </w:p>
        </w:tc>
        <w:tc>
          <w:tcPr>
            <w:tcW w:w="2033" w:type="dxa"/>
          </w:tcPr>
          <w:p w14:paraId="70137051"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Frequency</w:t>
            </w:r>
          </w:p>
          <w:p w14:paraId="34C8D1FB"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(Often, Sometimes)</w:t>
            </w:r>
          </w:p>
        </w:tc>
        <w:tc>
          <w:tcPr>
            <w:tcW w:w="1251" w:type="dxa"/>
          </w:tcPr>
          <w:p w14:paraId="172C5C15"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3003</w:t>
            </w:r>
          </w:p>
        </w:tc>
        <w:tc>
          <w:tcPr>
            <w:tcW w:w="1275" w:type="dxa"/>
          </w:tcPr>
          <w:p w14:paraId="1BD55990"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769</w:t>
            </w:r>
          </w:p>
        </w:tc>
        <w:tc>
          <w:tcPr>
            <w:tcW w:w="1276" w:type="dxa"/>
          </w:tcPr>
          <w:p w14:paraId="62D9AB2C"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25.6%</w:t>
            </w:r>
          </w:p>
        </w:tc>
      </w:tr>
      <w:tr w:rsidR="00B62C2E" w:rsidRPr="00E43B79" w14:paraId="76E88207" w14:textId="77777777" w:rsidTr="00850058">
        <w:trPr>
          <w:trHeight w:val="934"/>
        </w:trPr>
        <w:tc>
          <w:tcPr>
            <w:tcW w:w="568" w:type="dxa"/>
          </w:tcPr>
          <w:p w14:paraId="421E9DA8" w14:textId="41944CD9"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28</w:t>
            </w:r>
          </w:p>
        </w:tc>
        <w:tc>
          <w:tcPr>
            <w:tcW w:w="1776" w:type="dxa"/>
          </w:tcPr>
          <w:p w14:paraId="2B93005D" w14:textId="50F0A96A" w:rsidR="00B62C2E" w:rsidRPr="00E43B79" w:rsidRDefault="00B62C2E" w:rsidP="00B62C2E">
            <w:pPr>
              <w:rPr>
                <w:rFonts w:ascii="Arial" w:hAnsi="Arial" w:cs="Arial"/>
                <w:color w:val="000000"/>
                <w:sz w:val="18"/>
                <w:szCs w:val="18"/>
                <w:lang w:val="en-US"/>
              </w:rPr>
            </w:pPr>
            <w:proofErr w:type="spellStart"/>
            <w:r w:rsidRPr="00E43B79">
              <w:rPr>
                <w:rFonts w:ascii="Arial" w:hAnsi="Arial" w:cs="Arial"/>
                <w:color w:val="000000"/>
                <w:sz w:val="18"/>
                <w:szCs w:val="18"/>
              </w:rPr>
              <w:t>Kotronia</w:t>
            </w:r>
            <w:proofErr w:type="spellEnd"/>
            <w:r w:rsidRPr="00E43B79">
              <w:rPr>
                <w:rFonts w:ascii="Arial" w:hAnsi="Arial" w:cs="Arial"/>
                <w:color w:val="000000"/>
                <w:sz w:val="18"/>
                <w:szCs w:val="18"/>
              </w:rPr>
              <w:t xml:space="preserve"> et al., 2022 </w:t>
            </w:r>
            <w:r w:rsidRPr="00E43B79">
              <w:rPr>
                <w:rFonts w:ascii="Arial" w:hAnsi="Arial" w:cs="Arial"/>
                <w:color w:val="000000"/>
                <w:sz w:val="18"/>
                <w:szCs w:val="18"/>
              </w:rPr>
              <w:fldChar w:fldCharType="begin">
                <w:fldData xml:space="preserve">PEVuZE5vdGU+PENpdGU+PEF1dGhvcj5Lb3Ryb25pYTwvQXV0aG9yPjxZZWFyPjIwMjI8L1llYXI+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(Kotronia et al., 2022)</w:t>
            </w:r>
            <w:r w:rsidRPr="00E43B79">
              <w:rPr>
                <w:rFonts w:ascii="Arial" w:hAnsi="Arial" w:cs="Arial"/>
                <w:color w:val="000000"/>
                <w:sz w:val="18"/>
                <w:szCs w:val="18"/>
              </w:rPr>
              <w:fldChar w:fldCharType="end"/>
            </w:r>
          </w:p>
        </w:tc>
        <w:tc>
          <w:tcPr>
            <w:tcW w:w="1201" w:type="dxa"/>
          </w:tcPr>
          <w:p w14:paraId="4181AA74" w14:textId="671F3A8B"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England &amp; USA</w:t>
            </w:r>
          </w:p>
        </w:tc>
        <w:tc>
          <w:tcPr>
            <w:tcW w:w="1207" w:type="dxa"/>
          </w:tcPr>
          <w:p w14:paraId="26750699" w14:textId="3415CD4C"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728AE8FB" w14:textId="4371BE8A"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Unspecified</w:t>
            </w:r>
          </w:p>
        </w:tc>
        <w:tc>
          <w:tcPr>
            <w:tcW w:w="964" w:type="dxa"/>
          </w:tcPr>
          <w:p w14:paraId="7DA79D7B"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England &amp;</w:t>
            </w:r>
          </w:p>
          <w:p w14:paraId="5618D760" w14:textId="2251605C"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USA: 65</w:t>
            </w:r>
          </w:p>
        </w:tc>
        <w:tc>
          <w:tcPr>
            <w:tcW w:w="1876" w:type="dxa"/>
          </w:tcPr>
          <w:p w14:paraId="26EA79D2"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 xml:space="preserve">England &amp; </w:t>
            </w:r>
            <w:proofErr w:type="gramStart"/>
            <w:r w:rsidRPr="00E43B79">
              <w:rPr>
                <w:rFonts w:ascii="Arial" w:hAnsi="Arial" w:cs="Arial"/>
                <w:sz w:val="18"/>
                <w:szCs w:val="18"/>
              </w:rPr>
              <w:t>USA :</w:t>
            </w:r>
            <w:proofErr w:type="gramEnd"/>
            <w:r w:rsidRPr="00E43B79">
              <w:rPr>
                <w:rFonts w:ascii="Arial" w:hAnsi="Arial" w:cs="Arial"/>
                <w:sz w:val="18"/>
                <w:szCs w:val="18"/>
              </w:rPr>
              <w:t xml:space="preserve"> Self-reported</w:t>
            </w:r>
          </w:p>
          <w:p w14:paraId="120B50D3" w14:textId="77777777" w:rsidR="00B62C2E" w:rsidRPr="00E43B79" w:rsidRDefault="00B62C2E" w:rsidP="00B62C2E">
            <w:pPr>
              <w:jc w:val="center"/>
              <w:rPr>
                <w:rFonts w:ascii="Arial" w:hAnsi="Arial" w:cs="Arial"/>
                <w:color w:val="000000"/>
                <w:sz w:val="18"/>
                <w:szCs w:val="18"/>
              </w:rPr>
            </w:pPr>
          </w:p>
        </w:tc>
        <w:tc>
          <w:tcPr>
            <w:tcW w:w="2033" w:type="dxa"/>
          </w:tcPr>
          <w:p w14:paraId="0C50434F" w14:textId="77777777" w:rsidR="00B62C2E" w:rsidRPr="00E43B79" w:rsidRDefault="00B62C2E" w:rsidP="00B62C2E">
            <w:pPr>
              <w:jc w:val="center"/>
              <w:rPr>
                <w:rFonts w:ascii="Arial" w:hAnsi="Arial" w:cs="Arial"/>
                <w:sz w:val="18"/>
                <w:szCs w:val="18"/>
              </w:rPr>
            </w:pPr>
            <w:proofErr w:type="gramStart"/>
            <w:r w:rsidRPr="00E43B79">
              <w:rPr>
                <w:rFonts w:ascii="Arial" w:hAnsi="Arial" w:cs="Arial"/>
                <w:sz w:val="18"/>
                <w:szCs w:val="18"/>
              </w:rPr>
              <w:t>England :</w:t>
            </w:r>
            <w:proofErr w:type="gramEnd"/>
            <w:r w:rsidRPr="00E43B79">
              <w:rPr>
                <w:rFonts w:ascii="Arial" w:hAnsi="Arial" w:cs="Arial"/>
                <w:sz w:val="18"/>
                <w:szCs w:val="18"/>
              </w:rPr>
              <w:t xml:space="preserve"> Presence/Absence</w:t>
            </w:r>
          </w:p>
          <w:p w14:paraId="5728650D" w14:textId="7E32F541" w:rsidR="00B62C2E" w:rsidRPr="00E43B79" w:rsidRDefault="00B62C2E" w:rsidP="00B62C2E">
            <w:pPr>
              <w:jc w:val="center"/>
              <w:rPr>
                <w:rFonts w:ascii="Arial" w:hAnsi="Arial" w:cs="Arial"/>
                <w:sz w:val="18"/>
                <w:szCs w:val="18"/>
              </w:rPr>
            </w:pPr>
            <w:proofErr w:type="gramStart"/>
            <w:r w:rsidRPr="00E43B79">
              <w:rPr>
                <w:rFonts w:ascii="Arial" w:hAnsi="Arial" w:cs="Arial"/>
                <w:sz w:val="18"/>
                <w:szCs w:val="18"/>
              </w:rPr>
              <w:t>USA :</w:t>
            </w:r>
            <w:proofErr w:type="gramEnd"/>
            <w:r w:rsidRPr="00E43B79">
              <w:rPr>
                <w:rFonts w:ascii="Arial" w:hAnsi="Arial" w:cs="Arial"/>
                <w:sz w:val="18"/>
                <w:szCs w:val="18"/>
              </w:rPr>
              <w:t xml:space="preserve"> </w:t>
            </w:r>
            <w:proofErr w:type="gramStart"/>
            <w:r w:rsidRPr="00E43B79">
              <w:rPr>
                <w:rFonts w:ascii="Arial" w:hAnsi="Arial" w:cs="Arial"/>
                <w:sz w:val="18"/>
                <w:szCs w:val="18"/>
              </w:rPr>
              <w:t>Frequency(</w:t>
            </w:r>
            <w:proofErr w:type="gramEnd"/>
            <w:r w:rsidRPr="00E43B79">
              <w:rPr>
                <w:rFonts w:ascii="Arial" w:hAnsi="Arial" w:cs="Arial"/>
                <w:sz w:val="18"/>
                <w:szCs w:val="18"/>
              </w:rPr>
              <w:t xml:space="preserve">Occasionally, Often, </w:t>
            </w:r>
            <w:proofErr w:type="gramStart"/>
            <w:r w:rsidRPr="00E43B79">
              <w:rPr>
                <w:rFonts w:ascii="Arial" w:hAnsi="Arial" w:cs="Arial"/>
                <w:sz w:val="18"/>
                <w:szCs w:val="18"/>
              </w:rPr>
              <w:t>Very</w:t>
            </w:r>
            <w:proofErr w:type="gramEnd"/>
            <w:r w:rsidRPr="00E43B79">
              <w:rPr>
                <w:rFonts w:ascii="Arial" w:hAnsi="Arial" w:cs="Arial"/>
                <w:sz w:val="18"/>
                <w:szCs w:val="18"/>
              </w:rPr>
              <w:t xml:space="preserve"> often)</w:t>
            </w:r>
          </w:p>
        </w:tc>
        <w:tc>
          <w:tcPr>
            <w:tcW w:w="1251" w:type="dxa"/>
          </w:tcPr>
          <w:p w14:paraId="7BEB419F" w14:textId="77777777" w:rsidR="00B62C2E" w:rsidRPr="00E43B79" w:rsidRDefault="00B62C2E" w:rsidP="00B62C2E">
            <w:pPr>
              <w:jc w:val="center"/>
              <w:rPr>
                <w:rFonts w:ascii="Arial" w:hAnsi="Arial" w:cstheme="minorBidi"/>
                <w:sz w:val="18"/>
                <w:szCs w:val="18"/>
                <w:lang w:val="en-US"/>
              </w:rPr>
            </w:pPr>
            <w:r w:rsidRPr="00E43B79">
              <w:rPr>
                <w:rFonts w:ascii="Arial" w:hAnsi="Arial" w:cs="Arial"/>
                <w:color w:val="000000"/>
                <w:sz w:val="18"/>
                <w:szCs w:val="18"/>
              </w:rPr>
              <w:t xml:space="preserve">England: </w:t>
            </w:r>
            <w:r w:rsidRPr="00E43B79">
              <w:rPr>
                <w:rFonts w:ascii="Arial" w:hAnsi="Arial" w:cstheme="minorBidi"/>
                <w:color w:val="000000"/>
                <w:sz w:val="18"/>
                <w:szCs w:val="18"/>
                <w:lang w:val="en-US"/>
              </w:rPr>
              <w:t>2147</w:t>
            </w:r>
          </w:p>
          <w:p w14:paraId="43B9789E" w14:textId="0B415B03"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USA: 2998</w:t>
            </w:r>
          </w:p>
        </w:tc>
        <w:tc>
          <w:tcPr>
            <w:tcW w:w="1275" w:type="dxa"/>
          </w:tcPr>
          <w:p w14:paraId="614E67D7"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England: 735</w:t>
            </w:r>
          </w:p>
          <w:p w14:paraId="3D551785" w14:textId="17F29D04"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USA: 107</w:t>
            </w:r>
          </w:p>
        </w:tc>
        <w:tc>
          <w:tcPr>
            <w:tcW w:w="1276" w:type="dxa"/>
          </w:tcPr>
          <w:p w14:paraId="79BE5A15"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England: 34.2%</w:t>
            </w:r>
          </w:p>
          <w:p w14:paraId="04742628" w14:textId="1692D31D"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USA: 3.6%</w:t>
            </w:r>
          </w:p>
        </w:tc>
      </w:tr>
      <w:tr w:rsidR="00B62C2E" w:rsidRPr="00E43B79" w14:paraId="2A6264C3" w14:textId="77777777" w:rsidTr="00850058">
        <w:trPr>
          <w:trHeight w:val="934"/>
        </w:trPr>
        <w:tc>
          <w:tcPr>
            <w:tcW w:w="568" w:type="dxa"/>
          </w:tcPr>
          <w:p w14:paraId="7A7D1E16" w14:textId="7154F666"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29</w:t>
            </w:r>
          </w:p>
        </w:tc>
        <w:tc>
          <w:tcPr>
            <w:tcW w:w="1776" w:type="dxa"/>
          </w:tcPr>
          <w:p w14:paraId="7EBFDEF6" w14:textId="77777777" w:rsidR="00B62C2E" w:rsidRPr="00E43B79" w:rsidRDefault="00B62C2E" w:rsidP="00B62C2E">
            <w:pPr>
              <w:rPr>
                <w:rFonts w:ascii="Arial" w:hAnsi="Arial" w:cs="Arial"/>
                <w:color w:val="000000"/>
                <w:kern w:val="0"/>
                <w:sz w:val="18"/>
                <w:szCs w:val="18"/>
                <w:lang w:val="en-US"/>
                <w14:ligatures w14:val="none"/>
              </w:rPr>
            </w:pPr>
            <w:r w:rsidRPr="00E43B79">
              <w:rPr>
                <w:rFonts w:ascii="Arial" w:hAnsi="Arial" w:cs="Arial"/>
                <w:color w:val="000000"/>
                <w:sz w:val="18"/>
                <w:szCs w:val="18"/>
              </w:rPr>
              <w:t>Kuze et al., 2022</w:t>
            </w:r>
          </w:p>
          <w:p w14:paraId="2CF83BC9" w14:textId="70175C9A"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PEVuZE5vdGU+PENpdGU+PEF1dGhvcj5LdXplPC9BdXRob3I+PFllYXI+MjAyMzwvWWVhcj48UmVj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(Kuze, Fornari, Collares, &amp; Della Bona, 2023)</w:t>
            </w:r>
            <w:r w:rsidRPr="00E43B79">
              <w:rPr>
                <w:rFonts w:ascii="Arial" w:hAnsi="Arial" w:cs="Arial"/>
                <w:color w:val="000000"/>
                <w:sz w:val="18"/>
                <w:szCs w:val="18"/>
              </w:rPr>
              <w:fldChar w:fldCharType="end"/>
            </w:r>
          </w:p>
        </w:tc>
        <w:tc>
          <w:tcPr>
            <w:tcW w:w="1201" w:type="dxa"/>
          </w:tcPr>
          <w:p w14:paraId="4A1A695B" w14:textId="2FC4935B"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Brazil</w:t>
            </w:r>
          </w:p>
        </w:tc>
        <w:tc>
          <w:tcPr>
            <w:tcW w:w="1207" w:type="dxa"/>
          </w:tcPr>
          <w:p w14:paraId="7248B201" w14:textId="2355E878"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69E1CA6B" w14:textId="31C4185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161F6708" w14:textId="4AE685CA" w:rsidR="00B62C2E" w:rsidRPr="00E43B79" w:rsidRDefault="00B62C2E" w:rsidP="00B62C2E">
            <w:pPr>
              <w:jc w:val="center"/>
              <w:rPr>
                <w:rFonts w:ascii="Arial" w:hAnsi="Arial" w:cs="Arial"/>
                <w:sz w:val="18"/>
                <w:szCs w:val="18"/>
              </w:rPr>
            </w:pPr>
            <w:r w:rsidRPr="00E43B79">
              <w:rPr>
                <w:rFonts w:ascii="Arial" w:hAnsi="Arial" w:cs="Arial"/>
                <w:sz w:val="18"/>
                <w:szCs w:val="18"/>
              </w:rPr>
              <w:t>60</w:t>
            </w:r>
          </w:p>
        </w:tc>
        <w:tc>
          <w:tcPr>
            <w:tcW w:w="1876" w:type="dxa"/>
          </w:tcPr>
          <w:p w14:paraId="08A77B77"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4DC0508F" w14:textId="77777777" w:rsidR="00B62C2E" w:rsidRPr="00E43B79" w:rsidRDefault="00B62C2E" w:rsidP="00B62C2E">
            <w:pPr>
              <w:jc w:val="center"/>
              <w:rPr>
                <w:rFonts w:ascii="Arial" w:hAnsi="Arial" w:cs="Arial"/>
                <w:sz w:val="18"/>
                <w:szCs w:val="18"/>
              </w:rPr>
            </w:pPr>
          </w:p>
        </w:tc>
        <w:tc>
          <w:tcPr>
            <w:tcW w:w="2033" w:type="dxa"/>
          </w:tcPr>
          <w:p w14:paraId="65DF4FB2" w14:textId="1C3838FC" w:rsidR="00B62C2E" w:rsidRPr="00E43B79" w:rsidRDefault="00B62C2E" w:rsidP="00B62C2E">
            <w:pPr>
              <w:jc w:val="center"/>
              <w:rPr>
                <w:rFonts w:ascii="Arial" w:hAnsi="Arial" w:cs="Arial"/>
                <w:sz w:val="18"/>
                <w:szCs w:val="18"/>
              </w:rPr>
            </w:pPr>
            <w:r w:rsidRPr="00E43B79">
              <w:rPr>
                <w:rFonts w:ascii="Arial" w:hAnsi="Arial" w:cs="Arial"/>
                <w:sz w:val="18"/>
                <w:szCs w:val="18"/>
              </w:rPr>
              <w:t>Presence/Absence</w:t>
            </w:r>
          </w:p>
        </w:tc>
        <w:tc>
          <w:tcPr>
            <w:tcW w:w="1251" w:type="dxa"/>
          </w:tcPr>
          <w:p w14:paraId="43014006" w14:textId="33EECA3A"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455</w:t>
            </w:r>
          </w:p>
        </w:tc>
        <w:tc>
          <w:tcPr>
            <w:tcW w:w="1275" w:type="dxa"/>
          </w:tcPr>
          <w:p w14:paraId="2201F049" w14:textId="6AD0F320"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196</w:t>
            </w:r>
          </w:p>
        </w:tc>
        <w:tc>
          <w:tcPr>
            <w:tcW w:w="1276" w:type="dxa"/>
          </w:tcPr>
          <w:p w14:paraId="3F6BECA6" w14:textId="154014EC"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43.1%</w:t>
            </w:r>
          </w:p>
        </w:tc>
      </w:tr>
      <w:tr w:rsidR="00B62C2E" w:rsidRPr="00E43B79" w14:paraId="07A9CC55" w14:textId="77777777" w:rsidTr="00850058">
        <w:trPr>
          <w:trHeight w:val="934"/>
        </w:trPr>
        <w:tc>
          <w:tcPr>
            <w:tcW w:w="568" w:type="dxa"/>
          </w:tcPr>
          <w:p w14:paraId="2D9C11BB" w14:textId="637D918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30</w:t>
            </w:r>
          </w:p>
        </w:tc>
        <w:tc>
          <w:tcPr>
            <w:tcW w:w="1776" w:type="dxa"/>
          </w:tcPr>
          <w:p w14:paraId="5B4F9FD9" w14:textId="77777777" w:rsidR="00B62C2E" w:rsidRPr="00E43B79" w:rsidRDefault="00B62C2E" w:rsidP="00B62C2E">
            <w:pPr>
              <w:rPr>
                <w:rFonts w:ascii="Arial" w:hAnsi="Arial" w:cs="Arial"/>
                <w:color w:val="222222"/>
                <w:kern w:val="0"/>
                <w:sz w:val="18"/>
                <w:szCs w:val="18"/>
                <w:lang w:val="en-US"/>
                <w14:ligatures w14:val="none"/>
              </w:rPr>
            </w:pPr>
            <w:proofErr w:type="spellStart"/>
            <w:r w:rsidRPr="00E43B79">
              <w:rPr>
                <w:rFonts w:ascii="Arial" w:hAnsi="Arial" w:cs="Arial"/>
                <w:color w:val="222222"/>
                <w:sz w:val="18"/>
                <w:szCs w:val="18"/>
              </w:rPr>
              <w:t>Langari</w:t>
            </w:r>
            <w:proofErr w:type="spellEnd"/>
            <w:r w:rsidRPr="00E43B79">
              <w:rPr>
                <w:rFonts w:ascii="Arial" w:hAnsi="Arial" w:cs="Arial"/>
                <w:color w:val="222222"/>
                <w:sz w:val="18"/>
                <w:szCs w:val="18"/>
              </w:rPr>
              <w:t xml:space="preserve"> et al., 2022</w:t>
            </w:r>
          </w:p>
          <w:p w14:paraId="57610401" w14:textId="233688B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PEVuZE5vdGU+PENpdGU+PEF1dGhvcj5MYW5nYXJpPC9BdXRob3I+PFllYXI+MjAyMjwvWWVhcj48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(Langari et al., 2022)</w:t>
            </w:r>
            <w:r w:rsidRPr="00E43B79">
              <w:rPr>
                <w:rFonts w:ascii="Arial" w:hAnsi="Arial" w:cs="Arial"/>
                <w:color w:val="000000"/>
                <w:sz w:val="18"/>
                <w:szCs w:val="18"/>
              </w:rPr>
              <w:fldChar w:fldCharType="end"/>
            </w:r>
          </w:p>
        </w:tc>
        <w:tc>
          <w:tcPr>
            <w:tcW w:w="1201" w:type="dxa"/>
          </w:tcPr>
          <w:p w14:paraId="3FE388BC" w14:textId="34913589" w:rsidR="00B62C2E" w:rsidRPr="00E43B79" w:rsidRDefault="00B62C2E" w:rsidP="00B62C2E">
            <w:pPr>
              <w:rPr>
                <w:rFonts w:ascii="Arial" w:hAnsi="Arial" w:cs="Browallia New"/>
                <w:color w:val="000000"/>
                <w:sz w:val="18"/>
                <w:szCs w:val="22"/>
                <w:lang w:val="en-US"/>
              </w:rPr>
            </w:pPr>
            <w:r w:rsidRPr="00E43B79">
              <w:rPr>
                <w:rFonts w:ascii="Arial" w:hAnsi="Arial" w:cs="Browallia New"/>
                <w:color w:val="000000"/>
                <w:sz w:val="18"/>
                <w:szCs w:val="22"/>
                <w:lang w:val="en-US"/>
              </w:rPr>
              <w:t>Iran</w:t>
            </w:r>
          </w:p>
        </w:tc>
        <w:tc>
          <w:tcPr>
            <w:tcW w:w="1207" w:type="dxa"/>
          </w:tcPr>
          <w:p w14:paraId="17015D21" w14:textId="12004E32"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2A5E83BF" w14:textId="30C4888A"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Unspecified</w:t>
            </w:r>
          </w:p>
        </w:tc>
        <w:tc>
          <w:tcPr>
            <w:tcW w:w="964" w:type="dxa"/>
          </w:tcPr>
          <w:p w14:paraId="06F0F82D" w14:textId="4AF01754" w:rsidR="00B62C2E" w:rsidRPr="00E43B79" w:rsidRDefault="00B62C2E" w:rsidP="00B62C2E">
            <w:pPr>
              <w:jc w:val="center"/>
              <w:rPr>
                <w:rFonts w:ascii="Arial" w:hAnsi="Arial" w:cs="Arial"/>
                <w:sz w:val="18"/>
                <w:szCs w:val="18"/>
              </w:rPr>
            </w:pPr>
            <w:r w:rsidRPr="00E43B79">
              <w:rPr>
                <w:rFonts w:ascii="Arial" w:hAnsi="Arial" w:cs="Arial"/>
                <w:sz w:val="18"/>
                <w:szCs w:val="18"/>
              </w:rPr>
              <w:t>60</w:t>
            </w:r>
          </w:p>
        </w:tc>
        <w:tc>
          <w:tcPr>
            <w:tcW w:w="1876" w:type="dxa"/>
          </w:tcPr>
          <w:p w14:paraId="427D967B" w14:textId="77777777" w:rsidR="00B62C2E" w:rsidRPr="00E43B79" w:rsidRDefault="00B62C2E" w:rsidP="00B62C2E">
            <w:pPr>
              <w:jc w:val="center"/>
              <w:rPr>
                <w:rFonts w:ascii="Arial" w:hAnsi="Arial" w:cs="Browallia New"/>
                <w:color w:val="000000" w:themeColor="text1"/>
                <w:sz w:val="18"/>
                <w:szCs w:val="22"/>
              </w:rPr>
            </w:pPr>
            <w:r w:rsidRPr="00E43B79">
              <w:rPr>
                <w:rFonts w:ascii="Arial" w:hAnsi="Arial" w:cs="Arial"/>
                <w:color w:val="000000" w:themeColor="text1"/>
                <w:sz w:val="18"/>
                <w:szCs w:val="18"/>
              </w:rPr>
              <w:t>Questionnaire:</w:t>
            </w:r>
          </w:p>
          <w:p w14:paraId="6702D2A9" w14:textId="77777777" w:rsidR="00B62C2E" w:rsidRPr="00E43B79" w:rsidRDefault="00B62C2E" w:rsidP="00B62C2E">
            <w:pPr>
              <w:jc w:val="center"/>
              <w:rPr>
                <w:rFonts w:ascii="Arial" w:hAnsi="Arial" w:cs="Arial"/>
                <w:color w:val="000000" w:themeColor="text1"/>
                <w:sz w:val="18"/>
                <w:szCs w:val="18"/>
              </w:rPr>
            </w:pPr>
            <w:r w:rsidRPr="00E43B79">
              <w:rPr>
                <w:rFonts w:ascii="Arial" w:hAnsi="Arial" w:cs="Arial"/>
                <w:color w:val="000000" w:themeColor="text1"/>
                <w:sz w:val="18"/>
                <w:szCs w:val="18"/>
              </w:rPr>
              <w:t xml:space="preserve">Fox et al. &amp; </w:t>
            </w:r>
          </w:p>
          <w:p w14:paraId="72587F66" w14:textId="77777777" w:rsidR="00B62C2E" w:rsidRPr="00E43B79" w:rsidRDefault="00B62C2E" w:rsidP="00B62C2E">
            <w:pPr>
              <w:jc w:val="center"/>
              <w:rPr>
                <w:rFonts w:ascii="Arial" w:hAnsi="Arial" w:cs="Arial"/>
                <w:color w:val="000000" w:themeColor="text1"/>
                <w:sz w:val="18"/>
                <w:szCs w:val="18"/>
              </w:rPr>
            </w:pPr>
            <w:r w:rsidRPr="00E43B79">
              <w:rPr>
                <w:rFonts w:ascii="Arial" w:hAnsi="Arial" w:cs="Arial"/>
                <w:color w:val="000000" w:themeColor="text1"/>
                <w:sz w:val="18"/>
                <w:szCs w:val="18"/>
              </w:rPr>
              <w:t>Torres et al.</w:t>
            </w:r>
          </w:p>
          <w:p w14:paraId="656D9C41" w14:textId="77777777" w:rsidR="00B62C2E" w:rsidRPr="00E43B79" w:rsidRDefault="00B62C2E" w:rsidP="00B62C2E">
            <w:pPr>
              <w:jc w:val="center"/>
              <w:rPr>
                <w:rFonts w:ascii="Arial" w:hAnsi="Arial" w:cs="Arial"/>
                <w:sz w:val="18"/>
                <w:szCs w:val="18"/>
              </w:rPr>
            </w:pPr>
          </w:p>
        </w:tc>
        <w:tc>
          <w:tcPr>
            <w:tcW w:w="2033" w:type="dxa"/>
          </w:tcPr>
          <w:p w14:paraId="39105583" w14:textId="154C8442" w:rsidR="00B62C2E" w:rsidRPr="00E43B79" w:rsidRDefault="00B62C2E" w:rsidP="00B62C2E">
            <w:pPr>
              <w:jc w:val="center"/>
              <w:rPr>
                <w:rFonts w:ascii="Arial" w:hAnsi="Arial" w:cs="Arial"/>
                <w:sz w:val="18"/>
                <w:szCs w:val="18"/>
              </w:rPr>
            </w:pPr>
            <w:r w:rsidRPr="00E43B79">
              <w:rPr>
                <w:rFonts w:ascii="Arial" w:hAnsi="Arial" w:cs="Arial"/>
                <w:sz w:val="18"/>
                <w:szCs w:val="18"/>
              </w:rPr>
              <w:t xml:space="preserve">Positive answer for at least 5 </w:t>
            </w:r>
            <w:proofErr w:type="gramStart"/>
            <w:r w:rsidRPr="00E43B79">
              <w:rPr>
                <w:rFonts w:ascii="Arial" w:hAnsi="Arial" w:cs="Arial"/>
                <w:sz w:val="18"/>
                <w:szCs w:val="18"/>
              </w:rPr>
              <w:t>question</w:t>
            </w:r>
            <w:proofErr w:type="gramEnd"/>
          </w:p>
        </w:tc>
        <w:tc>
          <w:tcPr>
            <w:tcW w:w="1251" w:type="dxa"/>
          </w:tcPr>
          <w:p w14:paraId="42AD4BA5" w14:textId="6DD43018"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300</w:t>
            </w:r>
          </w:p>
        </w:tc>
        <w:tc>
          <w:tcPr>
            <w:tcW w:w="1275" w:type="dxa"/>
          </w:tcPr>
          <w:p w14:paraId="0D3BD69B" w14:textId="16E007C1"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32</w:t>
            </w:r>
          </w:p>
        </w:tc>
        <w:tc>
          <w:tcPr>
            <w:tcW w:w="1276" w:type="dxa"/>
          </w:tcPr>
          <w:p w14:paraId="4BA4ADBB" w14:textId="5E5C1D45"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10.7%</w:t>
            </w:r>
          </w:p>
        </w:tc>
      </w:tr>
      <w:tr w:rsidR="00B62C2E" w:rsidRPr="00E43B79" w14:paraId="08F041C8" w14:textId="77777777" w:rsidTr="00850058">
        <w:trPr>
          <w:trHeight w:val="934"/>
        </w:trPr>
        <w:tc>
          <w:tcPr>
            <w:tcW w:w="568" w:type="dxa"/>
          </w:tcPr>
          <w:p w14:paraId="5F8D5A2F" w14:textId="6344C63A"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31</w:t>
            </w:r>
          </w:p>
        </w:tc>
        <w:tc>
          <w:tcPr>
            <w:tcW w:w="1776" w:type="dxa"/>
          </w:tcPr>
          <w:p w14:paraId="4CC9A9A5" w14:textId="722D7EB3"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Lin et al., 2022 </w:t>
            </w:r>
            <w:r w:rsidRPr="00E43B79">
              <w:rPr>
                <w:rFonts w:ascii="Arial" w:hAnsi="Arial" w:cs="Arial"/>
                <w:color w:val="000000"/>
                <w:sz w:val="18"/>
                <w:szCs w:val="18"/>
              </w:rPr>
              <w:fldChar w:fldCharType="begin">
                <w:fldData xml:space="preserve">PEVuZE5vdGU+PENpdGU+PEF1dGhvcj5MaW48L0F1dGhvcj48WWVhcj4yMDIyPC9ZZWFyPjxSZWNO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(Lin et al., 2022)</w:t>
            </w:r>
            <w:r w:rsidRPr="00E43B79">
              <w:rPr>
                <w:rFonts w:ascii="Arial" w:hAnsi="Arial" w:cs="Arial"/>
                <w:color w:val="000000"/>
                <w:sz w:val="18"/>
                <w:szCs w:val="18"/>
              </w:rPr>
              <w:fldChar w:fldCharType="end"/>
            </w:r>
          </w:p>
        </w:tc>
        <w:tc>
          <w:tcPr>
            <w:tcW w:w="1201" w:type="dxa"/>
          </w:tcPr>
          <w:p w14:paraId="6F7E0058"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Taiwan</w:t>
            </w:r>
          </w:p>
        </w:tc>
        <w:tc>
          <w:tcPr>
            <w:tcW w:w="1207" w:type="dxa"/>
          </w:tcPr>
          <w:p w14:paraId="4FE03544"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676850EF"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27F5DBDC"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65</w:t>
            </w:r>
          </w:p>
        </w:tc>
        <w:tc>
          <w:tcPr>
            <w:tcW w:w="1876" w:type="dxa"/>
          </w:tcPr>
          <w:p w14:paraId="1E004424" w14:textId="63F560D2"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Questionnaire:</w:t>
            </w:r>
          </w:p>
          <w:p w14:paraId="0B42DBEB"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Condensed version of The Xerostomia inventory (XI)</w:t>
            </w:r>
          </w:p>
          <w:p w14:paraId="1EFB7AC0" w14:textId="77777777" w:rsidR="00B62C2E" w:rsidRPr="00E43B79" w:rsidRDefault="00B62C2E" w:rsidP="00B62C2E">
            <w:pPr>
              <w:jc w:val="center"/>
              <w:rPr>
                <w:rFonts w:ascii="Arial" w:hAnsi="Arial" w:cs="Arial"/>
                <w:color w:val="000000"/>
                <w:sz w:val="18"/>
                <w:szCs w:val="18"/>
              </w:rPr>
            </w:pPr>
          </w:p>
        </w:tc>
        <w:tc>
          <w:tcPr>
            <w:tcW w:w="2033" w:type="dxa"/>
          </w:tcPr>
          <w:p w14:paraId="30A0C9F4"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No further detail</w:t>
            </w:r>
          </w:p>
        </w:tc>
        <w:tc>
          <w:tcPr>
            <w:tcW w:w="1251" w:type="dxa"/>
          </w:tcPr>
          <w:p w14:paraId="237063F1"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1100</w:t>
            </w:r>
          </w:p>
        </w:tc>
        <w:tc>
          <w:tcPr>
            <w:tcW w:w="1275" w:type="dxa"/>
          </w:tcPr>
          <w:p w14:paraId="29B6E746"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128</w:t>
            </w:r>
          </w:p>
        </w:tc>
        <w:tc>
          <w:tcPr>
            <w:tcW w:w="1276" w:type="dxa"/>
          </w:tcPr>
          <w:p w14:paraId="68D33049"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11.6%</w:t>
            </w:r>
          </w:p>
        </w:tc>
      </w:tr>
      <w:tr w:rsidR="00B62C2E" w:rsidRPr="00E43B79" w14:paraId="562DB4C3" w14:textId="77777777" w:rsidTr="00850058">
        <w:trPr>
          <w:trHeight w:val="934"/>
        </w:trPr>
        <w:tc>
          <w:tcPr>
            <w:tcW w:w="568" w:type="dxa"/>
          </w:tcPr>
          <w:p w14:paraId="44213978" w14:textId="60758545"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32</w:t>
            </w:r>
          </w:p>
        </w:tc>
        <w:tc>
          <w:tcPr>
            <w:tcW w:w="1776" w:type="dxa"/>
          </w:tcPr>
          <w:p w14:paraId="49A690A7" w14:textId="505A17FE"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Mello et al., 2022 </w:t>
            </w:r>
            <w:r w:rsidRPr="00E43B79">
              <w:rPr>
                <w:rFonts w:ascii="Arial" w:hAnsi="Arial" w:cs="Arial"/>
                <w:color w:val="000000"/>
                <w:sz w:val="18"/>
                <w:szCs w:val="18"/>
              </w:rPr>
              <w:fldChar w:fldCharType="begin">
                <w:fldData xml:space="preserve">PEVuZE5vdGU+PENpdGU+PEF1dGhvcj5NZWxsbzwvQXV0aG9yPjxZZWFyPjIwMjI8L1llYXI+PFJl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(Mello et al., 2022)</w:t>
            </w:r>
            <w:r w:rsidRPr="00E43B79">
              <w:rPr>
                <w:rFonts w:ascii="Arial" w:hAnsi="Arial" w:cs="Arial"/>
                <w:color w:val="000000"/>
                <w:sz w:val="18"/>
                <w:szCs w:val="18"/>
              </w:rPr>
              <w:fldChar w:fldCharType="end"/>
            </w:r>
          </w:p>
        </w:tc>
        <w:tc>
          <w:tcPr>
            <w:tcW w:w="1201" w:type="dxa"/>
          </w:tcPr>
          <w:p w14:paraId="16082B44" w14:textId="150E5BBD"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Brazil</w:t>
            </w:r>
          </w:p>
        </w:tc>
        <w:tc>
          <w:tcPr>
            <w:tcW w:w="1207" w:type="dxa"/>
          </w:tcPr>
          <w:p w14:paraId="527085F3" w14:textId="62E22518"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41CFA899" w14:textId="18B5F5D8" w:rsidR="00B62C2E" w:rsidRPr="00E43B79" w:rsidRDefault="00B62C2E" w:rsidP="00B62C2E">
            <w:pPr>
              <w:rPr>
                <w:rFonts w:ascii="Arial" w:hAnsi="Arial" w:cs="Arial"/>
                <w:sz w:val="18"/>
                <w:szCs w:val="18"/>
              </w:rPr>
            </w:pPr>
            <w:r w:rsidRPr="00E43B79">
              <w:rPr>
                <w:rFonts w:ascii="Arial" w:hAnsi="Arial" w:cs="Arial"/>
                <w:color w:val="000000"/>
                <w:sz w:val="18"/>
                <w:szCs w:val="18"/>
              </w:rPr>
              <w:t>Community dwelling</w:t>
            </w:r>
          </w:p>
        </w:tc>
        <w:tc>
          <w:tcPr>
            <w:tcW w:w="964" w:type="dxa"/>
          </w:tcPr>
          <w:p w14:paraId="5683CFF2" w14:textId="17A51711"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60</w:t>
            </w:r>
          </w:p>
        </w:tc>
        <w:tc>
          <w:tcPr>
            <w:tcW w:w="1876" w:type="dxa"/>
          </w:tcPr>
          <w:p w14:paraId="3372B879"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19CD5301" w14:textId="77777777" w:rsidR="00B62C2E" w:rsidRPr="00E43B79" w:rsidRDefault="00B62C2E" w:rsidP="00B62C2E">
            <w:pPr>
              <w:jc w:val="center"/>
              <w:rPr>
                <w:rFonts w:ascii="Arial" w:hAnsi="Arial" w:cs="Arial"/>
                <w:sz w:val="18"/>
                <w:szCs w:val="18"/>
              </w:rPr>
            </w:pPr>
          </w:p>
        </w:tc>
        <w:tc>
          <w:tcPr>
            <w:tcW w:w="2033" w:type="dxa"/>
          </w:tcPr>
          <w:p w14:paraId="74F609E7" w14:textId="531BD6DE" w:rsidR="00B62C2E" w:rsidRPr="00E43B79" w:rsidRDefault="00B62C2E" w:rsidP="00B62C2E">
            <w:pPr>
              <w:jc w:val="center"/>
              <w:rPr>
                <w:rFonts w:ascii="Arial" w:hAnsi="Arial" w:cs="Arial"/>
                <w:sz w:val="18"/>
                <w:szCs w:val="18"/>
              </w:rPr>
            </w:pPr>
            <w:r w:rsidRPr="00E43B79">
              <w:rPr>
                <w:rFonts w:ascii="Arial" w:hAnsi="Arial" w:cs="Arial"/>
                <w:sz w:val="18"/>
                <w:szCs w:val="18"/>
              </w:rPr>
              <w:t>Presence/Absence</w:t>
            </w:r>
          </w:p>
        </w:tc>
        <w:tc>
          <w:tcPr>
            <w:tcW w:w="1251" w:type="dxa"/>
          </w:tcPr>
          <w:p w14:paraId="1DE6DA22" w14:textId="6E0EE57A"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1395</w:t>
            </w:r>
          </w:p>
        </w:tc>
        <w:tc>
          <w:tcPr>
            <w:tcW w:w="1275" w:type="dxa"/>
          </w:tcPr>
          <w:p w14:paraId="3C4AFD87" w14:textId="4C866990"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512</w:t>
            </w:r>
          </w:p>
        </w:tc>
        <w:tc>
          <w:tcPr>
            <w:tcW w:w="1276" w:type="dxa"/>
          </w:tcPr>
          <w:p w14:paraId="23ED0035" w14:textId="5B8C970C"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36.7%</w:t>
            </w:r>
          </w:p>
        </w:tc>
      </w:tr>
      <w:tr w:rsidR="00B62C2E" w:rsidRPr="00E43B79" w14:paraId="1FDA16CE" w14:textId="77777777" w:rsidTr="00850058">
        <w:trPr>
          <w:trHeight w:val="934"/>
        </w:trPr>
        <w:tc>
          <w:tcPr>
            <w:tcW w:w="568" w:type="dxa"/>
          </w:tcPr>
          <w:p w14:paraId="131F80F0" w14:textId="17869EFB"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33</w:t>
            </w:r>
          </w:p>
        </w:tc>
        <w:tc>
          <w:tcPr>
            <w:tcW w:w="1776" w:type="dxa"/>
          </w:tcPr>
          <w:p w14:paraId="73BE94CB" w14:textId="21CA8BC9" w:rsidR="00B62C2E" w:rsidRPr="00E43B79" w:rsidRDefault="00B62C2E" w:rsidP="00B62C2E">
            <w:pPr>
              <w:rPr>
                <w:rFonts w:ascii="Arial" w:hAnsi="Arial" w:cs="Arial"/>
                <w:color w:val="222222"/>
                <w:kern w:val="0"/>
                <w:sz w:val="18"/>
                <w:szCs w:val="18"/>
                <w:lang w:val="en-US"/>
                <w14:ligatures w14:val="none"/>
              </w:rPr>
            </w:pPr>
            <w:r w:rsidRPr="00E43B79">
              <w:rPr>
                <w:rFonts w:ascii="Arial" w:hAnsi="Arial" w:cs="Arial"/>
                <w:color w:val="222222"/>
                <w:sz w:val="18"/>
                <w:szCs w:val="18"/>
              </w:rPr>
              <w:t>Ohara et al., 2022</w:t>
            </w:r>
            <w:r w:rsidRPr="00E43B79">
              <w:rPr>
                <w:rFonts w:ascii="Arial" w:hAnsi="Arial" w:cs="Arial"/>
                <w:color w:val="222222"/>
                <w:kern w:val="0"/>
                <w:sz w:val="18"/>
                <w:szCs w:val="18"/>
                <w:lang w:val="en-US"/>
                <w14:ligatures w14:val="none"/>
              </w:rPr>
              <w:t xml:space="preserve"> </w:t>
            </w:r>
            <w:r w:rsidRPr="00E43B79">
              <w:rPr>
                <w:rFonts w:ascii="Arial" w:hAnsi="Arial" w:cs="Arial"/>
                <w:color w:val="222222"/>
                <w:kern w:val="0"/>
                <w:sz w:val="18"/>
                <w:szCs w:val="18"/>
                <w:lang w:val="en-US"/>
                <w14:ligatures w14:val="none"/>
              </w:rPr>
              <w:fldChar w:fldCharType="begin">
                <w:fldData xml:space="preserve">PEVuZE5vdGU+PENpdGU+PEF1dGhvcj5PaGFyYTwvQXV0aG9yPjxZZWFyPjIwMjI8L1llYXI+PFJl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</w:fldData>
              </w:fldChar>
            </w:r>
            <w:r w:rsidRPr="00E43B79">
              <w:rPr>
                <w:rFonts w:ascii="Arial" w:hAnsi="Arial" w:cs="Arial"/>
                <w:color w:val="222222"/>
                <w:kern w:val="0"/>
                <w:sz w:val="18"/>
                <w:szCs w:val="18"/>
                <w:lang w:val="en-US"/>
                <w14:ligatures w14:val="none"/>
              </w:rPr>
              <w:instrText xml:space="preserve"> ADDIN EN.JS.CITE </w:instrText>
            </w:r>
            <w:r w:rsidRPr="00E43B79">
              <w:rPr>
                <w:rFonts w:ascii="Arial" w:hAnsi="Arial" w:cs="Arial"/>
                <w:color w:val="222222"/>
                <w:kern w:val="0"/>
                <w:sz w:val="18"/>
                <w:szCs w:val="18"/>
                <w:lang w:val="en-US"/>
                <w14:ligatures w14:val="none"/>
              </w:rPr>
            </w:r>
            <w:r w:rsidRPr="00E43B79">
              <w:rPr>
                <w:rFonts w:ascii="Arial" w:hAnsi="Arial" w:cs="Arial"/>
                <w:color w:val="222222"/>
                <w:kern w:val="0"/>
                <w:sz w:val="18"/>
                <w:szCs w:val="18"/>
                <w:lang w:val="en-US"/>
                <w14:ligatures w14:val="none"/>
              </w:rPr>
              <w:fldChar w:fldCharType="separate"/>
            </w:r>
            <w:r w:rsidRPr="00E43B79">
              <w:rPr>
                <w:rFonts w:ascii="Arial" w:hAnsi="Arial" w:cs="Arial"/>
                <w:noProof/>
                <w:color w:val="222222"/>
                <w:kern w:val="0"/>
                <w:sz w:val="18"/>
                <w:szCs w:val="18"/>
                <w:lang w:val="en-US"/>
                <w14:ligatures w14:val="none"/>
              </w:rPr>
              <w:t>(Ohara et al., 2022)</w:t>
            </w:r>
            <w:r w:rsidRPr="00E43B79">
              <w:rPr>
                <w:rFonts w:ascii="Arial" w:hAnsi="Arial" w:cs="Arial"/>
                <w:color w:val="222222"/>
                <w:kern w:val="0"/>
                <w:sz w:val="18"/>
                <w:szCs w:val="18"/>
                <w:lang w:val="en-US"/>
                <w14:ligatures w14:val="none"/>
              </w:rPr>
              <w:fldChar w:fldCharType="end"/>
            </w:r>
          </w:p>
          <w:p w14:paraId="3AA2233F" w14:textId="77777777" w:rsidR="00B62C2E" w:rsidRPr="00E43B79" w:rsidRDefault="00B62C2E" w:rsidP="00B62C2E">
            <w:pPr>
              <w:rPr>
                <w:rFonts w:ascii="Arial" w:hAnsi="Arial" w:cs="Arial"/>
                <w:color w:val="000000"/>
                <w:sz w:val="18"/>
                <w:szCs w:val="18"/>
              </w:rPr>
            </w:pPr>
          </w:p>
        </w:tc>
        <w:tc>
          <w:tcPr>
            <w:tcW w:w="1201" w:type="dxa"/>
          </w:tcPr>
          <w:p w14:paraId="792EFA3B" w14:textId="11D09F95" w:rsidR="00B62C2E" w:rsidRPr="00E43B79" w:rsidRDefault="00B62C2E" w:rsidP="00B62C2E">
            <w:pPr>
              <w:rPr>
                <w:rFonts w:ascii="Arial" w:hAnsi="Arial" w:cs="Browallia New"/>
                <w:color w:val="000000"/>
                <w:sz w:val="18"/>
                <w:szCs w:val="22"/>
                <w:lang w:val="en-US"/>
              </w:rPr>
            </w:pPr>
            <w:r w:rsidRPr="00E43B79">
              <w:rPr>
                <w:rFonts w:ascii="Arial" w:hAnsi="Arial" w:cs="Browallia New"/>
                <w:color w:val="000000"/>
                <w:sz w:val="18"/>
                <w:szCs w:val="22"/>
                <w:lang w:val="en-US"/>
              </w:rPr>
              <w:t>Japan</w:t>
            </w:r>
          </w:p>
        </w:tc>
        <w:tc>
          <w:tcPr>
            <w:tcW w:w="1207" w:type="dxa"/>
          </w:tcPr>
          <w:p w14:paraId="1A429B2D" w14:textId="3F342BA1"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Prospective study</w:t>
            </w:r>
          </w:p>
        </w:tc>
        <w:tc>
          <w:tcPr>
            <w:tcW w:w="1457" w:type="dxa"/>
          </w:tcPr>
          <w:p w14:paraId="0847DD00" w14:textId="4F7A82C6"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47F5FFB3" w14:textId="29F7C41E"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65</w:t>
            </w:r>
          </w:p>
        </w:tc>
        <w:tc>
          <w:tcPr>
            <w:tcW w:w="1876" w:type="dxa"/>
          </w:tcPr>
          <w:p w14:paraId="212B72BD"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435F406E" w14:textId="77777777" w:rsidR="00B62C2E" w:rsidRPr="00E43B79" w:rsidRDefault="00B62C2E" w:rsidP="00B62C2E">
            <w:pPr>
              <w:jc w:val="center"/>
              <w:rPr>
                <w:rFonts w:ascii="Arial" w:hAnsi="Arial" w:cs="Arial"/>
                <w:sz w:val="18"/>
                <w:szCs w:val="18"/>
              </w:rPr>
            </w:pPr>
          </w:p>
        </w:tc>
        <w:tc>
          <w:tcPr>
            <w:tcW w:w="2033" w:type="dxa"/>
          </w:tcPr>
          <w:p w14:paraId="3837A3F6" w14:textId="1ADD8D36" w:rsidR="00B62C2E" w:rsidRPr="00E43B79" w:rsidRDefault="00B62C2E" w:rsidP="00B62C2E">
            <w:pPr>
              <w:jc w:val="center"/>
              <w:rPr>
                <w:rFonts w:ascii="Arial" w:hAnsi="Arial" w:cs="Arial"/>
                <w:sz w:val="18"/>
                <w:szCs w:val="18"/>
              </w:rPr>
            </w:pPr>
            <w:r w:rsidRPr="00E43B79">
              <w:rPr>
                <w:rFonts w:ascii="Arial" w:hAnsi="Arial" w:cs="Arial"/>
                <w:sz w:val="18"/>
                <w:szCs w:val="18"/>
              </w:rPr>
              <w:t>Presence/Absence</w:t>
            </w:r>
          </w:p>
        </w:tc>
        <w:tc>
          <w:tcPr>
            <w:tcW w:w="1251" w:type="dxa"/>
          </w:tcPr>
          <w:p w14:paraId="4999F2B4" w14:textId="6C9E52F4"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609</w:t>
            </w:r>
          </w:p>
        </w:tc>
        <w:tc>
          <w:tcPr>
            <w:tcW w:w="1275" w:type="dxa"/>
          </w:tcPr>
          <w:p w14:paraId="3200B12B" w14:textId="68348776"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166</w:t>
            </w:r>
          </w:p>
        </w:tc>
        <w:tc>
          <w:tcPr>
            <w:tcW w:w="1276" w:type="dxa"/>
          </w:tcPr>
          <w:p w14:paraId="5F9986ED" w14:textId="1F0770AB"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27.3%</w:t>
            </w:r>
          </w:p>
        </w:tc>
      </w:tr>
      <w:tr w:rsidR="00B62C2E" w:rsidRPr="00E43B79" w14:paraId="0347A263" w14:textId="77777777" w:rsidTr="00850058">
        <w:trPr>
          <w:trHeight w:val="934"/>
        </w:trPr>
        <w:tc>
          <w:tcPr>
            <w:tcW w:w="568" w:type="dxa"/>
          </w:tcPr>
          <w:p w14:paraId="0418404B" w14:textId="228DC0C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34</w:t>
            </w:r>
          </w:p>
        </w:tc>
        <w:tc>
          <w:tcPr>
            <w:tcW w:w="1776" w:type="dxa"/>
          </w:tcPr>
          <w:p w14:paraId="31673E49" w14:textId="53781B60"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Salmi et al., 2022 </w:t>
            </w:r>
            <w:r w:rsidRPr="00E43B79">
              <w:rPr>
                <w:rFonts w:ascii="Arial" w:hAnsi="Arial" w:cs="Arial"/>
                <w:color w:val="000000"/>
                <w:sz w:val="18"/>
                <w:szCs w:val="18"/>
              </w:rPr>
              <w:fldChar w:fldCharType="begin">
                <w:fldData xml:space="preserve">PEVuZE5vdGU+PENpdGU+PEF1dGhvcj5TYWxtaTwvQXV0aG9yPjxZZWFyPjIwMjI8L1llYXI+PFJl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(Salmi et al., 2022)</w:t>
            </w:r>
            <w:r w:rsidRPr="00E43B79">
              <w:rPr>
                <w:rFonts w:ascii="Arial" w:hAnsi="Arial" w:cs="Arial"/>
                <w:color w:val="000000"/>
                <w:sz w:val="18"/>
                <w:szCs w:val="18"/>
              </w:rPr>
              <w:fldChar w:fldCharType="end"/>
            </w:r>
          </w:p>
        </w:tc>
        <w:tc>
          <w:tcPr>
            <w:tcW w:w="1201" w:type="dxa"/>
          </w:tcPr>
          <w:p w14:paraId="60CD4378"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Finland</w:t>
            </w:r>
          </w:p>
        </w:tc>
        <w:tc>
          <w:tcPr>
            <w:tcW w:w="1207" w:type="dxa"/>
          </w:tcPr>
          <w:p w14:paraId="3DA24157"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14B16BEB" w14:textId="77777777" w:rsidR="00B62C2E" w:rsidRPr="00E43B79" w:rsidRDefault="00B62C2E" w:rsidP="00B62C2E">
            <w:pPr>
              <w:rPr>
                <w:rFonts w:ascii="Arial" w:hAnsi="Arial" w:cs="Arial"/>
                <w:color w:val="000000"/>
                <w:sz w:val="18"/>
                <w:szCs w:val="18"/>
              </w:rPr>
            </w:pPr>
            <w:r w:rsidRPr="00E43B79">
              <w:rPr>
                <w:rFonts w:ascii="Arial" w:hAnsi="Arial" w:cs="Arial"/>
                <w:sz w:val="18"/>
                <w:szCs w:val="18"/>
              </w:rPr>
              <w:t>Institutionalized</w:t>
            </w:r>
          </w:p>
        </w:tc>
        <w:tc>
          <w:tcPr>
            <w:tcW w:w="964" w:type="dxa"/>
          </w:tcPr>
          <w:p w14:paraId="7585CA85"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65</w:t>
            </w:r>
          </w:p>
        </w:tc>
        <w:tc>
          <w:tcPr>
            <w:tcW w:w="1876" w:type="dxa"/>
          </w:tcPr>
          <w:p w14:paraId="28B73A57"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1845F659" w14:textId="77777777" w:rsidR="00B62C2E" w:rsidRPr="00E43B79" w:rsidRDefault="00B62C2E" w:rsidP="00B62C2E">
            <w:pPr>
              <w:jc w:val="center"/>
              <w:rPr>
                <w:rFonts w:ascii="Arial" w:hAnsi="Arial" w:cs="Arial"/>
                <w:color w:val="000000"/>
                <w:sz w:val="18"/>
                <w:szCs w:val="18"/>
              </w:rPr>
            </w:pPr>
          </w:p>
        </w:tc>
        <w:tc>
          <w:tcPr>
            <w:tcW w:w="2033" w:type="dxa"/>
          </w:tcPr>
          <w:p w14:paraId="4F086689"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Frequency</w:t>
            </w:r>
          </w:p>
          <w:p w14:paraId="10526413"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(Occasionally, Continuously)</w:t>
            </w:r>
          </w:p>
        </w:tc>
        <w:tc>
          <w:tcPr>
            <w:tcW w:w="1251" w:type="dxa"/>
          </w:tcPr>
          <w:p w14:paraId="43D5D943"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250</w:t>
            </w:r>
          </w:p>
        </w:tc>
        <w:tc>
          <w:tcPr>
            <w:tcW w:w="1275" w:type="dxa"/>
          </w:tcPr>
          <w:p w14:paraId="7DFCA731"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140</w:t>
            </w:r>
          </w:p>
        </w:tc>
        <w:tc>
          <w:tcPr>
            <w:tcW w:w="1276" w:type="dxa"/>
          </w:tcPr>
          <w:p w14:paraId="60A70A6B"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56%</w:t>
            </w:r>
          </w:p>
        </w:tc>
      </w:tr>
      <w:tr w:rsidR="00B62C2E" w:rsidRPr="00E43B79" w14:paraId="6714CE91" w14:textId="77777777" w:rsidTr="00850058">
        <w:trPr>
          <w:trHeight w:val="934"/>
        </w:trPr>
        <w:tc>
          <w:tcPr>
            <w:tcW w:w="568" w:type="dxa"/>
          </w:tcPr>
          <w:p w14:paraId="7DE4932D" w14:textId="3329519C"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lastRenderedPageBreak/>
              <w:t>35</w:t>
            </w:r>
          </w:p>
        </w:tc>
        <w:tc>
          <w:tcPr>
            <w:tcW w:w="1776" w:type="dxa"/>
          </w:tcPr>
          <w:p w14:paraId="4A771188" w14:textId="76D18B5F" w:rsidR="00B62C2E" w:rsidRPr="00E43B79" w:rsidRDefault="00B62C2E" w:rsidP="00B62C2E">
            <w:pPr>
              <w:rPr>
                <w:rFonts w:ascii="Arial" w:hAnsi="Arial" w:cs="Arial"/>
                <w:color w:val="222222"/>
                <w:kern w:val="0"/>
                <w:sz w:val="18"/>
                <w:szCs w:val="18"/>
                <w:lang w:val="en-US"/>
                <w14:ligatures w14:val="none"/>
              </w:rPr>
            </w:pPr>
            <w:r w:rsidRPr="00E43B79">
              <w:rPr>
                <w:rFonts w:ascii="Arial" w:hAnsi="Arial" w:cs="Arial"/>
                <w:color w:val="222222"/>
                <w:sz w:val="18"/>
                <w:szCs w:val="18"/>
              </w:rPr>
              <w:t>Storbeck et al., 2022</w:t>
            </w:r>
            <w:r w:rsidRPr="00E43B79">
              <w:rPr>
                <w:rFonts w:ascii="Arial" w:hAnsi="Arial" w:cs="Arial"/>
                <w:color w:val="222222"/>
                <w:kern w:val="0"/>
                <w:sz w:val="18"/>
                <w:szCs w:val="18"/>
                <w:lang w:val="en-US"/>
                <w14:ligatures w14:val="none"/>
              </w:rPr>
              <w:t xml:space="preserve"> </w:t>
            </w:r>
            <w:r w:rsidRPr="00E43B79">
              <w:rPr>
                <w:rFonts w:ascii="Arial" w:hAnsi="Arial" w:cs="Arial"/>
                <w:color w:val="222222"/>
                <w:kern w:val="0"/>
                <w:sz w:val="18"/>
                <w:szCs w:val="18"/>
                <w:lang w:val="en-US"/>
                <w14:ligatures w14:val="none"/>
              </w:rPr>
              <w:fldChar w:fldCharType="begin">
                <w:fldData xml:space="preserve">PEVuZE5vdGU+PENpdGU+PEF1dGhvcj5TdG9yYmVjazwvQXV0aG9yPjxZZWFyPjIwMjI8L1llYXI+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</w:fldData>
              </w:fldChar>
            </w:r>
            <w:r w:rsidRPr="00E43B79">
              <w:rPr>
                <w:rFonts w:ascii="Arial" w:hAnsi="Arial" w:cs="Arial"/>
                <w:color w:val="222222"/>
                <w:kern w:val="0"/>
                <w:sz w:val="18"/>
                <w:szCs w:val="18"/>
                <w:lang w:val="en-US"/>
                <w14:ligatures w14:val="none"/>
              </w:rPr>
              <w:instrText xml:space="preserve"> ADDIN EN.JS.CITE </w:instrText>
            </w:r>
            <w:r w:rsidRPr="00E43B79">
              <w:rPr>
                <w:rFonts w:ascii="Arial" w:hAnsi="Arial" w:cs="Arial"/>
                <w:color w:val="222222"/>
                <w:kern w:val="0"/>
                <w:sz w:val="18"/>
                <w:szCs w:val="18"/>
                <w:lang w:val="en-US"/>
                <w14:ligatures w14:val="none"/>
              </w:rPr>
            </w:r>
            <w:r w:rsidRPr="00E43B79">
              <w:rPr>
                <w:rFonts w:ascii="Arial" w:hAnsi="Arial" w:cs="Arial"/>
                <w:color w:val="222222"/>
                <w:kern w:val="0"/>
                <w:sz w:val="18"/>
                <w:szCs w:val="18"/>
                <w:lang w:val="en-US"/>
                <w14:ligatures w14:val="none"/>
              </w:rPr>
              <w:fldChar w:fldCharType="separate"/>
            </w:r>
            <w:r w:rsidRPr="00E43B79">
              <w:rPr>
                <w:rFonts w:ascii="Arial" w:hAnsi="Arial" w:cs="Arial"/>
                <w:noProof/>
                <w:color w:val="222222"/>
                <w:kern w:val="0"/>
                <w:sz w:val="18"/>
                <w:szCs w:val="18"/>
                <w:lang w:val="en-US"/>
                <w14:ligatures w14:val="none"/>
              </w:rPr>
              <w:t>(Storbeck, Qian, Marek, Caplan, &amp; Marchini, 2022)</w:t>
            </w:r>
            <w:r w:rsidRPr="00E43B79">
              <w:rPr>
                <w:rFonts w:ascii="Arial" w:hAnsi="Arial" w:cs="Arial"/>
                <w:color w:val="222222"/>
                <w:kern w:val="0"/>
                <w:sz w:val="18"/>
                <w:szCs w:val="18"/>
                <w:lang w:val="en-US"/>
                <w14:ligatures w14:val="none"/>
              </w:rPr>
              <w:fldChar w:fldCharType="end"/>
            </w:r>
          </w:p>
          <w:p w14:paraId="44EF2314" w14:textId="77777777" w:rsidR="00B62C2E" w:rsidRPr="00E43B79" w:rsidRDefault="00B62C2E" w:rsidP="00B62C2E">
            <w:pPr>
              <w:rPr>
                <w:rFonts w:ascii="Arial" w:hAnsi="Arial" w:cs="Arial"/>
                <w:color w:val="000000"/>
                <w:sz w:val="18"/>
                <w:szCs w:val="18"/>
              </w:rPr>
            </w:pPr>
          </w:p>
        </w:tc>
        <w:tc>
          <w:tcPr>
            <w:tcW w:w="1201" w:type="dxa"/>
          </w:tcPr>
          <w:p w14:paraId="25218850" w14:textId="7064EAED"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USA</w:t>
            </w:r>
          </w:p>
        </w:tc>
        <w:tc>
          <w:tcPr>
            <w:tcW w:w="1207" w:type="dxa"/>
          </w:tcPr>
          <w:p w14:paraId="12773AEF" w14:textId="493085C5"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031C9C73" w14:textId="6588BBA5" w:rsidR="00B62C2E" w:rsidRPr="00E43B79" w:rsidRDefault="00B62C2E" w:rsidP="00B62C2E">
            <w:pPr>
              <w:rPr>
                <w:rFonts w:ascii="Arial" w:hAnsi="Arial" w:cs="Arial"/>
                <w:sz w:val="18"/>
                <w:szCs w:val="18"/>
              </w:rPr>
            </w:pPr>
            <w:r w:rsidRPr="00E43B79">
              <w:rPr>
                <w:rFonts w:ascii="Arial" w:hAnsi="Arial" w:cs="Arial"/>
                <w:color w:val="000000"/>
                <w:sz w:val="18"/>
                <w:szCs w:val="18"/>
              </w:rPr>
              <w:t>Community dwelling</w:t>
            </w:r>
          </w:p>
        </w:tc>
        <w:tc>
          <w:tcPr>
            <w:tcW w:w="964" w:type="dxa"/>
          </w:tcPr>
          <w:p w14:paraId="7BAA8F09" w14:textId="4993840E"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65</w:t>
            </w:r>
          </w:p>
        </w:tc>
        <w:tc>
          <w:tcPr>
            <w:tcW w:w="1876" w:type="dxa"/>
          </w:tcPr>
          <w:p w14:paraId="4F118757"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593E535E" w14:textId="77777777" w:rsidR="00B62C2E" w:rsidRPr="00E43B79" w:rsidRDefault="00B62C2E" w:rsidP="00B62C2E">
            <w:pPr>
              <w:jc w:val="center"/>
              <w:rPr>
                <w:rFonts w:ascii="Arial" w:hAnsi="Arial" w:cs="Arial"/>
                <w:sz w:val="18"/>
                <w:szCs w:val="18"/>
              </w:rPr>
            </w:pPr>
          </w:p>
        </w:tc>
        <w:tc>
          <w:tcPr>
            <w:tcW w:w="2033" w:type="dxa"/>
          </w:tcPr>
          <w:p w14:paraId="47111ABC" w14:textId="6E81FB8E" w:rsidR="00B62C2E" w:rsidRPr="00E43B79" w:rsidRDefault="00B62C2E" w:rsidP="00B62C2E">
            <w:pPr>
              <w:jc w:val="center"/>
              <w:rPr>
                <w:rFonts w:ascii="Arial" w:hAnsi="Arial" w:cs="Arial"/>
                <w:sz w:val="18"/>
                <w:szCs w:val="18"/>
              </w:rPr>
            </w:pPr>
            <w:r w:rsidRPr="00E43B79">
              <w:rPr>
                <w:rFonts w:ascii="Arial" w:hAnsi="Arial" w:cs="Arial"/>
                <w:sz w:val="18"/>
                <w:szCs w:val="18"/>
              </w:rPr>
              <w:t>Presence/Absence</w:t>
            </w:r>
          </w:p>
        </w:tc>
        <w:tc>
          <w:tcPr>
            <w:tcW w:w="1251" w:type="dxa"/>
          </w:tcPr>
          <w:p w14:paraId="763B731D" w14:textId="1B717960"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11061</w:t>
            </w:r>
          </w:p>
        </w:tc>
        <w:tc>
          <w:tcPr>
            <w:tcW w:w="1275" w:type="dxa"/>
          </w:tcPr>
          <w:p w14:paraId="61BC110D" w14:textId="54A3C2D3"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4246</w:t>
            </w:r>
          </w:p>
        </w:tc>
        <w:tc>
          <w:tcPr>
            <w:tcW w:w="1276" w:type="dxa"/>
          </w:tcPr>
          <w:p w14:paraId="06E700C2" w14:textId="259BB8C1"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38.4%</w:t>
            </w:r>
          </w:p>
        </w:tc>
      </w:tr>
      <w:tr w:rsidR="00B62C2E" w:rsidRPr="00E43B79" w14:paraId="376B439E" w14:textId="77777777" w:rsidTr="00850058">
        <w:trPr>
          <w:trHeight w:val="934"/>
        </w:trPr>
        <w:tc>
          <w:tcPr>
            <w:tcW w:w="568" w:type="dxa"/>
          </w:tcPr>
          <w:p w14:paraId="16C7C0A1" w14:textId="532C93CE"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36</w:t>
            </w:r>
          </w:p>
        </w:tc>
        <w:tc>
          <w:tcPr>
            <w:tcW w:w="1776" w:type="dxa"/>
          </w:tcPr>
          <w:p w14:paraId="2723DE85" w14:textId="04D14B3D" w:rsidR="00B62C2E" w:rsidRPr="00E43B79" w:rsidRDefault="00B62C2E" w:rsidP="00B62C2E">
            <w:pPr>
              <w:rPr>
                <w:rFonts w:ascii="Arial" w:hAnsi="Arial" w:cs="Arial"/>
                <w:color w:val="222222"/>
                <w:kern w:val="0"/>
                <w:sz w:val="18"/>
                <w:szCs w:val="18"/>
                <w:lang w:val="en-US"/>
                <w14:ligatures w14:val="none"/>
              </w:rPr>
            </w:pPr>
            <w:proofErr w:type="spellStart"/>
            <w:r w:rsidRPr="00E43B79">
              <w:rPr>
                <w:rFonts w:ascii="Arial" w:hAnsi="Arial" w:cs="Arial"/>
                <w:color w:val="222222"/>
                <w:sz w:val="18"/>
                <w:szCs w:val="18"/>
              </w:rPr>
              <w:t>Uathitirat</w:t>
            </w:r>
            <w:proofErr w:type="spellEnd"/>
            <w:r w:rsidRPr="00E43B79">
              <w:rPr>
                <w:rFonts w:ascii="Arial" w:hAnsi="Arial" w:cs="Arial"/>
                <w:color w:val="222222"/>
                <w:sz w:val="18"/>
                <w:szCs w:val="18"/>
              </w:rPr>
              <w:t xml:space="preserve"> and </w:t>
            </w:r>
            <w:proofErr w:type="spellStart"/>
            <w:r w:rsidRPr="00E43B79">
              <w:rPr>
                <w:rFonts w:ascii="Arial" w:hAnsi="Arial" w:cs="Arial"/>
                <w:color w:val="222222"/>
                <w:sz w:val="18"/>
                <w:szCs w:val="18"/>
              </w:rPr>
              <w:t>Korwanich</w:t>
            </w:r>
            <w:proofErr w:type="spellEnd"/>
            <w:r w:rsidRPr="00E43B79">
              <w:rPr>
                <w:rFonts w:ascii="Arial" w:hAnsi="Arial" w:cs="Arial"/>
                <w:color w:val="222222"/>
                <w:sz w:val="18"/>
                <w:szCs w:val="18"/>
              </w:rPr>
              <w:t>, 2022</w:t>
            </w:r>
            <w:r w:rsidRPr="00E43B79">
              <w:rPr>
                <w:rFonts w:ascii="Arial" w:hAnsi="Arial" w:cs="Arial"/>
                <w:color w:val="222222"/>
                <w:kern w:val="0"/>
                <w:sz w:val="18"/>
                <w:szCs w:val="18"/>
                <w:lang w:val="en-US"/>
                <w14:ligatures w14:val="none"/>
              </w:rPr>
              <w:t xml:space="preserve"> </w:t>
            </w:r>
            <w:r w:rsidRPr="00E43B79">
              <w:rPr>
                <w:rFonts w:ascii="Arial" w:hAnsi="Arial" w:cs="Arial"/>
                <w:color w:val="222222"/>
                <w:kern w:val="0"/>
                <w:sz w:val="18"/>
                <w:szCs w:val="18"/>
                <w:lang w:val="en-US"/>
                <w14:ligatures w14:val="none"/>
              </w:rPr>
              <w:fldChar w:fldCharType="begin">
                <w:fldData xml:space="preserve">PEVuZE5vdGU+PENpdGU+PEF1dGhvcj5VYXRoaXRpcmF0PC9BdXRob3I+PFllYXI+MjAyMjwvWWVh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</w:fldData>
              </w:fldChar>
            </w:r>
            <w:r w:rsidRPr="00E43B79">
              <w:rPr>
                <w:rFonts w:ascii="Arial" w:hAnsi="Arial" w:cs="Arial"/>
                <w:color w:val="222222"/>
                <w:kern w:val="0"/>
                <w:sz w:val="18"/>
                <w:szCs w:val="18"/>
                <w:lang w:val="en-US"/>
                <w14:ligatures w14:val="none"/>
              </w:rPr>
              <w:instrText xml:space="preserve"> ADDIN EN.JS.CITE </w:instrText>
            </w:r>
            <w:r w:rsidRPr="00E43B79">
              <w:rPr>
                <w:rFonts w:ascii="Arial" w:hAnsi="Arial" w:cs="Arial"/>
                <w:color w:val="222222"/>
                <w:kern w:val="0"/>
                <w:sz w:val="18"/>
                <w:szCs w:val="18"/>
                <w:lang w:val="en-US"/>
                <w14:ligatures w14:val="none"/>
              </w:rPr>
            </w:r>
            <w:r w:rsidRPr="00E43B79">
              <w:rPr>
                <w:rFonts w:ascii="Arial" w:hAnsi="Arial" w:cs="Arial"/>
                <w:color w:val="222222"/>
                <w:kern w:val="0"/>
                <w:sz w:val="18"/>
                <w:szCs w:val="18"/>
                <w:lang w:val="en-US"/>
                <w14:ligatures w14:val="none"/>
              </w:rPr>
              <w:fldChar w:fldCharType="separate"/>
            </w:r>
            <w:r w:rsidRPr="00E43B79">
              <w:rPr>
                <w:rFonts w:ascii="Arial" w:hAnsi="Arial" w:cs="Arial"/>
                <w:noProof/>
                <w:color w:val="222222"/>
                <w:kern w:val="0"/>
                <w:sz w:val="18"/>
                <w:szCs w:val="18"/>
                <w:lang w:val="en-US"/>
                <w14:ligatures w14:val="none"/>
              </w:rPr>
              <w:t>(Uathitirat &amp; Korwanich, 2022)</w:t>
            </w:r>
            <w:r w:rsidRPr="00E43B79">
              <w:rPr>
                <w:rFonts w:ascii="Arial" w:hAnsi="Arial" w:cs="Arial"/>
                <w:color w:val="222222"/>
                <w:kern w:val="0"/>
                <w:sz w:val="18"/>
                <w:szCs w:val="18"/>
                <w:lang w:val="en-US"/>
                <w14:ligatures w14:val="none"/>
              </w:rPr>
              <w:fldChar w:fldCharType="end"/>
            </w:r>
          </w:p>
          <w:p w14:paraId="0835B037" w14:textId="77777777" w:rsidR="00B62C2E" w:rsidRPr="00E43B79" w:rsidRDefault="00B62C2E" w:rsidP="00B62C2E">
            <w:pPr>
              <w:rPr>
                <w:rFonts w:ascii="Arial" w:hAnsi="Arial" w:cs="Arial"/>
                <w:color w:val="222222"/>
                <w:sz w:val="18"/>
                <w:szCs w:val="18"/>
              </w:rPr>
            </w:pPr>
          </w:p>
        </w:tc>
        <w:tc>
          <w:tcPr>
            <w:tcW w:w="1201" w:type="dxa"/>
          </w:tcPr>
          <w:p w14:paraId="0EB5EBA6" w14:textId="020909F5" w:rsidR="00B62C2E" w:rsidRPr="00E43B79" w:rsidRDefault="00B62C2E" w:rsidP="00B62C2E">
            <w:pPr>
              <w:rPr>
                <w:rFonts w:ascii="Arial" w:hAnsi="Arial" w:cs="Browallia New"/>
                <w:color w:val="000000"/>
                <w:sz w:val="18"/>
                <w:szCs w:val="22"/>
                <w:lang w:val="en-US"/>
              </w:rPr>
            </w:pPr>
            <w:r w:rsidRPr="00E43B79">
              <w:rPr>
                <w:rFonts w:ascii="Arial" w:hAnsi="Arial" w:cs="Browallia New"/>
                <w:color w:val="000000"/>
                <w:sz w:val="18"/>
                <w:szCs w:val="22"/>
                <w:lang w:val="en-US"/>
              </w:rPr>
              <w:t>Thailand</w:t>
            </w:r>
          </w:p>
        </w:tc>
        <w:tc>
          <w:tcPr>
            <w:tcW w:w="1207" w:type="dxa"/>
          </w:tcPr>
          <w:p w14:paraId="741E0596" w14:textId="2BD819F1"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3EC933DE" w14:textId="1C6809D8"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47D7A689" w14:textId="5E4E6E65"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60</w:t>
            </w:r>
          </w:p>
        </w:tc>
        <w:tc>
          <w:tcPr>
            <w:tcW w:w="1876" w:type="dxa"/>
          </w:tcPr>
          <w:p w14:paraId="04324484"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Questionnaire:</w:t>
            </w:r>
          </w:p>
          <w:p w14:paraId="371CBC46" w14:textId="1A0BF728" w:rsidR="00B62C2E" w:rsidRPr="00E43B79" w:rsidRDefault="00B62C2E" w:rsidP="00B62C2E">
            <w:pPr>
              <w:jc w:val="center"/>
              <w:rPr>
                <w:rFonts w:ascii="Arial" w:hAnsi="Arial" w:cs="Arial"/>
                <w:sz w:val="18"/>
                <w:szCs w:val="18"/>
              </w:rPr>
            </w:pPr>
            <w:r w:rsidRPr="00E43B79">
              <w:rPr>
                <w:rFonts w:ascii="Arial" w:hAnsi="Arial" w:cs="Arial"/>
                <w:sz w:val="18"/>
                <w:szCs w:val="18"/>
              </w:rPr>
              <w:t>Fox et al.</w:t>
            </w:r>
          </w:p>
        </w:tc>
        <w:tc>
          <w:tcPr>
            <w:tcW w:w="2033" w:type="dxa"/>
          </w:tcPr>
          <w:p w14:paraId="646F8F7C" w14:textId="66A4D1FD" w:rsidR="00B62C2E" w:rsidRPr="00E43B79" w:rsidRDefault="00B62C2E" w:rsidP="00B62C2E">
            <w:pPr>
              <w:jc w:val="center"/>
              <w:rPr>
                <w:rFonts w:ascii="Arial" w:hAnsi="Arial" w:cs="Arial"/>
                <w:sz w:val="18"/>
                <w:szCs w:val="18"/>
              </w:rPr>
            </w:pPr>
            <w:r w:rsidRPr="00E43B79">
              <w:rPr>
                <w:rFonts w:ascii="Arial" w:hAnsi="Arial" w:cs="Arial"/>
                <w:sz w:val="18"/>
                <w:szCs w:val="18"/>
              </w:rPr>
              <w:t>Positive answer for 4 questions that related to salivary flow rate</w:t>
            </w:r>
          </w:p>
        </w:tc>
        <w:tc>
          <w:tcPr>
            <w:tcW w:w="1251" w:type="dxa"/>
          </w:tcPr>
          <w:p w14:paraId="26E081E2" w14:textId="46B27122"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297</w:t>
            </w:r>
          </w:p>
        </w:tc>
        <w:tc>
          <w:tcPr>
            <w:tcW w:w="1275" w:type="dxa"/>
          </w:tcPr>
          <w:p w14:paraId="0DE37BEB" w14:textId="27270255"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26</w:t>
            </w:r>
          </w:p>
        </w:tc>
        <w:tc>
          <w:tcPr>
            <w:tcW w:w="1276" w:type="dxa"/>
          </w:tcPr>
          <w:p w14:paraId="6B159E6A" w14:textId="75DE062D"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8.8%</w:t>
            </w:r>
          </w:p>
        </w:tc>
      </w:tr>
      <w:tr w:rsidR="00B62C2E" w:rsidRPr="00E43B79" w14:paraId="1ECDAC07" w14:textId="77777777" w:rsidTr="00850058">
        <w:trPr>
          <w:trHeight w:val="626"/>
        </w:trPr>
        <w:tc>
          <w:tcPr>
            <w:tcW w:w="568" w:type="dxa"/>
          </w:tcPr>
          <w:p w14:paraId="2EF2C90A" w14:textId="702F2046"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37</w:t>
            </w:r>
          </w:p>
        </w:tc>
        <w:tc>
          <w:tcPr>
            <w:tcW w:w="1776" w:type="dxa"/>
          </w:tcPr>
          <w:p w14:paraId="3317582E" w14:textId="077B77EC"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Choi &amp; Jung, 2021 </w:t>
            </w:r>
            <w:r w:rsidRPr="00E43B79">
              <w:rPr>
                <w:rFonts w:ascii="Arial" w:hAnsi="Arial" w:cs="Arial"/>
                <w:color w:val="000000"/>
                <w:sz w:val="18"/>
                <w:szCs w:val="18"/>
              </w:rPr>
              <w:fldChar w:fldCharType="begin">
                <w:fldData xml:space="preserve">PEVuZE5vdGU+PENpdGU+PEF1dGhvcj5DaG9pPC9BdXRob3I+PFllYXI+MjAyMTwvWWVhcj48UmVj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(Choi &amp; Jung, 2021)</w:t>
            </w:r>
            <w:r w:rsidRPr="00E43B79">
              <w:rPr>
                <w:rFonts w:ascii="Arial" w:hAnsi="Arial" w:cs="Arial"/>
                <w:color w:val="000000"/>
                <w:sz w:val="18"/>
                <w:szCs w:val="18"/>
              </w:rPr>
              <w:fldChar w:fldCharType="end"/>
            </w:r>
          </w:p>
        </w:tc>
        <w:tc>
          <w:tcPr>
            <w:tcW w:w="1201" w:type="dxa"/>
          </w:tcPr>
          <w:p w14:paraId="219EA47F"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Korea</w:t>
            </w:r>
          </w:p>
        </w:tc>
        <w:tc>
          <w:tcPr>
            <w:tcW w:w="1207" w:type="dxa"/>
          </w:tcPr>
          <w:p w14:paraId="5E19500F"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0C214AEF"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7444737C"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65</w:t>
            </w:r>
          </w:p>
        </w:tc>
        <w:tc>
          <w:tcPr>
            <w:tcW w:w="1876" w:type="dxa"/>
          </w:tcPr>
          <w:p w14:paraId="010F52E3"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43EB853D" w14:textId="77777777" w:rsidR="00B62C2E" w:rsidRPr="00E43B79" w:rsidRDefault="00B62C2E" w:rsidP="00B62C2E">
            <w:pPr>
              <w:jc w:val="center"/>
              <w:rPr>
                <w:rFonts w:ascii="Arial" w:hAnsi="Arial" w:cs="Arial"/>
                <w:sz w:val="18"/>
                <w:szCs w:val="18"/>
              </w:rPr>
            </w:pPr>
          </w:p>
        </w:tc>
        <w:tc>
          <w:tcPr>
            <w:tcW w:w="2033" w:type="dxa"/>
          </w:tcPr>
          <w:p w14:paraId="3D634689"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2495BEC0"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117</w:t>
            </w:r>
          </w:p>
        </w:tc>
        <w:tc>
          <w:tcPr>
            <w:tcW w:w="1275" w:type="dxa"/>
          </w:tcPr>
          <w:p w14:paraId="1FC3A272"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43</w:t>
            </w:r>
          </w:p>
        </w:tc>
        <w:tc>
          <w:tcPr>
            <w:tcW w:w="1276" w:type="dxa"/>
          </w:tcPr>
          <w:p w14:paraId="2F3BA8F6"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36.8%</w:t>
            </w:r>
          </w:p>
        </w:tc>
      </w:tr>
      <w:tr w:rsidR="00B62C2E" w:rsidRPr="00E43B79" w14:paraId="65B3DE95" w14:textId="77777777" w:rsidTr="00850058">
        <w:trPr>
          <w:trHeight w:val="810"/>
        </w:trPr>
        <w:tc>
          <w:tcPr>
            <w:tcW w:w="568" w:type="dxa"/>
          </w:tcPr>
          <w:p w14:paraId="534D4708" w14:textId="5AF6007C"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38</w:t>
            </w:r>
          </w:p>
        </w:tc>
        <w:tc>
          <w:tcPr>
            <w:tcW w:w="1776" w:type="dxa"/>
          </w:tcPr>
          <w:p w14:paraId="56AAEA7A" w14:textId="5B681F22"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Fornari et al., 2021 </w:t>
            </w:r>
            <w:r w:rsidRPr="00E43B79">
              <w:rPr>
                <w:rFonts w:ascii="Arial" w:hAnsi="Arial" w:cs="Arial"/>
                <w:color w:val="000000"/>
                <w:sz w:val="18"/>
                <w:szCs w:val="18"/>
              </w:rPr>
              <w:fldChar w:fldCharType="begin">
                <w:fldData xml:space="preserve">PEVuZE5vdGU+PENpdGU+PEF1dGhvcj5Gb3JuYXJpPC9BdXRob3I+PFllYXI+MjAyMTwvWWVhcj48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(Fornari, Bergonci, Stein, Agostini, &amp; Rigo, 2021)</w:t>
            </w:r>
            <w:r w:rsidRPr="00E43B79">
              <w:rPr>
                <w:rFonts w:ascii="Arial" w:hAnsi="Arial" w:cs="Arial"/>
                <w:color w:val="000000"/>
                <w:sz w:val="18"/>
                <w:szCs w:val="18"/>
              </w:rPr>
              <w:fldChar w:fldCharType="end"/>
            </w:r>
          </w:p>
        </w:tc>
        <w:tc>
          <w:tcPr>
            <w:tcW w:w="1201" w:type="dxa"/>
          </w:tcPr>
          <w:p w14:paraId="75F22BB9"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Brazil</w:t>
            </w:r>
          </w:p>
        </w:tc>
        <w:tc>
          <w:tcPr>
            <w:tcW w:w="1207" w:type="dxa"/>
          </w:tcPr>
          <w:p w14:paraId="66845D81"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7F03FD18"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57117CC0"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60</w:t>
            </w:r>
          </w:p>
        </w:tc>
        <w:tc>
          <w:tcPr>
            <w:tcW w:w="1876" w:type="dxa"/>
          </w:tcPr>
          <w:p w14:paraId="54EBB57B" w14:textId="579044C9" w:rsidR="00B62C2E" w:rsidRPr="00E43B79" w:rsidRDefault="00B62C2E" w:rsidP="00B62C2E">
            <w:pPr>
              <w:jc w:val="center"/>
              <w:rPr>
                <w:rFonts w:ascii="Arial" w:hAnsi="Arial"/>
                <w:sz w:val="18"/>
                <w:szCs w:val="18"/>
                <w:cs/>
              </w:rPr>
            </w:pPr>
            <w:r w:rsidRPr="00E43B79">
              <w:rPr>
                <w:rFonts w:ascii="Arial" w:hAnsi="Arial" w:cs="Arial"/>
                <w:color w:val="000000"/>
                <w:sz w:val="18"/>
                <w:szCs w:val="18"/>
              </w:rPr>
              <w:t xml:space="preserve">Questionnaire: </w:t>
            </w:r>
            <w:r w:rsidRPr="00E43B79">
              <w:rPr>
                <w:rFonts w:ascii="Arial" w:hAnsi="Arial" w:cs="Arial"/>
                <w:sz w:val="18"/>
                <w:szCs w:val="18"/>
              </w:rPr>
              <w:t>The Xerostomia inventory</w:t>
            </w:r>
            <w:r w:rsidRPr="00E43B79">
              <w:rPr>
                <w:rFonts w:ascii="Arial" w:hAnsi="Arial" w:cs="Arial" w:hint="cs"/>
                <w:sz w:val="18"/>
                <w:szCs w:val="18"/>
                <w:cs/>
              </w:rPr>
              <w:t xml:space="preserve"> </w:t>
            </w:r>
            <w:r w:rsidRPr="00E43B79">
              <w:rPr>
                <w:rFonts w:ascii="Arial" w:hAnsi="Arial" w:cs="Arial"/>
                <w:sz w:val="18"/>
                <w:szCs w:val="18"/>
              </w:rPr>
              <w:t>(XI)</w:t>
            </w:r>
          </w:p>
          <w:p w14:paraId="719E0074" w14:textId="77777777" w:rsidR="00B62C2E" w:rsidRPr="00E43B79" w:rsidRDefault="00B62C2E" w:rsidP="00B62C2E">
            <w:pPr>
              <w:jc w:val="center"/>
              <w:rPr>
                <w:rFonts w:ascii="Arial" w:hAnsi="Arial" w:cs="Arial"/>
                <w:sz w:val="18"/>
                <w:szCs w:val="18"/>
              </w:rPr>
            </w:pPr>
          </w:p>
        </w:tc>
        <w:tc>
          <w:tcPr>
            <w:tcW w:w="2033" w:type="dxa"/>
          </w:tcPr>
          <w:p w14:paraId="55845B00" w14:textId="77777777" w:rsidR="00B62C2E" w:rsidRPr="00E43B79" w:rsidRDefault="00B62C2E" w:rsidP="00B62C2E">
            <w:pPr>
              <w:jc w:val="center"/>
              <w:rPr>
                <w:rFonts w:ascii="Arial" w:hAnsi="Arial"/>
                <w:color w:val="000000"/>
                <w:sz w:val="18"/>
                <w:szCs w:val="18"/>
                <w:cs/>
              </w:rPr>
            </w:pPr>
            <w:r w:rsidRPr="00E43B79">
              <w:rPr>
                <w:rFonts w:ascii="Arial" w:hAnsi="Arial" w:cs="Arial"/>
                <w:sz w:val="18"/>
                <w:szCs w:val="18"/>
              </w:rPr>
              <w:t xml:space="preserve">Positive answer for </w:t>
            </w:r>
            <w:r w:rsidRPr="00E43B79">
              <w:rPr>
                <w:rFonts w:ascii="Arial" w:hAnsi="Arial" w:cs="Arial"/>
                <w:sz w:val="18"/>
                <w:szCs w:val="18"/>
                <w:cs/>
              </w:rPr>
              <w:t>“</w:t>
            </w:r>
            <w:r w:rsidRPr="00E43B79">
              <w:rPr>
                <w:rFonts w:ascii="Arial" w:hAnsi="Arial" w:cs="Arial"/>
                <w:sz w:val="18"/>
                <w:szCs w:val="18"/>
              </w:rPr>
              <w:t>My mouth feels dry</w:t>
            </w:r>
            <w:r w:rsidRPr="00E43B79">
              <w:rPr>
                <w:rFonts w:ascii="Arial" w:hAnsi="Arial" w:cs="Arial"/>
                <w:sz w:val="18"/>
                <w:szCs w:val="18"/>
                <w:cs/>
              </w:rPr>
              <w:t>”</w:t>
            </w:r>
          </w:p>
        </w:tc>
        <w:tc>
          <w:tcPr>
            <w:tcW w:w="1251" w:type="dxa"/>
          </w:tcPr>
          <w:p w14:paraId="51A3E864"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293</w:t>
            </w:r>
          </w:p>
        </w:tc>
        <w:tc>
          <w:tcPr>
            <w:tcW w:w="1275" w:type="dxa"/>
          </w:tcPr>
          <w:p w14:paraId="1817128E"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56</w:t>
            </w:r>
          </w:p>
        </w:tc>
        <w:tc>
          <w:tcPr>
            <w:tcW w:w="1276" w:type="dxa"/>
          </w:tcPr>
          <w:p w14:paraId="482F9D57"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19.1%</w:t>
            </w:r>
          </w:p>
        </w:tc>
      </w:tr>
      <w:tr w:rsidR="00B62C2E" w:rsidRPr="00E43B79" w14:paraId="3D5F9AE8" w14:textId="77777777" w:rsidTr="00850058">
        <w:trPr>
          <w:trHeight w:val="699"/>
        </w:trPr>
        <w:tc>
          <w:tcPr>
            <w:tcW w:w="568" w:type="dxa"/>
          </w:tcPr>
          <w:p w14:paraId="1BD869DC" w14:textId="2A7D73D5"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39</w:t>
            </w:r>
          </w:p>
        </w:tc>
        <w:tc>
          <w:tcPr>
            <w:tcW w:w="1776" w:type="dxa"/>
          </w:tcPr>
          <w:p w14:paraId="5861EED1" w14:textId="4613237A" w:rsidR="00B62C2E" w:rsidRPr="00E43B79" w:rsidRDefault="00B62C2E" w:rsidP="00B62C2E">
            <w:pPr>
              <w:rPr>
                <w:rFonts w:ascii="Arial" w:hAnsi="Arial" w:cs="Arial"/>
                <w:color w:val="000000"/>
                <w:sz w:val="18"/>
                <w:szCs w:val="18"/>
              </w:rPr>
            </w:pPr>
            <w:proofErr w:type="spellStart"/>
            <w:r w:rsidRPr="00E43B79">
              <w:rPr>
                <w:rFonts w:ascii="Arial" w:hAnsi="Arial" w:cs="Arial"/>
                <w:color w:val="000000"/>
                <w:sz w:val="18"/>
                <w:szCs w:val="18"/>
              </w:rPr>
              <w:t>Kunrath</w:t>
            </w:r>
            <w:proofErr w:type="spellEnd"/>
            <w:r w:rsidRPr="00E43B79">
              <w:rPr>
                <w:rFonts w:ascii="Arial" w:hAnsi="Arial" w:cs="Arial"/>
                <w:color w:val="000000"/>
                <w:sz w:val="18"/>
                <w:szCs w:val="18"/>
              </w:rPr>
              <w:t xml:space="preserve"> &amp; Silva, 2021 </w:t>
            </w:r>
            <w:r w:rsidRPr="00E43B79">
              <w:rPr>
                <w:rFonts w:ascii="Arial" w:hAnsi="Arial" w:cs="Arial"/>
                <w:color w:val="000000"/>
                <w:sz w:val="18"/>
                <w:szCs w:val="18"/>
              </w:rPr>
              <w:fldChar w:fldCharType="begin">
                <w:fldData xml:space="preserve">PEVuZE5vdGU+PENpdGU+PEF1dGhvcj5LdW5yYXRoPC9BdXRob3I+PFllYXI+MjAyMTwvWWVhcj48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(Kunrath &amp; Silva, 2021)</w:t>
            </w:r>
            <w:r w:rsidRPr="00E43B79">
              <w:rPr>
                <w:rFonts w:ascii="Arial" w:hAnsi="Arial" w:cs="Arial"/>
                <w:color w:val="000000"/>
                <w:sz w:val="18"/>
                <w:szCs w:val="18"/>
              </w:rPr>
              <w:fldChar w:fldCharType="end"/>
            </w:r>
          </w:p>
        </w:tc>
        <w:tc>
          <w:tcPr>
            <w:tcW w:w="1201" w:type="dxa"/>
          </w:tcPr>
          <w:p w14:paraId="4013B638"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Brazil</w:t>
            </w:r>
          </w:p>
        </w:tc>
        <w:tc>
          <w:tcPr>
            <w:tcW w:w="1207" w:type="dxa"/>
          </w:tcPr>
          <w:p w14:paraId="4F426A92"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41FF2FEA"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75DE0BC8"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60</w:t>
            </w:r>
          </w:p>
        </w:tc>
        <w:tc>
          <w:tcPr>
            <w:tcW w:w="1876" w:type="dxa"/>
          </w:tcPr>
          <w:p w14:paraId="6276E773"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069A00EB" w14:textId="77777777" w:rsidR="00B62C2E" w:rsidRPr="00E43B79" w:rsidRDefault="00B62C2E" w:rsidP="00B62C2E">
            <w:pPr>
              <w:jc w:val="center"/>
              <w:rPr>
                <w:rFonts w:ascii="Arial" w:hAnsi="Arial" w:cs="Arial"/>
                <w:color w:val="000000"/>
                <w:sz w:val="18"/>
                <w:szCs w:val="18"/>
              </w:rPr>
            </w:pPr>
          </w:p>
        </w:tc>
        <w:tc>
          <w:tcPr>
            <w:tcW w:w="2033" w:type="dxa"/>
          </w:tcPr>
          <w:p w14:paraId="5D21FE8D"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7C2F567D"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438</w:t>
            </w:r>
          </w:p>
        </w:tc>
        <w:tc>
          <w:tcPr>
            <w:tcW w:w="1275" w:type="dxa"/>
          </w:tcPr>
          <w:p w14:paraId="3F15EF7F"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91</w:t>
            </w:r>
          </w:p>
        </w:tc>
        <w:tc>
          <w:tcPr>
            <w:tcW w:w="1276" w:type="dxa"/>
          </w:tcPr>
          <w:p w14:paraId="4791BF2A"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20.8%</w:t>
            </w:r>
          </w:p>
        </w:tc>
      </w:tr>
      <w:tr w:rsidR="00B62C2E" w:rsidRPr="00E43B79" w14:paraId="2FE6B482" w14:textId="77777777" w:rsidTr="00850058">
        <w:trPr>
          <w:trHeight w:val="1130"/>
        </w:trPr>
        <w:tc>
          <w:tcPr>
            <w:tcW w:w="568" w:type="dxa"/>
          </w:tcPr>
          <w:p w14:paraId="1F4F2D3C" w14:textId="29D1839A"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40</w:t>
            </w:r>
          </w:p>
        </w:tc>
        <w:tc>
          <w:tcPr>
            <w:tcW w:w="1776" w:type="dxa"/>
          </w:tcPr>
          <w:p w14:paraId="3B872639" w14:textId="5F8D05F2"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Velázquez</w:t>
            </w:r>
            <w:r w:rsidRPr="00E43B79">
              <w:rPr>
                <w:rFonts w:ascii="Arial" w:hAnsi="Arial" w:cs="Arial"/>
                <w:color w:val="000000"/>
                <w:sz w:val="18"/>
                <w:szCs w:val="18"/>
              </w:rPr>
              <w:noBreakHyphen/>
              <w:t xml:space="preserve">Olmedo et al., 2021 </w:t>
            </w:r>
            <w:r w:rsidRPr="00E43B79">
              <w:rPr>
                <w:rFonts w:ascii="Arial" w:hAnsi="Arial" w:cs="Arial"/>
                <w:color w:val="000000"/>
                <w:sz w:val="18"/>
                <w:szCs w:val="18"/>
              </w:rPr>
              <w:fldChar w:fldCharType="begin">
                <w:fldData xml:space="preserve">PEVuZE5vdGU+PENpdGU+PEF1dGhvcj5WZWzDoXpxdWV6LU9sbWVkbzwvQXV0aG9yPjxZZWFyPjIw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(Velázquez-Olmedo et al., 2021)</w:t>
            </w:r>
            <w:r w:rsidRPr="00E43B79">
              <w:rPr>
                <w:rFonts w:ascii="Arial" w:hAnsi="Arial" w:cs="Arial"/>
                <w:color w:val="000000"/>
                <w:sz w:val="18"/>
                <w:szCs w:val="18"/>
              </w:rPr>
              <w:fldChar w:fldCharType="end"/>
            </w:r>
          </w:p>
        </w:tc>
        <w:tc>
          <w:tcPr>
            <w:tcW w:w="1201" w:type="dxa"/>
          </w:tcPr>
          <w:p w14:paraId="4AD220DD"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Mexico</w:t>
            </w:r>
          </w:p>
        </w:tc>
        <w:tc>
          <w:tcPr>
            <w:tcW w:w="1207" w:type="dxa"/>
          </w:tcPr>
          <w:p w14:paraId="7A43950D"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Prospective</w:t>
            </w:r>
          </w:p>
        </w:tc>
        <w:tc>
          <w:tcPr>
            <w:tcW w:w="1457" w:type="dxa"/>
          </w:tcPr>
          <w:p w14:paraId="0DB9FA9A"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32CFA88F"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60</w:t>
            </w:r>
          </w:p>
        </w:tc>
        <w:tc>
          <w:tcPr>
            <w:tcW w:w="1876" w:type="dxa"/>
          </w:tcPr>
          <w:p w14:paraId="63823BC8"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Questionnaire:</w:t>
            </w:r>
          </w:p>
          <w:p w14:paraId="163C4C96" w14:textId="54ABAD75"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The Xerostomia inventory (XI)</w:t>
            </w:r>
          </w:p>
          <w:p w14:paraId="2252E3AC" w14:textId="77777777" w:rsidR="00B62C2E" w:rsidRPr="00E43B79" w:rsidRDefault="00B62C2E" w:rsidP="00B62C2E">
            <w:pPr>
              <w:jc w:val="center"/>
              <w:rPr>
                <w:rFonts w:ascii="Arial" w:hAnsi="Arial" w:cs="Arial"/>
                <w:sz w:val="18"/>
                <w:szCs w:val="18"/>
              </w:rPr>
            </w:pPr>
          </w:p>
        </w:tc>
        <w:tc>
          <w:tcPr>
            <w:tcW w:w="2033" w:type="dxa"/>
          </w:tcPr>
          <w:p w14:paraId="60F4F468"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Score ≥ 28 points</w:t>
            </w:r>
          </w:p>
        </w:tc>
        <w:tc>
          <w:tcPr>
            <w:tcW w:w="1251" w:type="dxa"/>
          </w:tcPr>
          <w:p w14:paraId="30511917"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539</w:t>
            </w:r>
          </w:p>
        </w:tc>
        <w:tc>
          <w:tcPr>
            <w:tcW w:w="1275" w:type="dxa"/>
          </w:tcPr>
          <w:p w14:paraId="323C62FE"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74</w:t>
            </w:r>
          </w:p>
        </w:tc>
        <w:tc>
          <w:tcPr>
            <w:tcW w:w="1276" w:type="dxa"/>
          </w:tcPr>
          <w:p w14:paraId="51AE89BB"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13.7%</w:t>
            </w:r>
          </w:p>
        </w:tc>
      </w:tr>
      <w:tr w:rsidR="00B62C2E" w:rsidRPr="00E43B79" w14:paraId="3E9DB933" w14:textId="77777777" w:rsidTr="00850058">
        <w:trPr>
          <w:trHeight w:val="690"/>
        </w:trPr>
        <w:tc>
          <w:tcPr>
            <w:tcW w:w="568" w:type="dxa"/>
          </w:tcPr>
          <w:p w14:paraId="40A7B672" w14:textId="65B280E3"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41</w:t>
            </w:r>
          </w:p>
        </w:tc>
        <w:tc>
          <w:tcPr>
            <w:tcW w:w="1776" w:type="dxa"/>
          </w:tcPr>
          <w:p w14:paraId="7D0EF75F" w14:textId="61049426" w:rsidR="00B62C2E" w:rsidRPr="00E43B79" w:rsidRDefault="00B62C2E" w:rsidP="00B62C2E">
            <w:pPr>
              <w:rPr>
                <w:rFonts w:ascii="Arial" w:hAnsi="Arial" w:cs="Arial"/>
                <w:color w:val="000000"/>
                <w:sz w:val="18"/>
                <w:szCs w:val="18"/>
              </w:rPr>
            </w:pPr>
            <w:proofErr w:type="spellStart"/>
            <w:r w:rsidRPr="00E43B79">
              <w:rPr>
                <w:rFonts w:ascii="Arial" w:hAnsi="Arial" w:cs="Arial"/>
                <w:color w:val="000000"/>
                <w:sz w:val="18"/>
                <w:szCs w:val="18"/>
              </w:rPr>
              <w:t>Buranarom</w:t>
            </w:r>
            <w:proofErr w:type="spellEnd"/>
            <w:r w:rsidRPr="00E43B79">
              <w:rPr>
                <w:rFonts w:ascii="Arial" w:hAnsi="Arial" w:cs="Arial"/>
                <w:color w:val="000000"/>
                <w:sz w:val="18"/>
                <w:szCs w:val="18"/>
              </w:rPr>
              <w:t xml:space="preserve"> et al., 2020 </w:t>
            </w:r>
            <w:r w:rsidRPr="00E43B79">
              <w:rPr>
                <w:rFonts w:ascii="Arial" w:hAnsi="Arial" w:cs="Arial"/>
                <w:color w:val="000000"/>
                <w:sz w:val="18"/>
                <w:szCs w:val="18"/>
              </w:rPr>
              <w:fldChar w:fldCharType="begin">
                <w:fldData xml:space="preserve">PEVuZE5vdGU+PENpdGU+PEF1dGhvcj5CdXJhbmFyb208L0F1dGhvcj48WWVhcj4yMDIwPC9ZZWFy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(Buranarom, Komin, &amp; Matangkasombut, 2020)</w:t>
            </w:r>
            <w:r w:rsidRPr="00E43B79">
              <w:rPr>
                <w:rFonts w:ascii="Arial" w:hAnsi="Arial" w:cs="Arial"/>
                <w:color w:val="000000"/>
                <w:sz w:val="18"/>
                <w:szCs w:val="18"/>
              </w:rPr>
              <w:fldChar w:fldCharType="end"/>
            </w:r>
          </w:p>
        </w:tc>
        <w:tc>
          <w:tcPr>
            <w:tcW w:w="1201" w:type="dxa"/>
          </w:tcPr>
          <w:p w14:paraId="4234EE0C"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Thailand</w:t>
            </w:r>
          </w:p>
        </w:tc>
        <w:tc>
          <w:tcPr>
            <w:tcW w:w="1207" w:type="dxa"/>
          </w:tcPr>
          <w:p w14:paraId="039D29FD"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3F608A67"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75AA73CC"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65</w:t>
            </w:r>
          </w:p>
        </w:tc>
        <w:tc>
          <w:tcPr>
            <w:tcW w:w="1876" w:type="dxa"/>
          </w:tcPr>
          <w:p w14:paraId="272945E8"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756BA53A" w14:textId="77777777" w:rsidR="00B62C2E" w:rsidRPr="00E43B79" w:rsidRDefault="00B62C2E" w:rsidP="00B62C2E">
            <w:pPr>
              <w:jc w:val="center"/>
              <w:rPr>
                <w:rFonts w:ascii="Arial" w:hAnsi="Arial" w:cs="Arial"/>
                <w:sz w:val="18"/>
                <w:szCs w:val="18"/>
              </w:rPr>
            </w:pPr>
          </w:p>
        </w:tc>
        <w:tc>
          <w:tcPr>
            <w:tcW w:w="2033" w:type="dxa"/>
          </w:tcPr>
          <w:p w14:paraId="3DAE9B01"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6E7D55CB"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53</w:t>
            </w:r>
          </w:p>
        </w:tc>
        <w:tc>
          <w:tcPr>
            <w:tcW w:w="1275" w:type="dxa"/>
          </w:tcPr>
          <w:p w14:paraId="5951442E"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38</w:t>
            </w:r>
          </w:p>
        </w:tc>
        <w:tc>
          <w:tcPr>
            <w:tcW w:w="1276" w:type="dxa"/>
          </w:tcPr>
          <w:p w14:paraId="1DB1873C"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71.7%</w:t>
            </w:r>
          </w:p>
        </w:tc>
      </w:tr>
      <w:tr w:rsidR="00B62C2E" w:rsidRPr="00E43B79" w14:paraId="4D21079A" w14:textId="77777777" w:rsidTr="00850058">
        <w:trPr>
          <w:trHeight w:val="678"/>
        </w:trPr>
        <w:tc>
          <w:tcPr>
            <w:tcW w:w="568" w:type="dxa"/>
          </w:tcPr>
          <w:p w14:paraId="43D6C067" w14:textId="0C076B6B"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42</w:t>
            </w:r>
          </w:p>
        </w:tc>
        <w:tc>
          <w:tcPr>
            <w:tcW w:w="1776" w:type="dxa"/>
          </w:tcPr>
          <w:p w14:paraId="20A01852" w14:textId="73A593F1" w:rsidR="00B62C2E" w:rsidRPr="00E43B79" w:rsidRDefault="00B62C2E" w:rsidP="00B62C2E">
            <w:pPr>
              <w:rPr>
                <w:rFonts w:ascii="Arial" w:hAnsi="Arial" w:cs="Arial"/>
                <w:sz w:val="18"/>
                <w:szCs w:val="18"/>
              </w:rPr>
            </w:pPr>
            <w:r w:rsidRPr="00E43B79">
              <w:rPr>
                <w:rFonts w:ascii="Arial" w:hAnsi="Arial" w:cs="Arial"/>
                <w:color w:val="000000"/>
                <w:sz w:val="18"/>
                <w:szCs w:val="18"/>
              </w:rPr>
              <w:t xml:space="preserve">Crews et al., 2020 </w:t>
            </w:r>
            <w:r w:rsidRPr="00E43B79">
              <w:rPr>
                <w:rFonts w:ascii="Arial" w:hAnsi="Arial" w:cs="Arial"/>
                <w:color w:val="000000"/>
                <w:sz w:val="18"/>
                <w:szCs w:val="18"/>
              </w:rPr>
              <w:fldChar w:fldCharType="begin">
                <w:fldData xml:space="preserve">PEVuZE5vdGU+PENpdGU+PEF1dGhvcj5DcmV3czwvQXV0aG9yPjxZZWFyPjIwMjA8L1llYXI+PFJl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(Crews, Chou, Naavaal, Griffin, &amp; Saaddine, 2020)</w:t>
            </w:r>
            <w:r w:rsidRPr="00E43B79">
              <w:rPr>
                <w:rFonts w:ascii="Arial" w:hAnsi="Arial" w:cs="Arial"/>
                <w:color w:val="000000"/>
                <w:sz w:val="18"/>
                <w:szCs w:val="18"/>
              </w:rPr>
              <w:fldChar w:fldCharType="end"/>
            </w:r>
          </w:p>
        </w:tc>
        <w:tc>
          <w:tcPr>
            <w:tcW w:w="1201" w:type="dxa"/>
          </w:tcPr>
          <w:p w14:paraId="38D1C0A8"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USA</w:t>
            </w:r>
          </w:p>
        </w:tc>
        <w:tc>
          <w:tcPr>
            <w:tcW w:w="1207" w:type="dxa"/>
          </w:tcPr>
          <w:p w14:paraId="61D8AFB7"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 xml:space="preserve">Cross-sectional </w:t>
            </w:r>
          </w:p>
        </w:tc>
        <w:tc>
          <w:tcPr>
            <w:tcW w:w="1457" w:type="dxa"/>
          </w:tcPr>
          <w:p w14:paraId="50D9F2A5"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Community dwelling</w:t>
            </w:r>
          </w:p>
        </w:tc>
        <w:tc>
          <w:tcPr>
            <w:tcW w:w="964" w:type="dxa"/>
          </w:tcPr>
          <w:p w14:paraId="543E84BF"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65</w:t>
            </w:r>
          </w:p>
        </w:tc>
        <w:tc>
          <w:tcPr>
            <w:tcW w:w="1876" w:type="dxa"/>
          </w:tcPr>
          <w:p w14:paraId="7D77874C"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6D8E6EBC" w14:textId="77777777" w:rsidR="00B62C2E" w:rsidRPr="00E43B79" w:rsidRDefault="00B62C2E" w:rsidP="00B62C2E">
            <w:pPr>
              <w:jc w:val="center"/>
              <w:rPr>
                <w:rFonts w:ascii="Arial" w:hAnsi="Arial" w:cs="Arial"/>
                <w:sz w:val="18"/>
                <w:szCs w:val="18"/>
              </w:rPr>
            </w:pPr>
          </w:p>
        </w:tc>
        <w:tc>
          <w:tcPr>
            <w:tcW w:w="2033" w:type="dxa"/>
          </w:tcPr>
          <w:p w14:paraId="0C3B1384"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5168741C"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3863</w:t>
            </w:r>
          </w:p>
        </w:tc>
        <w:tc>
          <w:tcPr>
            <w:tcW w:w="1275" w:type="dxa"/>
          </w:tcPr>
          <w:p w14:paraId="2F3B491D"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629</w:t>
            </w:r>
          </w:p>
        </w:tc>
        <w:tc>
          <w:tcPr>
            <w:tcW w:w="1276" w:type="dxa"/>
          </w:tcPr>
          <w:p w14:paraId="1070A971"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16.3%</w:t>
            </w:r>
          </w:p>
        </w:tc>
      </w:tr>
      <w:tr w:rsidR="00B62C2E" w:rsidRPr="00E43B79" w14:paraId="28E93B93" w14:textId="77777777" w:rsidTr="00850058">
        <w:trPr>
          <w:trHeight w:val="663"/>
        </w:trPr>
        <w:tc>
          <w:tcPr>
            <w:tcW w:w="568" w:type="dxa"/>
          </w:tcPr>
          <w:p w14:paraId="072D7797" w14:textId="13B0B161"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43</w:t>
            </w:r>
          </w:p>
        </w:tc>
        <w:tc>
          <w:tcPr>
            <w:tcW w:w="1776" w:type="dxa"/>
          </w:tcPr>
          <w:p w14:paraId="76518AC2" w14:textId="1F9B32CD"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Liang et al., 2020 </w:t>
            </w:r>
            <w:r w:rsidRPr="00E43B79">
              <w:rPr>
                <w:rFonts w:ascii="Arial" w:hAnsi="Arial" w:cs="Arial"/>
                <w:color w:val="000000"/>
                <w:sz w:val="18"/>
                <w:szCs w:val="18"/>
              </w:rPr>
              <w:fldChar w:fldCharType="begin">
                <w:fldData xml:space="preserve">PEVuZE5vdGU+PENpdGU+PEF1dGhvcj5MaWFuZzwvQXV0aG9yPjxZZWFyPjIwMjA8L1llYXI+PFJl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(Liang et al., 2020)</w:t>
            </w:r>
            <w:r w:rsidRPr="00E43B79">
              <w:rPr>
                <w:rFonts w:ascii="Arial" w:hAnsi="Arial" w:cs="Arial"/>
                <w:color w:val="000000"/>
                <w:sz w:val="18"/>
                <w:szCs w:val="18"/>
              </w:rPr>
              <w:fldChar w:fldCharType="end"/>
            </w:r>
          </w:p>
        </w:tc>
        <w:tc>
          <w:tcPr>
            <w:tcW w:w="1201" w:type="dxa"/>
          </w:tcPr>
          <w:p w14:paraId="31452971"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Taiwan</w:t>
            </w:r>
          </w:p>
        </w:tc>
        <w:tc>
          <w:tcPr>
            <w:tcW w:w="1207" w:type="dxa"/>
          </w:tcPr>
          <w:p w14:paraId="45539C5B"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33A233C3"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70A89E79"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65</w:t>
            </w:r>
          </w:p>
        </w:tc>
        <w:tc>
          <w:tcPr>
            <w:tcW w:w="1876" w:type="dxa"/>
          </w:tcPr>
          <w:p w14:paraId="0FD4719C"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641725A4" w14:textId="77777777" w:rsidR="00B62C2E" w:rsidRPr="00E43B79" w:rsidRDefault="00B62C2E" w:rsidP="00B62C2E">
            <w:pPr>
              <w:jc w:val="center"/>
              <w:rPr>
                <w:rFonts w:ascii="Arial" w:hAnsi="Arial" w:cs="Arial"/>
                <w:sz w:val="18"/>
                <w:szCs w:val="18"/>
              </w:rPr>
            </w:pPr>
          </w:p>
        </w:tc>
        <w:tc>
          <w:tcPr>
            <w:tcW w:w="2033" w:type="dxa"/>
          </w:tcPr>
          <w:p w14:paraId="670BF8B7"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51517326"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166</w:t>
            </w:r>
          </w:p>
        </w:tc>
        <w:tc>
          <w:tcPr>
            <w:tcW w:w="1275" w:type="dxa"/>
          </w:tcPr>
          <w:p w14:paraId="3CBB5D82"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45</w:t>
            </w:r>
          </w:p>
        </w:tc>
        <w:tc>
          <w:tcPr>
            <w:tcW w:w="1276" w:type="dxa"/>
          </w:tcPr>
          <w:p w14:paraId="7AFF22DC"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27.1%</w:t>
            </w:r>
          </w:p>
        </w:tc>
      </w:tr>
      <w:tr w:rsidR="00B62C2E" w:rsidRPr="00E43B79" w14:paraId="6859154B" w14:textId="77777777" w:rsidTr="00850058">
        <w:trPr>
          <w:trHeight w:val="852"/>
        </w:trPr>
        <w:tc>
          <w:tcPr>
            <w:tcW w:w="568" w:type="dxa"/>
          </w:tcPr>
          <w:p w14:paraId="169F2E60" w14:textId="7C9190FB"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lastRenderedPageBreak/>
              <w:t>44</w:t>
            </w:r>
          </w:p>
        </w:tc>
        <w:tc>
          <w:tcPr>
            <w:tcW w:w="1776" w:type="dxa"/>
          </w:tcPr>
          <w:p w14:paraId="0982F196"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Lu et al., 2020 </w:t>
            </w:r>
          </w:p>
          <w:p w14:paraId="73C2E6A6" w14:textId="012B2721"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PEVuZE5vdGU+PENpdGU+PEF1dGhvcj5MdTwvQXV0aG9yPjxZZWFyPjIwMjA8L1llYXI+PFJlY051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(Lu et al., 2020)</w:t>
            </w:r>
            <w:r w:rsidRPr="00E43B79">
              <w:rPr>
                <w:rFonts w:ascii="Arial" w:hAnsi="Arial" w:cs="Arial"/>
                <w:color w:val="000000"/>
                <w:sz w:val="18"/>
                <w:szCs w:val="18"/>
              </w:rPr>
              <w:fldChar w:fldCharType="end"/>
            </w:r>
          </w:p>
        </w:tc>
        <w:tc>
          <w:tcPr>
            <w:tcW w:w="1201" w:type="dxa"/>
          </w:tcPr>
          <w:p w14:paraId="17175CFA"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Taiwan</w:t>
            </w:r>
          </w:p>
        </w:tc>
        <w:tc>
          <w:tcPr>
            <w:tcW w:w="1207" w:type="dxa"/>
          </w:tcPr>
          <w:p w14:paraId="7656A13C"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74746066"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2FA30E95"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65</w:t>
            </w:r>
          </w:p>
        </w:tc>
        <w:tc>
          <w:tcPr>
            <w:tcW w:w="1876" w:type="dxa"/>
          </w:tcPr>
          <w:p w14:paraId="1D7348C4"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Questionnaire:</w:t>
            </w:r>
          </w:p>
          <w:p w14:paraId="6ABB4A7D"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Condensed version of The Xerostomia inventory (XI)</w:t>
            </w:r>
          </w:p>
        </w:tc>
        <w:tc>
          <w:tcPr>
            <w:tcW w:w="2033" w:type="dxa"/>
          </w:tcPr>
          <w:p w14:paraId="2E257B99"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No further detail</w:t>
            </w:r>
          </w:p>
        </w:tc>
        <w:tc>
          <w:tcPr>
            <w:tcW w:w="1251" w:type="dxa"/>
          </w:tcPr>
          <w:p w14:paraId="6F035C6B"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1076</w:t>
            </w:r>
          </w:p>
        </w:tc>
        <w:tc>
          <w:tcPr>
            <w:tcW w:w="1275" w:type="dxa"/>
          </w:tcPr>
          <w:p w14:paraId="6EFD6BC8"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119</w:t>
            </w:r>
          </w:p>
        </w:tc>
        <w:tc>
          <w:tcPr>
            <w:tcW w:w="1276" w:type="dxa"/>
          </w:tcPr>
          <w:p w14:paraId="0B1CBBB0"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11.1%</w:t>
            </w:r>
          </w:p>
        </w:tc>
      </w:tr>
      <w:tr w:rsidR="00B62C2E" w:rsidRPr="00E43B79" w14:paraId="38A001FE" w14:textId="77777777" w:rsidTr="00850058">
        <w:trPr>
          <w:trHeight w:val="631"/>
        </w:trPr>
        <w:tc>
          <w:tcPr>
            <w:tcW w:w="568" w:type="dxa"/>
          </w:tcPr>
          <w:p w14:paraId="3C92CD97" w14:textId="7773D69B"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45</w:t>
            </w:r>
          </w:p>
        </w:tc>
        <w:tc>
          <w:tcPr>
            <w:tcW w:w="1776" w:type="dxa"/>
          </w:tcPr>
          <w:p w14:paraId="66E5F08C" w14:textId="565F024E"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Rosa et al., 2020 </w:t>
            </w:r>
            <w:r w:rsidRPr="00E43B79">
              <w:rPr>
                <w:rFonts w:ascii="Arial" w:hAnsi="Arial" w:cs="Arial"/>
                <w:color w:val="000000"/>
                <w:sz w:val="18"/>
                <w:szCs w:val="18"/>
              </w:rPr>
              <w:fldChar w:fldCharType="begin">
                <w:fldData xml:space="preserve">PEVuZE5vdGU+PENpdGU+PEF1dGhvcj5Sb3NhPC9BdXRob3I+PFllYXI+MjAyMDwvWWVhcj48UmVj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(Rosa et al., 2020)</w:t>
            </w:r>
            <w:r w:rsidRPr="00E43B79">
              <w:rPr>
                <w:rFonts w:ascii="Arial" w:hAnsi="Arial" w:cs="Arial"/>
                <w:color w:val="000000"/>
                <w:sz w:val="18"/>
                <w:szCs w:val="18"/>
              </w:rPr>
              <w:fldChar w:fldCharType="end"/>
            </w:r>
          </w:p>
        </w:tc>
        <w:tc>
          <w:tcPr>
            <w:tcW w:w="1201" w:type="dxa"/>
          </w:tcPr>
          <w:p w14:paraId="1E4A0AC5"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France</w:t>
            </w:r>
          </w:p>
        </w:tc>
        <w:tc>
          <w:tcPr>
            <w:tcW w:w="1207" w:type="dxa"/>
          </w:tcPr>
          <w:p w14:paraId="198BEE3A"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Prospective</w:t>
            </w:r>
          </w:p>
        </w:tc>
        <w:tc>
          <w:tcPr>
            <w:tcW w:w="1457" w:type="dxa"/>
          </w:tcPr>
          <w:p w14:paraId="283EE590"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0FF98B86"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65</w:t>
            </w:r>
          </w:p>
        </w:tc>
        <w:tc>
          <w:tcPr>
            <w:tcW w:w="1876" w:type="dxa"/>
          </w:tcPr>
          <w:p w14:paraId="736A4EB8"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Questionnaire:</w:t>
            </w:r>
          </w:p>
          <w:p w14:paraId="505AEE24" w14:textId="592A448F" w:rsidR="00B62C2E" w:rsidRPr="00E43B79" w:rsidRDefault="00B62C2E" w:rsidP="00B62C2E">
            <w:pPr>
              <w:jc w:val="center"/>
              <w:rPr>
                <w:rFonts w:ascii="Arial" w:hAnsi="Arial" w:cs="Arial"/>
                <w:sz w:val="18"/>
                <w:szCs w:val="18"/>
              </w:rPr>
            </w:pPr>
            <w:r w:rsidRPr="00E43B79">
              <w:rPr>
                <w:rFonts w:ascii="Arial" w:hAnsi="Arial" w:cs="Arial"/>
                <w:sz w:val="18"/>
                <w:szCs w:val="18"/>
              </w:rPr>
              <w:t>The Xerostomia inventory (XI)</w:t>
            </w:r>
          </w:p>
        </w:tc>
        <w:tc>
          <w:tcPr>
            <w:tcW w:w="2033" w:type="dxa"/>
          </w:tcPr>
          <w:p w14:paraId="4B6EBA50"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No further detail</w:t>
            </w:r>
          </w:p>
        </w:tc>
        <w:tc>
          <w:tcPr>
            <w:tcW w:w="1251" w:type="dxa"/>
          </w:tcPr>
          <w:p w14:paraId="71EE63BB"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87</w:t>
            </w:r>
          </w:p>
        </w:tc>
        <w:tc>
          <w:tcPr>
            <w:tcW w:w="1275" w:type="dxa"/>
          </w:tcPr>
          <w:p w14:paraId="6174E083"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21</w:t>
            </w:r>
          </w:p>
        </w:tc>
        <w:tc>
          <w:tcPr>
            <w:tcW w:w="1276" w:type="dxa"/>
          </w:tcPr>
          <w:p w14:paraId="5BD5EADD"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24.1%</w:t>
            </w:r>
          </w:p>
        </w:tc>
      </w:tr>
      <w:tr w:rsidR="00B62C2E" w:rsidRPr="00E43B79" w14:paraId="4C8F007D" w14:textId="77777777" w:rsidTr="00850058">
        <w:trPr>
          <w:trHeight w:val="852"/>
        </w:trPr>
        <w:tc>
          <w:tcPr>
            <w:tcW w:w="568" w:type="dxa"/>
          </w:tcPr>
          <w:p w14:paraId="6D7941B7" w14:textId="31FCE80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46</w:t>
            </w:r>
          </w:p>
        </w:tc>
        <w:tc>
          <w:tcPr>
            <w:tcW w:w="1776" w:type="dxa"/>
          </w:tcPr>
          <w:p w14:paraId="5FDAFE84" w14:textId="0C0920FB"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Amanda et al., 2019 </w:t>
            </w:r>
            <w:r w:rsidRPr="00E43B79">
              <w:rPr>
                <w:rFonts w:ascii="Arial" w:hAnsi="Arial" w:cs="Arial"/>
                <w:color w:val="000000"/>
                <w:sz w:val="18"/>
                <w:szCs w:val="18"/>
              </w:rPr>
              <w:fldChar w:fldCharType="begin">
                <w:fldData xml:space="preserve">PEVuZE5vdGU+PENpdGU+PEF1dGhvcj5Hw7NpczwvQXV0aG9yPjxZZWFyPjIwMTk8L1llYXI+PFJl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(Góis, Pernambuco, &amp; de Lima, 2019)</w:t>
            </w:r>
            <w:r w:rsidRPr="00E43B79">
              <w:rPr>
                <w:rFonts w:ascii="Arial" w:hAnsi="Arial" w:cs="Arial"/>
                <w:color w:val="000000"/>
                <w:sz w:val="18"/>
                <w:szCs w:val="18"/>
              </w:rPr>
              <w:fldChar w:fldCharType="end"/>
            </w:r>
          </w:p>
        </w:tc>
        <w:tc>
          <w:tcPr>
            <w:tcW w:w="1201" w:type="dxa"/>
          </w:tcPr>
          <w:p w14:paraId="6F6303AA"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Brazil</w:t>
            </w:r>
          </w:p>
        </w:tc>
        <w:tc>
          <w:tcPr>
            <w:tcW w:w="1207" w:type="dxa"/>
          </w:tcPr>
          <w:p w14:paraId="4490784F"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756449BC"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236DA5BD"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60</w:t>
            </w:r>
          </w:p>
        </w:tc>
        <w:tc>
          <w:tcPr>
            <w:tcW w:w="1876" w:type="dxa"/>
          </w:tcPr>
          <w:p w14:paraId="407C01A0" w14:textId="459500BC" w:rsidR="00B62C2E" w:rsidRPr="00E43B79" w:rsidRDefault="00B62C2E" w:rsidP="00B62C2E">
            <w:pPr>
              <w:jc w:val="center"/>
              <w:rPr>
                <w:rFonts w:ascii="Arial" w:hAnsi="Arial" w:cs="Arial"/>
                <w:sz w:val="18"/>
                <w:szCs w:val="18"/>
              </w:rPr>
            </w:pPr>
            <w:r w:rsidRPr="00E43B79">
              <w:rPr>
                <w:rFonts w:ascii="Arial" w:hAnsi="Arial" w:cs="Arial"/>
                <w:sz w:val="18"/>
                <w:szCs w:val="18"/>
              </w:rPr>
              <w:t>Questionnaire</w:t>
            </w:r>
          </w:p>
          <w:p w14:paraId="70573947" w14:textId="77777777" w:rsidR="00B62C2E" w:rsidRPr="00E43B79" w:rsidRDefault="00B62C2E" w:rsidP="00B62C2E">
            <w:pPr>
              <w:jc w:val="center"/>
              <w:rPr>
                <w:rFonts w:ascii="Arial" w:hAnsi="Arial" w:cs="Arial"/>
                <w:color w:val="000000"/>
                <w:sz w:val="18"/>
                <w:szCs w:val="18"/>
              </w:rPr>
            </w:pPr>
          </w:p>
        </w:tc>
        <w:tc>
          <w:tcPr>
            <w:tcW w:w="2033" w:type="dxa"/>
          </w:tcPr>
          <w:p w14:paraId="5D3D570C"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No further detail</w:t>
            </w:r>
          </w:p>
        </w:tc>
        <w:tc>
          <w:tcPr>
            <w:tcW w:w="1251" w:type="dxa"/>
          </w:tcPr>
          <w:p w14:paraId="154143C0"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463</w:t>
            </w:r>
          </w:p>
        </w:tc>
        <w:tc>
          <w:tcPr>
            <w:tcW w:w="1275" w:type="dxa"/>
          </w:tcPr>
          <w:p w14:paraId="03D0CECE"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205</w:t>
            </w:r>
          </w:p>
        </w:tc>
        <w:tc>
          <w:tcPr>
            <w:tcW w:w="1276" w:type="dxa"/>
          </w:tcPr>
          <w:p w14:paraId="7C9A7532"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44.3%</w:t>
            </w:r>
          </w:p>
        </w:tc>
      </w:tr>
      <w:tr w:rsidR="00B62C2E" w:rsidRPr="00E43B79" w14:paraId="5A307B15" w14:textId="77777777" w:rsidTr="00850058">
        <w:trPr>
          <w:trHeight w:val="852"/>
        </w:trPr>
        <w:tc>
          <w:tcPr>
            <w:tcW w:w="568" w:type="dxa"/>
          </w:tcPr>
          <w:p w14:paraId="2512A908" w14:textId="4E5E27CA"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47</w:t>
            </w:r>
          </w:p>
        </w:tc>
        <w:tc>
          <w:tcPr>
            <w:tcW w:w="1776" w:type="dxa"/>
          </w:tcPr>
          <w:p w14:paraId="57EB67C7" w14:textId="4543A9F1"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Åstrøm et al., 2019 </w:t>
            </w:r>
            <w:r w:rsidRPr="00E43B79">
              <w:rPr>
                <w:rFonts w:ascii="Arial" w:hAnsi="Arial" w:cs="Arial"/>
                <w:color w:val="000000"/>
                <w:sz w:val="18"/>
                <w:szCs w:val="18"/>
              </w:rPr>
              <w:fldChar w:fldCharType="begin">
                <w:fldData xml:space="preserve">PEVuZE5vdGU+PENpdGU+PEF1dGhvcj7DhXN0csO4bTwvQXV0aG9yPjxZZWFyPjIwMTk8L1llYXI+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==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(Åstrøm, Lie, Ekback, Gülcan, &amp; Ordell, 2019)</w:t>
            </w:r>
            <w:r w:rsidRPr="00E43B79">
              <w:rPr>
                <w:rFonts w:ascii="Arial" w:hAnsi="Arial" w:cs="Arial"/>
                <w:color w:val="000000"/>
                <w:sz w:val="18"/>
                <w:szCs w:val="18"/>
              </w:rPr>
              <w:fldChar w:fldCharType="end"/>
            </w:r>
          </w:p>
        </w:tc>
        <w:tc>
          <w:tcPr>
            <w:tcW w:w="1201" w:type="dxa"/>
          </w:tcPr>
          <w:p w14:paraId="7CF92F41"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Sweden </w:t>
            </w:r>
            <w:r w:rsidRPr="00E43B79">
              <w:rPr>
                <w:rFonts w:ascii="Arial" w:hAnsi="Arial" w:cs="Arial"/>
                <w:sz w:val="18"/>
                <w:szCs w:val="18"/>
              </w:rPr>
              <w:t>&amp; Denmark</w:t>
            </w:r>
          </w:p>
        </w:tc>
        <w:tc>
          <w:tcPr>
            <w:tcW w:w="1207" w:type="dxa"/>
          </w:tcPr>
          <w:p w14:paraId="7E96DB61"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Prospective study</w:t>
            </w:r>
          </w:p>
        </w:tc>
        <w:tc>
          <w:tcPr>
            <w:tcW w:w="1457" w:type="dxa"/>
          </w:tcPr>
          <w:p w14:paraId="7C6B015C"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302020A2"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65</w:t>
            </w:r>
          </w:p>
        </w:tc>
        <w:tc>
          <w:tcPr>
            <w:tcW w:w="1876" w:type="dxa"/>
          </w:tcPr>
          <w:p w14:paraId="5B90A437"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56F8C91E" w14:textId="77777777" w:rsidR="00B62C2E" w:rsidRPr="00E43B79" w:rsidRDefault="00B62C2E" w:rsidP="00B62C2E">
            <w:pPr>
              <w:jc w:val="center"/>
              <w:rPr>
                <w:rFonts w:ascii="Arial" w:hAnsi="Arial" w:cs="Arial"/>
                <w:color w:val="000000"/>
                <w:sz w:val="18"/>
                <w:szCs w:val="18"/>
              </w:rPr>
            </w:pPr>
          </w:p>
        </w:tc>
        <w:tc>
          <w:tcPr>
            <w:tcW w:w="2033" w:type="dxa"/>
          </w:tcPr>
          <w:p w14:paraId="21485666"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Frequency</w:t>
            </w:r>
          </w:p>
          <w:p w14:paraId="6F273A01"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(Often, Sometimes)</w:t>
            </w:r>
          </w:p>
        </w:tc>
        <w:tc>
          <w:tcPr>
            <w:tcW w:w="1251" w:type="dxa"/>
          </w:tcPr>
          <w:p w14:paraId="4EE925FC"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Sweden: 4862</w:t>
            </w:r>
          </w:p>
          <w:p w14:paraId="6163047E"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Norway: 2947</w:t>
            </w:r>
          </w:p>
        </w:tc>
        <w:tc>
          <w:tcPr>
            <w:tcW w:w="1275" w:type="dxa"/>
          </w:tcPr>
          <w:p w14:paraId="2EB04EB6"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Sweden: 1333</w:t>
            </w:r>
          </w:p>
          <w:p w14:paraId="3CC8560A"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Norway: 857</w:t>
            </w:r>
          </w:p>
        </w:tc>
        <w:tc>
          <w:tcPr>
            <w:tcW w:w="1276" w:type="dxa"/>
          </w:tcPr>
          <w:p w14:paraId="6C9980C4"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Sweden: 27.4%</w:t>
            </w:r>
          </w:p>
          <w:p w14:paraId="57EDD5D0"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Norway: 29.1%</w:t>
            </w:r>
          </w:p>
        </w:tc>
      </w:tr>
      <w:tr w:rsidR="00B62C2E" w:rsidRPr="00E43B79" w14:paraId="5B342B49" w14:textId="77777777" w:rsidTr="00850058">
        <w:trPr>
          <w:trHeight w:val="555"/>
        </w:trPr>
        <w:tc>
          <w:tcPr>
            <w:tcW w:w="568" w:type="dxa"/>
          </w:tcPr>
          <w:p w14:paraId="10EEAB66" w14:textId="0D2942A8"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48</w:t>
            </w:r>
          </w:p>
        </w:tc>
        <w:tc>
          <w:tcPr>
            <w:tcW w:w="1776" w:type="dxa"/>
          </w:tcPr>
          <w:p w14:paraId="2F322892" w14:textId="4C1D341E"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Mao et al., 2019 </w:t>
            </w:r>
            <w:r w:rsidRPr="00E43B79">
              <w:rPr>
                <w:rFonts w:ascii="Arial" w:hAnsi="Arial" w:cs="Arial"/>
                <w:color w:val="000000"/>
                <w:sz w:val="18"/>
                <w:szCs w:val="18"/>
              </w:rPr>
              <w:fldChar w:fldCharType="begin">
                <w:fldData xml:space="preserve">PEVuZE5vdGU+PENpdGU+PEF1dGhvcj5NYW88L0F1dGhvcj48WWVhcj4yMDE5PC9ZZWFyPjxSZWNO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(Mao et al., 2019)</w:t>
            </w:r>
            <w:r w:rsidRPr="00E43B79">
              <w:rPr>
                <w:rFonts w:ascii="Arial" w:hAnsi="Arial" w:cs="Arial"/>
                <w:color w:val="000000"/>
                <w:sz w:val="18"/>
                <w:szCs w:val="18"/>
              </w:rPr>
              <w:fldChar w:fldCharType="end"/>
            </w:r>
          </w:p>
        </w:tc>
        <w:tc>
          <w:tcPr>
            <w:tcW w:w="1201" w:type="dxa"/>
          </w:tcPr>
          <w:p w14:paraId="324B2B94"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USA</w:t>
            </w:r>
          </w:p>
        </w:tc>
        <w:tc>
          <w:tcPr>
            <w:tcW w:w="1207" w:type="dxa"/>
          </w:tcPr>
          <w:p w14:paraId="08D38BA2"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36A0888A"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47A2E2EF"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60</w:t>
            </w:r>
          </w:p>
        </w:tc>
        <w:tc>
          <w:tcPr>
            <w:tcW w:w="1876" w:type="dxa"/>
          </w:tcPr>
          <w:p w14:paraId="4EE8CBA2"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53D8D367" w14:textId="77777777" w:rsidR="00B62C2E" w:rsidRPr="00E43B79" w:rsidRDefault="00B62C2E" w:rsidP="00B62C2E">
            <w:pPr>
              <w:jc w:val="center"/>
              <w:rPr>
                <w:rFonts w:ascii="Arial" w:hAnsi="Arial" w:cs="Arial"/>
                <w:sz w:val="18"/>
                <w:szCs w:val="18"/>
              </w:rPr>
            </w:pPr>
          </w:p>
        </w:tc>
        <w:tc>
          <w:tcPr>
            <w:tcW w:w="2033" w:type="dxa"/>
          </w:tcPr>
          <w:p w14:paraId="4032F02F"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7D3505C6"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3157</w:t>
            </w:r>
          </w:p>
        </w:tc>
        <w:tc>
          <w:tcPr>
            <w:tcW w:w="1275" w:type="dxa"/>
          </w:tcPr>
          <w:p w14:paraId="762B80CD"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805</w:t>
            </w:r>
          </w:p>
        </w:tc>
        <w:tc>
          <w:tcPr>
            <w:tcW w:w="1276" w:type="dxa"/>
          </w:tcPr>
          <w:p w14:paraId="7DF92CAF"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25.5%</w:t>
            </w:r>
          </w:p>
        </w:tc>
      </w:tr>
      <w:tr w:rsidR="00B62C2E" w:rsidRPr="00E43B79" w14:paraId="6A0544B7" w14:textId="77777777" w:rsidTr="00850058">
        <w:trPr>
          <w:trHeight w:val="666"/>
        </w:trPr>
        <w:tc>
          <w:tcPr>
            <w:tcW w:w="568" w:type="dxa"/>
          </w:tcPr>
          <w:p w14:paraId="7B6D7724" w14:textId="02EEEB72"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49</w:t>
            </w:r>
          </w:p>
        </w:tc>
        <w:tc>
          <w:tcPr>
            <w:tcW w:w="1776" w:type="dxa"/>
          </w:tcPr>
          <w:p w14:paraId="3180A84D" w14:textId="37771A89"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Rech et al., 2019 </w:t>
            </w:r>
            <w:r w:rsidRPr="00E43B79">
              <w:rPr>
                <w:rFonts w:ascii="Arial" w:hAnsi="Arial" w:cs="Arial"/>
                <w:color w:val="000000"/>
                <w:sz w:val="18"/>
                <w:szCs w:val="18"/>
              </w:rPr>
              <w:fldChar w:fldCharType="begin">
                <w:fldData xml:space="preserve">PEVuZE5vdGU+PENpdGU+PEF1dGhvcj5SZWNoPC9BdXRob3I+PFllYXI+MjAxOTwvWWVhcj48UmVj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(Rech, Hugo, Tôrres, &amp; Hilgert, 2019)</w:t>
            </w:r>
            <w:r w:rsidRPr="00E43B79">
              <w:rPr>
                <w:rFonts w:ascii="Arial" w:hAnsi="Arial" w:cs="Arial"/>
                <w:color w:val="000000"/>
                <w:sz w:val="18"/>
                <w:szCs w:val="18"/>
              </w:rPr>
              <w:fldChar w:fldCharType="end"/>
            </w:r>
          </w:p>
        </w:tc>
        <w:tc>
          <w:tcPr>
            <w:tcW w:w="1201" w:type="dxa"/>
          </w:tcPr>
          <w:p w14:paraId="2FC54E24"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Brazil</w:t>
            </w:r>
          </w:p>
        </w:tc>
        <w:tc>
          <w:tcPr>
            <w:tcW w:w="1207" w:type="dxa"/>
          </w:tcPr>
          <w:p w14:paraId="3F538F73"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03B2F67D"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03A6C65F"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60</w:t>
            </w:r>
          </w:p>
        </w:tc>
        <w:tc>
          <w:tcPr>
            <w:tcW w:w="1876" w:type="dxa"/>
          </w:tcPr>
          <w:p w14:paraId="3014DD64"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2B7E059E" w14:textId="77777777" w:rsidR="00B62C2E" w:rsidRPr="00E43B79" w:rsidRDefault="00B62C2E" w:rsidP="00B62C2E">
            <w:pPr>
              <w:jc w:val="center"/>
              <w:rPr>
                <w:rFonts w:ascii="Arial" w:hAnsi="Arial" w:cs="Arial"/>
                <w:color w:val="000000"/>
                <w:sz w:val="18"/>
                <w:szCs w:val="18"/>
              </w:rPr>
            </w:pPr>
          </w:p>
        </w:tc>
        <w:tc>
          <w:tcPr>
            <w:tcW w:w="2033" w:type="dxa"/>
          </w:tcPr>
          <w:p w14:paraId="1CAA5265"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4D27B7EB"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869</w:t>
            </w:r>
          </w:p>
        </w:tc>
        <w:tc>
          <w:tcPr>
            <w:tcW w:w="1275" w:type="dxa"/>
          </w:tcPr>
          <w:p w14:paraId="07C79A4D"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374</w:t>
            </w:r>
          </w:p>
        </w:tc>
        <w:tc>
          <w:tcPr>
            <w:tcW w:w="1276" w:type="dxa"/>
          </w:tcPr>
          <w:p w14:paraId="0F772CFB"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43.0%</w:t>
            </w:r>
          </w:p>
        </w:tc>
      </w:tr>
      <w:tr w:rsidR="00B62C2E" w:rsidRPr="00E43B79" w14:paraId="691D47AA" w14:textId="77777777" w:rsidTr="00850058">
        <w:trPr>
          <w:trHeight w:val="718"/>
        </w:trPr>
        <w:tc>
          <w:tcPr>
            <w:tcW w:w="568" w:type="dxa"/>
          </w:tcPr>
          <w:p w14:paraId="672A0EC6" w14:textId="22CB21AC"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50</w:t>
            </w:r>
          </w:p>
        </w:tc>
        <w:tc>
          <w:tcPr>
            <w:tcW w:w="1776" w:type="dxa"/>
          </w:tcPr>
          <w:p w14:paraId="5385AA27" w14:textId="3730963D"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Saarela et al., 2019 </w:t>
            </w:r>
            <w:r w:rsidRPr="00E43B79">
              <w:rPr>
                <w:rFonts w:ascii="Arial" w:hAnsi="Arial" w:cs="Arial"/>
                <w:color w:val="000000"/>
                <w:sz w:val="18"/>
                <w:szCs w:val="18"/>
              </w:rPr>
              <w:fldChar w:fldCharType="begin">
                <w:fldData xml:space="preserve">PEVuZE5vdGU+PENpdGU+PEF1dGhvcj5TYWFyZWxhPC9BdXRob3I+PFllYXI+MjAxOTwvWWVhcj48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(Saarela et al., 2019)</w:t>
            </w:r>
            <w:r w:rsidRPr="00E43B79">
              <w:rPr>
                <w:rFonts w:ascii="Arial" w:hAnsi="Arial" w:cs="Arial"/>
                <w:color w:val="000000"/>
                <w:sz w:val="18"/>
                <w:szCs w:val="18"/>
              </w:rPr>
              <w:fldChar w:fldCharType="end"/>
            </w:r>
          </w:p>
        </w:tc>
        <w:tc>
          <w:tcPr>
            <w:tcW w:w="1201" w:type="dxa"/>
          </w:tcPr>
          <w:p w14:paraId="49DD8D68"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Finland</w:t>
            </w:r>
          </w:p>
        </w:tc>
        <w:tc>
          <w:tcPr>
            <w:tcW w:w="1207" w:type="dxa"/>
          </w:tcPr>
          <w:p w14:paraId="5386B68E"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72165560" w14:textId="77777777" w:rsidR="00B62C2E" w:rsidRPr="00E43B79" w:rsidRDefault="00B62C2E" w:rsidP="00B62C2E">
            <w:pPr>
              <w:rPr>
                <w:rFonts w:ascii="Arial" w:hAnsi="Arial" w:cs="Arial"/>
                <w:color w:val="000000"/>
                <w:sz w:val="18"/>
                <w:szCs w:val="18"/>
              </w:rPr>
            </w:pPr>
            <w:r w:rsidRPr="00E43B79">
              <w:rPr>
                <w:rFonts w:ascii="Arial" w:hAnsi="Arial" w:cs="Arial"/>
                <w:sz w:val="18"/>
                <w:szCs w:val="18"/>
              </w:rPr>
              <w:t>Institutionalized</w:t>
            </w:r>
          </w:p>
        </w:tc>
        <w:tc>
          <w:tcPr>
            <w:tcW w:w="964" w:type="dxa"/>
          </w:tcPr>
          <w:p w14:paraId="5DD64460"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65</w:t>
            </w:r>
          </w:p>
        </w:tc>
        <w:tc>
          <w:tcPr>
            <w:tcW w:w="1876" w:type="dxa"/>
          </w:tcPr>
          <w:p w14:paraId="000A0480"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1B5B4C03" w14:textId="77777777" w:rsidR="00B62C2E" w:rsidRPr="00E43B79" w:rsidRDefault="00B62C2E" w:rsidP="00B62C2E">
            <w:pPr>
              <w:jc w:val="center"/>
              <w:rPr>
                <w:rFonts w:ascii="Arial" w:hAnsi="Arial" w:cs="Arial"/>
                <w:sz w:val="18"/>
                <w:szCs w:val="18"/>
              </w:rPr>
            </w:pPr>
          </w:p>
        </w:tc>
        <w:tc>
          <w:tcPr>
            <w:tcW w:w="2033" w:type="dxa"/>
          </w:tcPr>
          <w:p w14:paraId="187FDAB2"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7BF5AA57"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2401</w:t>
            </w:r>
          </w:p>
        </w:tc>
        <w:tc>
          <w:tcPr>
            <w:tcW w:w="1275" w:type="dxa"/>
          </w:tcPr>
          <w:p w14:paraId="1A94B6FB"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360</w:t>
            </w:r>
          </w:p>
        </w:tc>
        <w:tc>
          <w:tcPr>
            <w:tcW w:w="1276" w:type="dxa"/>
          </w:tcPr>
          <w:p w14:paraId="563C79E6"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15.0%</w:t>
            </w:r>
          </w:p>
        </w:tc>
      </w:tr>
      <w:tr w:rsidR="00B62C2E" w:rsidRPr="00E43B79" w14:paraId="72FC0567" w14:textId="77777777" w:rsidTr="00850058">
        <w:trPr>
          <w:trHeight w:val="648"/>
        </w:trPr>
        <w:tc>
          <w:tcPr>
            <w:tcW w:w="568" w:type="dxa"/>
          </w:tcPr>
          <w:p w14:paraId="2353402B" w14:textId="65D7923C"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51</w:t>
            </w:r>
          </w:p>
        </w:tc>
        <w:tc>
          <w:tcPr>
            <w:tcW w:w="1776" w:type="dxa"/>
          </w:tcPr>
          <w:p w14:paraId="4BD16B51" w14:textId="78ABFBCD"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Silva et al., 2019 </w:t>
            </w:r>
            <w:r w:rsidRPr="00E43B79">
              <w:rPr>
                <w:rFonts w:ascii="Arial" w:hAnsi="Arial" w:cs="Arial"/>
                <w:color w:val="000000"/>
                <w:sz w:val="18"/>
                <w:szCs w:val="18"/>
              </w:rPr>
              <w:fldChar w:fldCharType="begin">
                <w:fldData xml:space="preserve">PEVuZE5vdGU+PENpdGU+PEF1dGhvcj5TaWx2YTwvQXV0aG9yPjxZZWFyPjIwMTk8L1llYXI+PFJl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==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(Silva et al., 2019)</w:t>
            </w:r>
            <w:r w:rsidRPr="00E43B79">
              <w:rPr>
                <w:rFonts w:ascii="Arial" w:hAnsi="Arial" w:cs="Arial"/>
                <w:color w:val="000000"/>
                <w:sz w:val="18"/>
                <w:szCs w:val="18"/>
              </w:rPr>
              <w:fldChar w:fldCharType="end"/>
            </w:r>
          </w:p>
        </w:tc>
        <w:tc>
          <w:tcPr>
            <w:tcW w:w="1201" w:type="dxa"/>
          </w:tcPr>
          <w:p w14:paraId="3C0ED705"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Brazil</w:t>
            </w:r>
          </w:p>
        </w:tc>
        <w:tc>
          <w:tcPr>
            <w:tcW w:w="1207" w:type="dxa"/>
          </w:tcPr>
          <w:p w14:paraId="205BB76E"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7998BDEA"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73BABABB"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60</w:t>
            </w:r>
          </w:p>
        </w:tc>
        <w:tc>
          <w:tcPr>
            <w:tcW w:w="1876" w:type="dxa"/>
          </w:tcPr>
          <w:p w14:paraId="5D9A9A88"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0F274454" w14:textId="77777777" w:rsidR="00B62C2E" w:rsidRPr="00E43B79" w:rsidRDefault="00B62C2E" w:rsidP="00B62C2E">
            <w:pPr>
              <w:jc w:val="center"/>
              <w:rPr>
                <w:rFonts w:ascii="Arial" w:hAnsi="Arial" w:cs="Arial"/>
                <w:color w:val="000000"/>
                <w:sz w:val="18"/>
                <w:szCs w:val="18"/>
              </w:rPr>
            </w:pPr>
          </w:p>
        </w:tc>
        <w:tc>
          <w:tcPr>
            <w:tcW w:w="2033" w:type="dxa"/>
          </w:tcPr>
          <w:p w14:paraId="7074F3B9"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51B6FCAA"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438</w:t>
            </w:r>
          </w:p>
        </w:tc>
        <w:tc>
          <w:tcPr>
            <w:tcW w:w="1275" w:type="dxa"/>
          </w:tcPr>
          <w:p w14:paraId="7407D45B"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91</w:t>
            </w:r>
          </w:p>
        </w:tc>
        <w:tc>
          <w:tcPr>
            <w:tcW w:w="1276" w:type="dxa"/>
          </w:tcPr>
          <w:p w14:paraId="6B6A95A7"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20.8%</w:t>
            </w:r>
          </w:p>
        </w:tc>
      </w:tr>
      <w:tr w:rsidR="00B62C2E" w:rsidRPr="00E43B79" w14:paraId="04AB8C6B" w14:textId="77777777" w:rsidTr="00850058">
        <w:trPr>
          <w:trHeight w:val="647"/>
        </w:trPr>
        <w:tc>
          <w:tcPr>
            <w:tcW w:w="568" w:type="dxa"/>
          </w:tcPr>
          <w:p w14:paraId="49682340" w14:textId="1A11F4F8"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52</w:t>
            </w:r>
          </w:p>
        </w:tc>
        <w:tc>
          <w:tcPr>
            <w:tcW w:w="1776" w:type="dxa"/>
          </w:tcPr>
          <w:p w14:paraId="3B1D1834" w14:textId="250984A8"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Barbe et al, 2018 </w:t>
            </w:r>
            <w:r w:rsidRPr="00E43B79">
              <w:rPr>
                <w:rFonts w:ascii="Arial" w:hAnsi="Arial" w:cs="Arial"/>
                <w:color w:val="000000"/>
                <w:sz w:val="18"/>
                <w:szCs w:val="18"/>
              </w:rPr>
              <w:fldChar w:fldCharType="begin">
                <w:fldData xml:space="preserve">PEVuZE5vdGU+PENpdGU+PEF1dGhvcj5CYXJiZTwvQXV0aG9yPjxZZWFyPjIwMTg8L1llYXI+PFJl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(Barbe et al., 2018)</w:t>
            </w:r>
            <w:r w:rsidRPr="00E43B79">
              <w:rPr>
                <w:rFonts w:ascii="Arial" w:hAnsi="Arial" w:cs="Arial"/>
                <w:color w:val="000000"/>
                <w:sz w:val="18"/>
                <w:szCs w:val="18"/>
              </w:rPr>
              <w:fldChar w:fldCharType="end"/>
            </w:r>
          </w:p>
        </w:tc>
        <w:tc>
          <w:tcPr>
            <w:tcW w:w="1201" w:type="dxa"/>
          </w:tcPr>
          <w:p w14:paraId="66366771" w14:textId="3223B2CE"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Germany</w:t>
            </w:r>
          </w:p>
        </w:tc>
        <w:tc>
          <w:tcPr>
            <w:tcW w:w="1207" w:type="dxa"/>
          </w:tcPr>
          <w:p w14:paraId="502B511C"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Cross-sectional</w:t>
            </w:r>
          </w:p>
        </w:tc>
        <w:tc>
          <w:tcPr>
            <w:tcW w:w="1457" w:type="dxa"/>
          </w:tcPr>
          <w:p w14:paraId="28D39111"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Institutionalized</w:t>
            </w:r>
          </w:p>
        </w:tc>
        <w:tc>
          <w:tcPr>
            <w:tcW w:w="964" w:type="dxa"/>
          </w:tcPr>
          <w:p w14:paraId="5770F03F"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65</w:t>
            </w:r>
          </w:p>
        </w:tc>
        <w:tc>
          <w:tcPr>
            <w:tcW w:w="1876" w:type="dxa"/>
          </w:tcPr>
          <w:p w14:paraId="22BD8E22"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5D0281BF" w14:textId="77777777" w:rsidR="00B62C2E" w:rsidRPr="00E43B79" w:rsidRDefault="00B62C2E" w:rsidP="00B62C2E">
            <w:pPr>
              <w:jc w:val="center"/>
              <w:rPr>
                <w:rFonts w:ascii="Arial" w:hAnsi="Arial" w:cs="Arial"/>
                <w:sz w:val="18"/>
                <w:szCs w:val="18"/>
              </w:rPr>
            </w:pPr>
          </w:p>
        </w:tc>
        <w:tc>
          <w:tcPr>
            <w:tcW w:w="2033" w:type="dxa"/>
          </w:tcPr>
          <w:p w14:paraId="44385C98"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414515C0"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40</w:t>
            </w:r>
          </w:p>
        </w:tc>
        <w:tc>
          <w:tcPr>
            <w:tcW w:w="1275" w:type="dxa"/>
          </w:tcPr>
          <w:p w14:paraId="12603B1F"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38</w:t>
            </w:r>
          </w:p>
        </w:tc>
        <w:tc>
          <w:tcPr>
            <w:tcW w:w="1276" w:type="dxa"/>
          </w:tcPr>
          <w:p w14:paraId="10C8DBF9"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95.0%</w:t>
            </w:r>
          </w:p>
        </w:tc>
      </w:tr>
      <w:tr w:rsidR="00B62C2E" w:rsidRPr="00E43B79" w14:paraId="4828E8A5" w14:textId="77777777" w:rsidTr="00850058">
        <w:trPr>
          <w:trHeight w:val="852"/>
        </w:trPr>
        <w:tc>
          <w:tcPr>
            <w:tcW w:w="568" w:type="dxa"/>
          </w:tcPr>
          <w:p w14:paraId="443697BF" w14:textId="3DEF9A85"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53</w:t>
            </w:r>
          </w:p>
        </w:tc>
        <w:tc>
          <w:tcPr>
            <w:tcW w:w="1776" w:type="dxa"/>
          </w:tcPr>
          <w:p w14:paraId="7D686109" w14:textId="3E2CDD1F"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Iwasaki et al., 2018 </w:t>
            </w:r>
            <w:r w:rsidRPr="00E43B79">
              <w:rPr>
                <w:rFonts w:ascii="Arial" w:hAnsi="Arial" w:cs="Arial"/>
                <w:color w:val="000000"/>
                <w:sz w:val="18"/>
                <w:szCs w:val="18"/>
              </w:rPr>
              <w:fldChar w:fldCharType="begin">
                <w:fldData xml:space="preserve">PEVuZE5vdGU+PENpdGU+PEF1dGhvcj5Jd2FzYWtpPC9BdXRob3I+PFllYXI+MjAxODwvWWVhcj48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(Masanori Iwasaki et al., 2018)</w:t>
            </w:r>
            <w:r w:rsidRPr="00E43B79">
              <w:rPr>
                <w:rFonts w:ascii="Arial" w:hAnsi="Arial" w:cs="Arial"/>
                <w:color w:val="000000"/>
                <w:sz w:val="18"/>
                <w:szCs w:val="18"/>
              </w:rPr>
              <w:fldChar w:fldCharType="end"/>
            </w:r>
          </w:p>
        </w:tc>
        <w:tc>
          <w:tcPr>
            <w:tcW w:w="1201" w:type="dxa"/>
          </w:tcPr>
          <w:p w14:paraId="285F90A1"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Japan</w:t>
            </w:r>
          </w:p>
        </w:tc>
        <w:tc>
          <w:tcPr>
            <w:tcW w:w="1207" w:type="dxa"/>
          </w:tcPr>
          <w:p w14:paraId="753C3BCA"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Prospective study</w:t>
            </w:r>
          </w:p>
        </w:tc>
        <w:tc>
          <w:tcPr>
            <w:tcW w:w="1457" w:type="dxa"/>
          </w:tcPr>
          <w:p w14:paraId="22CEA347"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 &amp; institutionalized</w:t>
            </w:r>
          </w:p>
        </w:tc>
        <w:tc>
          <w:tcPr>
            <w:tcW w:w="964" w:type="dxa"/>
          </w:tcPr>
          <w:p w14:paraId="6C5AAE09"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65</w:t>
            </w:r>
          </w:p>
        </w:tc>
        <w:tc>
          <w:tcPr>
            <w:tcW w:w="1876" w:type="dxa"/>
          </w:tcPr>
          <w:p w14:paraId="6DD387E7"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671193D7" w14:textId="77777777" w:rsidR="00B62C2E" w:rsidRPr="00E43B79" w:rsidRDefault="00B62C2E" w:rsidP="00B62C2E">
            <w:pPr>
              <w:jc w:val="center"/>
              <w:rPr>
                <w:rFonts w:ascii="Arial" w:hAnsi="Arial" w:cs="Arial"/>
                <w:color w:val="000000"/>
                <w:sz w:val="18"/>
                <w:szCs w:val="18"/>
              </w:rPr>
            </w:pPr>
          </w:p>
        </w:tc>
        <w:tc>
          <w:tcPr>
            <w:tcW w:w="2033" w:type="dxa"/>
          </w:tcPr>
          <w:p w14:paraId="286180BD"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3F94A023"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600</w:t>
            </w:r>
          </w:p>
        </w:tc>
        <w:tc>
          <w:tcPr>
            <w:tcW w:w="1275" w:type="dxa"/>
          </w:tcPr>
          <w:p w14:paraId="43D03183"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146</w:t>
            </w:r>
          </w:p>
        </w:tc>
        <w:tc>
          <w:tcPr>
            <w:tcW w:w="1276" w:type="dxa"/>
          </w:tcPr>
          <w:p w14:paraId="25083D6B"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24.3%</w:t>
            </w:r>
          </w:p>
        </w:tc>
      </w:tr>
      <w:tr w:rsidR="00B62C2E" w:rsidRPr="00E43B79" w14:paraId="7E81A706" w14:textId="77777777" w:rsidTr="00850058">
        <w:trPr>
          <w:trHeight w:val="473"/>
        </w:trPr>
        <w:tc>
          <w:tcPr>
            <w:tcW w:w="568" w:type="dxa"/>
          </w:tcPr>
          <w:p w14:paraId="6471D350" w14:textId="2C07C4A6"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54</w:t>
            </w:r>
          </w:p>
        </w:tc>
        <w:tc>
          <w:tcPr>
            <w:tcW w:w="1776" w:type="dxa"/>
          </w:tcPr>
          <w:p w14:paraId="7DC487F0" w14:textId="41F1F8F9"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Lozano et al., 2018 </w:t>
            </w:r>
            <w:r w:rsidRPr="00E43B79">
              <w:rPr>
                <w:rFonts w:ascii="Arial" w:hAnsi="Arial" w:cs="Arial"/>
                <w:color w:val="000000"/>
                <w:sz w:val="18"/>
                <w:szCs w:val="18"/>
              </w:rPr>
              <w:fldChar w:fldCharType="begin">
                <w:fldData xml:space="preserve">PEVuZE5vdGU+PENpdGU+PEF1dGhvcj5Mb3phbm88L0F1dGhvcj48WWVhcj4yMDE4PC9ZZWFyPjxS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(Lozano, Vergara, &amp; Lee, 2018)</w:t>
            </w:r>
            <w:r w:rsidRPr="00E43B79">
              <w:rPr>
                <w:rFonts w:ascii="Arial" w:hAnsi="Arial" w:cs="Arial"/>
                <w:color w:val="000000"/>
                <w:sz w:val="18"/>
                <w:szCs w:val="18"/>
              </w:rPr>
              <w:fldChar w:fldCharType="end"/>
            </w:r>
          </w:p>
        </w:tc>
        <w:tc>
          <w:tcPr>
            <w:tcW w:w="1201" w:type="dxa"/>
          </w:tcPr>
          <w:p w14:paraId="77A00742"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Chile</w:t>
            </w:r>
          </w:p>
        </w:tc>
        <w:tc>
          <w:tcPr>
            <w:tcW w:w="1207" w:type="dxa"/>
          </w:tcPr>
          <w:p w14:paraId="51435F98"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Cross-sectional</w:t>
            </w:r>
          </w:p>
        </w:tc>
        <w:tc>
          <w:tcPr>
            <w:tcW w:w="1457" w:type="dxa"/>
          </w:tcPr>
          <w:p w14:paraId="20B7245C"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 &amp; institutionalized</w:t>
            </w:r>
          </w:p>
        </w:tc>
        <w:tc>
          <w:tcPr>
            <w:tcW w:w="964" w:type="dxa"/>
          </w:tcPr>
          <w:p w14:paraId="2CFAA49B"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60</w:t>
            </w:r>
          </w:p>
        </w:tc>
        <w:tc>
          <w:tcPr>
            <w:tcW w:w="1876" w:type="dxa"/>
          </w:tcPr>
          <w:p w14:paraId="26899737"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077AE8B5" w14:textId="77777777" w:rsidR="00B62C2E" w:rsidRPr="00E43B79" w:rsidRDefault="00B62C2E" w:rsidP="00B62C2E">
            <w:pPr>
              <w:jc w:val="center"/>
              <w:rPr>
                <w:rFonts w:ascii="Arial" w:hAnsi="Arial" w:cs="Arial"/>
                <w:sz w:val="18"/>
                <w:szCs w:val="18"/>
              </w:rPr>
            </w:pPr>
          </w:p>
        </w:tc>
        <w:tc>
          <w:tcPr>
            <w:tcW w:w="2033" w:type="dxa"/>
          </w:tcPr>
          <w:p w14:paraId="113E256C"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182E6685"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119 (all)</w:t>
            </w:r>
          </w:p>
          <w:p w14:paraId="1F444E8A" w14:textId="296E9FF8"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43 (c)</w:t>
            </w:r>
          </w:p>
          <w:p w14:paraId="434FB10D" w14:textId="71F38E40"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76 (</w:t>
            </w:r>
            <w:proofErr w:type="spellStart"/>
            <w:r w:rsidRPr="00E43B79">
              <w:rPr>
                <w:rFonts w:ascii="Arial" w:hAnsi="Arial" w:cs="Arial"/>
                <w:color w:val="000000"/>
                <w:sz w:val="18"/>
                <w:szCs w:val="18"/>
              </w:rPr>
              <w:t>i</w:t>
            </w:r>
            <w:proofErr w:type="spellEnd"/>
            <w:r w:rsidRPr="00E43B79">
              <w:rPr>
                <w:rFonts w:ascii="Arial" w:hAnsi="Arial" w:cs="Arial"/>
                <w:color w:val="000000"/>
                <w:sz w:val="18"/>
                <w:szCs w:val="18"/>
              </w:rPr>
              <w:t>)</w:t>
            </w:r>
          </w:p>
        </w:tc>
        <w:tc>
          <w:tcPr>
            <w:tcW w:w="1275" w:type="dxa"/>
          </w:tcPr>
          <w:p w14:paraId="634809E6"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57 (all)</w:t>
            </w:r>
          </w:p>
          <w:p w14:paraId="2E5520AC" w14:textId="4B70B1A1"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22 (c)</w:t>
            </w:r>
          </w:p>
          <w:p w14:paraId="5F437BC9" w14:textId="5E6CC2B4"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35 (</w:t>
            </w:r>
            <w:proofErr w:type="spellStart"/>
            <w:r w:rsidRPr="00E43B79">
              <w:rPr>
                <w:rFonts w:ascii="Arial" w:hAnsi="Arial" w:cs="Arial"/>
                <w:color w:val="000000"/>
                <w:sz w:val="18"/>
                <w:szCs w:val="18"/>
              </w:rPr>
              <w:t>i</w:t>
            </w:r>
            <w:proofErr w:type="spellEnd"/>
            <w:r w:rsidRPr="00E43B79">
              <w:rPr>
                <w:rFonts w:ascii="Arial" w:hAnsi="Arial" w:cs="Arial"/>
                <w:color w:val="000000"/>
                <w:sz w:val="18"/>
                <w:szCs w:val="18"/>
              </w:rPr>
              <w:t>)</w:t>
            </w:r>
          </w:p>
        </w:tc>
        <w:tc>
          <w:tcPr>
            <w:tcW w:w="1276" w:type="dxa"/>
          </w:tcPr>
          <w:p w14:paraId="3AF0C109"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47.9% (all)</w:t>
            </w:r>
          </w:p>
          <w:p w14:paraId="2A1ECE81" w14:textId="7F101CFA"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51.2% (c)</w:t>
            </w:r>
          </w:p>
          <w:p w14:paraId="0E44BFE0" w14:textId="0086C8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46.1% (</w:t>
            </w:r>
            <w:proofErr w:type="spellStart"/>
            <w:r w:rsidRPr="00E43B79">
              <w:rPr>
                <w:rFonts w:ascii="Arial" w:hAnsi="Arial" w:cs="Arial"/>
                <w:color w:val="000000"/>
                <w:sz w:val="18"/>
                <w:szCs w:val="18"/>
              </w:rPr>
              <w:t>i</w:t>
            </w:r>
            <w:proofErr w:type="spellEnd"/>
            <w:r w:rsidRPr="00E43B79">
              <w:rPr>
                <w:rFonts w:ascii="Arial" w:hAnsi="Arial" w:cs="Arial"/>
                <w:color w:val="000000"/>
                <w:sz w:val="18"/>
                <w:szCs w:val="18"/>
              </w:rPr>
              <w:t>)</w:t>
            </w:r>
          </w:p>
        </w:tc>
      </w:tr>
      <w:tr w:rsidR="00B62C2E" w:rsidRPr="00E43B79" w14:paraId="223E0098" w14:textId="77777777" w:rsidTr="00850058">
        <w:trPr>
          <w:trHeight w:val="673"/>
        </w:trPr>
        <w:tc>
          <w:tcPr>
            <w:tcW w:w="568" w:type="dxa"/>
          </w:tcPr>
          <w:p w14:paraId="42CACC0F" w14:textId="410FD019"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lastRenderedPageBreak/>
              <w:t>55</w:t>
            </w:r>
          </w:p>
        </w:tc>
        <w:tc>
          <w:tcPr>
            <w:tcW w:w="1776" w:type="dxa"/>
          </w:tcPr>
          <w:p w14:paraId="1F63E644" w14:textId="77777777" w:rsidR="00B62C2E" w:rsidRPr="00E43B79" w:rsidRDefault="00B62C2E" w:rsidP="00B62C2E">
            <w:pPr>
              <w:rPr>
                <w:rFonts w:ascii="Arial" w:hAnsi="Arial" w:cs="Arial"/>
                <w:color w:val="000000"/>
                <w:sz w:val="18"/>
                <w:szCs w:val="18"/>
              </w:rPr>
            </w:pPr>
            <w:proofErr w:type="spellStart"/>
            <w:r w:rsidRPr="00E43B79">
              <w:rPr>
                <w:rFonts w:ascii="Arial" w:hAnsi="Arial" w:cs="Arial"/>
                <w:color w:val="000000"/>
                <w:sz w:val="18"/>
                <w:szCs w:val="18"/>
              </w:rPr>
              <w:t>Saintrain</w:t>
            </w:r>
            <w:proofErr w:type="spellEnd"/>
            <w:r w:rsidRPr="00E43B79">
              <w:rPr>
                <w:rFonts w:ascii="Arial" w:hAnsi="Arial" w:cs="Arial"/>
                <w:color w:val="000000"/>
                <w:sz w:val="18"/>
                <w:szCs w:val="18"/>
              </w:rPr>
              <w:t xml:space="preserve"> et al., 2018 </w:t>
            </w:r>
          </w:p>
          <w:p w14:paraId="79033369" w14:textId="02BFD3B2"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PEVuZE5vdGU+PENpdGU+PEF1dGhvcj5TYWludHJhaW48L0F1dGhvcj48WWVhcj4yMDE4PC9ZZWFy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(Saintrain et al., 2018)</w:t>
            </w:r>
            <w:r w:rsidRPr="00E43B79">
              <w:rPr>
                <w:rFonts w:ascii="Arial" w:hAnsi="Arial" w:cs="Arial"/>
                <w:color w:val="000000"/>
                <w:sz w:val="18"/>
                <w:szCs w:val="18"/>
              </w:rPr>
              <w:fldChar w:fldCharType="end"/>
            </w:r>
          </w:p>
        </w:tc>
        <w:tc>
          <w:tcPr>
            <w:tcW w:w="1201" w:type="dxa"/>
          </w:tcPr>
          <w:p w14:paraId="0AD84CCB"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Brazil</w:t>
            </w:r>
          </w:p>
        </w:tc>
        <w:tc>
          <w:tcPr>
            <w:tcW w:w="1207" w:type="dxa"/>
          </w:tcPr>
          <w:p w14:paraId="2706AEC9"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466C20D9"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3D34F7C7"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w:t>
            </w:r>
            <w:r w:rsidRPr="00E43B79">
              <w:rPr>
                <w:rFonts w:ascii="Arial" w:hAnsi="Arial" w:cs="Arial"/>
                <w:sz w:val="18"/>
                <w:szCs w:val="18"/>
              </w:rPr>
              <w:t>0</w:t>
            </w:r>
          </w:p>
        </w:tc>
        <w:tc>
          <w:tcPr>
            <w:tcW w:w="1876" w:type="dxa"/>
          </w:tcPr>
          <w:p w14:paraId="34126A0E"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417B6FFB" w14:textId="77777777" w:rsidR="00B62C2E" w:rsidRPr="00E43B79" w:rsidRDefault="00B62C2E" w:rsidP="00B62C2E">
            <w:pPr>
              <w:jc w:val="center"/>
              <w:rPr>
                <w:rFonts w:ascii="Arial" w:hAnsi="Arial" w:cs="Arial"/>
                <w:sz w:val="18"/>
                <w:szCs w:val="18"/>
              </w:rPr>
            </w:pPr>
          </w:p>
        </w:tc>
        <w:tc>
          <w:tcPr>
            <w:tcW w:w="2033" w:type="dxa"/>
          </w:tcPr>
          <w:p w14:paraId="3783C24E"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54C2072C"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246</w:t>
            </w:r>
          </w:p>
        </w:tc>
        <w:tc>
          <w:tcPr>
            <w:tcW w:w="1275" w:type="dxa"/>
          </w:tcPr>
          <w:p w14:paraId="3299FED9"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103</w:t>
            </w:r>
          </w:p>
        </w:tc>
        <w:tc>
          <w:tcPr>
            <w:tcW w:w="1276" w:type="dxa"/>
          </w:tcPr>
          <w:p w14:paraId="58D298D5"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41.9%</w:t>
            </w:r>
          </w:p>
        </w:tc>
      </w:tr>
      <w:tr w:rsidR="00B62C2E" w:rsidRPr="00E43B79" w14:paraId="4FE5CF8F" w14:textId="77777777" w:rsidTr="00850058">
        <w:trPr>
          <w:trHeight w:val="852"/>
        </w:trPr>
        <w:tc>
          <w:tcPr>
            <w:tcW w:w="568" w:type="dxa"/>
          </w:tcPr>
          <w:p w14:paraId="3FA97932" w14:textId="16AF26FA"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56</w:t>
            </w:r>
          </w:p>
        </w:tc>
        <w:tc>
          <w:tcPr>
            <w:tcW w:w="1776" w:type="dxa"/>
          </w:tcPr>
          <w:p w14:paraId="639B52EC" w14:textId="41732505" w:rsidR="00B62C2E" w:rsidRPr="00E43B79" w:rsidRDefault="00B62C2E" w:rsidP="00B62C2E">
            <w:pPr>
              <w:rPr>
                <w:rFonts w:ascii="Arial" w:hAnsi="Arial" w:cs="Arial"/>
                <w:color w:val="000000"/>
                <w:sz w:val="18"/>
                <w:szCs w:val="18"/>
              </w:rPr>
            </w:pPr>
            <w:proofErr w:type="spellStart"/>
            <w:r w:rsidRPr="00E43B79">
              <w:rPr>
                <w:rFonts w:ascii="Arial" w:hAnsi="Arial" w:cs="Arial"/>
                <w:color w:val="000000"/>
                <w:sz w:val="18"/>
                <w:szCs w:val="18"/>
              </w:rPr>
              <w:t>Castrejón</w:t>
            </w:r>
            <w:proofErr w:type="spellEnd"/>
            <w:r w:rsidRPr="00E43B79">
              <w:rPr>
                <w:rFonts w:ascii="Arial" w:hAnsi="Arial" w:cs="Arial"/>
                <w:color w:val="000000"/>
                <w:sz w:val="18"/>
                <w:szCs w:val="18"/>
              </w:rPr>
              <w:t xml:space="preserve">-Pérez et al., 2017 </w:t>
            </w:r>
            <w:r w:rsidRPr="00E43B79">
              <w:rPr>
                <w:rFonts w:ascii="Arial" w:hAnsi="Arial" w:cs="Arial"/>
                <w:color w:val="000000"/>
                <w:sz w:val="18"/>
                <w:szCs w:val="18"/>
              </w:rPr>
              <w:fldChar w:fldCharType="begin">
                <w:fldData xml:space="preserve">PEVuZE5vdGU+PENpdGU+PEF1dGhvcj5DYXN0cmVqw7NuLVDDqXJlejwvQXV0aG9yPjxZZWFyPjIw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(Castrejón-Pérez, Borges-Yáñez, Irigoyen-Camacho, &amp; Cruz-Hervert, 2017)</w:t>
            </w:r>
            <w:r w:rsidRPr="00E43B79">
              <w:rPr>
                <w:rFonts w:ascii="Arial" w:hAnsi="Arial" w:cs="Arial"/>
                <w:color w:val="000000"/>
                <w:sz w:val="18"/>
                <w:szCs w:val="18"/>
              </w:rPr>
              <w:fldChar w:fldCharType="end"/>
            </w:r>
          </w:p>
        </w:tc>
        <w:tc>
          <w:tcPr>
            <w:tcW w:w="1201" w:type="dxa"/>
          </w:tcPr>
          <w:p w14:paraId="58C906D1"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Mexico</w:t>
            </w:r>
          </w:p>
        </w:tc>
        <w:tc>
          <w:tcPr>
            <w:tcW w:w="1207" w:type="dxa"/>
          </w:tcPr>
          <w:p w14:paraId="33176D06"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24BE44A4"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325C09AB"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65</w:t>
            </w:r>
          </w:p>
        </w:tc>
        <w:tc>
          <w:tcPr>
            <w:tcW w:w="1876" w:type="dxa"/>
          </w:tcPr>
          <w:p w14:paraId="0FEBA08B"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5D7AA98B" w14:textId="77777777" w:rsidR="00B62C2E" w:rsidRPr="00E43B79" w:rsidRDefault="00B62C2E" w:rsidP="00B62C2E">
            <w:pPr>
              <w:jc w:val="center"/>
              <w:rPr>
                <w:rFonts w:ascii="Arial" w:hAnsi="Arial" w:cs="Arial"/>
                <w:sz w:val="18"/>
                <w:szCs w:val="18"/>
              </w:rPr>
            </w:pPr>
          </w:p>
        </w:tc>
        <w:tc>
          <w:tcPr>
            <w:tcW w:w="2033" w:type="dxa"/>
          </w:tcPr>
          <w:p w14:paraId="45C72A6A"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04B2F416"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653</w:t>
            </w:r>
          </w:p>
        </w:tc>
        <w:tc>
          <w:tcPr>
            <w:tcW w:w="1275" w:type="dxa"/>
          </w:tcPr>
          <w:p w14:paraId="604A9FB8"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285</w:t>
            </w:r>
          </w:p>
        </w:tc>
        <w:tc>
          <w:tcPr>
            <w:tcW w:w="1276" w:type="dxa"/>
          </w:tcPr>
          <w:p w14:paraId="29DE4ABC"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43.6%</w:t>
            </w:r>
          </w:p>
        </w:tc>
      </w:tr>
      <w:tr w:rsidR="00B62C2E" w:rsidRPr="00E43B79" w14:paraId="39A349DC" w14:textId="77777777" w:rsidTr="00850058">
        <w:trPr>
          <w:trHeight w:val="697"/>
        </w:trPr>
        <w:tc>
          <w:tcPr>
            <w:tcW w:w="568" w:type="dxa"/>
          </w:tcPr>
          <w:p w14:paraId="11E28E83" w14:textId="5876FAC4"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57</w:t>
            </w:r>
          </w:p>
        </w:tc>
        <w:tc>
          <w:tcPr>
            <w:tcW w:w="1776" w:type="dxa"/>
          </w:tcPr>
          <w:p w14:paraId="45B47640" w14:textId="2AE67019"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Herrmann et al., 2017 </w:t>
            </w:r>
          </w:p>
          <w:p w14:paraId="3B81F87B" w14:textId="30795518"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PEVuZE5vdGU+PENpdGU+PEF1dGhvcj5IZXJybWFubjwvQXV0aG9yPjxZZWFyPjIwMTc8L1llYXI+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(Herrmann, Müller, Behr, &amp; Hahnel, 2017)</w:t>
            </w:r>
            <w:r w:rsidRPr="00E43B79">
              <w:rPr>
                <w:rFonts w:ascii="Arial" w:hAnsi="Arial" w:cs="Arial"/>
                <w:color w:val="000000"/>
                <w:sz w:val="18"/>
                <w:szCs w:val="18"/>
              </w:rPr>
              <w:fldChar w:fldCharType="end"/>
            </w:r>
          </w:p>
        </w:tc>
        <w:tc>
          <w:tcPr>
            <w:tcW w:w="1201" w:type="dxa"/>
          </w:tcPr>
          <w:p w14:paraId="04265CB5" w14:textId="79B0AAE6"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Germany</w:t>
            </w:r>
          </w:p>
        </w:tc>
        <w:tc>
          <w:tcPr>
            <w:tcW w:w="1207" w:type="dxa"/>
          </w:tcPr>
          <w:p w14:paraId="4EBF2CF2" w14:textId="3EF05EAA"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Cross-sectional</w:t>
            </w:r>
          </w:p>
        </w:tc>
        <w:tc>
          <w:tcPr>
            <w:tcW w:w="1457" w:type="dxa"/>
          </w:tcPr>
          <w:p w14:paraId="172C2BAA" w14:textId="266C75C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Institutionalized</w:t>
            </w:r>
          </w:p>
        </w:tc>
        <w:tc>
          <w:tcPr>
            <w:tcW w:w="964" w:type="dxa"/>
          </w:tcPr>
          <w:p w14:paraId="1493D3E1" w14:textId="29EF1ADA"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60</w:t>
            </w:r>
          </w:p>
        </w:tc>
        <w:tc>
          <w:tcPr>
            <w:tcW w:w="1876" w:type="dxa"/>
          </w:tcPr>
          <w:p w14:paraId="54E5E294"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06341E48" w14:textId="77777777" w:rsidR="00B62C2E" w:rsidRPr="00E43B79" w:rsidRDefault="00B62C2E" w:rsidP="00B62C2E">
            <w:pPr>
              <w:jc w:val="center"/>
              <w:rPr>
                <w:rFonts w:ascii="Arial" w:hAnsi="Arial" w:cs="Arial"/>
                <w:sz w:val="18"/>
                <w:szCs w:val="18"/>
              </w:rPr>
            </w:pPr>
          </w:p>
        </w:tc>
        <w:tc>
          <w:tcPr>
            <w:tcW w:w="2033" w:type="dxa"/>
          </w:tcPr>
          <w:p w14:paraId="187A64D5" w14:textId="12322940" w:rsidR="00B62C2E" w:rsidRPr="00E43B79" w:rsidRDefault="00B62C2E" w:rsidP="00B62C2E">
            <w:pPr>
              <w:jc w:val="center"/>
              <w:rPr>
                <w:rFonts w:ascii="Arial" w:hAnsi="Arial" w:cs="Arial"/>
                <w:sz w:val="18"/>
                <w:szCs w:val="18"/>
              </w:rPr>
            </w:pPr>
            <w:r w:rsidRPr="00E43B79">
              <w:rPr>
                <w:rFonts w:ascii="Arial" w:hAnsi="Arial" w:cs="Arial"/>
                <w:sz w:val="18"/>
                <w:szCs w:val="18"/>
              </w:rPr>
              <w:t>Presence/Absence</w:t>
            </w:r>
          </w:p>
        </w:tc>
        <w:tc>
          <w:tcPr>
            <w:tcW w:w="1251" w:type="dxa"/>
          </w:tcPr>
          <w:p w14:paraId="2A7B0D75" w14:textId="29653BCA"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62</w:t>
            </w:r>
          </w:p>
        </w:tc>
        <w:tc>
          <w:tcPr>
            <w:tcW w:w="1275" w:type="dxa"/>
          </w:tcPr>
          <w:p w14:paraId="4DBFFF52" w14:textId="2BB38F6C"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46</w:t>
            </w:r>
          </w:p>
        </w:tc>
        <w:tc>
          <w:tcPr>
            <w:tcW w:w="1276" w:type="dxa"/>
          </w:tcPr>
          <w:p w14:paraId="59B2C102" w14:textId="2291F050"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74.2%</w:t>
            </w:r>
          </w:p>
        </w:tc>
      </w:tr>
      <w:tr w:rsidR="00B62C2E" w:rsidRPr="00E43B79" w14:paraId="6C40A385" w14:textId="77777777" w:rsidTr="00850058">
        <w:trPr>
          <w:trHeight w:val="852"/>
        </w:trPr>
        <w:tc>
          <w:tcPr>
            <w:tcW w:w="568" w:type="dxa"/>
          </w:tcPr>
          <w:p w14:paraId="3E5882CE" w14:textId="677F2903"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58</w:t>
            </w:r>
          </w:p>
        </w:tc>
        <w:tc>
          <w:tcPr>
            <w:tcW w:w="1776" w:type="dxa"/>
          </w:tcPr>
          <w:p w14:paraId="09E63BAF" w14:textId="77777777" w:rsidR="00B62C2E" w:rsidRPr="00E43B79" w:rsidRDefault="00B62C2E" w:rsidP="00B62C2E">
            <w:pPr>
              <w:rPr>
                <w:rFonts w:ascii="Arial" w:hAnsi="Arial" w:cs="Arial"/>
                <w:color w:val="000000"/>
                <w:sz w:val="18"/>
                <w:szCs w:val="18"/>
              </w:rPr>
            </w:pPr>
            <w:proofErr w:type="spellStart"/>
            <w:r w:rsidRPr="00E43B79">
              <w:rPr>
                <w:rFonts w:ascii="Arial" w:hAnsi="Arial" w:cs="Arial"/>
                <w:color w:val="000000"/>
                <w:sz w:val="18"/>
                <w:szCs w:val="18"/>
              </w:rPr>
              <w:t>Huppertz</w:t>
            </w:r>
            <w:proofErr w:type="spellEnd"/>
            <w:r w:rsidRPr="00E43B79">
              <w:rPr>
                <w:rFonts w:ascii="Arial" w:hAnsi="Arial" w:cs="Arial"/>
                <w:color w:val="000000"/>
                <w:sz w:val="18"/>
                <w:szCs w:val="18"/>
              </w:rPr>
              <w:t xml:space="preserve"> et al., 2017</w:t>
            </w:r>
          </w:p>
          <w:p w14:paraId="649EFB37" w14:textId="4AF89012"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PEVuZE5vdGU+PENpdGU+PEF1dGhvcj5IdXBwZXJ0ejwvQXV0aG9yPjxZZWFyPjIwMTc8L1llYXI+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(Huppertz, van der Putten, Halfens, Schols, &amp; de Groot, 2017)</w:t>
            </w:r>
            <w:r w:rsidRPr="00E43B79">
              <w:rPr>
                <w:rFonts w:ascii="Arial" w:hAnsi="Arial" w:cs="Arial"/>
                <w:color w:val="000000"/>
                <w:sz w:val="18"/>
                <w:szCs w:val="18"/>
              </w:rPr>
              <w:fldChar w:fldCharType="end"/>
            </w:r>
          </w:p>
        </w:tc>
        <w:tc>
          <w:tcPr>
            <w:tcW w:w="1201" w:type="dxa"/>
          </w:tcPr>
          <w:p w14:paraId="421859C7" w14:textId="24B39D82"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The Netherlands</w:t>
            </w:r>
          </w:p>
        </w:tc>
        <w:tc>
          <w:tcPr>
            <w:tcW w:w="1207" w:type="dxa"/>
          </w:tcPr>
          <w:p w14:paraId="3B38F73E"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1371D819"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117BF101"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65</w:t>
            </w:r>
          </w:p>
        </w:tc>
        <w:tc>
          <w:tcPr>
            <w:tcW w:w="1876" w:type="dxa"/>
          </w:tcPr>
          <w:p w14:paraId="5AD9767F"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63A3DCBF" w14:textId="77777777" w:rsidR="00B62C2E" w:rsidRPr="00E43B79" w:rsidRDefault="00B62C2E" w:rsidP="00B62C2E">
            <w:pPr>
              <w:jc w:val="center"/>
              <w:rPr>
                <w:rFonts w:ascii="Arial" w:hAnsi="Arial" w:cs="Arial"/>
                <w:sz w:val="18"/>
                <w:szCs w:val="18"/>
              </w:rPr>
            </w:pPr>
          </w:p>
        </w:tc>
        <w:tc>
          <w:tcPr>
            <w:tcW w:w="2033" w:type="dxa"/>
          </w:tcPr>
          <w:p w14:paraId="205879D5"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7D46B02D"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3220</w:t>
            </w:r>
          </w:p>
        </w:tc>
        <w:tc>
          <w:tcPr>
            <w:tcW w:w="1275" w:type="dxa"/>
          </w:tcPr>
          <w:p w14:paraId="1BE19959"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921</w:t>
            </w:r>
          </w:p>
        </w:tc>
        <w:tc>
          <w:tcPr>
            <w:tcW w:w="1276" w:type="dxa"/>
          </w:tcPr>
          <w:p w14:paraId="38C4AD7F"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28.6%</w:t>
            </w:r>
          </w:p>
        </w:tc>
      </w:tr>
      <w:tr w:rsidR="00B62C2E" w:rsidRPr="00E43B79" w14:paraId="3224CC7A" w14:textId="77777777" w:rsidTr="00850058">
        <w:trPr>
          <w:trHeight w:val="665"/>
        </w:trPr>
        <w:tc>
          <w:tcPr>
            <w:tcW w:w="568" w:type="dxa"/>
          </w:tcPr>
          <w:p w14:paraId="05074C2F" w14:textId="145542F1"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59</w:t>
            </w:r>
          </w:p>
        </w:tc>
        <w:tc>
          <w:tcPr>
            <w:tcW w:w="1776" w:type="dxa"/>
          </w:tcPr>
          <w:p w14:paraId="749BF9B9"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Matsushita et al., 2017</w:t>
            </w:r>
          </w:p>
          <w:p w14:paraId="04025FE0" w14:textId="4672BE11"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PEVuZE5vdGU+PENpdGU+PEF1dGhvcj5NYXRzdXNoaXRhPC9BdXRob3I+PFllYXI+MjAxNzwvWWVh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=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(Matsushita et al., 2017)</w:t>
            </w:r>
            <w:r w:rsidRPr="00E43B79">
              <w:rPr>
                <w:rFonts w:ascii="Arial" w:hAnsi="Arial" w:cs="Arial"/>
                <w:color w:val="000000"/>
                <w:sz w:val="18"/>
                <w:szCs w:val="18"/>
              </w:rPr>
              <w:fldChar w:fldCharType="end"/>
            </w:r>
          </w:p>
        </w:tc>
        <w:tc>
          <w:tcPr>
            <w:tcW w:w="1201" w:type="dxa"/>
          </w:tcPr>
          <w:p w14:paraId="6A24BBB6" w14:textId="7ECC195B"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Japan</w:t>
            </w:r>
          </w:p>
        </w:tc>
        <w:tc>
          <w:tcPr>
            <w:tcW w:w="1207" w:type="dxa"/>
          </w:tcPr>
          <w:p w14:paraId="1E421CD2" w14:textId="76F5B855"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695866C0" w14:textId="4BAD93E2"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7F6AB202" w14:textId="5D0F1A72" w:rsidR="00B62C2E" w:rsidRPr="00E43B79" w:rsidRDefault="00B62C2E" w:rsidP="00B62C2E">
            <w:pPr>
              <w:jc w:val="center"/>
              <w:rPr>
                <w:rFonts w:ascii="Arial" w:hAnsi="Arial" w:cs="Arial"/>
                <w:sz w:val="18"/>
                <w:szCs w:val="18"/>
              </w:rPr>
            </w:pPr>
            <w:r w:rsidRPr="00E43B79">
              <w:rPr>
                <w:rFonts w:ascii="Arial" w:hAnsi="Arial" w:cs="Arial"/>
                <w:sz w:val="18"/>
                <w:szCs w:val="18"/>
              </w:rPr>
              <w:t>60</w:t>
            </w:r>
          </w:p>
        </w:tc>
        <w:tc>
          <w:tcPr>
            <w:tcW w:w="1876" w:type="dxa"/>
          </w:tcPr>
          <w:p w14:paraId="27765CFC"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3B3BE3E6" w14:textId="77777777" w:rsidR="00B62C2E" w:rsidRPr="00E43B79" w:rsidRDefault="00B62C2E" w:rsidP="00B62C2E">
            <w:pPr>
              <w:jc w:val="center"/>
              <w:rPr>
                <w:rFonts w:ascii="Arial" w:hAnsi="Arial" w:cs="Arial"/>
                <w:sz w:val="18"/>
                <w:szCs w:val="18"/>
              </w:rPr>
            </w:pPr>
          </w:p>
        </w:tc>
        <w:tc>
          <w:tcPr>
            <w:tcW w:w="2033" w:type="dxa"/>
          </w:tcPr>
          <w:p w14:paraId="03A2BB0F" w14:textId="02D9F3A9"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14EEF363" w14:textId="7E655223"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620</w:t>
            </w:r>
          </w:p>
        </w:tc>
        <w:tc>
          <w:tcPr>
            <w:tcW w:w="1275" w:type="dxa"/>
          </w:tcPr>
          <w:p w14:paraId="2DFBD4A3" w14:textId="100D0E51"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177</w:t>
            </w:r>
          </w:p>
        </w:tc>
        <w:tc>
          <w:tcPr>
            <w:tcW w:w="1276" w:type="dxa"/>
          </w:tcPr>
          <w:p w14:paraId="3119497B" w14:textId="5FEAFEBC"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28.5%</w:t>
            </w:r>
          </w:p>
        </w:tc>
      </w:tr>
      <w:tr w:rsidR="00B62C2E" w:rsidRPr="00E43B79" w14:paraId="6EF3B1A3" w14:textId="77777777" w:rsidTr="00850058">
        <w:trPr>
          <w:trHeight w:val="665"/>
        </w:trPr>
        <w:tc>
          <w:tcPr>
            <w:tcW w:w="568" w:type="dxa"/>
          </w:tcPr>
          <w:p w14:paraId="06CE22FA" w14:textId="25F5CBC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60</w:t>
            </w:r>
          </w:p>
        </w:tc>
        <w:tc>
          <w:tcPr>
            <w:tcW w:w="1776" w:type="dxa"/>
          </w:tcPr>
          <w:p w14:paraId="753391DB" w14:textId="77777777" w:rsidR="00B62C2E" w:rsidRPr="00E43B79" w:rsidRDefault="00B62C2E" w:rsidP="00B62C2E">
            <w:pPr>
              <w:rPr>
                <w:rFonts w:ascii="Arial" w:hAnsi="Arial" w:cs="Arial"/>
                <w:color w:val="000000"/>
                <w:sz w:val="18"/>
                <w:szCs w:val="18"/>
              </w:rPr>
            </w:pPr>
            <w:proofErr w:type="spellStart"/>
            <w:r w:rsidRPr="00E43B79">
              <w:rPr>
                <w:rFonts w:ascii="Arial" w:hAnsi="Arial" w:cs="Arial"/>
                <w:color w:val="000000"/>
                <w:sz w:val="18"/>
                <w:szCs w:val="18"/>
              </w:rPr>
              <w:t>Niklander</w:t>
            </w:r>
            <w:proofErr w:type="spellEnd"/>
            <w:r w:rsidRPr="00E43B79">
              <w:rPr>
                <w:rFonts w:ascii="Arial" w:hAnsi="Arial" w:cs="Arial"/>
                <w:color w:val="000000"/>
                <w:sz w:val="18"/>
                <w:szCs w:val="18"/>
              </w:rPr>
              <w:t xml:space="preserve"> et al., 2017</w:t>
            </w:r>
          </w:p>
          <w:p w14:paraId="2D207576" w14:textId="35A71199"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PEVuZE5vdGU+PENpdGU+PEF1dGhvcj5OaWtsYW5kZXI8L0F1dGhvcj48WWVhcj4yMDE3PC9ZZWFy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=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(Niklander et al., 2017)</w:t>
            </w:r>
            <w:r w:rsidRPr="00E43B79">
              <w:rPr>
                <w:rFonts w:ascii="Arial" w:hAnsi="Arial" w:cs="Arial"/>
                <w:color w:val="000000"/>
                <w:sz w:val="18"/>
                <w:szCs w:val="18"/>
              </w:rPr>
              <w:fldChar w:fldCharType="end"/>
            </w:r>
          </w:p>
        </w:tc>
        <w:tc>
          <w:tcPr>
            <w:tcW w:w="1201" w:type="dxa"/>
          </w:tcPr>
          <w:p w14:paraId="514702E3"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Chile</w:t>
            </w:r>
          </w:p>
        </w:tc>
        <w:tc>
          <w:tcPr>
            <w:tcW w:w="1207" w:type="dxa"/>
          </w:tcPr>
          <w:p w14:paraId="2C46A232"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2CC928F0"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3C3451AF"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65</w:t>
            </w:r>
          </w:p>
        </w:tc>
        <w:tc>
          <w:tcPr>
            <w:tcW w:w="1876" w:type="dxa"/>
          </w:tcPr>
          <w:p w14:paraId="3E2E7FE4"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18ED1516" w14:textId="77777777" w:rsidR="00B62C2E" w:rsidRPr="00E43B79" w:rsidRDefault="00B62C2E" w:rsidP="00B62C2E">
            <w:pPr>
              <w:jc w:val="center"/>
              <w:rPr>
                <w:rFonts w:ascii="Arial" w:hAnsi="Arial" w:cs="Arial"/>
                <w:sz w:val="18"/>
                <w:szCs w:val="18"/>
              </w:rPr>
            </w:pPr>
          </w:p>
        </w:tc>
        <w:tc>
          <w:tcPr>
            <w:tcW w:w="2033" w:type="dxa"/>
          </w:tcPr>
          <w:p w14:paraId="5A4EBCDD"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Frequency</w:t>
            </w:r>
          </w:p>
          <w:p w14:paraId="19B05C41"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(Usually, Always)</w:t>
            </w:r>
          </w:p>
        </w:tc>
        <w:tc>
          <w:tcPr>
            <w:tcW w:w="1251" w:type="dxa"/>
          </w:tcPr>
          <w:p w14:paraId="1DCFE7A8"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44</w:t>
            </w:r>
          </w:p>
        </w:tc>
        <w:tc>
          <w:tcPr>
            <w:tcW w:w="1275" w:type="dxa"/>
          </w:tcPr>
          <w:p w14:paraId="4BF6DACB"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14</w:t>
            </w:r>
          </w:p>
        </w:tc>
        <w:tc>
          <w:tcPr>
            <w:tcW w:w="1276" w:type="dxa"/>
          </w:tcPr>
          <w:p w14:paraId="58347184"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31.8%</w:t>
            </w:r>
          </w:p>
        </w:tc>
      </w:tr>
      <w:tr w:rsidR="00B62C2E" w:rsidRPr="00E43B79" w14:paraId="5528B498" w14:textId="77777777" w:rsidTr="00850058">
        <w:trPr>
          <w:trHeight w:val="700"/>
        </w:trPr>
        <w:tc>
          <w:tcPr>
            <w:tcW w:w="568" w:type="dxa"/>
          </w:tcPr>
          <w:p w14:paraId="438971EC" w14:textId="61975BEB"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61</w:t>
            </w:r>
          </w:p>
        </w:tc>
        <w:tc>
          <w:tcPr>
            <w:tcW w:w="1776" w:type="dxa"/>
          </w:tcPr>
          <w:p w14:paraId="1DF39AF9"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Petrović et al., 2017</w:t>
            </w:r>
          </w:p>
          <w:p w14:paraId="0AE44C5F" w14:textId="51EDF110"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PEVuZE5vdGU+PENpdGU+PEF1dGhvcj5QZXRyb3ZpYzwvQXV0aG9yPjxZZWFyPjIwMTY8L1llYXI+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(Petrovic, Stančić, Jelenković Popovac, &amp; Vasovic, 2016)</w:t>
            </w:r>
            <w:r w:rsidRPr="00E43B79">
              <w:rPr>
                <w:rFonts w:ascii="Arial" w:hAnsi="Arial" w:cs="Arial"/>
                <w:color w:val="000000"/>
                <w:sz w:val="18"/>
                <w:szCs w:val="18"/>
              </w:rPr>
              <w:fldChar w:fldCharType="end"/>
            </w:r>
          </w:p>
        </w:tc>
        <w:tc>
          <w:tcPr>
            <w:tcW w:w="1201" w:type="dxa"/>
          </w:tcPr>
          <w:p w14:paraId="73527F9F"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Serbia</w:t>
            </w:r>
          </w:p>
        </w:tc>
        <w:tc>
          <w:tcPr>
            <w:tcW w:w="1207" w:type="dxa"/>
          </w:tcPr>
          <w:p w14:paraId="3EF6EFEC"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225EFFA3" w14:textId="77777777" w:rsidR="00B62C2E" w:rsidRPr="00E43B79" w:rsidRDefault="00B62C2E" w:rsidP="00B62C2E">
            <w:pPr>
              <w:rPr>
                <w:rFonts w:ascii="Arial" w:hAnsi="Arial" w:cs="Arial"/>
                <w:color w:val="000000"/>
                <w:sz w:val="18"/>
                <w:szCs w:val="18"/>
              </w:rPr>
            </w:pPr>
            <w:r w:rsidRPr="00E43B79">
              <w:rPr>
                <w:rFonts w:ascii="Arial" w:hAnsi="Arial" w:cs="Arial"/>
                <w:sz w:val="18"/>
                <w:szCs w:val="18"/>
              </w:rPr>
              <w:t>Institutionalized</w:t>
            </w:r>
          </w:p>
        </w:tc>
        <w:tc>
          <w:tcPr>
            <w:tcW w:w="964" w:type="dxa"/>
          </w:tcPr>
          <w:p w14:paraId="3181CDF5"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65</w:t>
            </w:r>
          </w:p>
        </w:tc>
        <w:tc>
          <w:tcPr>
            <w:tcW w:w="1876" w:type="dxa"/>
          </w:tcPr>
          <w:p w14:paraId="5BC6FD41"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7BEE8ADD" w14:textId="77777777" w:rsidR="00B62C2E" w:rsidRPr="00E43B79" w:rsidRDefault="00B62C2E" w:rsidP="00B62C2E">
            <w:pPr>
              <w:jc w:val="center"/>
              <w:rPr>
                <w:rFonts w:ascii="Arial" w:hAnsi="Arial" w:cs="Arial"/>
                <w:sz w:val="18"/>
                <w:szCs w:val="18"/>
              </w:rPr>
            </w:pPr>
          </w:p>
        </w:tc>
        <w:tc>
          <w:tcPr>
            <w:tcW w:w="2033" w:type="dxa"/>
          </w:tcPr>
          <w:p w14:paraId="095241D7"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33B48AD5"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301</w:t>
            </w:r>
          </w:p>
        </w:tc>
        <w:tc>
          <w:tcPr>
            <w:tcW w:w="1275" w:type="dxa"/>
          </w:tcPr>
          <w:p w14:paraId="303EC9EC"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179</w:t>
            </w:r>
          </w:p>
        </w:tc>
        <w:tc>
          <w:tcPr>
            <w:tcW w:w="1276" w:type="dxa"/>
          </w:tcPr>
          <w:p w14:paraId="73D53394"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59.5%</w:t>
            </w:r>
          </w:p>
        </w:tc>
      </w:tr>
      <w:tr w:rsidR="00B62C2E" w:rsidRPr="00E43B79" w14:paraId="507F0F45" w14:textId="77777777" w:rsidTr="00850058">
        <w:trPr>
          <w:trHeight w:val="696"/>
        </w:trPr>
        <w:tc>
          <w:tcPr>
            <w:tcW w:w="568" w:type="dxa"/>
          </w:tcPr>
          <w:p w14:paraId="15A50091" w14:textId="06AE4348"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lastRenderedPageBreak/>
              <w:t>62</w:t>
            </w:r>
          </w:p>
        </w:tc>
        <w:tc>
          <w:tcPr>
            <w:tcW w:w="1776" w:type="dxa"/>
          </w:tcPr>
          <w:p w14:paraId="597EE14B"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Gil-Montoya et al., 2016</w:t>
            </w:r>
          </w:p>
          <w:p w14:paraId="761369E1" w14:textId="08F7CDA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PEVuZE5vdGU+PENpdGU+PEF1dGhvcj5HaWwtTW9udG95YTwvQXV0aG9yPjxZZWFyPjIwMTY8L1ll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(Gil-Montoya et al., 2016)</w:t>
            </w:r>
            <w:r w:rsidRPr="00E43B79">
              <w:rPr>
                <w:rFonts w:ascii="Arial" w:hAnsi="Arial" w:cs="Arial"/>
                <w:color w:val="000000"/>
                <w:sz w:val="18"/>
                <w:szCs w:val="18"/>
              </w:rPr>
              <w:fldChar w:fldCharType="end"/>
            </w:r>
          </w:p>
        </w:tc>
        <w:tc>
          <w:tcPr>
            <w:tcW w:w="1201" w:type="dxa"/>
          </w:tcPr>
          <w:p w14:paraId="61D1C736"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Spain</w:t>
            </w:r>
          </w:p>
        </w:tc>
        <w:tc>
          <w:tcPr>
            <w:tcW w:w="1207" w:type="dxa"/>
          </w:tcPr>
          <w:p w14:paraId="47D440CD"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34C6DEAD" w14:textId="77777777" w:rsidR="00B62C2E" w:rsidRPr="00E43B79" w:rsidRDefault="00B62C2E" w:rsidP="00B62C2E">
            <w:pPr>
              <w:rPr>
                <w:rFonts w:ascii="Arial" w:hAnsi="Arial" w:cs="Arial"/>
                <w:color w:val="000000"/>
                <w:sz w:val="18"/>
                <w:szCs w:val="18"/>
              </w:rPr>
            </w:pPr>
            <w:r w:rsidRPr="00E43B79">
              <w:rPr>
                <w:rFonts w:ascii="Arial" w:hAnsi="Arial" w:cs="Arial"/>
                <w:sz w:val="18"/>
                <w:szCs w:val="18"/>
              </w:rPr>
              <w:t>Institutionalized</w:t>
            </w:r>
          </w:p>
        </w:tc>
        <w:tc>
          <w:tcPr>
            <w:tcW w:w="964" w:type="dxa"/>
          </w:tcPr>
          <w:p w14:paraId="4C596365"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65</w:t>
            </w:r>
          </w:p>
        </w:tc>
        <w:tc>
          <w:tcPr>
            <w:tcW w:w="1876" w:type="dxa"/>
          </w:tcPr>
          <w:p w14:paraId="1C46FDA6"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6A7D889E" w14:textId="77777777" w:rsidR="00B62C2E" w:rsidRPr="00E43B79" w:rsidRDefault="00B62C2E" w:rsidP="00B62C2E">
            <w:pPr>
              <w:jc w:val="center"/>
              <w:rPr>
                <w:rFonts w:ascii="Arial" w:hAnsi="Arial" w:cs="Arial"/>
                <w:sz w:val="18"/>
                <w:szCs w:val="18"/>
              </w:rPr>
            </w:pPr>
          </w:p>
        </w:tc>
        <w:tc>
          <w:tcPr>
            <w:tcW w:w="2033" w:type="dxa"/>
          </w:tcPr>
          <w:p w14:paraId="6CEF01E4"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282888A2"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356</w:t>
            </w:r>
          </w:p>
        </w:tc>
        <w:tc>
          <w:tcPr>
            <w:tcW w:w="1275" w:type="dxa"/>
          </w:tcPr>
          <w:p w14:paraId="360E6B9F"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198</w:t>
            </w:r>
          </w:p>
        </w:tc>
        <w:tc>
          <w:tcPr>
            <w:tcW w:w="1276" w:type="dxa"/>
          </w:tcPr>
          <w:p w14:paraId="62437226"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55.6%</w:t>
            </w:r>
          </w:p>
        </w:tc>
      </w:tr>
      <w:tr w:rsidR="00B62C2E" w:rsidRPr="00E43B79" w14:paraId="145C4C4C" w14:textId="77777777" w:rsidTr="00850058">
        <w:trPr>
          <w:trHeight w:val="852"/>
        </w:trPr>
        <w:tc>
          <w:tcPr>
            <w:tcW w:w="568" w:type="dxa"/>
          </w:tcPr>
          <w:p w14:paraId="3579A063" w14:textId="6657CCC3"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63</w:t>
            </w:r>
          </w:p>
        </w:tc>
        <w:tc>
          <w:tcPr>
            <w:tcW w:w="1776" w:type="dxa"/>
          </w:tcPr>
          <w:p w14:paraId="60EEE1BF"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Iwasaki et al., 2016</w:t>
            </w:r>
          </w:p>
          <w:p w14:paraId="160AB309" w14:textId="3EC13521"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PEVuZE5vdGU+PENpdGU+PEF1dGhvcj5Jd2FzYWtpPC9BdXRob3I+PFllYXI+MjAxNjwvWWVhcj48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(M. Iwasaki et al., 2016)</w:t>
            </w:r>
            <w:r w:rsidRPr="00E43B79">
              <w:rPr>
                <w:rFonts w:ascii="Arial" w:hAnsi="Arial" w:cs="Arial"/>
                <w:color w:val="000000"/>
                <w:sz w:val="18"/>
                <w:szCs w:val="18"/>
              </w:rPr>
              <w:fldChar w:fldCharType="end"/>
            </w:r>
          </w:p>
        </w:tc>
        <w:tc>
          <w:tcPr>
            <w:tcW w:w="1201" w:type="dxa"/>
          </w:tcPr>
          <w:p w14:paraId="3383152C"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Japan</w:t>
            </w:r>
          </w:p>
        </w:tc>
        <w:tc>
          <w:tcPr>
            <w:tcW w:w="1207" w:type="dxa"/>
          </w:tcPr>
          <w:p w14:paraId="46CFF59A"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330DECC3"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Community dwelling</w:t>
            </w:r>
          </w:p>
        </w:tc>
        <w:tc>
          <w:tcPr>
            <w:tcW w:w="964" w:type="dxa"/>
          </w:tcPr>
          <w:p w14:paraId="3840CA2F"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65</w:t>
            </w:r>
          </w:p>
        </w:tc>
        <w:tc>
          <w:tcPr>
            <w:tcW w:w="1876" w:type="dxa"/>
          </w:tcPr>
          <w:p w14:paraId="289942A5"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1A9E780E" w14:textId="77777777" w:rsidR="00B62C2E" w:rsidRPr="00E43B79" w:rsidRDefault="00B62C2E" w:rsidP="00B62C2E">
            <w:pPr>
              <w:jc w:val="center"/>
              <w:rPr>
                <w:rFonts w:ascii="Arial" w:hAnsi="Arial" w:cs="Arial"/>
                <w:sz w:val="18"/>
                <w:szCs w:val="18"/>
              </w:rPr>
            </w:pPr>
          </w:p>
        </w:tc>
        <w:tc>
          <w:tcPr>
            <w:tcW w:w="2033" w:type="dxa"/>
          </w:tcPr>
          <w:p w14:paraId="4C7068D5"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0F72929E"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352</w:t>
            </w:r>
          </w:p>
        </w:tc>
        <w:tc>
          <w:tcPr>
            <w:tcW w:w="1275" w:type="dxa"/>
          </w:tcPr>
          <w:p w14:paraId="396F65B4"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62</w:t>
            </w:r>
          </w:p>
        </w:tc>
        <w:tc>
          <w:tcPr>
            <w:tcW w:w="1276" w:type="dxa"/>
          </w:tcPr>
          <w:p w14:paraId="019D8DF9"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17.6%</w:t>
            </w:r>
          </w:p>
        </w:tc>
      </w:tr>
      <w:tr w:rsidR="00B62C2E" w:rsidRPr="00E43B79" w14:paraId="1D1D2F4C" w14:textId="77777777" w:rsidTr="00850058">
        <w:trPr>
          <w:trHeight w:val="754"/>
        </w:trPr>
        <w:tc>
          <w:tcPr>
            <w:tcW w:w="568" w:type="dxa"/>
          </w:tcPr>
          <w:p w14:paraId="33E7B3FD" w14:textId="51574A1A"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64</w:t>
            </w:r>
          </w:p>
        </w:tc>
        <w:tc>
          <w:tcPr>
            <w:tcW w:w="1776" w:type="dxa"/>
          </w:tcPr>
          <w:p w14:paraId="5B09EB0F"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Lee et al., 2016</w:t>
            </w:r>
          </w:p>
          <w:p w14:paraId="5AF0AE9D" w14:textId="20E5CDE5" w:rsidR="00B62C2E" w:rsidRPr="00E43B79" w:rsidRDefault="00B62C2E" w:rsidP="00B62C2E">
            <w:pPr>
              <w:rPr>
                <w:rFonts w:ascii="Arial" w:hAnsi="Arial" w:cs="Arial"/>
                <w:sz w:val="18"/>
                <w:szCs w:val="18"/>
              </w:rPr>
            </w:pPr>
            <w:r w:rsidRPr="00E43B79">
              <w:rPr>
                <w:rFonts w:ascii="Arial" w:hAnsi="Arial" w:cs="Arial"/>
                <w:sz w:val="18"/>
                <w:szCs w:val="18"/>
              </w:rPr>
              <w:fldChar w:fldCharType="begin">
                <w:fldData xml:space="preserve">PEVuZE5vdGU+PENpdGU+PEF1dGhvcj5MZWU8L0F1dGhvcj48WWVhcj4yMDE2PC9ZZWFyPjxSZWNO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==
</w:fldData>
              </w:fldChar>
            </w:r>
            <w:r w:rsidRPr="00E43B79">
              <w:rPr>
                <w:rFonts w:ascii="Arial" w:hAnsi="Arial" w:cs="Arial"/>
                <w:sz w:val="18"/>
                <w:szCs w:val="18"/>
              </w:rPr>
              <w:instrText xml:space="preserve"> ADDIN EN.JS.CITE </w:instrText>
            </w:r>
            <w:r w:rsidRPr="00E43B79">
              <w:rPr>
                <w:rFonts w:ascii="Arial" w:hAnsi="Arial" w:cs="Arial"/>
                <w:sz w:val="18"/>
                <w:szCs w:val="18"/>
              </w:rPr>
            </w:r>
            <w:r w:rsidRPr="00E43B79">
              <w:rPr>
                <w:rFonts w:ascii="Arial" w:hAnsi="Arial" w:cs="Arial"/>
                <w:sz w:val="18"/>
                <w:szCs w:val="18"/>
              </w:rPr>
              <w:fldChar w:fldCharType="separate"/>
            </w:r>
            <w:r w:rsidRPr="00E43B79">
              <w:rPr>
                <w:rFonts w:ascii="Arial" w:hAnsi="Arial" w:cs="Arial"/>
                <w:noProof/>
                <w:sz w:val="18"/>
                <w:szCs w:val="18"/>
              </w:rPr>
              <w:t>(Y. S. Lee, Kim, &amp; Moreno, 2016)</w:t>
            </w:r>
            <w:r w:rsidRPr="00E43B79">
              <w:rPr>
                <w:rFonts w:ascii="Arial" w:hAnsi="Arial" w:cs="Arial"/>
                <w:sz w:val="18"/>
                <w:szCs w:val="18"/>
              </w:rPr>
              <w:fldChar w:fldCharType="end"/>
            </w:r>
          </w:p>
        </w:tc>
        <w:tc>
          <w:tcPr>
            <w:tcW w:w="1201" w:type="dxa"/>
          </w:tcPr>
          <w:p w14:paraId="5E6799FB"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Korea</w:t>
            </w:r>
          </w:p>
        </w:tc>
        <w:tc>
          <w:tcPr>
            <w:tcW w:w="1207" w:type="dxa"/>
          </w:tcPr>
          <w:p w14:paraId="478B2BB8"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 xml:space="preserve">Cross-sectional </w:t>
            </w:r>
          </w:p>
        </w:tc>
        <w:tc>
          <w:tcPr>
            <w:tcW w:w="1457" w:type="dxa"/>
          </w:tcPr>
          <w:p w14:paraId="4118FD26"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Community dwelling</w:t>
            </w:r>
          </w:p>
        </w:tc>
        <w:tc>
          <w:tcPr>
            <w:tcW w:w="964" w:type="dxa"/>
          </w:tcPr>
          <w:p w14:paraId="76B46355"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65</w:t>
            </w:r>
          </w:p>
        </w:tc>
        <w:tc>
          <w:tcPr>
            <w:tcW w:w="1876" w:type="dxa"/>
          </w:tcPr>
          <w:p w14:paraId="0153AD7E"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023366C3" w14:textId="77777777" w:rsidR="00B62C2E" w:rsidRPr="00E43B79" w:rsidRDefault="00B62C2E" w:rsidP="00B62C2E">
            <w:pPr>
              <w:jc w:val="center"/>
              <w:rPr>
                <w:rFonts w:ascii="Arial" w:hAnsi="Arial" w:cs="Arial"/>
                <w:sz w:val="18"/>
                <w:szCs w:val="18"/>
              </w:rPr>
            </w:pPr>
          </w:p>
        </w:tc>
        <w:tc>
          <w:tcPr>
            <w:tcW w:w="2033" w:type="dxa"/>
          </w:tcPr>
          <w:p w14:paraId="08F9EBDC"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76DA0B8E"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9840</w:t>
            </w:r>
          </w:p>
        </w:tc>
        <w:tc>
          <w:tcPr>
            <w:tcW w:w="1275" w:type="dxa"/>
          </w:tcPr>
          <w:p w14:paraId="25FA33BB"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3943</w:t>
            </w:r>
          </w:p>
        </w:tc>
        <w:tc>
          <w:tcPr>
            <w:tcW w:w="1276" w:type="dxa"/>
          </w:tcPr>
          <w:p w14:paraId="0A9F5219"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40.1%</w:t>
            </w:r>
          </w:p>
        </w:tc>
      </w:tr>
      <w:tr w:rsidR="00B62C2E" w:rsidRPr="00E43B79" w14:paraId="6C32FB3D" w14:textId="77777777" w:rsidTr="00850058">
        <w:trPr>
          <w:trHeight w:val="837"/>
        </w:trPr>
        <w:tc>
          <w:tcPr>
            <w:tcW w:w="568" w:type="dxa"/>
          </w:tcPr>
          <w:p w14:paraId="03AC4284" w14:textId="1CC2AB8D"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65</w:t>
            </w:r>
          </w:p>
        </w:tc>
        <w:tc>
          <w:tcPr>
            <w:tcW w:w="1776" w:type="dxa"/>
          </w:tcPr>
          <w:p w14:paraId="0FF7EFC9"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Leung et al., 2016</w:t>
            </w:r>
          </w:p>
          <w:p w14:paraId="02807582" w14:textId="6E712D9A"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PEVuZE5vdGU+PENpdGU+PEF1dGhvcj5MZXVuZzwvQXV0aG9yPjxZZWFyPjIwMTY8L1llYXI+PFJl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(Leung, Leung, &amp; Chi, 2016)</w:t>
            </w:r>
            <w:r w:rsidRPr="00E43B79">
              <w:rPr>
                <w:rFonts w:ascii="Arial" w:hAnsi="Arial" w:cs="Arial"/>
                <w:color w:val="000000"/>
                <w:sz w:val="18"/>
                <w:szCs w:val="18"/>
              </w:rPr>
              <w:fldChar w:fldCharType="end"/>
            </w:r>
          </w:p>
        </w:tc>
        <w:tc>
          <w:tcPr>
            <w:tcW w:w="1201" w:type="dxa"/>
          </w:tcPr>
          <w:p w14:paraId="1528AE82"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Hong Kong</w:t>
            </w:r>
          </w:p>
        </w:tc>
        <w:tc>
          <w:tcPr>
            <w:tcW w:w="1207" w:type="dxa"/>
          </w:tcPr>
          <w:p w14:paraId="54BB6022"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3363DDF5"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1946BF2C"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60</w:t>
            </w:r>
          </w:p>
        </w:tc>
        <w:tc>
          <w:tcPr>
            <w:tcW w:w="1876" w:type="dxa"/>
          </w:tcPr>
          <w:p w14:paraId="4A20B32E"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6386CE64" w14:textId="77777777" w:rsidR="00B62C2E" w:rsidRPr="00E43B79" w:rsidRDefault="00B62C2E" w:rsidP="00B62C2E">
            <w:pPr>
              <w:jc w:val="center"/>
              <w:rPr>
                <w:rFonts w:ascii="Arial" w:hAnsi="Arial" w:cs="Arial"/>
                <w:sz w:val="18"/>
                <w:szCs w:val="18"/>
              </w:rPr>
            </w:pPr>
          </w:p>
        </w:tc>
        <w:tc>
          <w:tcPr>
            <w:tcW w:w="2033" w:type="dxa"/>
          </w:tcPr>
          <w:p w14:paraId="45A8B4A2"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742690AD"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3422</w:t>
            </w:r>
          </w:p>
        </w:tc>
        <w:tc>
          <w:tcPr>
            <w:tcW w:w="1275" w:type="dxa"/>
          </w:tcPr>
          <w:p w14:paraId="06893749"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121</w:t>
            </w:r>
          </w:p>
        </w:tc>
        <w:tc>
          <w:tcPr>
            <w:tcW w:w="1276" w:type="dxa"/>
          </w:tcPr>
          <w:p w14:paraId="591A9780"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3.5%</w:t>
            </w:r>
          </w:p>
        </w:tc>
      </w:tr>
      <w:tr w:rsidR="00B62C2E" w:rsidRPr="00E43B79" w14:paraId="75C3DD01" w14:textId="77777777" w:rsidTr="00850058">
        <w:trPr>
          <w:trHeight w:val="837"/>
        </w:trPr>
        <w:tc>
          <w:tcPr>
            <w:tcW w:w="568" w:type="dxa"/>
          </w:tcPr>
          <w:p w14:paraId="7ADD4905" w14:textId="733C0D79"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66</w:t>
            </w:r>
          </w:p>
        </w:tc>
        <w:tc>
          <w:tcPr>
            <w:tcW w:w="1776" w:type="dxa"/>
          </w:tcPr>
          <w:p w14:paraId="254605FC"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Ohara et al., 2016</w:t>
            </w:r>
          </w:p>
          <w:p w14:paraId="16473A62" w14:textId="2904AA85"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PEVuZE5vdGU+PENpdGU+PEF1dGhvcj5PaGFyYTwvQXV0aG9yPjxZZWFyPjIwMTY8L1llYXI+PFJl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(Ohara et al., 2016)</w:t>
            </w:r>
            <w:r w:rsidRPr="00E43B79">
              <w:rPr>
                <w:rFonts w:ascii="Arial" w:hAnsi="Arial" w:cs="Arial"/>
                <w:color w:val="000000"/>
                <w:sz w:val="18"/>
                <w:szCs w:val="18"/>
              </w:rPr>
              <w:fldChar w:fldCharType="end"/>
            </w:r>
          </w:p>
        </w:tc>
        <w:tc>
          <w:tcPr>
            <w:tcW w:w="1201" w:type="dxa"/>
          </w:tcPr>
          <w:p w14:paraId="459774ED"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Japan</w:t>
            </w:r>
          </w:p>
        </w:tc>
        <w:tc>
          <w:tcPr>
            <w:tcW w:w="1207" w:type="dxa"/>
          </w:tcPr>
          <w:p w14:paraId="5E6D9232"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2C8E69CC"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6E7D8495"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65</w:t>
            </w:r>
          </w:p>
        </w:tc>
        <w:tc>
          <w:tcPr>
            <w:tcW w:w="1876" w:type="dxa"/>
          </w:tcPr>
          <w:p w14:paraId="60544149"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1B5982C9" w14:textId="77777777" w:rsidR="00B62C2E" w:rsidRPr="00E43B79" w:rsidRDefault="00B62C2E" w:rsidP="00B62C2E">
            <w:pPr>
              <w:jc w:val="center"/>
              <w:rPr>
                <w:rFonts w:ascii="Arial" w:hAnsi="Arial" w:cs="Arial"/>
                <w:sz w:val="18"/>
                <w:szCs w:val="18"/>
              </w:rPr>
            </w:pPr>
          </w:p>
        </w:tc>
        <w:tc>
          <w:tcPr>
            <w:tcW w:w="2033" w:type="dxa"/>
          </w:tcPr>
          <w:p w14:paraId="53FB16C2"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62A50417"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894</w:t>
            </w:r>
          </w:p>
        </w:tc>
        <w:tc>
          <w:tcPr>
            <w:tcW w:w="1275" w:type="dxa"/>
          </w:tcPr>
          <w:p w14:paraId="6F9ACA9B"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311</w:t>
            </w:r>
          </w:p>
        </w:tc>
        <w:tc>
          <w:tcPr>
            <w:tcW w:w="1276" w:type="dxa"/>
          </w:tcPr>
          <w:p w14:paraId="205B9DDD"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34.8%</w:t>
            </w:r>
          </w:p>
        </w:tc>
      </w:tr>
      <w:tr w:rsidR="00B62C2E" w:rsidRPr="00E43B79" w14:paraId="461FFC1E" w14:textId="77777777" w:rsidTr="00850058">
        <w:trPr>
          <w:trHeight w:val="837"/>
        </w:trPr>
        <w:tc>
          <w:tcPr>
            <w:tcW w:w="568" w:type="dxa"/>
          </w:tcPr>
          <w:p w14:paraId="760278A1" w14:textId="61DDBF36"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67</w:t>
            </w:r>
          </w:p>
        </w:tc>
        <w:tc>
          <w:tcPr>
            <w:tcW w:w="1776" w:type="dxa"/>
          </w:tcPr>
          <w:p w14:paraId="4288931F"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Benn et al., 2015</w:t>
            </w:r>
          </w:p>
          <w:p w14:paraId="57DAAFB3" w14:textId="4DC874E0"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PEVuZE5vdGU+PENpdGU+PEF1dGhvcj5CZW5uPC9BdXRob3I+PFllYXI+MjAxNTwvWWVhcj48UmVj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(Benn, Broadbent, &amp; Thomson, 2015)</w:t>
            </w:r>
            <w:r w:rsidRPr="00E43B79">
              <w:rPr>
                <w:rFonts w:ascii="Arial" w:hAnsi="Arial" w:cs="Arial"/>
                <w:color w:val="000000"/>
                <w:sz w:val="18"/>
                <w:szCs w:val="18"/>
              </w:rPr>
              <w:fldChar w:fldCharType="end"/>
            </w:r>
          </w:p>
        </w:tc>
        <w:tc>
          <w:tcPr>
            <w:tcW w:w="1201" w:type="dxa"/>
          </w:tcPr>
          <w:p w14:paraId="7B933F90"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New Zealand</w:t>
            </w:r>
          </w:p>
        </w:tc>
        <w:tc>
          <w:tcPr>
            <w:tcW w:w="1207" w:type="dxa"/>
          </w:tcPr>
          <w:p w14:paraId="5AFA79D6"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5620F0C4"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48C169DE"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65</w:t>
            </w:r>
          </w:p>
        </w:tc>
        <w:tc>
          <w:tcPr>
            <w:tcW w:w="1876" w:type="dxa"/>
          </w:tcPr>
          <w:p w14:paraId="3F073B3F"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1378B250" w14:textId="77777777" w:rsidR="00B62C2E" w:rsidRPr="00E43B79" w:rsidRDefault="00B62C2E" w:rsidP="00B62C2E">
            <w:pPr>
              <w:jc w:val="center"/>
              <w:rPr>
                <w:rFonts w:ascii="Arial" w:hAnsi="Arial" w:cs="Arial"/>
                <w:sz w:val="18"/>
                <w:szCs w:val="18"/>
              </w:rPr>
            </w:pPr>
          </w:p>
        </w:tc>
        <w:tc>
          <w:tcPr>
            <w:tcW w:w="2033" w:type="dxa"/>
          </w:tcPr>
          <w:p w14:paraId="185D530C"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Frequency</w:t>
            </w:r>
          </w:p>
          <w:p w14:paraId="4F47BEBD"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(Always, Frequently)</w:t>
            </w:r>
          </w:p>
        </w:tc>
        <w:tc>
          <w:tcPr>
            <w:tcW w:w="1251" w:type="dxa"/>
          </w:tcPr>
          <w:p w14:paraId="0E6D282A"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2209</w:t>
            </w:r>
          </w:p>
        </w:tc>
        <w:tc>
          <w:tcPr>
            <w:tcW w:w="1275" w:type="dxa"/>
          </w:tcPr>
          <w:p w14:paraId="0CAA7C06"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928</w:t>
            </w:r>
          </w:p>
        </w:tc>
        <w:tc>
          <w:tcPr>
            <w:tcW w:w="1276" w:type="dxa"/>
          </w:tcPr>
          <w:p w14:paraId="03649E77"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42.0%</w:t>
            </w:r>
          </w:p>
        </w:tc>
      </w:tr>
      <w:tr w:rsidR="00B62C2E" w:rsidRPr="00E43B79" w14:paraId="5DBEEBBF" w14:textId="77777777" w:rsidTr="00850058">
        <w:trPr>
          <w:trHeight w:val="694"/>
        </w:trPr>
        <w:tc>
          <w:tcPr>
            <w:tcW w:w="568" w:type="dxa"/>
          </w:tcPr>
          <w:p w14:paraId="05BE5172" w14:textId="12FD55CF"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68</w:t>
            </w:r>
          </w:p>
        </w:tc>
        <w:tc>
          <w:tcPr>
            <w:tcW w:w="1776" w:type="dxa"/>
          </w:tcPr>
          <w:p w14:paraId="394477E0" w14:textId="47B7FBC3" w:rsidR="00B62C2E" w:rsidRPr="00E43B79" w:rsidRDefault="00B62C2E" w:rsidP="00B62C2E">
            <w:pPr>
              <w:rPr>
                <w:rFonts w:ascii="Arial" w:hAnsi="Arial" w:cs="Arial"/>
                <w:color w:val="000000"/>
                <w:sz w:val="18"/>
                <w:szCs w:val="18"/>
              </w:rPr>
            </w:pPr>
            <w:proofErr w:type="spellStart"/>
            <w:r w:rsidRPr="00E43B79">
              <w:rPr>
                <w:rFonts w:ascii="Arial" w:hAnsi="Arial" w:cs="Arial"/>
                <w:color w:val="000000"/>
                <w:sz w:val="18"/>
                <w:szCs w:val="18"/>
              </w:rPr>
              <w:t>Hedna</w:t>
            </w:r>
            <w:proofErr w:type="spellEnd"/>
            <w:r w:rsidRPr="00E43B79">
              <w:rPr>
                <w:rFonts w:ascii="Arial" w:hAnsi="Arial" w:cstheme="minorBidi" w:hint="cs"/>
                <w:color w:val="000000"/>
                <w:sz w:val="18"/>
                <w:szCs w:val="18"/>
                <w:cs/>
              </w:rPr>
              <w:t xml:space="preserve"> </w:t>
            </w:r>
            <w:r w:rsidRPr="00E43B79">
              <w:rPr>
                <w:rFonts w:ascii="Arial" w:hAnsi="Arial" w:cs="Arial"/>
                <w:color w:val="000000"/>
                <w:sz w:val="18"/>
                <w:szCs w:val="18"/>
                <w:lang w:val="en-US"/>
              </w:rPr>
              <w:t>et al.</w:t>
            </w:r>
            <w:r w:rsidRPr="00E43B79">
              <w:rPr>
                <w:rFonts w:ascii="Arial" w:hAnsi="Arial" w:cs="Arial"/>
                <w:color w:val="000000"/>
                <w:sz w:val="18"/>
                <w:szCs w:val="18"/>
              </w:rPr>
              <w:t>,2015</w:t>
            </w:r>
          </w:p>
          <w:p w14:paraId="714739DC" w14:textId="3B54C716"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PEVuZE5vdGU+PENpdGU+PEF1dGhvcj5IZWRuYTwvQXV0aG9yPjxZZWFyPjIwMTU8L1llYXI+PFJl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(Hedna et al., 2015)</w:t>
            </w:r>
            <w:r w:rsidRPr="00E43B79">
              <w:rPr>
                <w:rFonts w:ascii="Arial" w:hAnsi="Arial" w:cs="Arial"/>
                <w:color w:val="000000"/>
                <w:sz w:val="18"/>
                <w:szCs w:val="18"/>
              </w:rPr>
              <w:fldChar w:fldCharType="end"/>
            </w:r>
          </w:p>
        </w:tc>
        <w:tc>
          <w:tcPr>
            <w:tcW w:w="1201" w:type="dxa"/>
          </w:tcPr>
          <w:p w14:paraId="548396A5"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Sweden</w:t>
            </w:r>
          </w:p>
        </w:tc>
        <w:tc>
          <w:tcPr>
            <w:tcW w:w="1207" w:type="dxa"/>
          </w:tcPr>
          <w:p w14:paraId="57371D2B"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7866E3AB" w14:textId="77777777" w:rsidR="00B62C2E" w:rsidRPr="00E43B79" w:rsidRDefault="00B62C2E" w:rsidP="00B62C2E">
            <w:pPr>
              <w:rPr>
                <w:rFonts w:ascii="Arial" w:hAnsi="Arial" w:cs="Arial"/>
                <w:color w:val="000000"/>
                <w:sz w:val="18"/>
                <w:szCs w:val="18"/>
              </w:rPr>
            </w:pPr>
            <w:r w:rsidRPr="00E43B79">
              <w:rPr>
                <w:rFonts w:ascii="Arial" w:hAnsi="Arial" w:cs="Arial"/>
                <w:sz w:val="18"/>
                <w:szCs w:val="18"/>
              </w:rPr>
              <w:t>Institutionalized</w:t>
            </w:r>
          </w:p>
        </w:tc>
        <w:tc>
          <w:tcPr>
            <w:tcW w:w="964" w:type="dxa"/>
          </w:tcPr>
          <w:p w14:paraId="1E390A4A"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65</w:t>
            </w:r>
          </w:p>
        </w:tc>
        <w:tc>
          <w:tcPr>
            <w:tcW w:w="1876" w:type="dxa"/>
          </w:tcPr>
          <w:p w14:paraId="0D4C7368"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48F40AF0" w14:textId="77777777" w:rsidR="00B62C2E" w:rsidRPr="00E43B79" w:rsidRDefault="00B62C2E" w:rsidP="00B62C2E">
            <w:pPr>
              <w:jc w:val="center"/>
              <w:rPr>
                <w:rFonts w:ascii="Arial" w:hAnsi="Arial" w:cs="Arial"/>
                <w:sz w:val="18"/>
                <w:szCs w:val="18"/>
              </w:rPr>
            </w:pPr>
          </w:p>
        </w:tc>
        <w:tc>
          <w:tcPr>
            <w:tcW w:w="2033" w:type="dxa"/>
          </w:tcPr>
          <w:p w14:paraId="55546ED4"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232CAC76"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813</w:t>
            </w:r>
          </w:p>
        </w:tc>
        <w:tc>
          <w:tcPr>
            <w:tcW w:w="1275" w:type="dxa"/>
          </w:tcPr>
          <w:p w14:paraId="03E0DE7F"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7</w:t>
            </w:r>
          </w:p>
        </w:tc>
        <w:tc>
          <w:tcPr>
            <w:tcW w:w="1276" w:type="dxa"/>
          </w:tcPr>
          <w:p w14:paraId="64C46761"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0.9%</w:t>
            </w:r>
          </w:p>
        </w:tc>
      </w:tr>
      <w:tr w:rsidR="00B62C2E" w:rsidRPr="00E43B79" w14:paraId="447DD9B4" w14:textId="77777777" w:rsidTr="00850058">
        <w:trPr>
          <w:trHeight w:val="837"/>
        </w:trPr>
        <w:tc>
          <w:tcPr>
            <w:tcW w:w="568" w:type="dxa"/>
          </w:tcPr>
          <w:p w14:paraId="0066F3BB" w14:textId="1BD19BDA"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69</w:t>
            </w:r>
          </w:p>
        </w:tc>
        <w:tc>
          <w:tcPr>
            <w:tcW w:w="1776" w:type="dxa"/>
          </w:tcPr>
          <w:p w14:paraId="0D48BE53" w14:textId="30BEABF8"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Kamińska-</w:t>
            </w:r>
            <w:proofErr w:type="spellStart"/>
            <w:r w:rsidRPr="00E43B79">
              <w:rPr>
                <w:rFonts w:ascii="Arial" w:hAnsi="Arial" w:cs="Arial"/>
                <w:color w:val="000000"/>
                <w:sz w:val="18"/>
                <w:szCs w:val="18"/>
              </w:rPr>
              <w:t>Pikiewicz</w:t>
            </w:r>
            <w:proofErr w:type="spellEnd"/>
            <w:r w:rsidRPr="00E43B79">
              <w:rPr>
                <w:rFonts w:ascii="Arial" w:hAnsi="Arial" w:cs="Arial"/>
                <w:color w:val="000000"/>
                <w:sz w:val="18"/>
                <w:szCs w:val="18"/>
              </w:rPr>
              <w:t xml:space="preserve"> et al.,2015</w:t>
            </w:r>
          </w:p>
          <w:p w14:paraId="08A0EB49" w14:textId="1BC7C85F"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PEVuZE5vdGU+PENpdGU+PEF1dGhvcj5LYW1pxYRza2EtUGlraWV3aWN6PC9BdXRob3I+PFllYXI+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(Kamińska-Pikiewicz, Bachanek, &amp; Chałas, 2015)</w:t>
            </w:r>
            <w:r w:rsidRPr="00E43B79">
              <w:rPr>
                <w:rFonts w:ascii="Arial" w:hAnsi="Arial" w:cs="Arial"/>
                <w:color w:val="000000"/>
                <w:sz w:val="18"/>
                <w:szCs w:val="18"/>
              </w:rPr>
              <w:fldChar w:fldCharType="end"/>
            </w:r>
          </w:p>
        </w:tc>
        <w:tc>
          <w:tcPr>
            <w:tcW w:w="1201" w:type="dxa"/>
          </w:tcPr>
          <w:p w14:paraId="206EF24A"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Poland</w:t>
            </w:r>
          </w:p>
        </w:tc>
        <w:tc>
          <w:tcPr>
            <w:tcW w:w="1207" w:type="dxa"/>
          </w:tcPr>
          <w:p w14:paraId="5B51CD86"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Cross-sectional</w:t>
            </w:r>
          </w:p>
        </w:tc>
        <w:tc>
          <w:tcPr>
            <w:tcW w:w="1457" w:type="dxa"/>
          </w:tcPr>
          <w:p w14:paraId="6C4677AA"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Community dwelling &amp; institutionalized</w:t>
            </w:r>
          </w:p>
        </w:tc>
        <w:tc>
          <w:tcPr>
            <w:tcW w:w="964" w:type="dxa"/>
          </w:tcPr>
          <w:p w14:paraId="66699F27"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65</w:t>
            </w:r>
          </w:p>
        </w:tc>
        <w:tc>
          <w:tcPr>
            <w:tcW w:w="1876" w:type="dxa"/>
          </w:tcPr>
          <w:p w14:paraId="7D0B98AB"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40ECE1D7" w14:textId="77777777" w:rsidR="00B62C2E" w:rsidRPr="00E43B79" w:rsidRDefault="00B62C2E" w:rsidP="00B62C2E">
            <w:pPr>
              <w:jc w:val="center"/>
              <w:rPr>
                <w:rFonts w:ascii="Arial" w:hAnsi="Arial" w:cs="Arial"/>
                <w:sz w:val="18"/>
                <w:szCs w:val="18"/>
              </w:rPr>
            </w:pPr>
          </w:p>
        </w:tc>
        <w:tc>
          <w:tcPr>
            <w:tcW w:w="2033" w:type="dxa"/>
          </w:tcPr>
          <w:p w14:paraId="5AA0C98C"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6560F4E5"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240 (all)</w:t>
            </w:r>
          </w:p>
          <w:p w14:paraId="1AF55D57" w14:textId="768A9360"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123 (c)</w:t>
            </w:r>
          </w:p>
          <w:p w14:paraId="539FEAC1" w14:textId="00215CE5"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117 (</w:t>
            </w:r>
            <w:proofErr w:type="spellStart"/>
            <w:r w:rsidRPr="00E43B79">
              <w:rPr>
                <w:rFonts w:ascii="Arial" w:hAnsi="Arial" w:cs="Arial"/>
                <w:color w:val="000000"/>
                <w:sz w:val="18"/>
                <w:szCs w:val="18"/>
              </w:rPr>
              <w:t>i</w:t>
            </w:r>
            <w:proofErr w:type="spellEnd"/>
            <w:r w:rsidRPr="00E43B79">
              <w:rPr>
                <w:rFonts w:ascii="Arial" w:hAnsi="Arial" w:cs="Arial"/>
                <w:color w:val="000000"/>
                <w:sz w:val="18"/>
                <w:szCs w:val="18"/>
              </w:rPr>
              <w:t>)</w:t>
            </w:r>
          </w:p>
          <w:p w14:paraId="7AE40DB2" w14:textId="77777777" w:rsidR="00B62C2E" w:rsidRPr="00E43B79" w:rsidRDefault="00B62C2E" w:rsidP="00B62C2E">
            <w:pPr>
              <w:jc w:val="center"/>
              <w:rPr>
                <w:rFonts w:ascii="Arial" w:hAnsi="Arial" w:cs="Arial"/>
                <w:color w:val="000000"/>
                <w:sz w:val="18"/>
                <w:szCs w:val="18"/>
              </w:rPr>
            </w:pPr>
          </w:p>
        </w:tc>
        <w:tc>
          <w:tcPr>
            <w:tcW w:w="1275" w:type="dxa"/>
          </w:tcPr>
          <w:p w14:paraId="19EE71C8"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79 (all)</w:t>
            </w:r>
          </w:p>
          <w:p w14:paraId="3CB01D9E" w14:textId="4978AC9B"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41 (c)</w:t>
            </w:r>
          </w:p>
          <w:p w14:paraId="6B8FD2E8" w14:textId="44DF1186"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38 (</w:t>
            </w:r>
            <w:proofErr w:type="spellStart"/>
            <w:r w:rsidRPr="00E43B79">
              <w:rPr>
                <w:rFonts w:ascii="Arial" w:hAnsi="Arial" w:cs="Arial"/>
                <w:color w:val="000000"/>
                <w:sz w:val="18"/>
                <w:szCs w:val="18"/>
              </w:rPr>
              <w:t>i</w:t>
            </w:r>
            <w:proofErr w:type="spellEnd"/>
            <w:r w:rsidRPr="00E43B79">
              <w:rPr>
                <w:rFonts w:ascii="Arial" w:hAnsi="Arial" w:cs="Arial"/>
                <w:color w:val="000000"/>
                <w:sz w:val="18"/>
                <w:szCs w:val="18"/>
              </w:rPr>
              <w:t>)</w:t>
            </w:r>
          </w:p>
          <w:p w14:paraId="079AF28A" w14:textId="18FD30BB" w:rsidR="00B62C2E" w:rsidRPr="00E43B79" w:rsidRDefault="00B62C2E" w:rsidP="00B62C2E">
            <w:pPr>
              <w:jc w:val="center"/>
              <w:rPr>
                <w:rFonts w:ascii="Arial" w:hAnsi="Arial" w:cs="Arial"/>
                <w:color w:val="000000"/>
                <w:sz w:val="18"/>
                <w:szCs w:val="18"/>
              </w:rPr>
            </w:pPr>
          </w:p>
        </w:tc>
        <w:tc>
          <w:tcPr>
            <w:tcW w:w="1276" w:type="dxa"/>
          </w:tcPr>
          <w:p w14:paraId="5E574D1B"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32.9% (all)</w:t>
            </w:r>
          </w:p>
          <w:p w14:paraId="06868865" w14:textId="0AEF2306"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33.3% (c)</w:t>
            </w:r>
          </w:p>
          <w:p w14:paraId="5635EEC2" w14:textId="3AAFD4E1"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32.5% (</w:t>
            </w:r>
            <w:proofErr w:type="spellStart"/>
            <w:r w:rsidRPr="00E43B79">
              <w:rPr>
                <w:rFonts w:ascii="Arial" w:hAnsi="Arial" w:cs="Arial"/>
                <w:color w:val="000000"/>
                <w:sz w:val="18"/>
                <w:szCs w:val="18"/>
              </w:rPr>
              <w:t>i</w:t>
            </w:r>
            <w:proofErr w:type="spellEnd"/>
            <w:r w:rsidRPr="00E43B79">
              <w:rPr>
                <w:rFonts w:ascii="Arial" w:hAnsi="Arial" w:cs="Arial"/>
                <w:color w:val="000000"/>
                <w:sz w:val="18"/>
                <w:szCs w:val="18"/>
              </w:rPr>
              <w:t>)</w:t>
            </w:r>
          </w:p>
          <w:p w14:paraId="6E155C2B" w14:textId="5A20495F" w:rsidR="00B62C2E" w:rsidRPr="00E43B79" w:rsidRDefault="00B62C2E" w:rsidP="00B62C2E">
            <w:pPr>
              <w:jc w:val="center"/>
              <w:rPr>
                <w:rFonts w:ascii="Arial" w:hAnsi="Arial" w:cs="Arial"/>
                <w:color w:val="000000"/>
                <w:sz w:val="18"/>
                <w:szCs w:val="18"/>
              </w:rPr>
            </w:pPr>
          </w:p>
        </w:tc>
      </w:tr>
      <w:tr w:rsidR="00B62C2E" w:rsidRPr="00E43B79" w14:paraId="59325BEB" w14:textId="77777777" w:rsidTr="00850058">
        <w:trPr>
          <w:trHeight w:val="837"/>
        </w:trPr>
        <w:tc>
          <w:tcPr>
            <w:tcW w:w="568" w:type="dxa"/>
          </w:tcPr>
          <w:p w14:paraId="26B01F35" w14:textId="5354AFC5"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70</w:t>
            </w:r>
          </w:p>
        </w:tc>
        <w:tc>
          <w:tcPr>
            <w:tcW w:w="1776" w:type="dxa"/>
          </w:tcPr>
          <w:p w14:paraId="02B67418"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Porter et al., 2015</w:t>
            </w:r>
          </w:p>
          <w:p w14:paraId="4DA9F331" w14:textId="7DD830A5"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PEVuZE5vdGU+PENpdGU+PEF1dGhvcj5Qb3J0ZXI8L0F1dGhvcj48WWVhcj4yMDE1PC9ZZWFyPjxS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(Porter et al., 2015)</w:t>
            </w:r>
            <w:r w:rsidRPr="00E43B79">
              <w:rPr>
                <w:rFonts w:ascii="Arial" w:hAnsi="Arial" w:cs="Arial"/>
                <w:color w:val="000000"/>
                <w:sz w:val="18"/>
                <w:szCs w:val="18"/>
              </w:rPr>
              <w:fldChar w:fldCharType="end"/>
            </w:r>
          </w:p>
        </w:tc>
        <w:tc>
          <w:tcPr>
            <w:tcW w:w="1201" w:type="dxa"/>
          </w:tcPr>
          <w:p w14:paraId="0BE38ED2"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England</w:t>
            </w:r>
          </w:p>
        </w:tc>
        <w:tc>
          <w:tcPr>
            <w:tcW w:w="1207" w:type="dxa"/>
          </w:tcPr>
          <w:p w14:paraId="33EAD6F8"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5345C946" w14:textId="77777777" w:rsidR="00B62C2E" w:rsidRPr="00E43B79" w:rsidRDefault="00B62C2E" w:rsidP="00B62C2E">
            <w:pPr>
              <w:rPr>
                <w:rFonts w:ascii="Arial" w:hAnsi="Arial" w:cs="Arial"/>
                <w:color w:val="000000"/>
                <w:sz w:val="18"/>
                <w:szCs w:val="18"/>
              </w:rPr>
            </w:pPr>
            <w:r w:rsidRPr="00E43B79">
              <w:rPr>
                <w:rFonts w:ascii="Arial" w:hAnsi="Arial" w:cs="Arial"/>
                <w:sz w:val="18"/>
                <w:szCs w:val="18"/>
              </w:rPr>
              <w:t>Institutionalized</w:t>
            </w:r>
          </w:p>
        </w:tc>
        <w:tc>
          <w:tcPr>
            <w:tcW w:w="964" w:type="dxa"/>
          </w:tcPr>
          <w:p w14:paraId="374772D3"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65</w:t>
            </w:r>
          </w:p>
        </w:tc>
        <w:tc>
          <w:tcPr>
            <w:tcW w:w="1876" w:type="dxa"/>
          </w:tcPr>
          <w:p w14:paraId="4B0CCDD0"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45407124" w14:textId="77777777" w:rsidR="00B62C2E" w:rsidRPr="00E43B79" w:rsidRDefault="00B62C2E" w:rsidP="00B62C2E">
            <w:pPr>
              <w:jc w:val="center"/>
              <w:rPr>
                <w:rFonts w:ascii="Arial" w:hAnsi="Arial" w:cs="Arial"/>
                <w:sz w:val="18"/>
                <w:szCs w:val="18"/>
              </w:rPr>
            </w:pPr>
          </w:p>
        </w:tc>
        <w:tc>
          <w:tcPr>
            <w:tcW w:w="2033" w:type="dxa"/>
          </w:tcPr>
          <w:p w14:paraId="54413DFB"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65F3A018"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179</w:t>
            </w:r>
          </w:p>
        </w:tc>
        <w:tc>
          <w:tcPr>
            <w:tcW w:w="1275" w:type="dxa"/>
          </w:tcPr>
          <w:p w14:paraId="4E51B7B9"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73</w:t>
            </w:r>
          </w:p>
        </w:tc>
        <w:tc>
          <w:tcPr>
            <w:tcW w:w="1276" w:type="dxa"/>
          </w:tcPr>
          <w:p w14:paraId="3002097A"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40.8%</w:t>
            </w:r>
          </w:p>
        </w:tc>
      </w:tr>
      <w:tr w:rsidR="00B62C2E" w:rsidRPr="00E43B79" w14:paraId="7E3D59A8" w14:textId="77777777" w:rsidTr="00850058">
        <w:trPr>
          <w:trHeight w:val="749"/>
        </w:trPr>
        <w:tc>
          <w:tcPr>
            <w:tcW w:w="568" w:type="dxa"/>
          </w:tcPr>
          <w:p w14:paraId="7BFD34F6" w14:textId="72E7ED88"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lastRenderedPageBreak/>
              <w:t>71</w:t>
            </w:r>
          </w:p>
        </w:tc>
        <w:tc>
          <w:tcPr>
            <w:tcW w:w="1776" w:type="dxa"/>
          </w:tcPr>
          <w:p w14:paraId="255EAC8D"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Al-</w:t>
            </w:r>
            <w:proofErr w:type="spellStart"/>
            <w:r w:rsidRPr="00E43B79">
              <w:rPr>
                <w:rFonts w:ascii="Arial" w:hAnsi="Arial" w:cs="Arial"/>
                <w:color w:val="000000"/>
                <w:sz w:val="18"/>
                <w:szCs w:val="18"/>
              </w:rPr>
              <w:t>Dwairi</w:t>
            </w:r>
            <w:proofErr w:type="spellEnd"/>
            <w:r w:rsidRPr="00E43B79">
              <w:rPr>
                <w:rFonts w:ascii="Arial" w:hAnsi="Arial" w:cs="Arial"/>
                <w:color w:val="000000"/>
                <w:sz w:val="18"/>
                <w:szCs w:val="18"/>
              </w:rPr>
              <w:t xml:space="preserve"> &amp; Lynch, 2014</w:t>
            </w:r>
          </w:p>
          <w:p w14:paraId="3BE5C577" w14:textId="204E551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PEVuZE5vdGU+PENpdGU+PEF1dGhvcj5BbOKAkER3YWlyaTwvQXV0aG9yPjxZZWFyPjIwMTQ8L1ll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(Al</w:t>
            </w:r>
            <w:r w:rsidRPr="00E43B79">
              <w:rPr>
                <w:rFonts w:ascii="Cambria Math" w:hAnsi="Cambria Math" w:cs="Cambria Math"/>
                <w:noProof/>
                <w:color w:val="000000"/>
                <w:sz w:val="18"/>
                <w:szCs w:val="18"/>
              </w:rPr>
              <w:t>‐</w:t>
            </w:r>
            <w:r w:rsidRPr="00E43B79">
              <w:rPr>
                <w:rFonts w:ascii="Arial" w:hAnsi="Arial" w:cs="Arial"/>
                <w:noProof/>
                <w:color w:val="000000"/>
                <w:sz w:val="18"/>
                <w:szCs w:val="18"/>
              </w:rPr>
              <w:t>Dwairi &amp; Lynch, 2014)</w:t>
            </w:r>
            <w:r w:rsidRPr="00E43B79">
              <w:rPr>
                <w:rFonts w:ascii="Arial" w:hAnsi="Arial" w:cs="Arial"/>
                <w:color w:val="000000"/>
                <w:sz w:val="18"/>
                <w:szCs w:val="18"/>
              </w:rPr>
              <w:fldChar w:fldCharType="end"/>
            </w:r>
          </w:p>
        </w:tc>
        <w:tc>
          <w:tcPr>
            <w:tcW w:w="1201" w:type="dxa"/>
          </w:tcPr>
          <w:p w14:paraId="78D5490F"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Jordan</w:t>
            </w:r>
          </w:p>
        </w:tc>
        <w:tc>
          <w:tcPr>
            <w:tcW w:w="1207" w:type="dxa"/>
          </w:tcPr>
          <w:p w14:paraId="2960B4B2"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7E00C808"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7F06E406"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60</w:t>
            </w:r>
          </w:p>
        </w:tc>
        <w:tc>
          <w:tcPr>
            <w:tcW w:w="1876" w:type="dxa"/>
          </w:tcPr>
          <w:p w14:paraId="4666A39B"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6A9F3AA9" w14:textId="77777777" w:rsidR="00B62C2E" w:rsidRPr="00E43B79" w:rsidRDefault="00B62C2E" w:rsidP="00B62C2E">
            <w:pPr>
              <w:jc w:val="center"/>
              <w:rPr>
                <w:rFonts w:ascii="Arial" w:hAnsi="Arial" w:cs="Arial"/>
                <w:sz w:val="18"/>
                <w:szCs w:val="18"/>
              </w:rPr>
            </w:pPr>
          </w:p>
        </w:tc>
        <w:tc>
          <w:tcPr>
            <w:tcW w:w="2033" w:type="dxa"/>
          </w:tcPr>
          <w:p w14:paraId="799A5EED"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32389BC4"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253</w:t>
            </w:r>
          </w:p>
        </w:tc>
        <w:tc>
          <w:tcPr>
            <w:tcW w:w="1275" w:type="dxa"/>
          </w:tcPr>
          <w:p w14:paraId="40BC76CF"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81</w:t>
            </w:r>
          </w:p>
        </w:tc>
        <w:tc>
          <w:tcPr>
            <w:tcW w:w="1276" w:type="dxa"/>
          </w:tcPr>
          <w:p w14:paraId="1926BD6A"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32.0%</w:t>
            </w:r>
          </w:p>
        </w:tc>
      </w:tr>
      <w:tr w:rsidR="00B62C2E" w:rsidRPr="00E43B79" w14:paraId="25E5F7DF" w14:textId="77777777" w:rsidTr="00850058">
        <w:trPr>
          <w:trHeight w:val="746"/>
        </w:trPr>
        <w:tc>
          <w:tcPr>
            <w:tcW w:w="568" w:type="dxa"/>
          </w:tcPr>
          <w:p w14:paraId="12A56D2F" w14:textId="469079DC"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72</w:t>
            </w:r>
          </w:p>
        </w:tc>
        <w:tc>
          <w:tcPr>
            <w:tcW w:w="1776" w:type="dxa"/>
          </w:tcPr>
          <w:p w14:paraId="5B151C8D"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Deco et al., 2014</w:t>
            </w:r>
          </w:p>
          <w:p w14:paraId="6F5A4DF5" w14:textId="093E82ED"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PEVuZE5vdGU+PENpdGU+PEF1dGhvcj5EZWNvPC9BdXRob3I+PFllYXI+MjAxNDwvWWVhcj48UmVj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(Deco et al., 2014)</w:t>
            </w:r>
            <w:r w:rsidRPr="00E43B79">
              <w:rPr>
                <w:rFonts w:ascii="Arial" w:hAnsi="Arial" w:cs="Arial"/>
                <w:color w:val="000000"/>
                <w:sz w:val="18"/>
                <w:szCs w:val="18"/>
              </w:rPr>
              <w:fldChar w:fldCharType="end"/>
            </w:r>
          </w:p>
        </w:tc>
        <w:tc>
          <w:tcPr>
            <w:tcW w:w="1201" w:type="dxa"/>
          </w:tcPr>
          <w:p w14:paraId="766D9E72"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Brazil</w:t>
            </w:r>
          </w:p>
        </w:tc>
        <w:tc>
          <w:tcPr>
            <w:tcW w:w="1207" w:type="dxa"/>
          </w:tcPr>
          <w:p w14:paraId="666471B9"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Cross-sectional</w:t>
            </w:r>
          </w:p>
        </w:tc>
        <w:tc>
          <w:tcPr>
            <w:tcW w:w="1457" w:type="dxa"/>
          </w:tcPr>
          <w:p w14:paraId="366BBF38"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Unspecified</w:t>
            </w:r>
          </w:p>
        </w:tc>
        <w:tc>
          <w:tcPr>
            <w:tcW w:w="964" w:type="dxa"/>
          </w:tcPr>
          <w:p w14:paraId="5E93883B"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60</w:t>
            </w:r>
          </w:p>
        </w:tc>
        <w:tc>
          <w:tcPr>
            <w:tcW w:w="1876" w:type="dxa"/>
          </w:tcPr>
          <w:p w14:paraId="5CDE24CF"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5137102F" w14:textId="77777777" w:rsidR="00B62C2E" w:rsidRPr="00E43B79" w:rsidRDefault="00B62C2E" w:rsidP="00B62C2E">
            <w:pPr>
              <w:jc w:val="center"/>
              <w:rPr>
                <w:rFonts w:ascii="Arial" w:hAnsi="Arial" w:cs="Arial"/>
                <w:sz w:val="18"/>
                <w:szCs w:val="18"/>
              </w:rPr>
            </w:pPr>
          </w:p>
        </w:tc>
        <w:tc>
          <w:tcPr>
            <w:tcW w:w="2033" w:type="dxa"/>
          </w:tcPr>
          <w:p w14:paraId="4874C5FF"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42DCA932"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300</w:t>
            </w:r>
          </w:p>
        </w:tc>
        <w:tc>
          <w:tcPr>
            <w:tcW w:w="1275" w:type="dxa"/>
          </w:tcPr>
          <w:p w14:paraId="2653A9AC"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52</w:t>
            </w:r>
          </w:p>
        </w:tc>
        <w:tc>
          <w:tcPr>
            <w:tcW w:w="1276" w:type="dxa"/>
          </w:tcPr>
          <w:p w14:paraId="72A10266"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17.3%</w:t>
            </w:r>
          </w:p>
        </w:tc>
      </w:tr>
      <w:tr w:rsidR="00B62C2E" w:rsidRPr="00E43B79" w14:paraId="6DB46558" w14:textId="77777777" w:rsidTr="00850058">
        <w:trPr>
          <w:trHeight w:val="837"/>
        </w:trPr>
        <w:tc>
          <w:tcPr>
            <w:tcW w:w="568" w:type="dxa"/>
          </w:tcPr>
          <w:p w14:paraId="0262E063" w14:textId="2F9FC5B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73</w:t>
            </w:r>
          </w:p>
        </w:tc>
        <w:tc>
          <w:tcPr>
            <w:tcW w:w="1776" w:type="dxa"/>
          </w:tcPr>
          <w:p w14:paraId="4F0E5A79"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El Osta et al., 2014</w:t>
            </w:r>
          </w:p>
          <w:p w14:paraId="2646D630" w14:textId="3D1A3402"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PEVuZE5vdGU+PENpdGU+PEF1dGhvcj5FbCBPc3RhPC9BdXRob3I+PFllYXI+MjAxNDwvWWVhcj48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(El Osta et al., 2014)</w:t>
            </w:r>
            <w:r w:rsidRPr="00E43B79">
              <w:rPr>
                <w:rFonts w:ascii="Arial" w:hAnsi="Arial" w:cs="Arial"/>
                <w:color w:val="000000"/>
                <w:sz w:val="18"/>
                <w:szCs w:val="18"/>
              </w:rPr>
              <w:fldChar w:fldCharType="end"/>
            </w:r>
          </w:p>
        </w:tc>
        <w:tc>
          <w:tcPr>
            <w:tcW w:w="1201" w:type="dxa"/>
          </w:tcPr>
          <w:p w14:paraId="0693A6F7"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Lebanon</w:t>
            </w:r>
          </w:p>
        </w:tc>
        <w:tc>
          <w:tcPr>
            <w:tcW w:w="1207" w:type="dxa"/>
          </w:tcPr>
          <w:p w14:paraId="69790CB2"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63E906FE"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7DBE218D"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65</w:t>
            </w:r>
          </w:p>
        </w:tc>
        <w:tc>
          <w:tcPr>
            <w:tcW w:w="1876" w:type="dxa"/>
          </w:tcPr>
          <w:p w14:paraId="021A11EB"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3D2E02DE" w14:textId="77777777" w:rsidR="00B62C2E" w:rsidRPr="00E43B79" w:rsidRDefault="00B62C2E" w:rsidP="00B62C2E">
            <w:pPr>
              <w:jc w:val="center"/>
              <w:rPr>
                <w:rFonts w:ascii="Arial" w:hAnsi="Arial" w:cs="Arial"/>
                <w:sz w:val="18"/>
                <w:szCs w:val="18"/>
              </w:rPr>
            </w:pPr>
          </w:p>
        </w:tc>
        <w:tc>
          <w:tcPr>
            <w:tcW w:w="2033" w:type="dxa"/>
          </w:tcPr>
          <w:p w14:paraId="2930D5B8"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5183C0DF"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201</w:t>
            </w:r>
          </w:p>
        </w:tc>
        <w:tc>
          <w:tcPr>
            <w:tcW w:w="1275" w:type="dxa"/>
          </w:tcPr>
          <w:p w14:paraId="468AFA5C"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139</w:t>
            </w:r>
          </w:p>
        </w:tc>
        <w:tc>
          <w:tcPr>
            <w:tcW w:w="1276" w:type="dxa"/>
          </w:tcPr>
          <w:p w14:paraId="5CB382F9"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69.2%</w:t>
            </w:r>
          </w:p>
        </w:tc>
      </w:tr>
      <w:tr w:rsidR="00B62C2E" w:rsidRPr="00E43B79" w14:paraId="35ECB172" w14:textId="77777777" w:rsidTr="00850058">
        <w:trPr>
          <w:trHeight w:val="837"/>
        </w:trPr>
        <w:tc>
          <w:tcPr>
            <w:tcW w:w="568" w:type="dxa"/>
          </w:tcPr>
          <w:p w14:paraId="3CA0C779" w14:textId="1F70BA53"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74</w:t>
            </w:r>
          </w:p>
        </w:tc>
        <w:tc>
          <w:tcPr>
            <w:tcW w:w="1776" w:type="dxa"/>
          </w:tcPr>
          <w:p w14:paraId="1AA0DD81"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Lee et al., 2014</w:t>
            </w:r>
          </w:p>
          <w:p w14:paraId="7F113303" w14:textId="04F3972A" w:rsidR="00B62C2E" w:rsidRPr="00E43B79" w:rsidRDefault="00B62C2E" w:rsidP="00B62C2E">
            <w:pPr>
              <w:rPr>
                <w:rFonts w:ascii="Arial" w:hAnsi="Arial" w:cs="Arial"/>
                <w:noProof/>
                <w:color w:val="000000"/>
                <w:sz w:val="18"/>
                <w:szCs w:val="18"/>
              </w:rPr>
            </w:pPr>
            <w:r w:rsidRPr="00E43B79">
              <w:rPr>
                <w:rFonts w:ascii="Arial" w:hAnsi="Arial" w:cs="Arial"/>
                <w:noProof/>
                <w:color w:val="000000"/>
                <w:sz w:val="18"/>
                <w:szCs w:val="18"/>
              </w:rPr>
              <w:fldChar w:fldCharType="begin">
                <w:fldData xml:space="preserve">PEVuZE5vdGU+PENpdGU+PEF1dGhvcj5MZWU8L0F1dGhvcj48WWVhcj4yMDE0PC9ZZWFyPjxSZWNO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</w:fldData>
              </w:fldChar>
            </w:r>
            <w:r w:rsidRPr="00E43B79">
              <w:rPr>
                <w:rFonts w:ascii="Arial" w:hAnsi="Arial" w:cs="Arial"/>
                <w:noProof/>
                <w:color w:val="000000"/>
                <w:sz w:val="18"/>
                <w:szCs w:val="18"/>
              </w:rPr>
              <w:instrText xml:space="preserve"> ADDIN EN.JS.CITE </w:instrText>
            </w:r>
            <w:r w:rsidRPr="00E43B79">
              <w:rPr>
                <w:rFonts w:ascii="Arial" w:hAnsi="Arial" w:cs="Arial"/>
                <w:noProof/>
                <w:color w:val="000000"/>
                <w:sz w:val="18"/>
                <w:szCs w:val="18"/>
              </w:rPr>
            </w:r>
            <w:r w:rsidRPr="00E43B79">
              <w:rPr>
                <w:rFonts w:ascii="Arial" w:hAnsi="Arial" w:cs="Arial"/>
                <w:noProof/>
                <w:color w:val="000000"/>
                <w:sz w:val="18"/>
                <w:szCs w:val="18"/>
              </w:rPr>
              <w:fldChar w:fldCharType="separate"/>
            </w:r>
            <w:r w:rsidRPr="00E43B79">
              <w:rPr>
                <w:rFonts w:ascii="Arial" w:hAnsi="Arial" w:cs="Arial"/>
                <w:noProof/>
                <w:color w:val="000000"/>
                <w:sz w:val="18"/>
                <w:szCs w:val="18"/>
              </w:rPr>
              <w:t>(E. Lee, Lee, Kim, &amp; Kho, 2014)</w:t>
            </w:r>
            <w:r w:rsidRPr="00E43B79">
              <w:rPr>
                <w:rFonts w:ascii="Arial" w:hAnsi="Arial" w:cs="Arial"/>
                <w:noProof/>
                <w:color w:val="000000"/>
                <w:sz w:val="18"/>
                <w:szCs w:val="18"/>
              </w:rPr>
              <w:fldChar w:fldCharType="end"/>
            </w:r>
          </w:p>
        </w:tc>
        <w:tc>
          <w:tcPr>
            <w:tcW w:w="1201" w:type="dxa"/>
          </w:tcPr>
          <w:p w14:paraId="51DEF3EC"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Korea</w:t>
            </w:r>
          </w:p>
        </w:tc>
        <w:tc>
          <w:tcPr>
            <w:tcW w:w="1207" w:type="dxa"/>
          </w:tcPr>
          <w:p w14:paraId="71408C0F"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544A07CB"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3719E9C3"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60</w:t>
            </w:r>
          </w:p>
        </w:tc>
        <w:tc>
          <w:tcPr>
            <w:tcW w:w="1876" w:type="dxa"/>
          </w:tcPr>
          <w:p w14:paraId="7829B0B5"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726D0BE8" w14:textId="77777777" w:rsidR="00B62C2E" w:rsidRPr="00E43B79" w:rsidRDefault="00B62C2E" w:rsidP="00B62C2E">
            <w:pPr>
              <w:jc w:val="center"/>
              <w:rPr>
                <w:rFonts w:ascii="Arial" w:hAnsi="Arial" w:cs="Arial"/>
                <w:sz w:val="18"/>
                <w:szCs w:val="18"/>
              </w:rPr>
            </w:pPr>
          </w:p>
        </w:tc>
        <w:tc>
          <w:tcPr>
            <w:tcW w:w="2033" w:type="dxa"/>
          </w:tcPr>
          <w:p w14:paraId="5C6EC2BC"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20317F17"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217</w:t>
            </w:r>
          </w:p>
        </w:tc>
        <w:tc>
          <w:tcPr>
            <w:tcW w:w="1275" w:type="dxa"/>
          </w:tcPr>
          <w:p w14:paraId="25E55233"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80</w:t>
            </w:r>
          </w:p>
        </w:tc>
        <w:tc>
          <w:tcPr>
            <w:tcW w:w="1276" w:type="dxa"/>
          </w:tcPr>
          <w:p w14:paraId="698F34E2"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36.9%</w:t>
            </w:r>
          </w:p>
        </w:tc>
      </w:tr>
      <w:tr w:rsidR="00B62C2E" w:rsidRPr="00E43B79" w14:paraId="7833484A" w14:textId="77777777" w:rsidTr="00850058">
        <w:trPr>
          <w:trHeight w:val="837"/>
        </w:trPr>
        <w:tc>
          <w:tcPr>
            <w:tcW w:w="568" w:type="dxa"/>
          </w:tcPr>
          <w:p w14:paraId="5460391B" w14:textId="42A8C883"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75</w:t>
            </w:r>
          </w:p>
        </w:tc>
        <w:tc>
          <w:tcPr>
            <w:tcW w:w="1776" w:type="dxa"/>
          </w:tcPr>
          <w:p w14:paraId="29E29FFC"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Kongstad et al., 2013</w:t>
            </w:r>
          </w:p>
          <w:p w14:paraId="0A7BA0B8" w14:textId="7FE4A5FC"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PEVuZE5vdGU+PENpdGU+PEF1dGhvcj5Lb25nc3RhZDwvQXV0aG9yPjxZZWFyPjIwMTM8L1llYXI+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(Kongstad et al., 2013)</w:t>
            </w:r>
            <w:r w:rsidRPr="00E43B79">
              <w:rPr>
                <w:rFonts w:ascii="Arial" w:hAnsi="Arial" w:cs="Arial"/>
                <w:color w:val="000000"/>
                <w:sz w:val="18"/>
                <w:szCs w:val="18"/>
              </w:rPr>
              <w:fldChar w:fldCharType="end"/>
            </w:r>
          </w:p>
        </w:tc>
        <w:tc>
          <w:tcPr>
            <w:tcW w:w="1201" w:type="dxa"/>
          </w:tcPr>
          <w:p w14:paraId="43D17980"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Denmark</w:t>
            </w:r>
          </w:p>
        </w:tc>
        <w:tc>
          <w:tcPr>
            <w:tcW w:w="1207" w:type="dxa"/>
          </w:tcPr>
          <w:p w14:paraId="562F085A"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65605144"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3B1A7F1C"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65</w:t>
            </w:r>
          </w:p>
        </w:tc>
        <w:tc>
          <w:tcPr>
            <w:tcW w:w="1876" w:type="dxa"/>
          </w:tcPr>
          <w:p w14:paraId="028B341C"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315ACEF8" w14:textId="77777777" w:rsidR="00B62C2E" w:rsidRPr="00E43B79" w:rsidRDefault="00B62C2E" w:rsidP="00B62C2E">
            <w:pPr>
              <w:jc w:val="center"/>
              <w:rPr>
                <w:rFonts w:ascii="Arial" w:hAnsi="Arial" w:cs="Arial"/>
                <w:sz w:val="18"/>
                <w:szCs w:val="18"/>
              </w:rPr>
            </w:pPr>
          </w:p>
        </w:tc>
        <w:tc>
          <w:tcPr>
            <w:tcW w:w="2033" w:type="dxa"/>
          </w:tcPr>
          <w:p w14:paraId="03C2CDCD"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635DE373"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1089</w:t>
            </w:r>
          </w:p>
        </w:tc>
        <w:tc>
          <w:tcPr>
            <w:tcW w:w="1275" w:type="dxa"/>
          </w:tcPr>
          <w:p w14:paraId="23EB928A"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209</w:t>
            </w:r>
          </w:p>
        </w:tc>
        <w:tc>
          <w:tcPr>
            <w:tcW w:w="1276" w:type="dxa"/>
          </w:tcPr>
          <w:p w14:paraId="1F6170DB"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19.2%</w:t>
            </w:r>
          </w:p>
        </w:tc>
      </w:tr>
      <w:tr w:rsidR="00B62C2E" w:rsidRPr="00E43B79" w14:paraId="4D35CAEF" w14:textId="77777777" w:rsidTr="00850058">
        <w:trPr>
          <w:trHeight w:val="837"/>
        </w:trPr>
        <w:tc>
          <w:tcPr>
            <w:tcW w:w="568" w:type="dxa"/>
          </w:tcPr>
          <w:p w14:paraId="62692AB4" w14:textId="60211292"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76</w:t>
            </w:r>
          </w:p>
        </w:tc>
        <w:tc>
          <w:tcPr>
            <w:tcW w:w="1776" w:type="dxa"/>
          </w:tcPr>
          <w:p w14:paraId="5E8DD9B3" w14:textId="222995CB" w:rsidR="00B62C2E" w:rsidRPr="00E43B79" w:rsidRDefault="00B62C2E" w:rsidP="00B62C2E">
            <w:pPr>
              <w:rPr>
                <w:rFonts w:ascii="Arial" w:hAnsi="Arial" w:cs="Arial"/>
                <w:color w:val="000000"/>
                <w:sz w:val="18"/>
                <w:szCs w:val="18"/>
              </w:rPr>
            </w:pPr>
            <w:proofErr w:type="spellStart"/>
            <w:r w:rsidRPr="00E43B79">
              <w:rPr>
                <w:rFonts w:ascii="Arial" w:hAnsi="Arial" w:cs="Arial"/>
                <w:color w:val="000000"/>
                <w:sz w:val="18"/>
                <w:szCs w:val="18"/>
              </w:rPr>
              <w:t>Kossioni</w:t>
            </w:r>
            <w:proofErr w:type="spellEnd"/>
            <w:r w:rsidRPr="00E43B79">
              <w:rPr>
                <w:rFonts w:ascii="Arial" w:hAnsi="Arial" w:cs="Arial"/>
                <w:color w:val="000000"/>
                <w:sz w:val="18"/>
                <w:szCs w:val="18"/>
              </w:rPr>
              <w:t xml:space="preserve"> et al., 2013</w:t>
            </w:r>
          </w:p>
          <w:p w14:paraId="779823EA" w14:textId="75CF3436"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PEVuZE5vdGU+PENpdGU+PEF1dGhvcj5Lb3NzaW9uaTwvQXV0aG9yPjxZZWFyPjIwMTM8L1llYXI+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==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(Kossioni, Kossionis, &amp; Polychronopoulou, 2013)</w:t>
            </w:r>
            <w:r w:rsidRPr="00E43B79">
              <w:rPr>
                <w:rFonts w:ascii="Arial" w:hAnsi="Arial" w:cs="Arial"/>
                <w:color w:val="000000"/>
                <w:sz w:val="18"/>
                <w:szCs w:val="18"/>
              </w:rPr>
              <w:fldChar w:fldCharType="end"/>
            </w:r>
          </w:p>
        </w:tc>
        <w:tc>
          <w:tcPr>
            <w:tcW w:w="1201" w:type="dxa"/>
          </w:tcPr>
          <w:p w14:paraId="22A6B0C2"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Greece</w:t>
            </w:r>
          </w:p>
        </w:tc>
        <w:tc>
          <w:tcPr>
            <w:tcW w:w="1207" w:type="dxa"/>
          </w:tcPr>
          <w:p w14:paraId="6FD7D9EA"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46CFE53C"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309A191F"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65</w:t>
            </w:r>
          </w:p>
        </w:tc>
        <w:tc>
          <w:tcPr>
            <w:tcW w:w="1876" w:type="dxa"/>
          </w:tcPr>
          <w:p w14:paraId="22C28A70"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1C45ABCD" w14:textId="77777777" w:rsidR="00B62C2E" w:rsidRPr="00E43B79" w:rsidRDefault="00B62C2E" w:rsidP="00B62C2E">
            <w:pPr>
              <w:jc w:val="center"/>
              <w:rPr>
                <w:rFonts w:ascii="Arial" w:hAnsi="Arial" w:cs="Arial"/>
                <w:sz w:val="18"/>
                <w:szCs w:val="18"/>
              </w:rPr>
            </w:pPr>
          </w:p>
        </w:tc>
        <w:tc>
          <w:tcPr>
            <w:tcW w:w="2033" w:type="dxa"/>
          </w:tcPr>
          <w:p w14:paraId="37DCAB65"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27A805F4"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74</w:t>
            </w:r>
          </w:p>
        </w:tc>
        <w:tc>
          <w:tcPr>
            <w:tcW w:w="1275" w:type="dxa"/>
          </w:tcPr>
          <w:p w14:paraId="73F92752"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25</w:t>
            </w:r>
          </w:p>
        </w:tc>
        <w:tc>
          <w:tcPr>
            <w:tcW w:w="1276" w:type="dxa"/>
          </w:tcPr>
          <w:p w14:paraId="38667225"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33.8%</w:t>
            </w:r>
          </w:p>
        </w:tc>
      </w:tr>
      <w:tr w:rsidR="00B62C2E" w:rsidRPr="00E43B79" w14:paraId="4B0C428E" w14:textId="77777777" w:rsidTr="00850058">
        <w:trPr>
          <w:trHeight w:val="840"/>
        </w:trPr>
        <w:tc>
          <w:tcPr>
            <w:tcW w:w="568" w:type="dxa"/>
          </w:tcPr>
          <w:p w14:paraId="23B71655" w14:textId="6FD241BA"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77</w:t>
            </w:r>
          </w:p>
        </w:tc>
        <w:tc>
          <w:tcPr>
            <w:tcW w:w="1776" w:type="dxa"/>
          </w:tcPr>
          <w:p w14:paraId="52B632D4" w14:textId="77777777" w:rsidR="00B62C2E" w:rsidRPr="00E43B79" w:rsidRDefault="00B62C2E" w:rsidP="00B62C2E">
            <w:pPr>
              <w:rPr>
                <w:rFonts w:ascii="Arial" w:hAnsi="Arial" w:cs="Arial"/>
                <w:color w:val="000000"/>
                <w:sz w:val="18"/>
                <w:szCs w:val="18"/>
              </w:rPr>
            </w:pPr>
            <w:proofErr w:type="spellStart"/>
            <w:r w:rsidRPr="00E43B79">
              <w:rPr>
                <w:rFonts w:ascii="Arial" w:hAnsi="Arial" w:cs="Arial"/>
                <w:color w:val="000000"/>
                <w:sz w:val="18"/>
                <w:szCs w:val="18"/>
              </w:rPr>
              <w:t>Castrejón</w:t>
            </w:r>
            <w:proofErr w:type="spellEnd"/>
            <w:r w:rsidRPr="00E43B79">
              <w:rPr>
                <w:rFonts w:ascii="Arial" w:hAnsi="Arial" w:cs="Arial"/>
                <w:color w:val="000000"/>
                <w:sz w:val="18"/>
                <w:szCs w:val="18"/>
              </w:rPr>
              <w:t>-Pérez et al., 2012</w:t>
            </w:r>
          </w:p>
          <w:p w14:paraId="41E076BF" w14:textId="2E5596DC" w:rsidR="00B62C2E" w:rsidRPr="00E43B79" w:rsidRDefault="00B62C2E" w:rsidP="00B62C2E">
            <w:pPr>
              <w:rPr>
                <w:rFonts w:ascii="Arial" w:hAnsi="Arial" w:cs="Arial"/>
                <w:sz w:val="18"/>
                <w:szCs w:val="18"/>
              </w:rPr>
            </w:pPr>
            <w:r w:rsidRPr="00E43B79">
              <w:rPr>
                <w:rFonts w:ascii="Arial" w:hAnsi="Arial" w:cs="Arial"/>
                <w:sz w:val="18"/>
                <w:szCs w:val="18"/>
              </w:rPr>
              <w:fldChar w:fldCharType="begin">
                <w:fldData xml:space="preserve">PEVuZE5vdGU+PENpdGU+PEF1dGhvcj5DYXN0cmVqw7NuLVDDqXJlejwvQXV0aG9yPjxZZWFyPjIw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</w:fldData>
              </w:fldChar>
            </w:r>
            <w:r w:rsidRPr="00E43B79">
              <w:rPr>
                <w:rFonts w:ascii="Arial" w:hAnsi="Arial" w:cs="Arial"/>
                <w:sz w:val="18"/>
                <w:szCs w:val="18"/>
              </w:rPr>
              <w:instrText xml:space="preserve"> ADDIN EN.JS.CITE </w:instrText>
            </w:r>
            <w:r w:rsidRPr="00E43B79">
              <w:rPr>
                <w:rFonts w:ascii="Arial" w:hAnsi="Arial" w:cs="Arial"/>
                <w:sz w:val="18"/>
                <w:szCs w:val="18"/>
              </w:rPr>
            </w:r>
            <w:r w:rsidRPr="00E43B79">
              <w:rPr>
                <w:rFonts w:ascii="Arial" w:hAnsi="Arial" w:cs="Arial"/>
                <w:sz w:val="18"/>
                <w:szCs w:val="18"/>
              </w:rPr>
              <w:fldChar w:fldCharType="separate"/>
            </w:r>
            <w:r w:rsidRPr="00E43B79">
              <w:rPr>
                <w:rFonts w:ascii="Arial" w:hAnsi="Arial" w:cs="Arial"/>
                <w:noProof/>
                <w:sz w:val="18"/>
                <w:szCs w:val="18"/>
              </w:rPr>
              <w:t>(Castrejón-Pérez, Borges-Yáñez, Gutiérrez-Robledo, &amp; Avila-Funes, 2012)</w:t>
            </w:r>
            <w:r w:rsidRPr="00E43B79">
              <w:rPr>
                <w:rFonts w:ascii="Arial" w:hAnsi="Arial" w:cs="Arial"/>
                <w:sz w:val="18"/>
                <w:szCs w:val="18"/>
              </w:rPr>
              <w:fldChar w:fldCharType="end"/>
            </w:r>
          </w:p>
        </w:tc>
        <w:tc>
          <w:tcPr>
            <w:tcW w:w="1201" w:type="dxa"/>
          </w:tcPr>
          <w:p w14:paraId="5B385C3F"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Mexico</w:t>
            </w:r>
          </w:p>
        </w:tc>
        <w:tc>
          <w:tcPr>
            <w:tcW w:w="1207" w:type="dxa"/>
          </w:tcPr>
          <w:p w14:paraId="1C37B514"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 xml:space="preserve">Cross-sectional </w:t>
            </w:r>
          </w:p>
        </w:tc>
        <w:tc>
          <w:tcPr>
            <w:tcW w:w="1457" w:type="dxa"/>
          </w:tcPr>
          <w:p w14:paraId="202A9217"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Community dwelling</w:t>
            </w:r>
          </w:p>
        </w:tc>
        <w:tc>
          <w:tcPr>
            <w:tcW w:w="964" w:type="dxa"/>
          </w:tcPr>
          <w:p w14:paraId="1C333D52"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65</w:t>
            </w:r>
          </w:p>
        </w:tc>
        <w:tc>
          <w:tcPr>
            <w:tcW w:w="1876" w:type="dxa"/>
          </w:tcPr>
          <w:p w14:paraId="74C438C5"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26C2D06F" w14:textId="77777777" w:rsidR="00B62C2E" w:rsidRPr="00E43B79" w:rsidRDefault="00B62C2E" w:rsidP="00B62C2E">
            <w:pPr>
              <w:jc w:val="center"/>
              <w:rPr>
                <w:rFonts w:ascii="Arial" w:hAnsi="Arial" w:cs="Arial"/>
                <w:sz w:val="18"/>
                <w:szCs w:val="18"/>
              </w:rPr>
            </w:pPr>
          </w:p>
        </w:tc>
        <w:tc>
          <w:tcPr>
            <w:tcW w:w="2033" w:type="dxa"/>
          </w:tcPr>
          <w:p w14:paraId="1AC2F756"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44975CE2"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838</w:t>
            </w:r>
          </w:p>
        </w:tc>
        <w:tc>
          <w:tcPr>
            <w:tcW w:w="1275" w:type="dxa"/>
          </w:tcPr>
          <w:p w14:paraId="7DD31E3E"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378</w:t>
            </w:r>
          </w:p>
        </w:tc>
        <w:tc>
          <w:tcPr>
            <w:tcW w:w="1276" w:type="dxa"/>
          </w:tcPr>
          <w:p w14:paraId="273C300E"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45.1%</w:t>
            </w:r>
          </w:p>
        </w:tc>
      </w:tr>
      <w:tr w:rsidR="00B62C2E" w:rsidRPr="00E43B79" w14:paraId="4445238A" w14:textId="77777777" w:rsidTr="00850058">
        <w:trPr>
          <w:trHeight w:val="847"/>
        </w:trPr>
        <w:tc>
          <w:tcPr>
            <w:tcW w:w="568" w:type="dxa"/>
          </w:tcPr>
          <w:p w14:paraId="306227A4" w14:textId="703082D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78</w:t>
            </w:r>
          </w:p>
        </w:tc>
        <w:tc>
          <w:tcPr>
            <w:tcW w:w="1776" w:type="dxa"/>
          </w:tcPr>
          <w:p w14:paraId="7DEB1037" w14:textId="77777777" w:rsidR="00B62C2E" w:rsidRPr="00E43B79" w:rsidRDefault="00B62C2E" w:rsidP="00B62C2E">
            <w:pPr>
              <w:rPr>
                <w:rFonts w:ascii="Arial" w:hAnsi="Arial" w:cs="Arial"/>
                <w:color w:val="000000"/>
                <w:sz w:val="18"/>
                <w:szCs w:val="18"/>
              </w:rPr>
            </w:pPr>
            <w:proofErr w:type="spellStart"/>
            <w:r w:rsidRPr="00E43B79">
              <w:rPr>
                <w:rFonts w:ascii="Arial" w:hAnsi="Arial" w:cs="Arial"/>
                <w:color w:val="000000"/>
                <w:sz w:val="18"/>
                <w:szCs w:val="18"/>
              </w:rPr>
              <w:t>Desoutter</w:t>
            </w:r>
            <w:proofErr w:type="spellEnd"/>
            <w:r w:rsidRPr="00E43B79">
              <w:rPr>
                <w:rFonts w:ascii="Arial" w:hAnsi="Arial" w:cs="Arial"/>
                <w:color w:val="000000"/>
                <w:sz w:val="18"/>
                <w:szCs w:val="18"/>
              </w:rPr>
              <w:t xml:space="preserve"> et al., 2012</w:t>
            </w:r>
          </w:p>
          <w:p w14:paraId="40978131" w14:textId="0758F77B" w:rsidR="00B62C2E" w:rsidRPr="00E43B79" w:rsidRDefault="00B62C2E" w:rsidP="00B62C2E">
            <w:pPr>
              <w:rPr>
                <w:rFonts w:ascii="Arial" w:hAnsi="Arial" w:cs="Arial"/>
                <w:sz w:val="18"/>
                <w:szCs w:val="18"/>
              </w:rPr>
            </w:pPr>
            <w:r w:rsidRPr="00E43B79">
              <w:rPr>
                <w:rFonts w:ascii="Arial" w:hAnsi="Arial" w:cs="Arial"/>
                <w:sz w:val="18"/>
                <w:szCs w:val="18"/>
              </w:rPr>
              <w:fldChar w:fldCharType="begin">
                <w:fldData xml:space="preserve">PEVuZE5vdGU+PENpdGU+PEF1dGhvcj5EZXNvdXR0ZXI8L0F1dGhvcj48WWVhcj4yMDEyPC9ZZWFy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</w:fldData>
              </w:fldChar>
            </w:r>
            <w:r w:rsidRPr="00E43B79">
              <w:rPr>
                <w:rFonts w:ascii="Arial" w:hAnsi="Arial" w:cs="Arial"/>
                <w:sz w:val="18"/>
                <w:szCs w:val="18"/>
              </w:rPr>
              <w:instrText xml:space="preserve"> ADDIN EN.JS.CITE </w:instrText>
            </w:r>
            <w:r w:rsidRPr="00E43B79">
              <w:rPr>
                <w:rFonts w:ascii="Arial" w:hAnsi="Arial" w:cs="Arial"/>
                <w:sz w:val="18"/>
                <w:szCs w:val="18"/>
              </w:rPr>
            </w:r>
            <w:r w:rsidRPr="00E43B79">
              <w:rPr>
                <w:rFonts w:ascii="Arial" w:hAnsi="Arial" w:cs="Arial"/>
                <w:sz w:val="18"/>
                <w:szCs w:val="18"/>
              </w:rPr>
              <w:fldChar w:fldCharType="separate"/>
            </w:r>
            <w:r w:rsidRPr="00E43B79">
              <w:rPr>
                <w:rFonts w:ascii="Arial" w:hAnsi="Arial" w:cs="Arial"/>
                <w:noProof/>
                <w:sz w:val="18"/>
                <w:szCs w:val="18"/>
              </w:rPr>
              <w:t>(Desoutter et al., 2012)</w:t>
            </w:r>
            <w:r w:rsidRPr="00E43B79">
              <w:rPr>
                <w:rFonts w:ascii="Arial" w:hAnsi="Arial" w:cs="Arial"/>
                <w:sz w:val="18"/>
                <w:szCs w:val="18"/>
              </w:rPr>
              <w:fldChar w:fldCharType="end"/>
            </w:r>
          </w:p>
        </w:tc>
        <w:tc>
          <w:tcPr>
            <w:tcW w:w="1201" w:type="dxa"/>
          </w:tcPr>
          <w:p w14:paraId="0F43FAA3"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France</w:t>
            </w:r>
          </w:p>
        </w:tc>
        <w:tc>
          <w:tcPr>
            <w:tcW w:w="1207" w:type="dxa"/>
          </w:tcPr>
          <w:p w14:paraId="3DF2FDC8"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 xml:space="preserve">Cross-sectional </w:t>
            </w:r>
          </w:p>
        </w:tc>
        <w:tc>
          <w:tcPr>
            <w:tcW w:w="1457" w:type="dxa"/>
          </w:tcPr>
          <w:p w14:paraId="2DFEAED5"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Community dwelling</w:t>
            </w:r>
          </w:p>
        </w:tc>
        <w:tc>
          <w:tcPr>
            <w:tcW w:w="964" w:type="dxa"/>
          </w:tcPr>
          <w:p w14:paraId="1E85FEAB"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60</w:t>
            </w:r>
          </w:p>
        </w:tc>
        <w:tc>
          <w:tcPr>
            <w:tcW w:w="1876" w:type="dxa"/>
          </w:tcPr>
          <w:p w14:paraId="15879F12"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0EEE2AD1" w14:textId="77777777" w:rsidR="00B62C2E" w:rsidRPr="00E43B79" w:rsidRDefault="00B62C2E" w:rsidP="00B62C2E">
            <w:pPr>
              <w:jc w:val="center"/>
              <w:rPr>
                <w:rFonts w:ascii="Arial" w:hAnsi="Arial" w:cs="Arial"/>
                <w:sz w:val="18"/>
                <w:szCs w:val="18"/>
              </w:rPr>
            </w:pPr>
          </w:p>
        </w:tc>
        <w:tc>
          <w:tcPr>
            <w:tcW w:w="2033" w:type="dxa"/>
          </w:tcPr>
          <w:p w14:paraId="61ED4D05"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67B0A263"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769</w:t>
            </w:r>
          </w:p>
        </w:tc>
        <w:tc>
          <w:tcPr>
            <w:tcW w:w="1275" w:type="dxa"/>
          </w:tcPr>
          <w:p w14:paraId="7E52AD8B"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287</w:t>
            </w:r>
          </w:p>
        </w:tc>
        <w:tc>
          <w:tcPr>
            <w:tcW w:w="1276" w:type="dxa"/>
          </w:tcPr>
          <w:p w14:paraId="44D897D2"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37.3%</w:t>
            </w:r>
          </w:p>
        </w:tc>
      </w:tr>
      <w:tr w:rsidR="00B62C2E" w:rsidRPr="00E43B79" w14:paraId="691A1DEB" w14:textId="77777777" w:rsidTr="00850058">
        <w:trPr>
          <w:trHeight w:val="977"/>
        </w:trPr>
        <w:tc>
          <w:tcPr>
            <w:tcW w:w="568" w:type="dxa"/>
          </w:tcPr>
          <w:p w14:paraId="2B712D37" w14:textId="10185F21"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lastRenderedPageBreak/>
              <w:t>79</w:t>
            </w:r>
          </w:p>
        </w:tc>
        <w:tc>
          <w:tcPr>
            <w:tcW w:w="1776" w:type="dxa"/>
          </w:tcPr>
          <w:p w14:paraId="53DDB63D"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Johansson et al., 2012</w:t>
            </w:r>
          </w:p>
          <w:p w14:paraId="2FE066C8" w14:textId="2D2518AF"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PEVuZE5vdGU+PENpdGU+PEF1dGhvcj5Kb2hhbnNzb248L0F1dGhvcj48WWVhcj4yMDEyPC9ZZWFy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(A. K. Johansson et al., 2012)</w:t>
            </w:r>
            <w:r w:rsidRPr="00E43B79">
              <w:rPr>
                <w:rFonts w:ascii="Arial" w:hAnsi="Arial" w:cs="Arial"/>
                <w:color w:val="000000"/>
                <w:sz w:val="18"/>
                <w:szCs w:val="18"/>
              </w:rPr>
              <w:fldChar w:fldCharType="end"/>
            </w:r>
          </w:p>
        </w:tc>
        <w:tc>
          <w:tcPr>
            <w:tcW w:w="1201" w:type="dxa"/>
          </w:tcPr>
          <w:p w14:paraId="4ED3CB4A"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Sweden</w:t>
            </w:r>
          </w:p>
        </w:tc>
        <w:tc>
          <w:tcPr>
            <w:tcW w:w="1207" w:type="dxa"/>
          </w:tcPr>
          <w:p w14:paraId="2E2ABE69"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38D78488"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3F042CB3"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65</w:t>
            </w:r>
          </w:p>
        </w:tc>
        <w:tc>
          <w:tcPr>
            <w:tcW w:w="1876" w:type="dxa"/>
          </w:tcPr>
          <w:p w14:paraId="1E3399F5"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3CA6180F" w14:textId="77777777" w:rsidR="00B62C2E" w:rsidRPr="00E43B79" w:rsidRDefault="00B62C2E" w:rsidP="00B62C2E">
            <w:pPr>
              <w:jc w:val="center"/>
              <w:rPr>
                <w:rFonts w:ascii="Arial" w:hAnsi="Arial" w:cs="Arial"/>
                <w:sz w:val="18"/>
                <w:szCs w:val="18"/>
              </w:rPr>
            </w:pPr>
          </w:p>
        </w:tc>
        <w:tc>
          <w:tcPr>
            <w:tcW w:w="2033" w:type="dxa"/>
          </w:tcPr>
          <w:p w14:paraId="4AF5B8F0"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Frequency</w:t>
            </w:r>
          </w:p>
          <w:p w14:paraId="4FC49F96"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(Often, Sometimes)</w:t>
            </w:r>
          </w:p>
        </w:tc>
        <w:tc>
          <w:tcPr>
            <w:tcW w:w="1251" w:type="dxa"/>
          </w:tcPr>
          <w:p w14:paraId="452B1383"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9571</w:t>
            </w:r>
          </w:p>
        </w:tc>
        <w:tc>
          <w:tcPr>
            <w:tcW w:w="1275" w:type="dxa"/>
          </w:tcPr>
          <w:p w14:paraId="20985026"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5372</w:t>
            </w:r>
          </w:p>
        </w:tc>
        <w:tc>
          <w:tcPr>
            <w:tcW w:w="1276" w:type="dxa"/>
          </w:tcPr>
          <w:p w14:paraId="0E478731"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56.1%</w:t>
            </w:r>
          </w:p>
        </w:tc>
      </w:tr>
      <w:tr w:rsidR="00B62C2E" w:rsidRPr="00E43B79" w14:paraId="5C30637D" w14:textId="77777777" w:rsidTr="00850058">
        <w:trPr>
          <w:trHeight w:val="696"/>
        </w:trPr>
        <w:tc>
          <w:tcPr>
            <w:tcW w:w="568" w:type="dxa"/>
          </w:tcPr>
          <w:p w14:paraId="29FAA646" w14:textId="1206338E"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80</w:t>
            </w:r>
          </w:p>
        </w:tc>
        <w:tc>
          <w:tcPr>
            <w:tcW w:w="1776" w:type="dxa"/>
          </w:tcPr>
          <w:p w14:paraId="238BF6BF" w14:textId="678B9862"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Quandt et al., 2011</w:t>
            </w:r>
            <w:r w:rsidRPr="00E43B79">
              <w:rPr>
                <w:rFonts w:ascii="Arial" w:hAnsi="Arial" w:cs="Arial"/>
                <w:color w:val="000000"/>
                <w:sz w:val="18"/>
                <w:szCs w:val="18"/>
              </w:rPr>
              <w:fldChar w:fldCharType="begin">
                <w:fldData xml:space="preserve">PEVuZE5vdGU+PENpdGU+PEF1dGhvcj5RdWFuZHQ8L0F1dGhvcj48WWVhcj4yMDExPC9ZZWFyPjxS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(Quandt et al., 2011)</w:t>
            </w:r>
            <w:r w:rsidRPr="00E43B79">
              <w:rPr>
                <w:rFonts w:ascii="Arial" w:hAnsi="Arial" w:cs="Arial"/>
                <w:color w:val="000000"/>
                <w:sz w:val="18"/>
                <w:szCs w:val="18"/>
              </w:rPr>
              <w:fldChar w:fldCharType="end"/>
            </w:r>
          </w:p>
          <w:p w14:paraId="0FC9A679" w14:textId="1ECDC5BF" w:rsidR="00B62C2E" w:rsidRPr="00E43B79" w:rsidRDefault="00B62C2E" w:rsidP="00B62C2E">
            <w:pPr>
              <w:rPr>
                <w:rFonts w:ascii="Arial" w:hAnsi="Arial" w:cs="Arial"/>
                <w:color w:val="000000"/>
                <w:sz w:val="18"/>
                <w:szCs w:val="18"/>
              </w:rPr>
            </w:pPr>
          </w:p>
        </w:tc>
        <w:tc>
          <w:tcPr>
            <w:tcW w:w="1201" w:type="dxa"/>
          </w:tcPr>
          <w:p w14:paraId="460417AB"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USA</w:t>
            </w:r>
          </w:p>
        </w:tc>
        <w:tc>
          <w:tcPr>
            <w:tcW w:w="1207" w:type="dxa"/>
          </w:tcPr>
          <w:p w14:paraId="260CDF4D"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56DF6131"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52A074EF" w14:textId="70A95E26"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60</w:t>
            </w:r>
          </w:p>
        </w:tc>
        <w:tc>
          <w:tcPr>
            <w:tcW w:w="1876" w:type="dxa"/>
          </w:tcPr>
          <w:p w14:paraId="70B2D062"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16F13E75" w14:textId="77777777" w:rsidR="00B62C2E" w:rsidRPr="00E43B79" w:rsidRDefault="00B62C2E" w:rsidP="00B62C2E">
            <w:pPr>
              <w:jc w:val="center"/>
              <w:rPr>
                <w:rFonts w:ascii="Arial" w:hAnsi="Arial" w:cs="Arial"/>
                <w:sz w:val="18"/>
                <w:szCs w:val="18"/>
              </w:rPr>
            </w:pPr>
          </w:p>
        </w:tc>
        <w:tc>
          <w:tcPr>
            <w:tcW w:w="2033" w:type="dxa"/>
          </w:tcPr>
          <w:p w14:paraId="3FF5D5E9"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Frequency</w:t>
            </w:r>
          </w:p>
          <w:p w14:paraId="551C2974"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w:t>
            </w:r>
            <w:proofErr w:type="gramStart"/>
            <w:r w:rsidRPr="00E43B79">
              <w:rPr>
                <w:rFonts w:ascii="Arial" w:hAnsi="Arial" w:cs="Arial"/>
                <w:sz w:val="18"/>
                <w:szCs w:val="18"/>
              </w:rPr>
              <w:t>Always ,</w:t>
            </w:r>
            <w:proofErr w:type="gramEnd"/>
            <w:r w:rsidRPr="00E43B79">
              <w:rPr>
                <w:rFonts w:ascii="Arial" w:hAnsi="Arial" w:cs="Arial"/>
                <w:sz w:val="18"/>
                <w:szCs w:val="18"/>
              </w:rPr>
              <w:t xml:space="preserve"> Frequently)</w:t>
            </w:r>
          </w:p>
        </w:tc>
        <w:tc>
          <w:tcPr>
            <w:tcW w:w="1251" w:type="dxa"/>
          </w:tcPr>
          <w:p w14:paraId="346F30DE"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622</w:t>
            </w:r>
          </w:p>
        </w:tc>
        <w:tc>
          <w:tcPr>
            <w:tcW w:w="1275" w:type="dxa"/>
          </w:tcPr>
          <w:p w14:paraId="28B27371"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158</w:t>
            </w:r>
          </w:p>
        </w:tc>
        <w:tc>
          <w:tcPr>
            <w:tcW w:w="1276" w:type="dxa"/>
          </w:tcPr>
          <w:p w14:paraId="610371C4"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25.4%</w:t>
            </w:r>
          </w:p>
        </w:tc>
      </w:tr>
      <w:tr w:rsidR="00B62C2E" w:rsidRPr="00E43B79" w14:paraId="6E9370F6" w14:textId="77777777" w:rsidTr="00850058">
        <w:trPr>
          <w:trHeight w:val="1109"/>
        </w:trPr>
        <w:tc>
          <w:tcPr>
            <w:tcW w:w="568" w:type="dxa"/>
          </w:tcPr>
          <w:p w14:paraId="476592D8" w14:textId="12F49BC4"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81</w:t>
            </w:r>
          </w:p>
        </w:tc>
        <w:tc>
          <w:tcPr>
            <w:tcW w:w="1776" w:type="dxa"/>
          </w:tcPr>
          <w:p w14:paraId="75650F4A"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Van der Putten et al., 2011</w:t>
            </w:r>
          </w:p>
          <w:p w14:paraId="1EBF398B" w14:textId="4E86A155"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PEVuZE5vdGU+PENpdGU+PEF1dGhvcj52YW4gZGVyIFB1dHRlbjwvQXV0aG9yPjxZZWFyPjIwMTE8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(van der Putten, Brand, Schols, &amp; de Baat, 2011)</w:t>
            </w:r>
            <w:r w:rsidRPr="00E43B79">
              <w:rPr>
                <w:rFonts w:ascii="Arial" w:hAnsi="Arial" w:cs="Arial"/>
                <w:color w:val="000000"/>
                <w:sz w:val="18"/>
                <w:szCs w:val="18"/>
              </w:rPr>
              <w:fldChar w:fldCharType="end"/>
            </w:r>
          </w:p>
        </w:tc>
        <w:tc>
          <w:tcPr>
            <w:tcW w:w="1201" w:type="dxa"/>
          </w:tcPr>
          <w:p w14:paraId="290F5181" w14:textId="2EC5E3A9"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The Netherlands</w:t>
            </w:r>
          </w:p>
        </w:tc>
        <w:tc>
          <w:tcPr>
            <w:tcW w:w="1207" w:type="dxa"/>
          </w:tcPr>
          <w:p w14:paraId="4BB68AB1"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34F3976C" w14:textId="77777777" w:rsidR="00B62C2E" w:rsidRPr="00E43B79" w:rsidRDefault="00B62C2E" w:rsidP="00B62C2E">
            <w:pPr>
              <w:rPr>
                <w:rFonts w:ascii="Arial" w:hAnsi="Arial" w:cs="Arial"/>
                <w:color w:val="000000"/>
                <w:sz w:val="18"/>
                <w:szCs w:val="18"/>
              </w:rPr>
            </w:pPr>
            <w:r w:rsidRPr="00E43B79">
              <w:rPr>
                <w:rFonts w:ascii="Arial" w:hAnsi="Arial" w:cs="Arial"/>
                <w:sz w:val="18"/>
                <w:szCs w:val="18"/>
              </w:rPr>
              <w:t>Institutionalized</w:t>
            </w:r>
          </w:p>
        </w:tc>
        <w:tc>
          <w:tcPr>
            <w:tcW w:w="964" w:type="dxa"/>
          </w:tcPr>
          <w:p w14:paraId="0004CC07"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65</w:t>
            </w:r>
          </w:p>
        </w:tc>
        <w:tc>
          <w:tcPr>
            <w:tcW w:w="1876" w:type="dxa"/>
          </w:tcPr>
          <w:p w14:paraId="5313C816" w14:textId="0049FD86"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Questionnaire:</w:t>
            </w:r>
          </w:p>
          <w:p w14:paraId="656D04BE" w14:textId="140425DC"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Summated Xerostomia Inventory-Dutch version</w:t>
            </w:r>
          </w:p>
        </w:tc>
        <w:tc>
          <w:tcPr>
            <w:tcW w:w="2033" w:type="dxa"/>
          </w:tcPr>
          <w:p w14:paraId="225BE1D7" w14:textId="77777777" w:rsidR="00B62C2E" w:rsidRPr="00E43B79" w:rsidRDefault="00B62C2E" w:rsidP="00B62C2E">
            <w:pPr>
              <w:jc w:val="center"/>
              <w:rPr>
                <w:rFonts w:ascii="Arial" w:hAnsi="Arial" w:cs="Arial"/>
                <w:color w:val="000000"/>
                <w:sz w:val="18"/>
                <w:szCs w:val="18"/>
                <w:lang w:val="en-US"/>
              </w:rPr>
            </w:pPr>
            <w:r w:rsidRPr="00E43B79">
              <w:rPr>
                <w:rFonts w:ascii="Arial" w:hAnsi="Arial" w:cs="Arial"/>
                <w:sz w:val="18"/>
                <w:szCs w:val="18"/>
              </w:rPr>
              <w:t>Positive answer for item 4</w:t>
            </w:r>
          </w:p>
        </w:tc>
        <w:tc>
          <w:tcPr>
            <w:tcW w:w="1251" w:type="dxa"/>
          </w:tcPr>
          <w:p w14:paraId="39F3AF66"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16</w:t>
            </w:r>
          </w:p>
        </w:tc>
        <w:tc>
          <w:tcPr>
            <w:tcW w:w="1275" w:type="dxa"/>
          </w:tcPr>
          <w:p w14:paraId="549CC208"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11</w:t>
            </w:r>
          </w:p>
        </w:tc>
        <w:tc>
          <w:tcPr>
            <w:tcW w:w="1276" w:type="dxa"/>
          </w:tcPr>
          <w:p w14:paraId="1CCC8EEA"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68.8%</w:t>
            </w:r>
          </w:p>
        </w:tc>
      </w:tr>
      <w:tr w:rsidR="00B62C2E" w:rsidRPr="00E43B79" w14:paraId="1BF85787" w14:textId="77777777" w:rsidTr="00850058">
        <w:trPr>
          <w:trHeight w:val="1130"/>
        </w:trPr>
        <w:tc>
          <w:tcPr>
            <w:tcW w:w="568" w:type="dxa"/>
          </w:tcPr>
          <w:p w14:paraId="296171EC" w14:textId="4D086520"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82</w:t>
            </w:r>
          </w:p>
        </w:tc>
        <w:tc>
          <w:tcPr>
            <w:tcW w:w="1776" w:type="dxa"/>
          </w:tcPr>
          <w:p w14:paraId="5D26E2F1"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Villa &amp; Abati, 2011</w:t>
            </w:r>
          </w:p>
          <w:p w14:paraId="1A5C3B96" w14:textId="47C261E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PEVuZE5vdGU+PENpdGU+PEF1dGhvcj5WaWxsYTwvQXV0aG9yPjxZZWFyPjIwMTE8L1llYXI+PFJl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=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(A. Villa &amp; Abati, 2011)</w:t>
            </w:r>
            <w:r w:rsidRPr="00E43B79">
              <w:rPr>
                <w:rFonts w:ascii="Arial" w:hAnsi="Arial" w:cs="Arial"/>
                <w:color w:val="000000"/>
                <w:sz w:val="18"/>
                <w:szCs w:val="18"/>
              </w:rPr>
              <w:fldChar w:fldCharType="end"/>
            </w:r>
          </w:p>
        </w:tc>
        <w:tc>
          <w:tcPr>
            <w:tcW w:w="1201" w:type="dxa"/>
          </w:tcPr>
          <w:p w14:paraId="5F669C97"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Italy</w:t>
            </w:r>
          </w:p>
        </w:tc>
        <w:tc>
          <w:tcPr>
            <w:tcW w:w="1207" w:type="dxa"/>
          </w:tcPr>
          <w:p w14:paraId="7E924869"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4CF0D224"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Community dwelling</w:t>
            </w:r>
          </w:p>
        </w:tc>
        <w:tc>
          <w:tcPr>
            <w:tcW w:w="964" w:type="dxa"/>
          </w:tcPr>
          <w:p w14:paraId="4DBA7B6E"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60</w:t>
            </w:r>
          </w:p>
        </w:tc>
        <w:tc>
          <w:tcPr>
            <w:tcW w:w="1876" w:type="dxa"/>
          </w:tcPr>
          <w:p w14:paraId="061E0853"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49321811" w14:textId="77777777" w:rsidR="00B62C2E" w:rsidRPr="00E43B79" w:rsidRDefault="00B62C2E" w:rsidP="00B62C2E">
            <w:pPr>
              <w:jc w:val="center"/>
              <w:rPr>
                <w:rFonts w:ascii="Arial" w:hAnsi="Arial" w:cs="Arial"/>
                <w:color w:val="000000"/>
                <w:sz w:val="18"/>
                <w:szCs w:val="18"/>
              </w:rPr>
            </w:pPr>
          </w:p>
        </w:tc>
        <w:tc>
          <w:tcPr>
            <w:tcW w:w="2033" w:type="dxa"/>
          </w:tcPr>
          <w:p w14:paraId="21D21BB2"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147D3523"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167</w:t>
            </w:r>
          </w:p>
        </w:tc>
        <w:tc>
          <w:tcPr>
            <w:tcW w:w="1275" w:type="dxa"/>
          </w:tcPr>
          <w:p w14:paraId="226C3F68"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50</w:t>
            </w:r>
          </w:p>
        </w:tc>
        <w:tc>
          <w:tcPr>
            <w:tcW w:w="1276" w:type="dxa"/>
          </w:tcPr>
          <w:p w14:paraId="2DC93B65"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29.9%</w:t>
            </w:r>
          </w:p>
        </w:tc>
      </w:tr>
      <w:tr w:rsidR="00B62C2E" w:rsidRPr="00E43B79" w14:paraId="71C1549B" w14:textId="77777777" w:rsidTr="00850058">
        <w:trPr>
          <w:trHeight w:val="699"/>
        </w:trPr>
        <w:tc>
          <w:tcPr>
            <w:tcW w:w="568" w:type="dxa"/>
          </w:tcPr>
          <w:p w14:paraId="2142949C" w14:textId="561C5BEF"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83</w:t>
            </w:r>
          </w:p>
        </w:tc>
        <w:tc>
          <w:tcPr>
            <w:tcW w:w="1776" w:type="dxa"/>
          </w:tcPr>
          <w:p w14:paraId="4BBA811A"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Villa et al., 2011</w:t>
            </w:r>
          </w:p>
          <w:p w14:paraId="124BF1DA" w14:textId="3B25AC7F" w:rsidR="00B62C2E" w:rsidRPr="00E43B79" w:rsidRDefault="00B62C2E" w:rsidP="00B62C2E">
            <w:pPr>
              <w:rPr>
                <w:rFonts w:ascii="Arial" w:hAnsi="Arial" w:cs="Arial"/>
                <w:sz w:val="18"/>
                <w:szCs w:val="18"/>
              </w:rPr>
            </w:pPr>
            <w:r w:rsidRPr="00E43B79">
              <w:rPr>
                <w:rFonts w:ascii="Arial" w:hAnsi="Arial" w:cs="Arial"/>
                <w:sz w:val="18"/>
                <w:szCs w:val="18"/>
              </w:rPr>
              <w:fldChar w:fldCharType="begin">
                <w:fldData xml:space="preserve">PEVuZE5vdGU+PENpdGU+PEF1dGhvcj5WaWxsYTwvQXV0aG9yPjxZZWFyPjIwMTE8L1llYXI+PFJl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</w:fldData>
              </w:fldChar>
            </w:r>
            <w:r w:rsidRPr="00E43B79">
              <w:rPr>
                <w:rFonts w:ascii="Arial" w:hAnsi="Arial" w:cs="Arial"/>
                <w:sz w:val="18"/>
                <w:szCs w:val="18"/>
              </w:rPr>
              <w:instrText xml:space="preserve"> ADDIN EN.JS.CITE </w:instrText>
            </w:r>
            <w:r w:rsidRPr="00E43B79">
              <w:rPr>
                <w:rFonts w:ascii="Arial" w:hAnsi="Arial" w:cs="Arial"/>
                <w:sz w:val="18"/>
                <w:szCs w:val="18"/>
              </w:rPr>
            </w:r>
            <w:r w:rsidRPr="00E43B79">
              <w:rPr>
                <w:rFonts w:ascii="Arial" w:hAnsi="Arial" w:cs="Arial"/>
                <w:sz w:val="18"/>
                <w:szCs w:val="18"/>
              </w:rPr>
              <w:fldChar w:fldCharType="separate"/>
            </w:r>
            <w:r w:rsidRPr="00E43B79">
              <w:rPr>
                <w:rFonts w:ascii="Arial" w:hAnsi="Arial" w:cs="Arial"/>
                <w:noProof/>
                <w:sz w:val="18"/>
                <w:szCs w:val="18"/>
              </w:rPr>
              <w:t>(Alessandro Villa et al., 2011)</w:t>
            </w:r>
            <w:r w:rsidRPr="00E43B79">
              <w:rPr>
                <w:rFonts w:ascii="Arial" w:hAnsi="Arial" w:cs="Arial"/>
                <w:sz w:val="18"/>
                <w:szCs w:val="18"/>
              </w:rPr>
              <w:fldChar w:fldCharType="end"/>
            </w:r>
          </w:p>
        </w:tc>
        <w:tc>
          <w:tcPr>
            <w:tcW w:w="1201" w:type="dxa"/>
          </w:tcPr>
          <w:p w14:paraId="0689EF1F"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Italy</w:t>
            </w:r>
          </w:p>
        </w:tc>
        <w:tc>
          <w:tcPr>
            <w:tcW w:w="1207" w:type="dxa"/>
          </w:tcPr>
          <w:p w14:paraId="74A73134"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 xml:space="preserve">Cross-sectional </w:t>
            </w:r>
          </w:p>
        </w:tc>
        <w:tc>
          <w:tcPr>
            <w:tcW w:w="1457" w:type="dxa"/>
          </w:tcPr>
          <w:p w14:paraId="4D1799E4"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Community dwelling</w:t>
            </w:r>
          </w:p>
        </w:tc>
        <w:tc>
          <w:tcPr>
            <w:tcW w:w="964" w:type="dxa"/>
          </w:tcPr>
          <w:p w14:paraId="1D779F5D"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60</w:t>
            </w:r>
          </w:p>
        </w:tc>
        <w:tc>
          <w:tcPr>
            <w:tcW w:w="1876" w:type="dxa"/>
          </w:tcPr>
          <w:p w14:paraId="11297CF8"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7FABE2D3" w14:textId="77777777" w:rsidR="00B62C2E" w:rsidRPr="00E43B79" w:rsidRDefault="00B62C2E" w:rsidP="00B62C2E">
            <w:pPr>
              <w:jc w:val="center"/>
              <w:rPr>
                <w:rFonts w:ascii="Arial" w:hAnsi="Arial" w:cs="Arial"/>
                <w:sz w:val="18"/>
                <w:szCs w:val="18"/>
              </w:rPr>
            </w:pPr>
          </w:p>
        </w:tc>
        <w:tc>
          <w:tcPr>
            <w:tcW w:w="2033" w:type="dxa"/>
          </w:tcPr>
          <w:p w14:paraId="0029A35B"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Frequency</w:t>
            </w:r>
          </w:p>
          <w:p w14:paraId="586C8059"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 xml:space="preserve">(Seldom, </w:t>
            </w:r>
            <w:proofErr w:type="gramStart"/>
            <w:r w:rsidRPr="00E43B79">
              <w:rPr>
                <w:rFonts w:ascii="Arial" w:hAnsi="Arial" w:cs="Arial"/>
                <w:sz w:val="18"/>
                <w:szCs w:val="18"/>
              </w:rPr>
              <w:t>Sometimes,  Often</w:t>
            </w:r>
            <w:proofErr w:type="gramEnd"/>
            <w:r w:rsidRPr="00E43B79">
              <w:rPr>
                <w:rFonts w:ascii="Arial" w:hAnsi="Arial" w:cs="Arial"/>
                <w:sz w:val="18"/>
                <w:szCs w:val="18"/>
              </w:rPr>
              <w:t>)</w:t>
            </w:r>
          </w:p>
        </w:tc>
        <w:tc>
          <w:tcPr>
            <w:tcW w:w="1251" w:type="dxa"/>
          </w:tcPr>
          <w:p w14:paraId="5584A934" w14:textId="50686DDC"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1201</w:t>
            </w:r>
          </w:p>
        </w:tc>
        <w:tc>
          <w:tcPr>
            <w:tcW w:w="1275" w:type="dxa"/>
          </w:tcPr>
          <w:p w14:paraId="5D5C1411" w14:textId="234B9A82"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84</w:t>
            </w:r>
          </w:p>
        </w:tc>
        <w:tc>
          <w:tcPr>
            <w:tcW w:w="1276" w:type="dxa"/>
          </w:tcPr>
          <w:p w14:paraId="307ACAC2" w14:textId="44E03165"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7.0%</w:t>
            </w:r>
          </w:p>
        </w:tc>
      </w:tr>
      <w:tr w:rsidR="00B62C2E" w:rsidRPr="00E43B79" w14:paraId="25BBC503" w14:textId="77777777" w:rsidTr="00850058">
        <w:trPr>
          <w:trHeight w:val="701"/>
        </w:trPr>
        <w:tc>
          <w:tcPr>
            <w:tcW w:w="568" w:type="dxa"/>
          </w:tcPr>
          <w:p w14:paraId="20D7C03D" w14:textId="18FFBB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84</w:t>
            </w:r>
          </w:p>
        </w:tc>
        <w:tc>
          <w:tcPr>
            <w:tcW w:w="1776" w:type="dxa"/>
          </w:tcPr>
          <w:p w14:paraId="5526E134" w14:textId="3727E1A0"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Lucena et al., 2010</w:t>
            </w:r>
          </w:p>
          <w:p w14:paraId="0FF69671" w14:textId="11CBE7F0"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PEVuZE5vdGU+PENpdGU+PEF1dGhvcj5MdWNlbmE8L0F1dGhvcj48WWVhcj4yMDEwPC9ZZWFyPjxS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==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(Lucena et al., 2010)</w:t>
            </w:r>
            <w:r w:rsidRPr="00E43B79">
              <w:rPr>
                <w:rFonts w:ascii="Arial" w:hAnsi="Arial" w:cs="Arial"/>
                <w:color w:val="000000"/>
                <w:sz w:val="18"/>
                <w:szCs w:val="18"/>
              </w:rPr>
              <w:fldChar w:fldCharType="end"/>
            </w:r>
          </w:p>
        </w:tc>
        <w:tc>
          <w:tcPr>
            <w:tcW w:w="1201" w:type="dxa"/>
          </w:tcPr>
          <w:p w14:paraId="01F61BF6"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Brazil</w:t>
            </w:r>
          </w:p>
        </w:tc>
        <w:tc>
          <w:tcPr>
            <w:tcW w:w="1207" w:type="dxa"/>
          </w:tcPr>
          <w:p w14:paraId="599B549A"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Cross-sectional</w:t>
            </w:r>
          </w:p>
        </w:tc>
        <w:tc>
          <w:tcPr>
            <w:tcW w:w="1457" w:type="dxa"/>
          </w:tcPr>
          <w:p w14:paraId="3709868B"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Institutionalized</w:t>
            </w:r>
          </w:p>
        </w:tc>
        <w:tc>
          <w:tcPr>
            <w:tcW w:w="964" w:type="dxa"/>
          </w:tcPr>
          <w:p w14:paraId="037B50E0"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60</w:t>
            </w:r>
          </w:p>
        </w:tc>
        <w:tc>
          <w:tcPr>
            <w:tcW w:w="1876" w:type="dxa"/>
          </w:tcPr>
          <w:p w14:paraId="2CDA54B4"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4EF04120" w14:textId="77777777" w:rsidR="00B62C2E" w:rsidRPr="00E43B79" w:rsidRDefault="00B62C2E" w:rsidP="00B62C2E">
            <w:pPr>
              <w:jc w:val="center"/>
              <w:rPr>
                <w:rFonts w:ascii="Arial" w:hAnsi="Arial" w:cs="Arial"/>
                <w:sz w:val="18"/>
                <w:szCs w:val="18"/>
              </w:rPr>
            </w:pPr>
          </w:p>
        </w:tc>
        <w:tc>
          <w:tcPr>
            <w:tcW w:w="2033" w:type="dxa"/>
          </w:tcPr>
          <w:p w14:paraId="71FF4A41"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69D09373"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98</w:t>
            </w:r>
          </w:p>
        </w:tc>
        <w:tc>
          <w:tcPr>
            <w:tcW w:w="1275" w:type="dxa"/>
          </w:tcPr>
          <w:p w14:paraId="01B59C17"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45</w:t>
            </w:r>
          </w:p>
        </w:tc>
        <w:tc>
          <w:tcPr>
            <w:tcW w:w="1276" w:type="dxa"/>
          </w:tcPr>
          <w:p w14:paraId="2F31D4C1"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45.9%</w:t>
            </w:r>
          </w:p>
        </w:tc>
      </w:tr>
      <w:tr w:rsidR="00B62C2E" w:rsidRPr="00E43B79" w14:paraId="65EB5DD5" w14:textId="77777777" w:rsidTr="00850058">
        <w:trPr>
          <w:trHeight w:val="688"/>
        </w:trPr>
        <w:tc>
          <w:tcPr>
            <w:tcW w:w="568" w:type="dxa"/>
          </w:tcPr>
          <w:p w14:paraId="2F81C6DA" w14:textId="25C77D54"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85</w:t>
            </w:r>
          </w:p>
        </w:tc>
        <w:tc>
          <w:tcPr>
            <w:tcW w:w="1776" w:type="dxa"/>
          </w:tcPr>
          <w:p w14:paraId="71AC0F67" w14:textId="025F6603" w:rsidR="00B62C2E" w:rsidRPr="00E43B79" w:rsidRDefault="00B62C2E" w:rsidP="00B62C2E">
            <w:pPr>
              <w:rPr>
                <w:rFonts w:ascii="Arial" w:hAnsi="Arial" w:cs="Arial"/>
                <w:color w:val="000000"/>
                <w:sz w:val="18"/>
                <w:szCs w:val="18"/>
              </w:rPr>
            </w:pPr>
            <w:proofErr w:type="spellStart"/>
            <w:r w:rsidRPr="00E43B79">
              <w:rPr>
                <w:rFonts w:ascii="Arial" w:hAnsi="Arial" w:cs="Arial"/>
                <w:color w:val="000000"/>
                <w:sz w:val="18"/>
                <w:szCs w:val="18"/>
              </w:rPr>
              <w:t>Glažar</w:t>
            </w:r>
            <w:proofErr w:type="spellEnd"/>
            <w:r w:rsidRPr="00E43B79">
              <w:rPr>
                <w:rFonts w:ascii="Arial" w:hAnsi="Arial" w:cs="Arial"/>
                <w:color w:val="000000"/>
                <w:sz w:val="18"/>
                <w:szCs w:val="18"/>
              </w:rPr>
              <w:t xml:space="preserve"> et al., 2010</w:t>
            </w:r>
          </w:p>
          <w:p w14:paraId="20B66CF8" w14:textId="6E7C86A8" w:rsidR="00B62C2E" w:rsidRPr="00E43B79" w:rsidRDefault="00B62C2E" w:rsidP="00B62C2E">
            <w:pPr>
              <w:rPr>
                <w:rFonts w:ascii="Arial" w:hAnsi="Arial" w:cs="Arial"/>
                <w:sz w:val="18"/>
                <w:szCs w:val="18"/>
              </w:rPr>
            </w:pPr>
            <w:r w:rsidRPr="00E43B79">
              <w:rPr>
                <w:rFonts w:ascii="Arial" w:hAnsi="Arial" w:cs="Arial"/>
                <w:sz w:val="18"/>
                <w:szCs w:val="18"/>
              </w:rPr>
              <w:fldChar w:fldCharType="begin">
                <w:fldData xml:space="preserve">PEVuZE5vdGU+PENpdGU+PEF1dGhvcj5HbGF6YXI8L0F1dGhvcj48WWVhcj4yMDEwPC9ZZWFyPjxS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</w:fldData>
              </w:fldChar>
            </w:r>
            <w:r w:rsidRPr="00E43B79">
              <w:rPr>
                <w:rFonts w:ascii="Arial" w:hAnsi="Arial" w:cs="Arial"/>
                <w:sz w:val="18"/>
                <w:szCs w:val="18"/>
              </w:rPr>
              <w:instrText xml:space="preserve"> ADDIN EN.JS.CITE </w:instrText>
            </w:r>
            <w:r w:rsidRPr="00E43B79">
              <w:rPr>
                <w:rFonts w:ascii="Arial" w:hAnsi="Arial" w:cs="Arial"/>
                <w:sz w:val="18"/>
                <w:szCs w:val="18"/>
              </w:rPr>
            </w:r>
            <w:r w:rsidRPr="00E43B79">
              <w:rPr>
                <w:rFonts w:ascii="Arial" w:hAnsi="Arial" w:cs="Arial"/>
                <w:sz w:val="18"/>
                <w:szCs w:val="18"/>
              </w:rPr>
              <w:fldChar w:fldCharType="separate"/>
            </w:r>
            <w:r w:rsidRPr="00E43B79">
              <w:rPr>
                <w:rFonts w:ascii="Arial" w:hAnsi="Arial" w:cs="Arial"/>
                <w:noProof/>
                <w:sz w:val="18"/>
                <w:szCs w:val="18"/>
              </w:rPr>
              <w:t>(Glazar, Urek, Brumini, &amp; Pezelj</w:t>
            </w:r>
            <w:r w:rsidRPr="00E43B79">
              <w:rPr>
                <w:rFonts w:ascii="Cambria Math" w:hAnsi="Cambria Math" w:cs="Cambria Math"/>
                <w:noProof/>
                <w:sz w:val="18"/>
                <w:szCs w:val="18"/>
              </w:rPr>
              <w:t>‐</w:t>
            </w:r>
            <w:r w:rsidRPr="00E43B79">
              <w:rPr>
                <w:rFonts w:ascii="Arial" w:hAnsi="Arial" w:cs="Arial"/>
                <w:noProof/>
                <w:sz w:val="18"/>
                <w:szCs w:val="18"/>
              </w:rPr>
              <w:t>Ribaric, 2010)</w:t>
            </w:r>
            <w:r w:rsidRPr="00E43B79">
              <w:rPr>
                <w:rFonts w:ascii="Arial" w:hAnsi="Arial" w:cs="Arial"/>
                <w:sz w:val="18"/>
                <w:szCs w:val="18"/>
              </w:rPr>
              <w:fldChar w:fldCharType="end"/>
            </w:r>
          </w:p>
        </w:tc>
        <w:tc>
          <w:tcPr>
            <w:tcW w:w="1201" w:type="dxa"/>
          </w:tcPr>
          <w:p w14:paraId="117F1C6C"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Croatia</w:t>
            </w:r>
          </w:p>
        </w:tc>
        <w:tc>
          <w:tcPr>
            <w:tcW w:w="1207" w:type="dxa"/>
          </w:tcPr>
          <w:p w14:paraId="547202CC"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Cross-sectional</w:t>
            </w:r>
          </w:p>
        </w:tc>
        <w:tc>
          <w:tcPr>
            <w:tcW w:w="1457" w:type="dxa"/>
          </w:tcPr>
          <w:p w14:paraId="34E2225A"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Community dwelling &amp; institutionalized</w:t>
            </w:r>
          </w:p>
        </w:tc>
        <w:tc>
          <w:tcPr>
            <w:tcW w:w="964" w:type="dxa"/>
          </w:tcPr>
          <w:p w14:paraId="624CB328"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60</w:t>
            </w:r>
          </w:p>
        </w:tc>
        <w:tc>
          <w:tcPr>
            <w:tcW w:w="1876" w:type="dxa"/>
          </w:tcPr>
          <w:p w14:paraId="3381E4EB"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1937C79E" w14:textId="77777777" w:rsidR="00B62C2E" w:rsidRPr="00E43B79" w:rsidRDefault="00B62C2E" w:rsidP="00B62C2E">
            <w:pPr>
              <w:jc w:val="center"/>
              <w:rPr>
                <w:rFonts w:ascii="Arial" w:hAnsi="Arial" w:cs="Arial"/>
                <w:sz w:val="18"/>
                <w:szCs w:val="18"/>
              </w:rPr>
            </w:pPr>
          </w:p>
        </w:tc>
        <w:tc>
          <w:tcPr>
            <w:tcW w:w="2033" w:type="dxa"/>
          </w:tcPr>
          <w:p w14:paraId="0BF1AD60"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Presence/Absence</w:t>
            </w:r>
          </w:p>
        </w:tc>
        <w:tc>
          <w:tcPr>
            <w:tcW w:w="1251" w:type="dxa"/>
          </w:tcPr>
          <w:p w14:paraId="5194FF76"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341 (all)</w:t>
            </w:r>
          </w:p>
          <w:p w14:paraId="6012FD4E" w14:textId="332D2744" w:rsidR="00B62C2E" w:rsidRPr="00E43B79" w:rsidRDefault="00B62C2E" w:rsidP="00B62C2E">
            <w:pPr>
              <w:jc w:val="center"/>
              <w:rPr>
                <w:rFonts w:ascii="Arial" w:hAnsi="Arial" w:cs="Arial"/>
                <w:sz w:val="18"/>
                <w:szCs w:val="18"/>
              </w:rPr>
            </w:pPr>
            <w:r w:rsidRPr="00E43B79">
              <w:rPr>
                <w:rFonts w:ascii="Arial" w:hAnsi="Arial" w:cs="Arial"/>
                <w:sz w:val="18"/>
                <w:szCs w:val="18"/>
              </w:rPr>
              <w:t>61 (c)</w:t>
            </w:r>
          </w:p>
          <w:p w14:paraId="5C192590" w14:textId="00DE0283" w:rsidR="00B62C2E" w:rsidRPr="00E43B79" w:rsidRDefault="00B62C2E" w:rsidP="00B62C2E">
            <w:pPr>
              <w:jc w:val="center"/>
              <w:rPr>
                <w:rFonts w:ascii="Arial" w:hAnsi="Arial" w:cs="Arial"/>
                <w:sz w:val="18"/>
                <w:szCs w:val="18"/>
              </w:rPr>
            </w:pPr>
            <w:r w:rsidRPr="00E43B79">
              <w:rPr>
                <w:rFonts w:ascii="Arial" w:hAnsi="Arial" w:cs="Arial"/>
                <w:sz w:val="18"/>
                <w:szCs w:val="18"/>
              </w:rPr>
              <w:t>280 (</w:t>
            </w:r>
            <w:proofErr w:type="spellStart"/>
            <w:r w:rsidRPr="00E43B79">
              <w:rPr>
                <w:rFonts w:ascii="Arial" w:hAnsi="Arial" w:cs="Arial"/>
                <w:sz w:val="18"/>
                <w:szCs w:val="18"/>
              </w:rPr>
              <w:t>i</w:t>
            </w:r>
            <w:proofErr w:type="spellEnd"/>
            <w:r w:rsidRPr="00E43B79">
              <w:rPr>
                <w:rFonts w:ascii="Arial" w:hAnsi="Arial" w:cs="Arial"/>
                <w:sz w:val="18"/>
                <w:szCs w:val="18"/>
              </w:rPr>
              <w:t>)</w:t>
            </w:r>
          </w:p>
          <w:p w14:paraId="4BC2DB08" w14:textId="1EEA3D9C" w:rsidR="00B62C2E" w:rsidRPr="00E43B79" w:rsidRDefault="00B62C2E" w:rsidP="00B62C2E">
            <w:pPr>
              <w:jc w:val="center"/>
              <w:rPr>
                <w:rFonts w:ascii="Arial" w:hAnsi="Arial" w:cs="Arial"/>
                <w:sz w:val="18"/>
                <w:szCs w:val="18"/>
              </w:rPr>
            </w:pPr>
          </w:p>
        </w:tc>
        <w:tc>
          <w:tcPr>
            <w:tcW w:w="1275" w:type="dxa"/>
          </w:tcPr>
          <w:p w14:paraId="0D5993F5"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187 (all)</w:t>
            </w:r>
          </w:p>
          <w:p w14:paraId="75C55E0F" w14:textId="03338D47" w:rsidR="00B62C2E" w:rsidRPr="00E43B79" w:rsidRDefault="00B62C2E" w:rsidP="00B62C2E">
            <w:pPr>
              <w:jc w:val="center"/>
              <w:rPr>
                <w:rFonts w:ascii="Arial" w:hAnsi="Arial" w:cs="Arial"/>
                <w:sz w:val="18"/>
                <w:szCs w:val="18"/>
              </w:rPr>
            </w:pPr>
            <w:r w:rsidRPr="00E43B79">
              <w:rPr>
                <w:rFonts w:ascii="Arial" w:hAnsi="Arial" w:cs="Arial"/>
                <w:sz w:val="18"/>
                <w:szCs w:val="18"/>
              </w:rPr>
              <w:t>22 (c)</w:t>
            </w:r>
          </w:p>
          <w:p w14:paraId="408DCD82" w14:textId="7AAA63D8" w:rsidR="00B62C2E" w:rsidRPr="00E43B79" w:rsidRDefault="00B62C2E" w:rsidP="00B62C2E">
            <w:pPr>
              <w:jc w:val="center"/>
              <w:rPr>
                <w:rFonts w:ascii="Arial" w:hAnsi="Arial" w:cs="Arial"/>
                <w:sz w:val="18"/>
                <w:szCs w:val="18"/>
              </w:rPr>
            </w:pPr>
            <w:r w:rsidRPr="00E43B79">
              <w:rPr>
                <w:rFonts w:ascii="Arial" w:hAnsi="Arial" w:cs="Arial"/>
                <w:sz w:val="18"/>
                <w:szCs w:val="18"/>
              </w:rPr>
              <w:t>165 (</w:t>
            </w:r>
            <w:proofErr w:type="spellStart"/>
            <w:r w:rsidRPr="00E43B79">
              <w:rPr>
                <w:rFonts w:ascii="Arial" w:hAnsi="Arial" w:cs="Arial"/>
                <w:sz w:val="18"/>
                <w:szCs w:val="18"/>
              </w:rPr>
              <w:t>i</w:t>
            </w:r>
            <w:proofErr w:type="spellEnd"/>
            <w:r w:rsidRPr="00E43B79">
              <w:rPr>
                <w:rFonts w:ascii="Arial" w:hAnsi="Arial" w:cs="Arial"/>
                <w:sz w:val="18"/>
                <w:szCs w:val="18"/>
              </w:rPr>
              <w:t>)</w:t>
            </w:r>
          </w:p>
          <w:p w14:paraId="1B11D436" w14:textId="4897D29C" w:rsidR="00B62C2E" w:rsidRPr="00E43B79" w:rsidRDefault="00B62C2E" w:rsidP="00B62C2E">
            <w:pPr>
              <w:jc w:val="center"/>
              <w:rPr>
                <w:rFonts w:ascii="Arial" w:hAnsi="Arial" w:cs="Arial"/>
                <w:sz w:val="18"/>
                <w:szCs w:val="18"/>
              </w:rPr>
            </w:pPr>
          </w:p>
        </w:tc>
        <w:tc>
          <w:tcPr>
            <w:tcW w:w="1276" w:type="dxa"/>
          </w:tcPr>
          <w:p w14:paraId="1606E93F"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54.8% (all)</w:t>
            </w:r>
          </w:p>
          <w:p w14:paraId="38DACD6A" w14:textId="4E22BF59" w:rsidR="00B62C2E" w:rsidRPr="00E43B79" w:rsidRDefault="00B62C2E" w:rsidP="00B62C2E">
            <w:pPr>
              <w:jc w:val="center"/>
              <w:rPr>
                <w:rFonts w:ascii="Arial" w:hAnsi="Arial" w:cs="Arial"/>
                <w:sz w:val="18"/>
                <w:szCs w:val="18"/>
              </w:rPr>
            </w:pPr>
            <w:r w:rsidRPr="00E43B79">
              <w:rPr>
                <w:rFonts w:ascii="Arial" w:hAnsi="Arial" w:cs="Arial"/>
                <w:sz w:val="18"/>
                <w:szCs w:val="18"/>
              </w:rPr>
              <w:t>36.1 (c)</w:t>
            </w:r>
          </w:p>
          <w:p w14:paraId="222ED042" w14:textId="0D20A807" w:rsidR="00B62C2E" w:rsidRPr="00E43B79" w:rsidRDefault="00B62C2E" w:rsidP="00B62C2E">
            <w:pPr>
              <w:jc w:val="center"/>
              <w:rPr>
                <w:rFonts w:ascii="Arial" w:hAnsi="Arial" w:cs="Arial"/>
                <w:sz w:val="18"/>
                <w:szCs w:val="18"/>
              </w:rPr>
            </w:pPr>
            <w:r w:rsidRPr="00E43B79">
              <w:rPr>
                <w:rFonts w:ascii="Arial" w:hAnsi="Arial" w:cs="Arial"/>
                <w:sz w:val="18"/>
                <w:szCs w:val="18"/>
              </w:rPr>
              <w:t>58.9% (</w:t>
            </w:r>
            <w:proofErr w:type="spellStart"/>
            <w:r w:rsidRPr="00E43B79">
              <w:rPr>
                <w:rFonts w:ascii="Arial" w:hAnsi="Arial" w:cs="Arial"/>
                <w:sz w:val="18"/>
                <w:szCs w:val="18"/>
              </w:rPr>
              <w:t>i</w:t>
            </w:r>
            <w:proofErr w:type="spellEnd"/>
            <w:r w:rsidRPr="00E43B79">
              <w:rPr>
                <w:rFonts w:ascii="Arial" w:hAnsi="Arial" w:cs="Arial"/>
                <w:sz w:val="18"/>
                <w:szCs w:val="18"/>
              </w:rPr>
              <w:t>)</w:t>
            </w:r>
          </w:p>
          <w:p w14:paraId="78F83A8E" w14:textId="4307E8AC" w:rsidR="00B62C2E" w:rsidRPr="00E43B79" w:rsidRDefault="00B62C2E" w:rsidP="00B62C2E">
            <w:pPr>
              <w:jc w:val="center"/>
              <w:rPr>
                <w:rFonts w:ascii="Arial" w:hAnsi="Arial" w:cs="Arial"/>
                <w:sz w:val="18"/>
                <w:szCs w:val="18"/>
              </w:rPr>
            </w:pPr>
          </w:p>
        </w:tc>
      </w:tr>
      <w:tr w:rsidR="00B62C2E" w:rsidRPr="00E43B79" w14:paraId="19B88103" w14:textId="77777777" w:rsidTr="00850058">
        <w:trPr>
          <w:trHeight w:val="549"/>
        </w:trPr>
        <w:tc>
          <w:tcPr>
            <w:tcW w:w="568" w:type="dxa"/>
          </w:tcPr>
          <w:p w14:paraId="117BA526" w14:textId="711FC2B9"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86</w:t>
            </w:r>
          </w:p>
        </w:tc>
        <w:tc>
          <w:tcPr>
            <w:tcW w:w="1776" w:type="dxa"/>
          </w:tcPr>
          <w:p w14:paraId="06F8F108"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So et al., 2010</w:t>
            </w:r>
          </w:p>
          <w:p w14:paraId="4F7B6471" w14:textId="1BFBD083"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PEVuZE5vdGU+PENpdGU+PEF1dGhvcj5TbzwvQXV0aG9yPjxZZWFyPjIwMTA8L1llYXI+PFJlY051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(So, Chung, Kho, Kim, &amp; Chung, 2010)</w:t>
            </w:r>
            <w:r w:rsidRPr="00E43B79">
              <w:rPr>
                <w:rFonts w:ascii="Arial" w:hAnsi="Arial" w:cs="Arial"/>
                <w:color w:val="000000"/>
                <w:sz w:val="18"/>
                <w:szCs w:val="18"/>
              </w:rPr>
              <w:fldChar w:fldCharType="end"/>
            </w:r>
          </w:p>
        </w:tc>
        <w:tc>
          <w:tcPr>
            <w:tcW w:w="1201" w:type="dxa"/>
          </w:tcPr>
          <w:p w14:paraId="4BC92163"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Korea</w:t>
            </w:r>
          </w:p>
        </w:tc>
        <w:tc>
          <w:tcPr>
            <w:tcW w:w="1207" w:type="dxa"/>
          </w:tcPr>
          <w:p w14:paraId="7E12A0BD"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 xml:space="preserve">Cross-sectional </w:t>
            </w:r>
          </w:p>
        </w:tc>
        <w:tc>
          <w:tcPr>
            <w:tcW w:w="1457" w:type="dxa"/>
          </w:tcPr>
          <w:p w14:paraId="2BAD6155"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Community dwelling</w:t>
            </w:r>
          </w:p>
        </w:tc>
        <w:tc>
          <w:tcPr>
            <w:tcW w:w="964" w:type="dxa"/>
          </w:tcPr>
          <w:p w14:paraId="357BB84C"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65</w:t>
            </w:r>
          </w:p>
        </w:tc>
        <w:tc>
          <w:tcPr>
            <w:tcW w:w="1876" w:type="dxa"/>
          </w:tcPr>
          <w:p w14:paraId="6659FAD9" w14:textId="6FF6A3ED" w:rsidR="00B62C2E" w:rsidRPr="00E43B79" w:rsidRDefault="00B62C2E" w:rsidP="00B62C2E">
            <w:pPr>
              <w:jc w:val="center"/>
              <w:rPr>
                <w:rFonts w:ascii="Arial" w:hAnsi="Arial" w:cs="Browallia New"/>
                <w:sz w:val="18"/>
                <w:szCs w:val="22"/>
              </w:rPr>
            </w:pPr>
            <w:r w:rsidRPr="00E43B79">
              <w:rPr>
                <w:rFonts w:ascii="Arial" w:hAnsi="Arial" w:cs="Arial"/>
                <w:color w:val="000000"/>
                <w:sz w:val="18"/>
                <w:szCs w:val="18"/>
              </w:rPr>
              <w:t>Questionnaire:</w:t>
            </w:r>
          </w:p>
          <w:p w14:paraId="70611F11"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 xml:space="preserve">Fox et al. &amp; </w:t>
            </w:r>
          </w:p>
          <w:p w14:paraId="24F93C5D" w14:textId="42B9E3B3" w:rsidR="00B62C2E" w:rsidRPr="00E43B79" w:rsidRDefault="00B62C2E" w:rsidP="00B62C2E">
            <w:pPr>
              <w:jc w:val="center"/>
              <w:rPr>
                <w:rFonts w:ascii="Arial" w:hAnsi="Arial" w:cs="Arial"/>
                <w:sz w:val="18"/>
                <w:szCs w:val="18"/>
              </w:rPr>
            </w:pPr>
            <w:r w:rsidRPr="00E43B79">
              <w:rPr>
                <w:rFonts w:ascii="Arial" w:hAnsi="Arial" w:cs="Arial"/>
                <w:sz w:val="18"/>
                <w:szCs w:val="18"/>
              </w:rPr>
              <w:t>Torres et al.</w:t>
            </w:r>
          </w:p>
          <w:p w14:paraId="088D73FC" w14:textId="77777777" w:rsidR="00B62C2E" w:rsidRPr="00E43B79" w:rsidRDefault="00B62C2E" w:rsidP="00B62C2E">
            <w:pPr>
              <w:jc w:val="center"/>
              <w:rPr>
                <w:rFonts w:ascii="Arial" w:hAnsi="Arial" w:cs="Arial"/>
                <w:sz w:val="18"/>
                <w:szCs w:val="18"/>
              </w:rPr>
            </w:pPr>
          </w:p>
        </w:tc>
        <w:tc>
          <w:tcPr>
            <w:tcW w:w="2033" w:type="dxa"/>
          </w:tcPr>
          <w:p w14:paraId="35A746DD"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 dry mouth symptom</w:t>
            </w:r>
          </w:p>
        </w:tc>
        <w:tc>
          <w:tcPr>
            <w:tcW w:w="1251" w:type="dxa"/>
          </w:tcPr>
          <w:p w14:paraId="6D566E97"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515</w:t>
            </w:r>
          </w:p>
        </w:tc>
        <w:tc>
          <w:tcPr>
            <w:tcW w:w="1275" w:type="dxa"/>
          </w:tcPr>
          <w:p w14:paraId="27DD7CAF"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381</w:t>
            </w:r>
          </w:p>
        </w:tc>
        <w:tc>
          <w:tcPr>
            <w:tcW w:w="1276" w:type="dxa"/>
          </w:tcPr>
          <w:p w14:paraId="770519B7"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74.0%</w:t>
            </w:r>
          </w:p>
        </w:tc>
      </w:tr>
      <w:tr w:rsidR="00B62C2E" w:rsidRPr="00E43B79" w14:paraId="551E1143" w14:textId="77777777" w:rsidTr="00850058">
        <w:trPr>
          <w:trHeight w:val="1130"/>
        </w:trPr>
        <w:tc>
          <w:tcPr>
            <w:tcW w:w="568" w:type="dxa"/>
          </w:tcPr>
          <w:p w14:paraId="563A098F" w14:textId="6A7E30C9"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lastRenderedPageBreak/>
              <w:t>87</w:t>
            </w:r>
          </w:p>
        </w:tc>
        <w:tc>
          <w:tcPr>
            <w:tcW w:w="1776" w:type="dxa"/>
          </w:tcPr>
          <w:p w14:paraId="5448D7BF"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Sugihara et al., 2010</w:t>
            </w:r>
          </w:p>
          <w:p w14:paraId="0B8D9901" w14:textId="772E5948" w:rsidR="00B62C2E" w:rsidRPr="00E43B79" w:rsidRDefault="00B62C2E" w:rsidP="00B62C2E">
            <w:pPr>
              <w:rPr>
                <w:rFonts w:ascii="Arial" w:hAnsi="Arial" w:cs="Arial"/>
                <w:sz w:val="18"/>
                <w:szCs w:val="18"/>
              </w:rPr>
            </w:pPr>
            <w:r w:rsidRPr="00E43B79">
              <w:rPr>
                <w:rFonts w:ascii="Arial" w:hAnsi="Arial" w:cs="Arial"/>
                <w:sz w:val="18"/>
                <w:szCs w:val="18"/>
              </w:rPr>
              <w:fldChar w:fldCharType="begin">
                <w:fldData xml:space="preserve">PEVuZE5vdGU+PENpdGU+PEF1dGhvcj5TdWdpaGFyYTwvQXV0aG9yPjxZZWFyPjIwMTA8L1llYXI+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</w:fldData>
              </w:fldChar>
            </w:r>
            <w:r w:rsidRPr="00E43B79">
              <w:rPr>
                <w:rFonts w:ascii="Arial" w:hAnsi="Arial" w:cs="Arial"/>
                <w:sz w:val="18"/>
                <w:szCs w:val="18"/>
              </w:rPr>
              <w:instrText xml:space="preserve"> ADDIN EN.JS.CITE </w:instrText>
            </w:r>
            <w:r w:rsidRPr="00E43B79">
              <w:rPr>
                <w:rFonts w:ascii="Arial" w:hAnsi="Arial" w:cs="Arial"/>
                <w:sz w:val="18"/>
                <w:szCs w:val="18"/>
              </w:rPr>
            </w:r>
            <w:r w:rsidRPr="00E43B79">
              <w:rPr>
                <w:rFonts w:ascii="Arial" w:hAnsi="Arial" w:cs="Arial"/>
                <w:sz w:val="18"/>
                <w:szCs w:val="18"/>
              </w:rPr>
              <w:fldChar w:fldCharType="separate"/>
            </w:r>
            <w:r w:rsidRPr="00E43B79">
              <w:rPr>
                <w:rFonts w:ascii="Arial" w:hAnsi="Arial" w:cs="Arial"/>
                <w:noProof/>
                <w:sz w:val="18"/>
                <w:szCs w:val="18"/>
              </w:rPr>
              <w:t>(Sugihara et al., 2010; Toida et al., 2010)</w:t>
            </w:r>
            <w:r w:rsidRPr="00E43B79">
              <w:rPr>
                <w:rFonts w:ascii="Arial" w:hAnsi="Arial" w:cs="Arial"/>
                <w:sz w:val="18"/>
                <w:szCs w:val="18"/>
              </w:rPr>
              <w:fldChar w:fldCharType="end"/>
            </w:r>
          </w:p>
        </w:tc>
        <w:tc>
          <w:tcPr>
            <w:tcW w:w="1201" w:type="dxa"/>
          </w:tcPr>
          <w:p w14:paraId="52337DF9"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Japan</w:t>
            </w:r>
          </w:p>
        </w:tc>
        <w:tc>
          <w:tcPr>
            <w:tcW w:w="1207" w:type="dxa"/>
          </w:tcPr>
          <w:p w14:paraId="1C74A5A8"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 xml:space="preserve">Cross-sectional </w:t>
            </w:r>
          </w:p>
        </w:tc>
        <w:tc>
          <w:tcPr>
            <w:tcW w:w="1457" w:type="dxa"/>
          </w:tcPr>
          <w:p w14:paraId="4203DC99" w14:textId="77777777" w:rsidR="00B62C2E" w:rsidRPr="00E43B79" w:rsidRDefault="00B62C2E" w:rsidP="00B62C2E">
            <w:pPr>
              <w:rPr>
                <w:rFonts w:ascii="Arial" w:hAnsi="Arial" w:cs="Arial"/>
                <w:sz w:val="18"/>
                <w:szCs w:val="18"/>
              </w:rPr>
            </w:pPr>
            <w:r w:rsidRPr="00E43B79">
              <w:rPr>
                <w:rFonts w:ascii="Arial" w:hAnsi="Arial" w:cs="Arial"/>
                <w:sz w:val="18"/>
                <w:szCs w:val="18"/>
              </w:rPr>
              <w:t>Unspecified</w:t>
            </w:r>
          </w:p>
        </w:tc>
        <w:tc>
          <w:tcPr>
            <w:tcW w:w="964" w:type="dxa"/>
          </w:tcPr>
          <w:p w14:paraId="2932A6C3"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60</w:t>
            </w:r>
          </w:p>
        </w:tc>
        <w:tc>
          <w:tcPr>
            <w:tcW w:w="1876" w:type="dxa"/>
          </w:tcPr>
          <w:p w14:paraId="17343DC4"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4A324126" w14:textId="77777777" w:rsidR="00B62C2E" w:rsidRPr="00E43B79" w:rsidRDefault="00B62C2E" w:rsidP="00B62C2E">
            <w:pPr>
              <w:jc w:val="center"/>
              <w:rPr>
                <w:rFonts w:ascii="Arial" w:hAnsi="Arial" w:cs="Arial"/>
                <w:sz w:val="18"/>
                <w:szCs w:val="18"/>
              </w:rPr>
            </w:pPr>
          </w:p>
        </w:tc>
        <w:tc>
          <w:tcPr>
            <w:tcW w:w="2033" w:type="dxa"/>
          </w:tcPr>
          <w:p w14:paraId="04FA2A72"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0C3B1083"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153</w:t>
            </w:r>
          </w:p>
        </w:tc>
        <w:tc>
          <w:tcPr>
            <w:tcW w:w="1275" w:type="dxa"/>
          </w:tcPr>
          <w:p w14:paraId="50F534CD"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48</w:t>
            </w:r>
          </w:p>
        </w:tc>
        <w:tc>
          <w:tcPr>
            <w:tcW w:w="1276" w:type="dxa"/>
          </w:tcPr>
          <w:p w14:paraId="69F773B0"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31.4%</w:t>
            </w:r>
          </w:p>
        </w:tc>
      </w:tr>
      <w:tr w:rsidR="00B62C2E" w:rsidRPr="00E43B79" w14:paraId="2DC093DF" w14:textId="77777777" w:rsidTr="00850058">
        <w:trPr>
          <w:trHeight w:val="680"/>
        </w:trPr>
        <w:tc>
          <w:tcPr>
            <w:tcW w:w="568" w:type="dxa"/>
          </w:tcPr>
          <w:p w14:paraId="7D890782" w14:textId="06227959"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88</w:t>
            </w:r>
          </w:p>
        </w:tc>
        <w:tc>
          <w:tcPr>
            <w:tcW w:w="1776" w:type="dxa"/>
          </w:tcPr>
          <w:p w14:paraId="135C8D68" w14:textId="77777777" w:rsidR="00B62C2E" w:rsidRPr="00E43B79" w:rsidRDefault="00B62C2E" w:rsidP="00B62C2E">
            <w:pPr>
              <w:rPr>
                <w:rFonts w:ascii="Arial" w:hAnsi="Arial" w:cs="Arial"/>
                <w:color w:val="000000"/>
                <w:sz w:val="18"/>
                <w:szCs w:val="18"/>
              </w:rPr>
            </w:pPr>
            <w:proofErr w:type="spellStart"/>
            <w:r w:rsidRPr="00E43B79">
              <w:rPr>
                <w:rFonts w:ascii="Arial" w:hAnsi="Arial" w:cs="Arial"/>
                <w:color w:val="000000"/>
                <w:sz w:val="18"/>
                <w:szCs w:val="18"/>
              </w:rPr>
              <w:t>Toida</w:t>
            </w:r>
            <w:proofErr w:type="spellEnd"/>
            <w:r w:rsidRPr="00E43B79">
              <w:rPr>
                <w:rFonts w:ascii="Arial" w:hAnsi="Arial" w:cs="Arial"/>
                <w:color w:val="000000"/>
                <w:sz w:val="18"/>
                <w:szCs w:val="18"/>
              </w:rPr>
              <w:t xml:space="preserve"> et al., 2010</w:t>
            </w:r>
          </w:p>
          <w:p w14:paraId="0CF21412" w14:textId="57617813"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PEVuZE5vdGU+PENpdGU+PEF1dGhvcj5Ub2lkYTwvQXV0aG9yPjxZZWFyPjIwMTA8L1llYXI+PFJl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(Toida et al., 2010)</w:t>
            </w:r>
            <w:r w:rsidRPr="00E43B79">
              <w:rPr>
                <w:rFonts w:ascii="Arial" w:hAnsi="Arial" w:cs="Arial"/>
                <w:color w:val="000000"/>
                <w:sz w:val="18"/>
                <w:szCs w:val="18"/>
              </w:rPr>
              <w:fldChar w:fldCharType="end"/>
            </w:r>
          </w:p>
        </w:tc>
        <w:tc>
          <w:tcPr>
            <w:tcW w:w="1201" w:type="dxa"/>
          </w:tcPr>
          <w:p w14:paraId="3DF8A42C"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Japan</w:t>
            </w:r>
          </w:p>
        </w:tc>
        <w:tc>
          <w:tcPr>
            <w:tcW w:w="1207" w:type="dxa"/>
          </w:tcPr>
          <w:p w14:paraId="06BEF737"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671EBA8A"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20E73DDD"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60</w:t>
            </w:r>
          </w:p>
        </w:tc>
        <w:tc>
          <w:tcPr>
            <w:tcW w:w="1876" w:type="dxa"/>
          </w:tcPr>
          <w:p w14:paraId="623D192E"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5CFBE801" w14:textId="77777777" w:rsidR="00B62C2E" w:rsidRPr="00E43B79" w:rsidRDefault="00B62C2E" w:rsidP="00B62C2E">
            <w:pPr>
              <w:jc w:val="center"/>
              <w:rPr>
                <w:rFonts w:ascii="Arial" w:hAnsi="Arial" w:cs="Arial"/>
                <w:sz w:val="18"/>
                <w:szCs w:val="18"/>
              </w:rPr>
            </w:pPr>
          </w:p>
        </w:tc>
        <w:tc>
          <w:tcPr>
            <w:tcW w:w="2033" w:type="dxa"/>
          </w:tcPr>
          <w:p w14:paraId="47005697"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7306ABBB"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483</w:t>
            </w:r>
          </w:p>
        </w:tc>
        <w:tc>
          <w:tcPr>
            <w:tcW w:w="1275" w:type="dxa"/>
          </w:tcPr>
          <w:p w14:paraId="61F70CB5"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258</w:t>
            </w:r>
          </w:p>
        </w:tc>
        <w:tc>
          <w:tcPr>
            <w:tcW w:w="1276" w:type="dxa"/>
          </w:tcPr>
          <w:p w14:paraId="5DAF6B9F"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53.4%</w:t>
            </w:r>
          </w:p>
        </w:tc>
      </w:tr>
      <w:tr w:rsidR="00B62C2E" w:rsidRPr="00E43B79" w14:paraId="11344503" w14:textId="77777777" w:rsidTr="00850058">
        <w:trPr>
          <w:trHeight w:val="796"/>
        </w:trPr>
        <w:tc>
          <w:tcPr>
            <w:tcW w:w="568" w:type="dxa"/>
          </w:tcPr>
          <w:p w14:paraId="4FF59512" w14:textId="7395F524"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89</w:t>
            </w:r>
          </w:p>
        </w:tc>
        <w:tc>
          <w:tcPr>
            <w:tcW w:w="1776" w:type="dxa"/>
          </w:tcPr>
          <w:p w14:paraId="2E910B8D"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Wiener et al., 2010</w:t>
            </w:r>
          </w:p>
          <w:p w14:paraId="1B64C32F" w14:textId="47BAA7FB"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PEVuZE5vdGU+PENpdGU+PEF1dGhvcj5XaWVuZXI8L0F1dGhvcj48WWVhcj4yMDEwPC9ZZWFyPjxS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(Wiener et al., 2010)</w:t>
            </w:r>
            <w:r w:rsidRPr="00E43B79">
              <w:rPr>
                <w:rFonts w:ascii="Arial" w:hAnsi="Arial" w:cs="Arial"/>
                <w:color w:val="000000"/>
                <w:sz w:val="18"/>
                <w:szCs w:val="18"/>
              </w:rPr>
              <w:fldChar w:fldCharType="end"/>
            </w:r>
          </w:p>
        </w:tc>
        <w:tc>
          <w:tcPr>
            <w:tcW w:w="1201" w:type="dxa"/>
          </w:tcPr>
          <w:p w14:paraId="03A0AE48"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USA</w:t>
            </w:r>
          </w:p>
        </w:tc>
        <w:tc>
          <w:tcPr>
            <w:tcW w:w="1207" w:type="dxa"/>
          </w:tcPr>
          <w:p w14:paraId="464AA938"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394A9180"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7CBCB243"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65</w:t>
            </w:r>
          </w:p>
        </w:tc>
        <w:tc>
          <w:tcPr>
            <w:tcW w:w="1876" w:type="dxa"/>
          </w:tcPr>
          <w:p w14:paraId="6E0FC194" w14:textId="63FBB95A"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Questionnaire:</w:t>
            </w:r>
          </w:p>
          <w:p w14:paraId="6D8233BD"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Likert-style XI</w:t>
            </w:r>
          </w:p>
          <w:p w14:paraId="3707C5EF" w14:textId="77777777" w:rsidR="00B62C2E" w:rsidRPr="00E43B79" w:rsidRDefault="00B62C2E" w:rsidP="00B62C2E">
            <w:pPr>
              <w:jc w:val="center"/>
              <w:rPr>
                <w:rFonts w:ascii="Arial" w:hAnsi="Arial" w:cs="Arial"/>
                <w:sz w:val="18"/>
                <w:szCs w:val="18"/>
              </w:rPr>
            </w:pPr>
          </w:p>
        </w:tc>
        <w:tc>
          <w:tcPr>
            <w:tcW w:w="2033" w:type="dxa"/>
          </w:tcPr>
          <w:p w14:paraId="4041276F"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 xml:space="preserve">Positive answer for </w:t>
            </w:r>
            <w:r w:rsidRPr="00E43B79">
              <w:rPr>
                <w:rFonts w:ascii="Arial" w:hAnsi="Arial" w:cs="Arial"/>
                <w:sz w:val="18"/>
                <w:szCs w:val="18"/>
                <w:cs/>
              </w:rPr>
              <w:t>“</w:t>
            </w:r>
            <w:r w:rsidRPr="00E43B79">
              <w:rPr>
                <w:rFonts w:ascii="Arial" w:hAnsi="Arial" w:cs="Arial"/>
                <w:sz w:val="18"/>
                <w:szCs w:val="18"/>
              </w:rPr>
              <w:t>My mouth feels dry</w:t>
            </w:r>
            <w:r w:rsidRPr="00E43B79">
              <w:rPr>
                <w:rFonts w:ascii="Arial" w:hAnsi="Arial" w:cs="Arial"/>
                <w:sz w:val="18"/>
                <w:szCs w:val="18"/>
                <w:cs/>
              </w:rPr>
              <w:t>”</w:t>
            </w:r>
          </w:p>
        </w:tc>
        <w:tc>
          <w:tcPr>
            <w:tcW w:w="1251" w:type="dxa"/>
          </w:tcPr>
          <w:p w14:paraId="1E929D5A"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224</w:t>
            </w:r>
          </w:p>
        </w:tc>
        <w:tc>
          <w:tcPr>
            <w:tcW w:w="1275" w:type="dxa"/>
          </w:tcPr>
          <w:p w14:paraId="79AB38DE"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43</w:t>
            </w:r>
          </w:p>
        </w:tc>
        <w:tc>
          <w:tcPr>
            <w:tcW w:w="1276" w:type="dxa"/>
          </w:tcPr>
          <w:p w14:paraId="38B19F2D"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19.2%</w:t>
            </w:r>
          </w:p>
        </w:tc>
      </w:tr>
      <w:tr w:rsidR="00B62C2E" w:rsidRPr="00E43B79" w14:paraId="73058FAA" w14:textId="77777777" w:rsidTr="00850058">
        <w:trPr>
          <w:trHeight w:val="841"/>
        </w:trPr>
        <w:tc>
          <w:tcPr>
            <w:tcW w:w="568" w:type="dxa"/>
          </w:tcPr>
          <w:p w14:paraId="1D483864" w14:textId="5AEA4D8E"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90</w:t>
            </w:r>
          </w:p>
        </w:tc>
        <w:tc>
          <w:tcPr>
            <w:tcW w:w="1776" w:type="dxa"/>
          </w:tcPr>
          <w:p w14:paraId="0CC0EA6F"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Arslan et al., 2009</w:t>
            </w:r>
          </w:p>
          <w:p w14:paraId="76A825EC" w14:textId="2309C0A1"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PEVuZE5vdGU+PENpdGU+PEF1dGhvcj5BcnNsYW48L0F1dGhvcj48WWVhcj4yMDA5PC9ZZWFyPjxS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(Arslan, Orhan, Canpolat, Delilbasi, &amp; Dural, 2009)</w:t>
            </w:r>
            <w:r w:rsidRPr="00E43B79">
              <w:rPr>
                <w:rFonts w:ascii="Arial" w:hAnsi="Arial" w:cs="Arial"/>
                <w:color w:val="000000"/>
                <w:sz w:val="18"/>
                <w:szCs w:val="18"/>
              </w:rPr>
              <w:fldChar w:fldCharType="end"/>
            </w:r>
          </w:p>
        </w:tc>
        <w:tc>
          <w:tcPr>
            <w:tcW w:w="1201" w:type="dxa"/>
          </w:tcPr>
          <w:p w14:paraId="2BC3C785"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Turkey</w:t>
            </w:r>
          </w:p>
        </w:tc>
        <w:tc>
          <w:tcPr>
            <w:tcW w:w="1207" w:type="dxa"/>
          </w:tcPr>
          <w:p w14:paraId="10CA0BAA"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322E4423"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33F8C237"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67.24</w:t>
            </w:r>
          </w:p>
        </w:tc>
        <w:tc>
          <w:tcPr>
            <w:tcW w:w="1876" w:type="dxa"/>
          </w:tcPr>
          <w:p w14:paraId="693F871A"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452EE974" w14:textId="77777777" w:rsidR="00B62C2E" w:rsidRPr="00E43B79" w:rsidRDefault="00B62C2E" w:rsidP="00B62C2E">
            <w:pPr>
              <w:jc w:val="center"/>
              <w:rPr>
                <w:rFonts w:ascii="Arial" w:hAnsi="Arial" w:cs="Arial"/>
                <w:sz w:val="18"/>
                <w:szCs w:val="18"/>
              </w:rPr>
            </w:pPr>
          </w:p>
        </w:tc>
        <w:tc>
          <w:tcPr>
            <w:tcW w:w="2033" w:type="dxa"/>
          </w:tcPr>
          <w:p w14:paraId="33BEEE65"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3ECC57B5"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229</w:t>
            </w:r>
          </w:p>
        </w:tc>
        <w:tc>
          <w:tcPr>
            <w:tcW w:w="1275" w:type="dxa"/>
          </w:tcPr>
          <w:p w14:paraId="404D8B61"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80</w:t>
            </w:r>
          </w:p>
        </w:tc>
        <w:tc>
          <w:tcPr>
            <w:tcW w:w="1276" w:type="dxa"/>
          </w:tcPr>
          <w:p w14:paraId="79E8CCCB"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34.9%</w:t>
            </w:r>
          </w:p>
        </w:tc>
      </w:tr>
      <w:tr w:rsidR="00B62C2E" w:rsidRPr="00E43B79" w14:paraId="60E197E8" w14:textId="77777777" w:rsidTr="00850058">
        <w:trPr>
          <w:trHeight w:val="559"/>
        </w:trPr>
        <w:tc>
          <w:tcPr>
            <w:tcW w:w="568" w:type="dxa"/>
          </w:tcPr>
          <w:p w14:paraId="376559C8" w14:textId="69AE1494"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91</w:t>
            </w:r>
          </w:p>
        </w:tc>
        <w:tc>
          <w:tcPr>
            <w:tcW w:w="1776" w:type="dxa"/>
          </w:tcPr>
          <w:p w14:paraId="1CBE2A5E" w14:textId="77777777" w:rsidR="00B62C2E" w:rsidRPr="00E43B79" w:rsidRDefault="00B62C2E" w:rsidP="00B62C2E">
            <w:pPr>
              <w:rPr>
                <w:rFonts w:ascii="Arial" w:hAnsi="Arial" w:cs="Arial"/>
                <w:color w:val="000000"/>
                <w:sz w:val="18"/>
                <w:szCs w:val="18"/>
              </w:rPr>
            </w:pPr>
            <w:proofErr w:type="spellStart"/>
            <w:r w:rsidRPr="00E43B79">
              <w:rPr>
                <w:rFonts w:ascii="Arial" w:hAnsi="Arial" w:cs="Arial"/>
                <w:color w:val="000000"/>
                <w:sz w:val="18"/>
                <w:szCs w:val="18"/>
              </w:rPr>
              <w:t>Ekback</w:t>
            </w:r>
            <w:proofErr w:type="spellEnd"/>
            <w:r w:rsidRPr="00E43B79">
              <w:rPr>
                <w:rFonts w:ascii="Arial" w:hAnsi="Arial" w:cs="Arial"/>
                <w:color w:val="000000"/>
                <w:sz w:val="18"/>
                <w:szCs w:val="18"/>
              </w:rPr>
              <w:t xml:space="preserve"> et al., 2009</w:t>
            </w:r>
          </w:p>
          <w:p w14:paraId="46320C39" w14:textId="288319EA"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PEVuZE5vdGU+PENpdGU+PEF1dGhvcj5Fa2LDpGNrPC9BdXRob3I+PFllYXI+MjAwOTwvWWVhcj48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(Ekbäck, Astrøm, Klock, Ordell, &amp; Unell, 2009)</w:t>
            </w:r>
            <w:r w:rsidRPr="00E43B79">
              <w:rPr>
                <w:rFonts w:ascii="Arial" w:hAnsi="Arial" w:cs="Arial"/>
                <w:color w:val="000000"/>
                <w:sz w:val="18"/>
                <w:szCs w:val="18"/>
              </w:rPr>
              <w:fldChar w:fldCharType="end"/>
            </w:r>
          </w:p>
        </w:tc>
        <w:tc>
          <w:tcPr>
            <w:tcW w:w="1201" w:type="dxa"/>
          </w:tcPr>
          <w:p w14:paraId="090BB3E3"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Norway &amp;</w:t>
            </w:r>
          </w:p>
          <w:p w14:paraId="2100C264"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Sweden</w:t>
            </w:r>
          </w:p>
        </w:tc>
        <w:tc>
          <w:tcPr>
            <w:tcW w:w="1207" w:type="dxa"/>
          </w:tcPr>
          <w:p w14:paraId="352E2F46"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47D86C11"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54B6A7A2"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Norway &amp;</w:t>
            </w:r>
          </w:p>
          <w:p w14:paraId="7E49DB6C" w14:textId="77777777" w:rsidR="00B62C2E" w:rsidRPr="00E43B79" w:rsidRDefault="00B62C2E" w:rsidP="00B62C2E">
            <w:pPr>
              <w:jc w:val="center"/>
              <w:rPr>
                <w:rFonts w:ascii="Arial" w:hAnsi="Arial" w:cs="Arial"/>
                <w:color w:val="000000"/>
                <w:sz w:val="18"/>
                <w:szCs w:val="18"/>
              </w:rPr>
            </w:pPr>
            <w:proofErr w:type="gramStart"/>
            <w:r w:rsidRPr="00E43B79">
              <w:rPr>
                <w:rFonts w:ascii="Arial" w:hAnsi="Arial" w:cs="Arial"/>
                <w:color w:val="000000"/>
                <w:sz w:val="18"/>
                <w:szCs w:val="18"/>
              </w:rPr>
              <w:t>Sweden :</w:t>
            </w:r>
            <w:proofErr w:type="gramEnd"/>
            <w:r w:rsidRPr="00E43B79">
              <w:rPr>
                <w:rFonts w:ascii="Arial" w:hAnsi="Arial" w:cs="Arial"/>
                <w:color w:val="000000"/>
                <w:sz w:val="18"/>
                <w:szCs w:val="18"/>
              </w:rPr>
              <w:t xml:space="preserve"> 65</w:t>
            </w:r>
          </w:p>
        </w:tc>
        <w:tc>
          <w:tcPr>
            <w:tcW w:w="1876" w:type="dxa"/>
          </w:tcPr>
          <w:p w14:paraId="7273BBD0"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Self-reported</w:t>
            </w:r>
          </w:p>
          <w:p w14:paraId="5CF904E2" w14:textId="77777777" w:rsidR="00B62C2E" w:rsidRPr="00E43B79" w:rsidRDefault="00B62C2E" w:rsidP="00B62C2E">
            <w:pPr>
              <w:jc w:val="center"/>
              <w:rPr>
                <w:rFonts w:ascii="Arial" w:hAnsi="Arial" w:cs="Arial"/>
                <w:sz w:val="18"/>
                <w:szCs w:val="18"/>
              </w:rPr>
            </w:pPr>
          </w:p>
        </w:tc>
        <w:tc>
          <w:tcPr>
            <w:tcW w:w="2033" w:type="dxa"/>
          </w:tcPr>
          <w:p w14:paraId="583D48B6"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Frequency</w:t>
            </w:r>
          </w:p>
          <w:p w14:paraId="421B5C90"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(Often, Sometimes, Seldom)</w:t>
            </w:r>
          </w:p>
        </w:tc>
        <w:tc>
          <w:tcPr>
            <w:tcW w:w="1251" w:type="dxa"/>
          </w:tcPr>
          <w:p w14:paraId="2EBAD01D"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Norway: 3974</w:t>
            </w:r>
          </w:p>
          <w:p w14:paraId="4FCEAD2B"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Sweden: 5875</w:t>
            </w:r>
          </w:p>
        </w:tc>
        <w:tc>
          <w:tcPr>
            <w:tcW w:w="1275" w:type="dxa"/>
          </w:tcPr>
          <w:p w14:paraId="46D63325"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Norway: 1201</w:t>
            </w:r>
          </w:p>
          <w:p w14:paraId="7CD55E17" w14:textId="0DD13FFC"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Sweden: 1685</w:t>
            </w:r>
          </w:p>
        </w:tc>
        <w:tc>
          <w:tcPr>
            <w:tcW w:w="1276" w:type="dxa"/>
          </w:tcPr>
          <w:p w14:paraId="208789A6"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Norway: 30.2%</w:t>
            </w:r>
          </w:p>
          <w:p w14:paraId="0AB8715C"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Sweden: 28.7</w:t>
            </w:r>
          </w:p>
        </w:tc>
      </w:tr>
      <w:tr w:rsidR="00B62C2E" w:rsidRPr="00E43B79" w14:paraId="3726121A" w14:textId="77777777" w:rsidTr="00850058">
        <w:trPr>
          <w:trHeight w:val="688"/>
        </w:trPr>
        <w:tc>
          <w:tcPr>
            <w:tcW w:w="568" w:type="dxa"/>
          </w:tcPr>
          <w:p w14:paraId="498D960B" w14:textId="5658635B"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92</w:t>
            </w:r>
          </w:p>
        </w:tc>
        <w:tc>
          <w:tcPr>
            <w:tcW w:w="1776" w:type="dxa"/>
          </w:tcPr>
          <w:p w14:paraId="0BCB0470"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Hakuta et al., 2009</w:t>
            </w:r>
          </w:p>
          <w:p w14:paraId="57C1FA03" w14:textId="013FBB86"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PEVuZE5vdGU+PENpdGU+PEF1dGhvcj5IYWt1dGE8L0F1dGhvcj48WWVhcj4yMDA5PC9ZZWFyPjxS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(Hakuta, Mori, Ueno, Shinada, &amp; Kawaguchi, 2009)</w:t>
            </w:r>
            <w:r w:rsidRPr="00E43B79">
              <w:rPr>
                <w:rFonts w:ascii="Arial" w:hAnsi="Arial" w:cs="Arial"/>
                <w:color w:val="000000"/>
                <w:sz w:val="18"/>
                <w:szCs w:val="18"/>
              </w:rPr>
              <w:fldChar w:fldCharType="end"/>
            </w:r>
          </w:p>
        </w:tc>
        <w:tc>
          <w:tcPr>
            <w:tcW w:w="1201" w:type="dxa"/>
          </w:tcPr>
          <w:p w14:paraId="47A13302"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Japan</w:t>
            </w:r>
          </w:p>
        </w:tc>
        <w:tc>
          <w:tcPr>
            <w:tcW w:w="1207" w:type="dxa"/>
          </w:tcPr>
          <w:p w14:paraId="0E2EBF7A"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32746671"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368ABC97"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65</w:t>
            </w:r>
          </w:p>
        </w:tc>
        <w:tc>
          <w:tcPr>
            <w:tcW w:w="1876" w:type="dxa"/>
          </w:tcPr>
          <w:p w14:paraId="0371C7E6"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3F0E6A44" w14:textId="77777777" w:rsidR="00B62C2E" w:rsidRPr="00E43B79" w:rsidRDefault="00B62C2E" w:rsidP="00B62C2E">
            <w:pPr>
              <w:jc w:val="center"/>
              <w:rPr>
                <w:rFonts w:ascii="Arial" w:hAnsi="Arial" w:cs="Arial"/>
                <w:sz w:val="18"/>
                <w:szCs w:val="18"/>
              </w:rPr>
            </w:pPr>
          </w:p>
        </w:tc>
        <w:tc>
          <w:tcPr>
            <w:tcW w:w="2033" w:type="dxa"/>
          </w:tcPr>
          <w:p w14:paraId="270F96E2"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1C1C3053"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122</w:t>
            </w:r>
          </w:p>
        </w:tc>
        <w:tc>
          <w:tcPr>
            <w:tcW w:w="1275" w:type="dxa"/>
          </w:tcPr>
          <w:p w14:paraId="007699ED"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19</w:t>
            </w:r>
          </w:p>
        </w:tc>
        <w:tc>
          <w:tcPr>
            <w:tcW w:w="1276" w:type="dxa"/>
          </w:tcPr>
          <w:p w14:paraId="60FBCE4C"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15.6%</w:t>
            </w:r>
          </w:p>
        </w:tc>
      </w:tr>
      <w:tr w:rsidR="00B62C2E" w:rsidRPr="00E43B79" w14:paraId="496CDC27" w14:textId="77777777" w:rsidTr="00850058">
        <w:trPr>
          <w:trHeight w:val="690"/>
        </w:trPr>
        <w:tc>
          <w:tcPr>
            <w:tcW w:w="568" w:type="dxa"/>
          </w:tcPr>
          <w:p w14:paraId="4A91423E" w14:textId="17E881FD"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93</w:t>
            </w:r>
          </w:p>
        </w:tc>
        <w:tc>
          <w:tcPr>
            <w:tcW w:w="1776" w:type="dxa"/>
          </w:tcPr>
          <w:p w14:paraId="79DBECC5"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Quandt et al., 2009</w:t>
            </w:r>
          </w:p>
          <w:p w14:paraId="41A71359" w14:textId="1E10AF3D"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PEVuZE5vdGU+PENpdGU+PEF1dGhvcj5RdWFuZHQ8L0F1dGhvcj48WWVhcj4yMDA5PC9ZZWFyPjxS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(Quandt et al., 2009)</w:t>
            </w:r>
            <w:r w:rsidRPr="00E43B79">
              <w:rPr>
                <w:rFonts w:ascii="Arial" w:hAnsi="Arial" w:cs="Arial"/>
                <w:color w:val="000000"/>
                <w:sz w:val="18"/>
                <w:szCs w:val="18"/>
              </w:rPr>
              <w:fldChar w:fldCharType="end"/>
            </w:r>
          </w:p>
        </w:tc>
        <w:tc>
          <w:tcPr>
            <w:tcW w:w="1201" w:type="dxa"/>
          </w:tcPr>
          <w:p w14:paraId="419E1A78"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USA</w:t>
            </w:r>
          </w:p>
        </w:tc>
        <w:tc>
          <w:tcPr>
            <w:tcW w:w="1207" w:type="dxa"/>
          </w:tcPr>
          <w:p w14:paraId="696A3EF7"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2BFE6D9D"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5ABFD861"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65</w:t>
            </w:r>
          </w:p>
        </w:tc>
        <w:tc>
          <w:tcPr>
            <w:tcW w:w="1876" w:type="dxa"/>
          </w:tcPr>
          <w:p w14:paraId="0CDCF1DC"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133738A0" w14:textId="77777777" w:rsidR="00B62C2E" w:rsidRPr="00E43B79" w:rsidRDefault="00B62C2E" w:rsidP="00B62C2E">
            <w:pPr>
              <w:jc w:val="center"/>
              <w:rPr>
                <w:rFonts w:ascii="Arial" w:hAnsi="Arial" w:cs="Arial"/>
                <w:sz w:val="18"/>
                <w:szCs w:val="18"/>
              </w:rPr>
            </w:pPr>
          </w:p>
        </w:tc>
        <w:tc>
          <w:tcPr>
            <w:tcW w:w="2033" w:type="dxa"/>
          </w:tcPr>
          <w:p w14:paraId="48841257"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0DC060A3"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634</w:t>
            </w:r>
          </w:p>
        </w:tc>
        <w:tc>
          <w:tcPr>
            <w:tcW w:w="1275" w:type="dxa"/>
          </w:tcPr>
          <w:p w14:paraId="2847F634"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308</w:t>
            </w:r>
          </w:p>
        </w:tc>
        <w:tc>
          <w:tcPr>
            <w:tcW w:w="1276" w:type="dxa"/>
          </w:tcPr>
          <w:p w14:paraId="6BBCEA13"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48.6%</w:t>
            </w:r>
          </w:p>
        </w:tc>
      </w:tr>
      <w:tr w:rsidR="00B62C2E" w:rsidRPr="00E43B79" w14:paraId="0BCF61E0" w14:textId="77777777" w:rsidTr="00850058">
        <w:trPr>
          <w:trHeight w:val="962"/>
        </w:trPr>
        <w:tc>
          <w:tcPr>
            <w:tcW w:w="568" w:type="dxa"/>
          </w:tcPr>
          <w:p w14:paraId="7046AABE" w14:textId="4DCF77EA"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94</w:t>
            </w:r>
          </w:p>
        </w:tc>
        <w:tc>
          <w:tcPr>
            <w:tcW w:w="1776" w:type="dxa"/>
          </w:tcPr>
          <w:p w14:paraId="263E62BA"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Flink et al., 2008</w:t>
            </w:r>
          </w:p>
          <w:p w14:paraId="62112E69" w14:textId="1CD3A68E"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PEVuZE5vdGU+PENpdGU+PEF1dGhvcj5GbGluazwvQXV0aG9yPjxZZWFyPjIwMDg8L1llYXI+PFJl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(Flink, Bergdahl, Tegelberg, Rosenblad, &amp; Lagerlöf, 2008)</w:t>
            </w:r>
            <w:r w:rsidRPr="00E43B79">
              <w:rPr>
                <w:rFonts w:ascii="Arial" w:hAnsi="Arial" w:cs="Arial"/>
                <w:color w:val="000000"/>
                <w:sz w:val="18"/>
                <w:szCs w:val="18"/>
              </w:rPr>
              <w:fldChar w:fldCharType="end"/>
            </w:r>
          </w:p>
        </w:tc>
        <w:tc>
          <w:tcPr>
            <w:tcW w:w="1201" w:type="dxa"/>
          </w:tcPr>
          <w:p w14:paraId="482E67DB"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Sweden</w:t>
            </w:r>
          </w:p>
        </w:tc>
        <w:tc>
          <w:tcPr>
            <w:tcW w:w="1207" w:type="dxa"/>
          </w:tcPr>
          <w:p w14:paraId="3753241C"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0B9D2110"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260A22F4"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60</w:t>
            </w:r>
          </w:p>
        </w:tc>
        <w:tc>
          <w:tcPr>
            <w:tcW w:w="1876" w:type="dxa"/>
          </w:tcPr>
          <w:p w14:paraId="6DEBB0B2"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05E69680" w14:textId="77777777" w:rsidR="00B62C2E" w:rsidRPr="00E43B79" w:rsidRDefault="00B62C2E" w:rsidP="00B62C2E">
            <w:pPr>
              <w:jc w:val="center"/>
              <w:rPr>
                <w:rFonts w:ascii="Arial" w:hAnsi="Arial" w:cs="Arial"/>
                <w:sz w:val="18"/>
                <w:szCs w:val="18"/>
              </w:rPr>
            </w:pPr>
          </w:p>
        </w:tc>
        <w:tc>
          <w:tcPr>
            <w:tcW w:w="2033" w:type="dxa"/>
          </w:tcPr>
          <w:p w14:paraId="7A286D76"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7BFC3436"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337</w:t>
            </w:r>
          </w:p>
        </w:tc>
        <w:tc>
          <w:tcPr>
            <w:tcW w:w="1275" w:type="dxa"/>
          </w:tcPr>
          <w:p w14:paraId="156BEEA3"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109</w:t>
            </w:r>
          </w:p>
        </w:tc>
        <w:tc>
          <w:tcPr>
            <w:tcW w:w="1276" w:type="dxa"/>
          </w:tcPr>
          <w:p w14:paraId="68AE8FCC"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32.3%</w:t>
            </w:r>
          </w:p>
        </w:tc>
      </w:tr>
      <w:tr w:rsidR="00B62C2E" w:rsidRPr="00E43B79" w14:paraId="7B2B093E" w14:textId="77777777" w:rsidTr="00850058">
        <w:trPr>
          <w:trHeight w:val="964"/>
        </w:trPr>
        <w:tc>
          <w:tcPr>
            <w:tcW w:w="568" w:type="dxa"/>
          </w:tcPr>
          <w:p w14:paraId="2DEA7CE8" w14:textId="2B381DE8"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95</w:t>
            </w:r>
          </w:p>
        </w:tc>
        <w:tc>
          <w:tcPr>
            <w:tcW w:w="1776" w:type="dxa"/>
          </w:tcPr>
          <w:p w14:paraId="79FCB115"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Marino et al., 2008</w:t>
            </w:r>
          </w:p>
          <w:p w14:paraId="17C6A268" w14:textId="55105CD2"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PEVuZE5vdGU+PENpdGU+PEF1dGhvcj5NYXJpw7FvPC9BdXRob3I+PFllYXI+MjAwODwvWWVhcj48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(Mariño, Schofield, Wright, Calache, &amp; Minichiello, 2008)</w:t>
            </w:r>
            <w:r w:rsidRPr="00E43B79">
              <w:rPr>
                <w:rFonts w:ascii="Arial" w:hAnsi="Arial" w:cs="Arial"/>
                <w:color w:val="000000"/>
                <w:sz w:val="18"/>
                <w:szCs w:val="18"/>
              </w:rPr>
              <w:fldChar w:fldCharType="end"/>
            </w:r>
          </w:p>
        </w:tc>
        <w:tc>
          <w:tcPr>
            <w:tcW w:w="1201" w:type="dxa"/>
          </w:tcPr>
          <w:p w14:paraId="3A512641"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Australia</w:t>
            </w:r>
          </w:p>
        </w:tc>
        <w:tc>
          <w:tcPr>
            <w:tcW w:w="1207" w:type="dxa"/>
          </w:tcPr>
          <w:p w14:paraId="56356779"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59CF8152"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08A10401"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60</w:t>
            </w:r>
          </w:p>
        </w:tc>
        <w:tc>
          <w:tcPr>
            <w:tcW w:w="1876" w:type="dxa"/>
          </w:tcPr>
          <w:p w14:paraId="24234C58"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7934855C" w14:textId="77777777" w:rsidR="00B62C2E" w:rsidRPr="00E43B79" w:rsidRDefault="00B62C2E" w:rsidP="00B62C2E">
            <w:pPr>
              <w:jc w:val="center"/>
              <w:rPr>
                <w:rFonts w:ascii="Arial" w:hAnsi="Arial" w:cs="Arial"/>
                <w:sz w:val="18"/>
                <w:szCs w:val="18"/>
              </w:rPr>
            </w:pPr>
          </w:p>
        </w:tc>
        <w:tc>
          <w:tcPr>
            <w:tcW w:w="2033" w:type="dxa"/>
          </w:tcPr>
          <w:p w14:paraId="6EED1FDE"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19EC74D2"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603</w:t>
            </w:r>
          </w:p>
        </w:tc>
        <w:tc>
          <w:tcPr>
            <w:tcW w:w="1275" w:type="dxa"/>
          </w:tcPr>
          <w:p w14:paraId="1F4A68CB"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214</w:t>
            </w:r>
          </w:p>
        </w:tc>
        <w:tc>
          <w:tcPr>
            <w:tcW w:w="1276" w:type="dxa"/>
          </w:tcPr>
          <w:p w14:paraId="04A2F8AF"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35.5%</w:t>
            </w:r>
          </w:p>
        </w:tc>
      </w:tr>
      <w:tr w:rsidR="00B62C2E" w:rsidRPr="00E43B79" w14:paraId="0B188907" w14:textId="77777777" w:rsidTr="00850058">
        <w:trPr>
          <w:trHeight w:val="654"/>
        </w:trPr>
        <w:tc>
          <w:tcPr>
            <w:tcW w:w="568" w:type="dxa"/>
          </w:tcPr>
          <w:p w14:paraId="3D0E8E27" w14:textId="22E0153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lastRenderedPageBreak/>
              <w:t>96</w:t>
            </w:r>
          </w:p>
        </w:tc>
        <w:tc>
          <w:tcPr>
            <w:tcW w:w="1776" w:type="dxa"/>
          </w:tcPr>
          <w:p w14:paraId="2BD30506"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Yu et al., 2008</w:t>
            </w:r>
          </w:p>
          <w:p w14:paraId="7270471B" w14:textId="230C0809"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PEVuZE5vdGU+PENpdGU+PEF1dGhvcj5ZdTwvQXV0aG9yPjxZZWFyPjIwMDg8L1llYXI+PFJlY051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=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(Yu, Lee, Hong, Lau, &amp; Leung, 2008)</w:t>
            </w:r>
            <w:r w:rsidRPr="00E43B79">
              <w:rPr>
                <w:rFonts w:ascii="Arial" w:hAnsi="Arial" w:cs="Arial"/>
                <w:color w:val="000000"/>
                <w:sz w:val="18"/>
                <w:szCs w:val="18"/>
              </w:rPr>
              <w:fldChar w:fldCharType="end"/>
            </w:r>
          </w:p>
        </w:tc>
        <w:tc>
          <w:tcPr>
            <w:tcW w:w="1201" w:type="dxa"/>
          </w:tcPr>
          <w:p w14:paraId="5864C7F3"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Hong Kong</w:t>
            </w:r>
          </w:p>
        </w:tc>
        <w:tc>
          <w:tcPr>
            <w:tcW w:w="1207" w:type="dxa"/>
          </w:tcPr>
          <w:p w14:paraId="2D5799E8"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14B830F3" w14:textId="77777777" w:rsidR="00B62C2E" w:rsidRPr="00E43B79" w:rsidRDefault="00B62C2E" w:rsidP="00B62C2E">
            <w:pPr>
              <w:rPr>
                <w:rFonts w:ascii="Arial" w:hAnsi="Arial" w:cs="Arial"/>
                <w:color w:val="000000"/>
                <w:sz w:val="18"/>
                <w:szCs w:val="18"/>
              </w:rPr>
            </w:pPr>
            <w:r w:rsidRPr="00E43B79">
              <w:rPr>
                <w:rFonts w:ascii="Arial" w:hAnsi="Arial" w:cs="Arial"/>
                <w:sz w:val="18"/>
                <w:szCs w:val="18"/>
              </w:rPr>
              <w:t>Institutionalized</w:t>
            </w:r>
          </w:p>
        </w:tc>
        <w:tc>
          <w:tcPr>
            <w:tcW w:w="964" w:type="dxa"/>
          </w:tcPr>
          <w:p w14:paraId="793AA1AE"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65</w:t>
            </w:r>
          </w:p>
        </w:tc>
        <w:tc>
          <w:tcPr>
            <w:tcW w:w="1876" w:type="dxa"/>
          </w:tcPr>
          <w:p w14:paraId="59599462"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5C9E5D53" w14:textId="77777777" w:rsidR="00B62C2E" w:rsidRPr="00E43B79" w:rsidRDefault="00B62C2E" w:rsidP="00B62C2E">
            <w:pPr>
              <w:jc w:val="center"/>
              <w:rPr>
                <w:rFonts w:ascii="Arial" w:hAnsi="Arial" w:cs="Arial"/>
                <w:sz w:val="18"/>
                <w:szCs w:val="18"/>
              </w:rPr>
            </w:pPr>
          </w:p>
        </w:tc>
        <w:tc>
          <w:tcPr>
            <w:tcW w:w="2033" w:type="dxa"/>
          </w:tcPr>
          <w:p w14:paraId="426F1E4E"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Frequency</w:t>
            </w:r>
          </w:p>
          <w:p w14:paraId="3BEA786B"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(Frequently, Always)</w:t>
            </w:r>
          </w:p>
        </w:tc>
        <w:tc>
          <w:tcPr>
            <w:tcW w:w="1251" w:type="dxa"/>
          </w:tcPr>
          <w:p w14:paraId="2D1A71CC"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155</w:t>
            </w:r>
          </w:p>
        </w:tc>
        <w:tc>
          <w:tcPr>
            <w:tcW w:w="1275" w:type="dxa"/>
          </w:tcPr>
          <w:p w14:paraId="6A8C592D"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24</w:t>
            </w:r>
          </w:p>
        </w:tc>
        <w:tc>
          <w:tcPr>
            <w:tcW w:w="1276" w:type="dxa"/>
          </w:tcPr>
          <w:p w14:paraId="25460AC9"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15.5%</w:t>
            </w:r>
          </w:p>
        </w:tc>
      </w:tr>
      <w:tr w:rsidR="00B62C2E" w:rsidRPr="00E43B79" w14:paraId="06ACD8F2" w14:textId="77777777" w:rsidTr="00850058">
        <w:trPr>
          <w:trHeight w:val="983"/>
        </w:trPr>
        <w:tc>
          <w:tcPr>
            <w:tcW w:w="568" w:type="dxa"/>
          </w:tcPr>
          <w:p w14:paraId="474D9A60" w14:textId="099AA0D9"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97</w:t>
            </w:r>
          </w:p>
        </w:tc>
        <w:tc>
          <w:tcPr>
            <w:tcW w:w="1776" w:type="dxa"/>
          </w:tcPr>
          <w:p w14:paraId="5F5A7969" w14:textId="77777777" w:rsidR="00B62C2E" w:rsidRPr="00E43B79" w:rsidRDefault="00B62C2E" w:rsidP="00B62C2E">
            <w:pPr>
              <w:rPr>
                <w:rFonts w:ascii="Arial" w:hAnsi="Arial" w:cs="Arial"/>
                <w:color w:val="000000"/>
                <w:sz w:val="18"/>
                <w:szCs w:val="18"/>
              </w:rPr>
            </w:pPr>
            <w:proofErr w:type="spellStart"/>
            <w:r w:rsidRPr="00E43B79">
              <w:rPr>
                <w:rFonts w:ascii="Arial" w:hAnsi="Arial" w:cs="Arial"/>
                <w:color w:val="000000"/>
                <w:sz w:val="18"/>
                <w:szCs w:val="18"/>
              </w:rPr>
              <w:t>Ikebe</w:t>
            </w:r>
            <w:proofErr w:type="spellEnd"/>
            <w:r w:rsidRPr="00E43B79">
              <w:rPr>
                <w:rFonts w:ascii="Arial" w:hAnsi="Arial" w:cs="Arial"/>
                <w:color w:val="000000"/>
                <w:sz w:val="18"/>
                <w:szCs w:val="18"/>
              </w:rPr>
              <w:t xml:space="preserve"> et al., 2007</w:t>
            </w:r>
          </w:p>
          <w:p w14:paraId="07281DA2" w14:textId="3499D2AF"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PEVuZE5vdGU+PENpdGU+PEF1dGhvcj5Ja2ViZTwvQXV0aG9yPjxZZWFyPjIwMDc8L1llYXI+PFJl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==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(K. Ikebe et al., 2007)</w:t>
            </w:r>
            <w:r w:rsidRPr="00E43B79">
              <w:rPr>
                <w:rFonts w:ascii="Arial" w:hAnsi="Arial" w:cs="Arial"/>
                <w:color w:val="000000"/>
                <w:sz w:val="18"/>
                <w:szCs w:val="18"/>
              </w:rPr>
              <w:fldChar w:fldCharType="end"/>
            </w:r>
          </w:p>
        </w:tc>
        <w:tc>
          <w:tcPr>
            <w:tcW w:w="1201" w:type="dxa"/>
          </w:tcPr>
          <w:p w14:paraId="290591A4"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Japan</w:t>
            </w:r>
          </w:p>
        </w:tc>
        <w:tc>
          <w:tcPr>
            <w:tcW w:w="1207" w:type="dxa"/>
          </w:tcPr>
          <w:p w14:paraId="55B1067C"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0352AEF3" w14:textId="77777777" w:rsidR="00B62C2E" w:rsidRPr="00E43B79" w:rsidRDefault="00B62C2E" w:rsidP="00B62C2E">
            <w:pPr>
              <w:rPr>
                <w:rFonts w:ascii="Arial" w:hAnsi="Arial" w:cs="Arial"/>
                <w:sz w:val="18"/>
                <w:szCs w:val="18"/>
              </w:rPr>
            </w:pPr>
            <w:r w:rsidRPr="00E43B79">
              <w:rPr>
                <w:rFonts w:ascii="Arial" w:hAnsi="Arial" w:cs="Arial"/>
                <w:color w:val="000000"/>
                <w:sz w:val="18"/>
                <w:szCs w:val="18"/>
              </w:rPr>
              <w:t>Community dwelling</w:t>
            </w:r>
          </w:p>
        </w:tc>
        <w:tc>
          <w:tcPr>
            <w:tcW w:w="964" w:type="dxa"/>
          </w:tcPr>
          <w:p w14:paraId="160E42F9"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60</w:t>
            </w:r>
          </w:p>
        </w:tc>
        <w:tc>
          <w:tcPr>
            <w:tcW w:w="1876" w:type="dxa"/>
          </w:tcPr>
          <w:p w14:paraId="3C2C01C2"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7F4C3BE6" w14:textId="77777777" w:rsidR="00B62C2E" w:rsidRPr="00E43B79" w:rsidRDefault="00B62C2E" w:rsidP="00B62C2E">
            <w:pPr>
              <w:jc w:val="center"/>
              <w:rPr>
                <w:rFonts w:ascii="Arial" w:hAnsi="Arial" w:cs="Arial"/>
                <w:sz w:val="18"/>
                <w:szCs w:val="18"/>
              </w:rPr>
            </w:pPr>
          </w:p>
        </w:tc>
        <w:tc>
          <w:tcPr>
            <w:tcW w:w="2033" w:type="dxa"/>
          </w:tcPr>
          <w:p w14:paraId="2AA2F140"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480DE01E"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278</w:t>
            </w:r>
          </w:p>
        </w:tc>
        <w:tc>
          <w:tcPr>
            <w:tcW w:w="1275" w:type="dxa"/>
          </w:tcPr>
          <w:p w14:paraId="575BBDC2"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23</w:t>
            </w:r>
          </w:p>
        </w:tc>
        <w:tc>
          <w:tcPr>
            <w:tcW w:w="1276" w:type="dxa"/>
          </w:tcPr>
          <w:p w14:paraId="758B93AA"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8.3%</w:t>
            </w:r>
          </w:p>
        </w:tc>
      </w:tr>
      <w:tr w:rsidR="00B62C2E" w:rsidRPr="00E43B79" w14:paraId="0FEAA69D" w14:textId="77777777" w:rsidTr="00850058">
        <w:trPr>
          <w:trHeight w:val="701"/>
        </w:trPr>
        <w:tc>
          <w:tcPr>
            <w:tcW w:w="568" w:type="dxa"/>
          </w:tcPr>
          <w:p w14:paraId="300B7CE1" w14:textId="0C194B59"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98</w:t>
            </w:r>
          </w:p>
        </w:tc>
        <w:tc>
          <w:tcPr>
            <w:tcW w:w="1776" w:type="dxa"/>
          </w:tcPr>
          <w:p w14:paraId="78375A68"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Kruger et al., 2007</w:t>
            </w:r>
          </w:p>
          <w:p w14:paraId="43C289B9" w14:textId="7C164AB1"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PEVuZE5vdGU+PENpdGU+PEF1dGhvcj5LcnVnZXI8L0F1dGhvcj48WWVhcj4yMDA3PC9ZZWFyPjxS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(Kruger, Tennant, Smith, &amp; Peachey, 2007)</w:t>
            </w:r>
            <w:r w:rsidRPr="00E43B79">
              <w:rPr>
                <w:rFonts w:ascii="Arial" w:hAnsi="Arial" w:cs="Arial"/>
                <w:color w:val="000000"/>
                <w:sz w:val="18"/>
                <w:szCs w:val="18"/>
              </w:rPr>
              <w:fldChar w:fldCharType="end"/>
            </w:r>
          </w:p>
        </w:tc>
        <w:tc>
          <w:tcPr>
            <w:tcW w:w="1201" w:type="dxa"/>
          </w:tcPr>
          <w:p w14:paraId="192A4AB6"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Australia</w:t>
            </w:r>
          </w:p>
        </w:tc>
        <w:tc>
          <w:tcPr>
            <w:tcW w:w="1207" w:type="dxa"/>
          </w:tcPr>
          <w:p w14:paraId="0680ED0E"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1B12E9C3"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3F9E8FBE"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60</w:t>
            </w:r>
          </w:p>
        </w:tc>
        <w:tc>
          <w:tcPr>
            <w:tcW w:w="1876" w:type="dxa"/>
          </w:tcPr>
          <w:p w14:paraId="40FD44D0"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4F45C2C4" w14:textId="77777777" w:rsidR="00B62C2E" w:rsidRPr="00E43B79" w:rsidRDefault="00B62C2E" w:rsidP="00B62C2E">
            <w:pPr>
              <w:jc w:val="center"/>
              <w:rPr>
                <w:rFonts w:ascii="Arial" w:hAnsi="Arial" w:cs="Arial"/>
                <w:sz w:val="18"/>
                <w:szCs w:val="18"/>
              </w:rPr>
            </w:pPr>
          </w:p>
        </w:tc>
        <w:tc>
          <w:tcPr>
            <w:tcW w:w="2033" w:type="dxa"/>
          </w:tcPr>
          <w:p w14:paraId="424DC5ED"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Frequency</w:t>
            </w:r>
          </w:p>
          <w:p w14:paraId="3CAEDE14"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(Always, Frequently)</w:t>
            </w:r>
          </w:p>
        </w:tc>
        <w:tc>
          <w:tcPr>
            <w:tcW w:w="1251" w:type="dxa"/>
          </w:tcPr>
          <w:p w14:paraId="1B8A7BF6"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78</w:t>
            </w:r>
          </w:p>
        </w:tc>
        <w:tc>
          <w:tcPr>
            <w:tcW w:w="1275" w:type="dxa"/>
          </w:tcPr>
          <w:p w14:paraId="2AC245EA"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37</w:t>
            </w:r>
          </w:p>
        </w:tc>
        <w:tc>
          <w:tcPr>
            <w:tcW w:w="1276" w:type="dxa"/>
          </w:tcPr>
          <w:p w14:paraId="7A00E8A9"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47.4%</w:t>
            </w:r>
          </w:p>
        </w:tc>
      </w:tr>
      <w:tr w:rsidR="00B62C2E" w:rsidRPr="00E43B79" w14:paraId="0FCC4178" w14:textId="77777777" w:rsidTr="00850058">
        <w:trPr>
          <w:trHeight w:val="688"/>
        </w:trPr>
        <w:tc>
          <w:tcPr>
            <w:tcW w:w="568" w:type="dxa"/>
          </w:tcPr>
          <w:p w14:paraId="38069B65" w14:textId="416C56BF"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99</w:t>
            </w:r>
          </w:p>
        </w:tc>
        <w:tc>
          <w:tcPr>
            <w:tcW w:w="1776" w:type="dxa"/>
          </w:tcPr>
          <w:p w14:paraId="70843AAB" w14:textId="2A39413F" w:rsidR="00B62C2E" w:rsidRPr="00E43B79" w:rsidRDefault="00B62C2E" w:rsidP="00B62C2E">
            <w:pPr>
              <w:rPr>
                <w:rFonts w:ascii="Arial" w:hAnsi="Arial" w:cs="Arial"/>
                <w:color w:val="000000"/>
                <w:sz w:val="18"/>
                <w:szCs w:val="18"/>
              </w:rPr>
            </w:pPr>
            <w:proofErr w:type="spellStart"/>
            <w:r w:rsidRPr="00E43B79">
              <w:rPr>
                <w:rFonts w:ascii="Arial" w:hAnsi="Arial" w:cs="Arial"/>
                <w:color w:val="000000"/>
                <w:sz w:val="18"/>
                <w:szCs w:val="18"/>
              </w:rPr>
              <w:t>Imazato</w:t>
            </w:r>
            <w:proofErr w:type="spellEnd"/>
            <w:r w:rsidRPr="00E43B79">
              <w:rPr>
                <w:rFonts w:ascii="Arial" w:hAnsi="Arial" w:cs="Arial"/>
                <w:color w:val="000000"/>
                <w:sz w:val="18"/>
                <w:szCs w:val="18"/>
              </w:rPr>
              <w:t xml:space="preserve"> et al., 2006 </w:t>
            </w:r>
            <w:r w:rsidRPr="00E43B79">
              <w:rPr>
                <w:rFonts w:ascii="Arial" w:hAnsi="Arial" w:cs="Arial"/>
                <w:color w:val="000000"/>
                <w:sz w:val="18"/>
                <w:szCs w:val="18"/>
              </w:rPr>
              <w:fldChar w:fldCharType="begin">
                <w:fldData xml:space="preserve">PEVuZE5vdGU+PENpdGU+PEF1dGhvcj5JbWF6YXRvPC9BdXRob3I+PFllYXI+MjAwNjwvWWVhcj48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(Imazato, Ikebe, Nokubi, Ebisu, &amp; Walls, 2006)</w:t>
            </w:r>
            <w:r w:rsidRPr="00E43B79">
              <w:rPr>
                <w:rFonts w:ascii="Arial" w:hAnsi="Arial" w:cs="Arial"/>
                <w:color w:val="000000"/>
                <w:sz w:val="18"/>
                <w:szCs w:val="18"/>
              </w:rPr>
              <w:fldChar w:fldCharType="end"/>
            </w:r>
          </w:p>
        </w:tc>
        <w:tc>
          <w:tcPr>
            <w:tcW w:w="1201" w:type="dxa"/>
          </w:tcPr>
          <w:p w14:paraId="1BCBAF2E"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Japan</w:t>
            </w:r>
          </w:p>
        </w:tc>
        <w:tc>
          <w:tcPr>
            <w:tcW w:w="1207" w:type="dxa"/>
          </w:tcPr>
          <w:p w14:paraId="700C3154"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1ECD5782"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46A2D098"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60</w:t>
            </w:r>
          </w:p>
        </w:tc>
        <w:tc>
          <w:tcPr>
            <w:tcW w:w="1876" w:type="dxa"/>
          </w:tcPr>
          <w:p w14:paraId="6F294429"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1D28DD25" w14:textId="77777777" w:rsidR="00B62C2E" w:rsidRPr="00E43B79" w:rsidRDefault="00B62C2E" w:rsidP="00B62C2E">
            <w:pPr>
              <w:jc w:val="center"/>
              <w:rPr>
                <w:rFonts w:ascii="Arial" w:hAnsi="Arial" w:cs="Arial"/>
                <w:sz w:val="18"/>
                <w:szCs w:val="18"/>
              </w:rPr>
            </w:pPr>
          </w:p>
        </w:tc>
        <w:tc>
          <w:tcPr>
            <w:tcW w:w="2033" w:type="dxa"/>
          </w:tcPr>
          <w:p w14:paraId="43B89ED8"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1CB2AC79"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227</w:t>
            </w:r>
          </w:p>
        </w:tc>
        <w:tc>
          <w:tcPr>
            <w:tcW w:w="1275" w:type="dxa"/>
          </w:tcPr>
          <w:p w14:paraId="0D8F55EF"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14</w:t>
            </w:r>
          </w:p>
        </w:tc>
        <w:tc>
          <w:tcPr>
            <w:tcW w:w="1276" w:type="dxa"/>
          </w:tcPr>
          <w:p w14:paraId="4EE0593C"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6.2%</w:t>
            </w:r>
          </w:p>
        </w:tc>
      </w:tr>
      <w:tr w:rsidR="00B62C2E" w:rsidRPr="00E43B79" w14:paraId="3625C63A" w14:textId="77777777" w:rsidTr="00850058">
        <w:trPr>
          <w:trHeight w:val="974"/>
        </w:trPr>
        <w:tc>
          <w:tcPr>
            <w:tcW w:w="568" w:type="dxa"/>
          </w:tcPr>
          <w:p w14:paraId="29F856F0" w14:textId="7448A6D0"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100</w:t>
            </w:r>
          </w:p>
        </w:tc>
        <w:tc>
          <w:tcPr>
            <w:tcW w:w="1776" w:type="dxa"/>
          </w:tcPr>
          <w:p w14:paraId="314E86D2"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Thomson et al., 2006</w:t>
            </w:r>
          </w:p>
          <w:p w14:paraId="372BED76" w14:textId="35E7A1E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PEVuZE5vdGU+PENpdGU+PEF1dGhvcj5NdXJyYXkgVGhvbXNvbjwvQXV0aG9yPjxZZWFyPjIwMDY8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(Murray Thomson, Chalmers, John Spencer, Slade, &amp; Carter, 2006)</w:t>
            </w:r>
            <w:r w:rsidRPr="00E43B79">
              <w:rPr>
                <w:rFonts w:ascii="Arial" w:hAnsi="Arial" w:cs="Arial"/>
                <w:color w:val="000000"/>
                <w:sz w:val="18"/>
                <w:szCs w:val="18"/>
              </w:rPr>
              <w:fldChar w:fldCharType="end"/>
            </w:r>
          </w:p>
        </w:tc>
        <w:tc>
          <w:tcPr>
            <w:tcW w:w="1201" w:type="dxa"/>
          </w:tcPr>
          <w:p w14:paraId="2B418B28"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Australia</w:t>
            </w:r>
          </w:p>
        </w:tc>
        <w:tc>
          <w:tcPr>
            <w:tcW w:w="1207" w:type="dxa"/>
          </w:tcPr>
          <w:p w14:paraId="0C84355B"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Prospective</w:t>
            </w:r>
          </w:p>
        </w:tc>
        <w:tc>
          <w:tcPr>
            <w:tcW w:w="1457" w:type="dxa"/>
          </w:tcPr>
          <w:p w14:paraId="46FFA3E6"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583F7F1A"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60</w:t>
            </w:r>
          </w:p>
        </w:tc>
        <w:tc>
          <w:tcPr>
            <w:tcW w:w="1876" w:type="dxa"/>
          </w:tcPr>
          <w:p w14:paraId="16FBEC67" w14:textId="4B028E15"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tc>
        <w:tc>
          <w:tcPr>
            <w:tcW w:w="2033" w:type="dxa"/>
          </w:tcPr>
          <w:p w14:paraId="59A8EABB"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Frequency</w:t>
            </w:r>
          </w:p>
          <w:p w14:paraId="4041F46E"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(Occasionally, Frequently, Always)</w:t>
            </w:r>
          </w:p>
        </w:tc>
        <w:tc>
          <w:tcPr>
            <w:tcW w:w="1251" w:type="dxa"/>
          </w:tcPr>
          <w:p w14:paraId="3D4AFA66"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246</w:t>
            </w:r>
          </w:p>
        </w:tc>
        <w:tc>
          <w:tcPr>
            <w:tcW w:w="1275" w:type="dxa"/>
          </w:tcPr>
          <w:p w14:paraId="0074FE1D"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61</w:t>
            </w:r>
          </w:p>
        </w:tc>
        <w:tc>
          <w:tcPr>
            <w:tcW w:w="1276" w:type="dxa"/>
          </w:tcPr>
          <w:p w14:paraId="234556F5"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24.8%</w:t>
            </w:r>
          </w:p>
        </w:tc>
      </w:tr>
      <w:tr w:rsidR="00B62C2E" w:rsidRPr="00E43B79" w14:paraId="77862BA6" w14:textId="77777777" w:rsidTr="00850058">
        <w:trPr>
          <w:trHeight w:val="962"/>
        </w:trPr>
        <w:tc>
          <w:tcPr>
            <w:tcW w:w="568" w:type="dxa"/>
          </w:tcPr>
          <w:p w14:paraId="62328083" w14:textId="22347A11"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101</w:t>
            </w:r>
          </w:p>
        </w:tc>
        <w:tc>
          <w:tcPr>
            <w:tcW w:w="1776" w:type="dxa"/>
          </w:tcPr>
          <w:p w14:paraId="50F829BC"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Gerdin et al., 2005</w:t>
            </w:r>
          </w:p>
          <w:p w14:paraId="4679173A" w14:textId="0E042BBA"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PEVuZE5vdGU+PENpdGU+PEF1dGhvcj5HZXJkaW48L0F1dGhvcj48WWVhcj4yMDA1PC9ZZWFyPjxS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(Gerdin, Einarson, Jonsson, Aronsson, &amp; Johansson, 2005)</w:t>
            </w:r>
            <w:r w:rsidRPr="00E43B79">
              <w:rPr>
                <w:rFonts w:ascii="Arial" w:hAnsi="Arial" w:cs="Arial"/>
                <w:color w:val="000000"/>
                <w:sz w:val="18"/>
                <w:szCs w:val="18"/>
              </w:rPr>
              <w:fldChar w:fldCharType="end"/>
            </w:r>
          </w:p>
        </w:tc>
        <w:tc>
          <w:tcPr>
            <w:tcW w:w="1201" w:type="dxa"/>
          </w:tcPr>
          <w:p w14:paraId="2E7CECA7"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Sweden</w:t>
            </w:r>
          </w:p>
        </w:tc>
        <w:tc>
          <w:tcPr>
            <w:tcW w:w="1207" w:type="dxa"/>
          </w:tcPr>
          <w:p w14:paraId="098FA1AE"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663A4FF9" w14:textId="77777777" w:rsidR="00B62C2E" w:rsidRPr="00E43B79" w:rsidRDefault="00B62C2E" w:rsidP="00B62C2E">
            <w:pPr>
              <w:rPr>
                <w:rFonts w:ascii="Arial" w:hAnsi="Arial" w:cs="Arial"/>
                <w:color w:val="000000"/>
                <w:sz w:val="18"/>
                <w:szCs w:val="18"/>
              </w:rPr>
            </w:pPr>
            <w:r w:rsidRPr="00E43B79">
              <w:rPr>
                <w:rFonts w:ascii="Arial" w:hAnsi="Arial" w:cs="Arial"/>
                <w:sz w:val="18"/>
                <w:szCs w:val="18"/>
              </w:rPr>
              <w:t>Institutionalized</w:t>
            </w:r>
          </w:p>
        </w:tc>
        <w:tc>
          <w:tcPr>
            <w:tcW w:w="964" w:type="dxa"/>
          </w:tcPr>
          <w:p w14:paraId="661AF366"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65</w:t>
            </w:r>
          </w:p>
        </w:tc>
        <w:tc>
          <w:tcPr>
            <w:tcW w:w="1876" w:type="dxa"/>
          </w:tcPr>
          <w:p w14:paraId="32F87822" w14:textId="3C11940B"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Questionnaire:</w:t>
            </w:r>
          </w:p>
          <w:p w14:paraId="01256F4C"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VAS instrument</w:t>
            </w:r>
          </w:p>
          <w:p w14:paraId="142B59E7" w14:textId="77777777" w:rsidR="00B62C2E" w:rsidRPr="00E43B79" w:rsidRDefault="00B62C2E" w:rsidP="00B62C2E">
            <w:pPr>
              <w:jc w:val="center"/>
              <w:rPr>
                <w:rFonts w:ascii="Arial" w:hAnsi="Arial" w:cs="Arial"/>
                <w:sz w:val="18"/>
                <w:szCs w:val="18"/>
              </w:rPr>
            </w:pPr>
          </w:p>
        </w:tc>
        <w:tc>
          <w:tcPr>
            <w:tcW w:w="2033" w:type="dxa"/>
          </w:tcPr>
          <w:p w14:paraId="5E24BB99"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Score of ≥54</w:t>
            </w:r>
            <w:r w:rsidRPr="00E43B79">
              <w:rPr>
                <w:rFonts w:ascii="Arial" w:hAnsi="Arial" w:cs="Arial"/>
                <w:color w:val="000000"/>
                <w:sz w:val="18"/>
                <w:szCs w:val="18"/>
              </w:rPr>
              <w:t xml:space="preserve"> points</w:t>
            </w:r>
          </w:p>
        </w:tc>
        <w:tc>
          <w:tcPr>
            <w:tcW w:w="1251" w:type="dxa"/>
          </w:tcPr>
          <w:p w14:paraId="423DC944"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41</w:t>
            </w:r>
          </w:p>
        </w:tc>
        <w:tc>
          <w:tcPr>
            <w:tcW w:w="1275" w:type="dxa"/>
          </w:tcPr>
          <w:p w14:paraId="575F0E6B"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17</w:t>
            </w:r>
          </w:p>
        </w:tc>
        <w:tc>
          <w:tcPr>
            <w:tcW w:w="1276" w:type="dxa"/>
          </w:tcPr>
          <w:p w14:paraId="74B8FB1B"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41.5%</w:t>
            </w:r>
          </w:p>
        </w:tc>
      </w:tr>
      <w:tr w:rsidR="00B62C2E" w:rsidRPr="00E43B79" w14:paraId="324CECD1" w14:textId="77777777" w:rsidTr="00850058">
        <w:trPr>
          <w:trHeight w:val="964"/>
        </w:trPr>
        <w:tc>
          <w:tcPr>
            <w:tcW w:w="568" w:type="dxa"/>
          </w:tcPr>
          <w:p w14:paraId="71456E6C" w14:textId="523BA56F"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102</w:t>
            </w:r>
          </w:p>
        </w:tc>
        <w:tc>
          <w:tcPr>
            <w:tcW w:w="1776" w:type="dxa"/>
          </w:tcPr>
          <w:p w14:paraId="0DC68025"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Henrikson et al., 2004</w:t>
            </w:r>
          </w:p>
          <w:p w14:paraId="0FAA0D77" w14:textId="0BEE91C4"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PEVuZE5vdGU+PENpdGU+PEF1dGhvcj5IZW5yaWtzZW48L0F1dGhvcj48WWVhcj4yMDA0PC9ZZWFy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(Henriksen, Ambjørnsen, Laake, &amp; Axéll, 2004)</w:t>
            </w:r>
            <w:r w:rsidRPr="00E43B79">
              <w:rPr>
                <w:rFonts w:ascii="Arial" w:hAnsi="Arial" w:cs="Arial"/>
                <w:color w:val="000000"/>
                <w:sz w:val="18"/>
                <w:szCs w:val="18"/>
              </w:rPr>
              <w:fldChar w:fldCharType="end"/>
            </w:r>
          </w:p>
        </w:tc>
        <w:tc>
          <w:tcPr>
            <w:tcW w:w="1201" w:type="dxa"/>
          </w:tcPr>
          <w:p w14:paraId="09D334D2"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Norway</w:t>
            </w:r>
          </w:p>
        </w:tc>
        <w:tc>
          <w:tcPr>
            <w:tcW w:w="1207" w:type="dxa"/>
          </w:tcPr>
          <w:p w14:paraId="069E24AC"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7BF19FCA" w14:textId="77777777" w:rsidR="00B62C2E" w:rsidRPr="00E43B79" w:rsidRDefault="00B62C2E" w:rsidP="00B62C2E">
            <w:pPr>
              <w:rPr>
                <w:rFonts w:ascii="Arial" w:hAnsi="Arial" w:cs="Arial"/>
                <w:sz w:val="18"/>
                <w:szCs w:val="18"/>
              </w:rPr>
            </w:pPr>
            <w:r w:rsidRPr="00E43B79">
              <w:rPr>
                <w:rFonts w:ascii="Arial" w:hAnsi="Arial" w:cs="Arial"/>
                <w:sz w:val="18"/>
                <w:szCs w:val="18"/>
              </w:rPr>
              <w:t>Institutionalized</w:t>
            </w:r>
          </w:p>
        </w:tc>
        <w:tc>
          <w:tcPr>
            <w:tcW w:w="964" w:type="dxa"/>
          </w:tcPr>
          <w:p w14:paraId="7F8C0942"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65</w:t>
            </w:r>
          </w:p>
        </w:tc>
        <w:tc>
          <w:tcPr>
            <w:tcW w:w="1876" w:type="dxa"/>
          </w:tcPr>
          <w:p w14:paraId="3A4C1300"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1381C1BE" w14:textId="77777777" w:rsidR="00B62C2E" w:rsidRPr="00E43B79" w:rsidRDefault="00B62C2E" w:rsidP="00B62C2E">
            <w:pPr>
              <w:jc w:val="center"/>
              <w:rPr>
                <w:rFonts w:ascii="Arial" w:hAnsi="Arial" w:cs="Arial"/>
                <w:color w:val="000000"/>
                <w:sz w:val="18"/>
                <w:szCs w:val="18"/>
              </w:rPr>
            </w:pPr>
          </w:p>
        </w:tc>
        <w:tc>
          <w:tcPr>
            <w:tcW w:w="2033" w:type="dxa"/>
          </w:tcPr>
          <w:p w14:paraId="73F24839"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30C9A75F"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1910</w:t>
            </w:r>
          </w:p>
        </w:tc>
        <w:tc>
          <w:tcPr>
            <w:tcW w:w="1275" w:type="dxa"/>
          </w:tcPr>
          <w:p w14:paraId="4326BA4F"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322</w:t>
            </w:r>
          </w:p>
        </w:tc>
        <w:tc>
          <w:tcPr>
            <w:tcW w:w="1276" w:type="dxa"/>
          </w:tcPr>
          <w:p w14:paraId="3FC63786"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16.9%</w:t>
            </w:r>
          </w:p>
        </w:tc>
      </w:tr>
      <w:tr w:rsidR="00B62C2E" w:rsidRPr="00E43B79" w14:paraId="1317EDB6" w14:textId="77777777" w:rsidTr="00850058">
        <w:trPr>
          <w:trHeight w:val="796"/>
        </w:trPr>
        <w:tc>
          <w:tcPr>
            <w:tcW w:w="568" w:type="dxa"/>
          </w:tcPr>
          <w:p w14:paraId="4C25DF4C" w14:textId="55466332"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103</w:t>
            </w:r>
          </w:p>
        </w:tc>
        <w:tc>
          <w:tcPr>
            <w:tcW w:w="1776" w:type="dxa"/>
          </w:tcPr>
          <w:p w14:paraId="12518D88"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Field et al., 2001</w:t>
            </w:r>
          </w:p>
          <w:p w14:paraId="63F44A7D" w14:textId="50831695"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PEVuZE5vdGU+PENpdGU+PEF1dGhvcj5GaWVsZDwvQXV0aG9yPjxZZWFyPjIwMDE8L1llYXI+PFJl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==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(Field et al., 2001)</w:t>
            </w:r>
            <w:r w:rsidRPr="00E43B79">
              <w:rPr>
                <w:rFonts w:ascii="Arial" w:hAnsi="Arial" w:cs="Arial"/>
                <w:color w:val="000000"/>
                <w:sz w:val="18"/>
                <w:szCs w:val="18"/>
              </w:rPr>
              <w:fldChar w:fldCharType="end"/>
            </w:r>
          </w:p>
        </w:tc>
        <w:tc>
          <w:tcPr>
            <w:tcW w:w="1201" w:type="dxa"/>
          </w:tcPr>
          <w:p w14:paraId="2DDA7C1F"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England</w:t>
            </w:r>
          </w:p>
        </w:tc>
        <w:tc>
          <w:tcPr>
            <w:tcW w:w="1207" w:type="dxa"/>
          </w:tcPr>
          <w:p w14:paraId="31D87B84"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59075104"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08BBED09"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60</w:t>
            </w:r>
          </w:p>
        </w:tc>
        <w:tc>
          <w:tcPr>
            <w:tcW w:w="1876" w:type="dxa"/>
          </w:tcPr>
          <w:p w14:paraId="2C8118EF"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6FA6582C" w14:textId="77777777" w:rsidR="00B62C2E" w:rsidRPr="00E43B79" w:rsidRDefault="00B62C2E" w:rsidP="00B62C2E">
            <w:pPr>
              <w:jc w:val="center"/>
              <w:rPr>
                <w:rFonts w:ascii="Arial" w:hAnsi="Arial" w:cs="Arial"/>
                <w:sz w:val="18"/>
                <w:szCs w:val="18"/>
              </w:rPr>
            </w:pPr>
          </w:p>
        </w:tc>
        <w:tc>
          <w:tcPr>
            <w:tcW w:w="2033" w:type="dxa"/>
          </w:tcPr>
          <w:p w14:paraId="5B917789"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76A39DCE"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427</w:t>
            </w:r>
          </w:p>
        </w:tc>
        <w:tc>
          <w:tcPr>
            <w:tcW w:w="1275" w:type="dxa"/>
          </w:tcPr>
          <w:p w14:paraId="7DE9DC45"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75</w:t>
            </w:r>
          </w:p>
        </w:tc>
        <w:tc>
          <w:tcPr>
            <w:tcW w:w="1276" w:type="dxa"/>
          </w:tcPr>
          <w:p w14:paraId="0FB44DC3"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17.6%</w:t>
            </w:r>
          </w:p>
        </w:tc>
      </w:tr>
      <w:tr w:rsidR="00B62C2E" w:rsidRPr="00E43B79" w14:paraId="1F441DC0" w14:textId="77777777" w:rsidTr="00850058">
        <w:trPr>
          <w:trHeight w:val="841"/>
        </w:trPr>
        <w:tc>
          <w:tcPr>
            <w:tcW w:w="568" w:type="dxa"/>
          </w:tcPr>
          <w:p w14:paraId="1807179E" w14:textId="08586722"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lastRenderedPageBreak/>
              <w:t>104</w:t>
            </w:r>
          </w:p>
        </w:tc>
        <w:tc>
          <w:tcPr>
            <w:tcW w:w="1776" w:type="dxa"/>
          </w:tcPr>
          <w:p w14:paraId="7845F462" w14:textId="77777777" w:rsidR="00B62C2E" w:rsidRPr="00E43B79" w:rsidRDefault="00B62C2E" w:rsidP="00B62C2E">
            <w:pPr>
              <w:rPr>
                <w:rFonts w:ascii="Arial" w:hAnsi="Arial" w:cs="Arial"/>
                <w:color w:val="000000"/>
                <w:sz w:val="18"/>
                <w:szCs w:val="18"/>
              </w:rPr>
            </w:pPr>
            <w:proofErr w:type="spellStart"/>
            <w:r w:rsidRPr="00E43B79">
              <w:rPr>
                <w:rFonts w:ascii="Arial" w:hAnsi="Arial" w:cs="Arial"/>
                <w:color w:val="000000"/>
                <w:sz w:val="18"/>
                <w:szCs w:val="18"/>
              </w:rPr>
              <w:t>Ikebe</w:t>
            </w:r>
            <w:proofErr w:type="spellEnd"/>
            <w:r w:rsidRPr="00E43B79">
              <w:rPr>
                <w:rFonts w:ascii="Arial" w:hAnsi="Arial" w:cs="Arial"/>
                <w:color w:val="000000"/>
                <w:sz w:val="18"/>
                <w:szCs w:val="18"/>
              </w:rPr>
              <w:t xml:space="preserve"> et al., 2001</w:t>
            </w:r>
          </w:p>
          <w:p w14:paraId="6321BA39" w14:textId="0BC700AE"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PEVuZE5vdGU+PENpdGU+PEF1dGhvcj5Ja2ViZTwvQXV0aG9yPjxZZWFyPjIwMDE8L1llYXI+PFJl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(Kazunori Ikebe et al., 2001)</w:t>
            </w:r>
            <w:r w:rsidRPr="00E43B79">
              <w:rPr>
                <w:rFonts w:ascii="Arial" w:hAnsi="Arial" w:cs="Arial"/>
                <w:color w:val="000000"/>
                <w:sz w:val="18"/>
                <w:szCs w:val="18"/>
              </w:rPr>
              <w:fldChar w:fldCharType="end"/>
            </w:r>
          </w:p>
        </w:tc>
        <w:tc>
          <w:tcPr>
            <w:tcW w:w="1201" w:type="dxa"/>
          </w:tcPr>
          <w:p w14:paraId="1FF214E5"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Japan</w:t>
            </w:r>
          </w:p>
        </w:tc>
        <w:tc>
          <w:tcPr>
            <w:tcW w:w="1207" w:type="dxa"/>
          </w:tcPr>
          <w:p w14:paraId="25185628"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31AE0284"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7BA34E74"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66.3</w:t>
            </w:r>
          </w:p>
        </w:tc>
        <w:tc>
          <w:tcPr>
            <w:tcW w:w="1876" w:type="dxa"/>
          </w:tcPr>
          <w:p w14:paraId="4305A370"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4A5BDDB9" w14:textId="77777777" w:rsidR="00B62C2E" w:rsidRPr="00E43B79" w:rsidRDefault="00B62C2E" w:rsidP="00B62C2E">
            <w:pPr>
              <w:jc w:val="center"/>
              <w:rPr>
                <w:rFonts w:ascii="Arial" w:hAnsi="Arial" w:cs="Arial"/>
                <w:sz w:val="18"/>
                <w:szCs w:val="18"/>
              </w:rPr>
            </w:pPr>
          </w:p>
        </w:tc>
        <w:tc>
          <w:tcPr>
            <w:tcW w:w="2033" w:type="dxa"/>
          </w:tcPr>
          <w:p w14:paraId="4155DA79"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15AB2CC0"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973</w:t>
            </w:r>
          </w:p>
        </w:tc>
        <w:tc>
          <w:tcPr>
            <w:tcW w:w="1275" w:type="dxa"/>
          </w:tcPr>
          <w:p w14:paraId="62E07E97"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368</w:t>
            </w:r>
          </w:p>
        </w:tc>
        <w:tc>
          <w:tcPr>
            <w:tcW w:w="1276" w:type="dxa"/>
          </w:tcPr>
          <w:p w14:paraId="59655393"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37.8%</w:t>
            </w:r>
          </w:p>
        </w:tc>
      </w:tr>
      <w:tr w:rsidR="00B62C2E" w:rsidRPr="00E43B79" w14:paraId="37CF5ED7" w14:textId="77777777" w:rsidTr="00850058">
        <w:trPr>
          <w:trHeight w:val="985"/>
        </w:trPr>
        <w:tc>
          <w:tcPr>
            <w:tcW w:w="568" w:type="dxa"/>
          </w:tcPr>
          <w:p w14:paraId="1335FF15" w14:textId="42794164"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105</w:t>
            </w:r>
          </w:p>
        </w:tc>
        <w:tc>
          <w:tcPr>
            <w:tcW w:w="1776" w:type="dxa"/>
          </w:tcPr>
          <w:p w14:paraId="06492BEF"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Thomson et al.,1999</w:t>
            </w:r>
          </w:p>
          <w:p w14:paraId="1987822D" w14:textId="1ABFD904"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PEVuZE5vdGU+PENpdGU+PEF1dGhvcj5UaG9tc29uPC9BdXRob3I+PFllYXI+MTk5OTwvWWVhcj48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(W Murray Thomson, Chalmers, Spencer, &amp; Ketabi, 1999)</w:t>
            </w:r>
            <w:r w:rsidRPr="00E43B79">
              <w:rPr>
                <w:rFonts w:ascii="Arial" w:hAnsi="Arial" w:cs="Arial"/>
                <w:color w:val="000000"/>
                <w:sz w:val="18"/>
                <w:szCs w:val="18"/>
              </w:rPr>
              <w:fldChar w:fldCharType="end"/>
            </w:r>
          </w:p>
        </w:tc>
        <w:tc>
          <w:tcPr>
            <w:tcW w:w="1201" w:type="dxa"/>
          </w:tcPr>
          <w:p w14:paraId="7E99BF00"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Australia</w:t>
            </w:r>
          </w:p>
        </w:tc>
        <w:tc>
          <w:tcPr>
            <w:tcW w:w="1207" w:type="dxa"/>
          </w:tcPr>
          <w:p w14:paraId="6B416E37"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482E20B4"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2CA96272"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65</w:t>
            </w:r>
          </w:p>
        </w:tc>
        <w:tc>
          <w:tcPr>
            <w:tcW w:w="1876" w:type="dxa"/>
          </w:tcPr>
          <w:p w14:paraId="79328D12" w14:textId="096950BA"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tc>
        <w:tc>
          <w:tcPr>
            <w:tcW w:w="2033" w:type="dxa"/>
          </w:tcPr>
          <w:p w14:paraId="235AEDB1"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Frequency</w:t>
            </w:r>
          </w:p>
          <w:p w14:paraId="725D6668"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(Occasionally, Frequently, Always)</w:t>
            </w:r>
          </w:p>
        </w:tc>
        <w:tc>
          <w:tcPr>
            <w:tcW w:w="1251" w:type="dxa"/>
          </w:tcPr>
          <w:p w14:paraId="042E8C16"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684</w:t>
            </w:r>
          </w:p>
        </w:tc>
        <w:tc>
          <w:tcPr>
            <w:tcW w:w="1275" w:type="dxa"/>
          </w:tcPr>
          <w:p w14:paraId="08C0D57A"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140</w:t>
            </w:r>
          </w:p>
        </w:tc>
        <w:tc>
          <w:tcPr>
            <w:tcW w:w="1276" w:type="dxa"/>
          </w:tcPr>
          <w:p w14:paraId="68CA669C"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20.5%</w:t>
            </w:r>
          </w:p>
        </w:tc>
      </w:tr>
      <w:tr w:rsidR="00B62C2E" w:rsidRPr="00E43B79" w14:paraId="089F8A88" w14:textId="77777777" w:rsidTr="00850058">
        <w:trPr>
          <w:trHeight w:val="972"/>
        </w:trPr>
        <w:tc>
          <w:tcPr>
            <w:tcW w:w="568" w:type="dxa"/>
          </w:tcPr>
          <w:p w14:paraId="297634B9" w14:textId="40CE8274"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106</w:t>
            </w:r>
          </w:p>
        </w:tc>
        <w:tc>
          <w:tcPr>
            <w:tcW w:w="1776" w:type="dxa"/>
          </w:tcPr>
          <w:p w14:paraId="36D17626" w14:textId="3C98B4C0" w:rsidR="00B62C2E" w:rsidRPr="00E43B79" w:rsidRDefault="00B62C2E" w:rsidP="00B62C2E">
            <w:pPr>
              <w:rPr>
                <w:rFonts w:ascii="Arial" w:hAnsi="Arial" w:cs="Arial"/>
                <w:color w:val="000000"/>
                <w:sz w:val="18"/>
                <w:szCs w:val="18"/>
              </w:rPr>
            </w:pPr>
            <w:proofErr w:type="spellStart"/>
            <w:r w:rsidRPr="00E43B79">
              <w:rPr>
                <w:rFonts w:ascii="Arial" w:hAnsi="Arial" w:cs="Arial"/>
                <w:color w:val="000000"/>
                <w:sz w:val="18"/>
                <w:szCs w:val="18"/>
              </w:rPr>
              <w:t>Nederfors</w:t>
            </w:r>
            <w:proofErr w:type="spellEnd"/>
            <w:r w:rsidRPr="00E43B79">
              <w:rPr>
                <w:rFonts w:ascii="Arial" w:hAnsi="Arial" w:cs="Arial"/>
                <w:color w:val="000000"/>
                <w:sz w:val="18"/>
                <w:szCs w:val="18"/>
              </w:rPr>
              <w:t xml:space="preserve"> et al., 1997 </w:t>
            </w:r>
            <w:r w:rsidRPr="00E43B79">
              <w:rPr>
                <w:rFonts w:ascii="Arial" w:hAnsi="Arial" w:cs="Arial"/>
                <w:color w:val="000000"/>
                <w:sz w:val="18"/>
                <w:szCs w:val="18"/>
              </w:rPr>
              <w:fldChar w:fldCharType="begin">
                <w:fldData xml:space="preserve">PEVuZE5vdGU+PENpdGU+PEF1dGhvcj5OZWRlcmZvcnM8L0F1dGhvcj48WWVhcj4xOTk3PC9ZZWFy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(Nederfors, Isaksson, Mörnstad, &amp; Dahlöf, 1997)</w:t>
            </w:r>
            <w:r w:rsidRPr="00E43B79">
              <w:rPr>
                <w:rFonts w:ascii="Arial" w:hAnsi="Arial" w:cs="Arial"/>
                <w:color w:val="000000"/>
                <w:sz w:val="18"/>
                <w:szCs w:val="18"/>
              </w:rPr>
              <w:fldChar w:fldCharType="end"/>
            </w:r>
          </w:p>
        </w:tc>
        <w:tc>
          <w:tcPr>
            <w:tcW w:w="1201" w:type="dxa"/>
          </w:tcPr>
          <w:p w14:paraId="1CAE5A96"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Sweden</w:t>
            </w:r>
          </w:p>
        </w:tc>
        <w:tc>
          <w:tcPr>
            <w:tcW w:w="1207" w:type="dxa"/>
          </w:tcPr>
          <w:p w14:paraId="67D5EA9B"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14962C67"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60323B11"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60</w:t>
            </w:r>
          </w:p>
        </w:tc>
        <w:tc>
          <w:tcPr>
            <w:tcW w:w="1876" w:type="dxa"/>
          </w:tcPr>
          <w:p w14:paraId="0210D83E"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5B446690" w14:textId="77777777" w:rsidR="00B62C2E" w:rsidRPr="00E43B79" w:rsidRDefault="00B62C2E" w:rsidP="00B62C2E">
            <w:pPr>
              <w:jc w:val="center"/>
              <w:rPr>
                <w:rFonts w:ascii="Arial" w:hAnsi="Arial" w:cs="Arial"/>
                <w:sz w:val="18"/>
                <w:szCs w:val="18"/>
              </w:rPr>
            </w:pPr>
          </w:p>
        </w:tc>
        <w:tc>
          <w:tcPr>
            <w:tcW w:w="2033" w:type="dxa"/>
          </w:tcPr>
          <w:p w14:paraId="6A1F8A50"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570A1466"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1424</w:t>
            </w:r>
          </w:p>
        </w:tc>
        <w:tc>
          <w:tcPr>
            <w:tcW w:w="1275" w:type="dxa"/>
          </w:tcPr>
          <w:p w14:paraId="38BD7821"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478</w:t>
            </w:r>
          </w:p>
        </w:tc>
        <w:tc>
          <w:tcPr>
            <w:tcW w:w="1276" w:type="dxa"/>
          </w:tcPr>
          <w:p w14:paraId="57B6531E"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33.6%</w:t>
            </w:r>
          </w:p>
        </w:tc>
      </w:tr>
      <w:tr w:rsidR="00B62C2E" w:rsidRPr="00E43B79" w14:paraId="03E57A08" w14:textId="77777777" w:rsidTr="00850058">
        <w:trPr>
          <w:trHeight w:val="690"/>
        </w:trPr>
        <w:tc>
          <w:tcPr>
            <w:tcW w:w="568" w:type="dxa"/>
          </w:tcPr>
          <w:p w14:paraId="6B9234B5" w14:textId="4D6F6FE9"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107</w:t>
            </w:r>
          </w:p>
        </w:tc>
        <w:tc>
          <w:tcPr>
            <w:tcW w:w="1776" w:type="dxa"/>
          </w:tcPr>
          <w:p w14:paraId="01F8E7FC"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Billings et al., 1996</w:t>
            </w:r>
          </w:p>
          <w:p w14:paraId="62FCF186" w14:textId="72DB9C5D"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PEVuZE5vdGU+PENpdGU+PEF1dGhvcj5CaWxsaW5nczwvQXV0aG9yPjxZZWFyPjE5OTY8L1llYXI+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(R. Billings, Proskin, &amp; Moss, 1996)</w:t>
            </w:r>
            <w:r w:rsidRPr="00E43B79">
              <w:rPr>
                <w:rFonts w:ascii="Arial" w:hAnsi="Arial" w:cs="Arial"/>
                <w:color w:val="000000"/>
                <w:sz w:val="18"/>
                <w:szCs w:val="18"/>
              </w:rPr>
              <w:fldChar w:fldCharType="end"/>
            </w:r>
          </w:p>
        </w:tc>
        <w:tc>
          <w:tcPr>
            <w:tcW w:w="1201" w:type="dxa"/>
          </w:tcPr>
          <w:p w14:paraId="1CCA7F91"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USA</w:t>
            </w:r>
          </w:p>
        </w:tc>
        <w:tc>
          <w:tcPr>
            <w:tcW w:w="1207" w:type="dxa"/>
          </w:tcPr>
          <w:p w14:paraId="1F8CA802"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72160F65"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53597825"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65</w:t>
            </w:r>
          </w:p>
        </w:tc>
        <w:tc>
          <w:tcPr>
            <w:tcW w:w="1876" w:type="dxa"/>
          </w:tcPr>
          <w:p w14:paraId="2A63175B"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3683D7D3" w14:textId="77777777" w:rsidR="00B62C2E" w:rsidRPr="00E43B79" w:rsidRDefault="00B62C2E" w:rsidP="00B62C2E">
            <w:pPr>
              <w:jc w:val="center"/>
              <w:rPr>
                <w:rFonts w:ascii="Arial" w:hAnsi="Arial" w:cs="Arial"/>
                <w:sz w:val="18"/>
                <w:szCs w:val="18"/>
              </w:rPr>
            </w:pPr>
          </w:p>
        </w:tc>
        <w:tc>
          <w:tcPr>
            <w:tcW w:w="2033" w:type="dxa"/>
          </w:tcPr>
          <w:p w14:paraId="7AFB845A"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1E117492"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160</w:t>
            </w:r>
          </w:p>
        </w:tc>
        <w:tc>
          <w:tcPr>
            <w:tcW w:w="1275" w:type="dxa"/>
          </w:tcPr>
          <w:p w14:paraId="1EB1D2E4"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45</w:t>
            </w:r>
          </w:p>
        </w:tc>
        <w:tc>
          <w:tcPr>
            <w:tcW w:w="1276" w:type="dxa"/>
          </w:tcPr>
          <w:p w14:paraId="26F4441B"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28.1%</w:t>
            </w:r>
          </w:p>
        </w:tc>
      </w:tr>
      <w:tr w:rsidR="00B62C2E" w:rsidRPr="00E43B79" w14:paraId="35646AB2" w14:textId="77777777" w:rsidTr="00850058">
        <w:trPr>
          <w:trHeight w:val="962"/>
        </w:trPr>
        <w:tc>
          <w:tcPr>
            <w:tcW w:w="568" w:type="dxa"/>
          </w:tcPr>
          <w:p w14:paraId="15873D8E" w14:textId="47251A55"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108</w:t>
            </w:r>
          </w:p>
        </w:tc>
        <w:tc>
          <w:tcPr>
            <w:tcW w:w="1776" w:type="dxa"/>
          </w:tcPr>
          <w:p w14:paraId="1A0FF931"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Norlen et al., 1996</w:t>
            </w:r>
          </w:p>
          <w:p w14:paraId="0051305B" w14:textId="42D8F0A2"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PEVuZE5vdGU+PENpdGU+PEF1dGhvcj5Ob3Jsw6luPC9BdXRob3I+PFllYXI+MTk5NjwvWWVhcj48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(Norlén, Johansson, &amp; Birkhed, 1996)</w:t>
            </w:r>
            <w:r w:rsidRPr="00E43B79">
              <w:rPr>
                <w:rFonts w:ascii="Arial" w:hAnsi="Arial" w:cs="Arial"/>
                <w:color w:val="000000"/>
                <w:sz w:val="18"/>
                <w:szCs w:val="18"/>
              </w:rPr>
              <w:fldChar w:fldCharType="end"/>
            </w:r>
          </w:p>
        </w:tc>
        <w:tc>
          <w:tcPr>
            <w:tcW w:w="1201" w:type="dxa"/>
          </w:tcPr>
          <w:p w14:paraId="45B8B646"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Sweden</w:t>
            </w:r>
          </w:p>
        </w:tc>
        <w:tc>
          <w:tcPr>
            <w:tcW w:w="1207" w:type="dxa"/>
          </w:tcPr>
          <w:p w14:paraId="5A358381"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5202DF8D"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53470F72"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65</w:t>
            </w:r>
          </w:p>
        </w:tc>
        <w:tc>
          <w:tcPr>
            <w:tcW w:w="1876" w:type="dxa"/>
          </w:tcPr>
          <w:p w14:paraId="68285F7B"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6FE3CE11" w14:textId="77777777" w:rsidR="00B62C2E" w:rsidRPr="00E43B79" w:rsidRDefault="00B62C2E" w:rsidP="00B62C2E">
            <w:pPr>
              <w:jc w:val="center"/>
              <w:rPr>
                <w:rFonts w:ascii="Arial" w:hAnsi="Arial" w:cs="Arial"/>
                <w:sz w:val="18"/>
                <w:szCs w:val="18"/>
              </w:rPr>
            </w:pPr>
          </w:p>
        </w:tc>
        <w:tc>
          <w:tcPr>
            <w:tcW w:w="2033" w:type="dxa"/>
          </w:tcPr>
          <w:p w14:paraId="116560F5"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7945575D"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473</w:t>
            </w:r>
          </w:p>
        </w:tc>
        <w:tc>
          <w:tcPr>
            <w:tcW w:w="1275" w:type="dxa"/>
          </w:tcPr>
          <w:p w14:paraId="74358C1C"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60</w:t>
            </w:r>
          </w:p>
        </w:tc>
        <w:tc>
          <w:tcPr>
            <w:tcW w:w="1276" w:type="dxa"/>
          </w:tcPr>
          <w:p w14:paraId="454CFBCB"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12.7%</w:t>
            </w:r>
          </w:p>
        </w:tc>
      </w:tr>
      <w:tr w:rsidR="00B62C2E" w:rsidRPr="00E43B79" w14:paraId="4C971416" w14:textId="77777777" w:rsidTr="00850058">
        <w:trPr>
          <w:trHeight w:val="964"/>
        </w:trPr>
        <w:tc>
          <w:tcPr>
            <w:tcW w:w="568" w:type="dxa"/>
          </w:tcPr>
          <w:p w14:paraId="685E013C" w14:textId="756FFCCD"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109</w:t>
            </w:r>
          </w:p>
        </w:tc>
        <w:tc>
          <w:tcPr>
            <w:tcW w:w="1776" w:type="dxa"/>
          </w:tcPr>
          <w:p w14:paraId="4B8A10BA"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Loesche et al., 1995</w:t>
            </w:r>
          </w:p>
          <w:p w14:paraId="79623B14" w14:textId="229FB9E1"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PEVuZE5vdGU+PENpdGU+PEF1dGhvcj5Mb2VzY2hlPC9BdXRob3I+PFllYXI+MTk5NTwvWWVhcj48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(Loesche et al., 1995)</w:t>
            </w:r>
            <w:r w:rsidRPr="00E43B79">
              <w:rPr>
                <w:rFonts w:ascii="Arial" w:hAnsi="Arial" w:cs="Arial"/>
                <w:color w:val="000000"/>
                <w:sz w:val="18"/>
                <w:szCs w:val="18"/>
              </w:rPr>
              <w:fldChar w:fldCharType="end"/>
            </w:r>
          </w:p>
        </w:tc>
        <w:tc>
          <w:tcPr>
            <w:tcW w:w="1201" w:type="dxa"/>
          </w:tcPr>
          <w:p w14:paraId="488157C4"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USA</w:t>
            </w:r>
          </w:p>
        </w:tc>
        <w:tc>
          <w:tcPr>
            <w:tcW w:w="1207" w:type="dxa"/>
          </w:tcPr>
          <w:p w14:paraId="2510CA74"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Cross-sectional</w:t>
            </w:r>
          </w:p>
        </w:tc>
        <w:tc>
          <w:tcPr>
            <w:tcW w:w="1457" w:type="dxa"/>
          </w:tcPr>
          <w:p w14:paraId="10338C3A"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 &amp; institutionalized</w:t>
            </w:r>
          </w:p>
        </w:tc>
        <w:tc>
          <w:tcPr>
            <w:tcW w:w="964" w:type="dxa"/>
          </w:tcPr>
          <w:p w14:paraId="24973682"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60</w:t>
            </w:r>
          </w:p>
        </w:tc>
        <w:tc>
          <w:tcPr>
            <w:tcW w:w="1876" w:type="dxa"/>
          </w:tcPr>
          <w:p w14:paraId="5812DDDC"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66D62972" w14:textId="77777777" w:rsidR="00B62C2E" w:rsidRPr="00E43B79" w:rsidRDefault="00B62C2E" w:rsidP="00B62C2E">
            <w:pPr>
              <w:jc w:val="center"/>
              <w:rPr>
                <w:rFonts w:ascii="Arial" w:hAnsi="Arial" w:cs="Arial"/>
                <w:sz w:val="18"/>
                <w:szCs w:val="18"/>
              </w:rPr>
            </w:pPr>
          </w:p>
        </w:tc>
        <w:tc>
          <w:tcPr>
            <w:tcW w:w="2033" w:type="dxa"/>
          </w:tcPr>
          <w:p w14:paraId="4100E32A"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Presence/Absence</w:t>
            </w:r>
          </w:p>
        </w:tc>
        <w:tc>
          <w:tcPr>
            <w:tcW w:w="1251" w:type="dxa"/>
          </w:tcPr>
          <w:p w14:paraId="5A17998C"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529 (all)</w:t>
            </w:r>
          </w:p>
          <w:p w14:paraId="51B029B8" w14:textId="2EE82D57" w:rsidR="00B62C2E" w:rsidRPr="00E43B79" w:rsidRDefault="00B62C2E" w:rsidP="00B62C2E">
            <w:pPr>
              <w:jc w:val="center"/>
              <w:rPr>
                <w:rFonts w:ascii="Arial" w:hAnsi="Arial" w:cs="Arial"/>
                <w:sz w:val="18"/>
                <w:szCs w:val="18"/>
              </w:rPr>
            </w:pPr>
            <w:r w:rsidRPr="00E43B79">
              <w:rPr>
                <w:rFonts w:ascii="Arial" w:hAnsi="Arial" w:cs="Arial"/>
                <w:sz w:val="18"/>
                <w:szCs w:val="18"/>
              </w:rPr>
              <w:t>322 (c)</w:t>
            </w:r>
          </w:p>
          <w:p w14:paraId="566A8126" w14:textId="2BBECC4B" w:rsidR="00B62C2E" w:rsidRPr="00E43B79" w:rsidRDefault="00B62C2E" w:rsidP="00B62C2E">
            <w:pPr>
              <w:jc w:val="center"/>
              <w:rPr>
                <w:rFonts w:ascii="Arial" w:hAnsi="Arial" w:cs="Arial"/>
                <w:sz w:val="18"/>
                <w:szCs w:val="18"/>
              </w:rPr>
            </w:pPr>
            <w:r w:rsidRPr="00E43B79">
              <w:rPr>
                <w:rFonts w:ascii="Arial" w:hAnsi="Arial" w:cs="Arial"/>
                <w:sz w:val="18"/>
                <w:szCs w:val="18"/>
              </w:rPr>
              <w:t>207 (</w:t>
            </w:r>
            <w:proofErr w:type="spellStart"/>
            <w:r w:rsidRPr="00E43B79">
              <w:rPr>
                <w:rFonts w:ascii="Arial" w:hAnsi="Arial" w:cs="Arial"/>
                <w:sz w:val="18"/>
                <w:szCs w:val="18"/>
              </w:rPr>
              <w:t>i</w:t>
            </w:r>
            <w:proofErr w:type="spellEnd"/>
            <w:r w:rsidRPr="00E43B79">
              <w:rPr>
                <w:rFonts w:ascii="Arial" w:hAnsi="Arial" w:cs="Arial"/>
                <w:sz w:val="18"/>
                <w:szCs w:val="18"/>
              </w:rPr>
              <w:t>)</w:t>
            </w:r>
          </w:p>
          <w:p w14:paraId="4EE98138" w14:textId="5D43A0D3" w:rsidR="00B62C2E" w:rsidRPr="00E43B79" w:rsidRDefault="00B62C2E" w:rsidP="00B62C2E">
            <w:pPr>
              <w:jc w:val="center"/>
              <w:rPr>
                <w:rFonts w:ascii="Arial" w:hAnsi="Arial" w:cs="Arial"/>
                <w:color w:val="000000"/>
                <w:sz w:val="18"/>
                <w:szCs w:val="18"/>
              </w:rPr>
            </w:pPr>
          </w:p>
        </w:tc>
        <w:tc>
          <w:tcPr>
            <w:tcW w:w="1275" w:type="dxa"/>
          </w:tcPr>
          <w:p w14:paraId="6F0F2931"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380 (all)</w:t>
            </w:r>
          </w:p>
          <w:p w14:paraId="533B7204" w14:textId="4E512D2D" w:rsidR="00B62C2E" w:rsidRPr="00E43B79" w:rsidRDefault="00B62C2E" w:rsidP="00B62C2E">
            <w:pPr>
              <w:jc w:val="center"/>
              <w:rPr>
                <w:rFonts w:ascii="Arial" w:hAnsi="Arial" w:cs="Arial"/>
                <w:sz w:val="18"/>
                <w:szCs w:val="18"/>
              </w:rPr>
            </w:pPr>
            <w:r w:rsidRPr="00E43B79">
              <w:rPr>
                <w:rFonts w:ascii="Arial" w:hAnsi="Arial" w:cs="Arial"/>
                <w:sz w:val="18"/>
                <w:szCs w:val="18"/>
              </w:rPr>
              <w:t>226 (c)</w:t>
            </w:r>
          </w:p>
          <w:p w14:paraId="33AC3390" w14:textId="07228B02" w:rsidR="00B62C2E" w:rsidRPr="00E43B79" w:rsidRDefault="00B62C2E" w:rsidP="00B62C2E">
            <w:pPr>
              <w:jc w:val="center"/>
              <w:rPr>
                <w:rFonts w:ascii="Arial" w:hAnsi="Arial" w:cs="Arial"/>
                <w:sz w:val="18"/>
                <w:szCs w:val="18"/>
              </w:rPr>
            </w:pPr>
            <w:r w:rsidRPr="00E43B79">
              <w:rPr>
                <w:rFonts w:ascii="Arial" w:hAnsi="Arial" w:cs="Arial"/>
                <w:sz w:val="18"/>
                <w:szCs w:val="18"/>
              </w:rPr>
              <w:t>154 (</w:t>
            </w:r>
            <w:proofErr w:type="spellStart"/>
            <w:r w:rsidRPr="00E43B79">
              <w:rPr>
                <w:rFonts w:ascii="Arial" w:hAnsi="Arial" w:cs="Arial"/>
                <w:sz w:val="18"/>
                <w:szCs w:val="18"/>
              </w:rPr>
              <w:t>i</w:t>
            </w:r>
            <w:proofErr w:type="spellEnd"/>
            <w:r w:rsidRPr="00E43B79">
              <w:rPr>
                <w:rFonts w:ascii="Arial" w:hAnsi="Arial" w:cs="Arial"/>
                <w:sz w:val="18"/>
                <w:szCs w:val="18"/>
              </w:rPr>
              <w:t>)</w:t>
            </w:r>
          </w:p>
          <w:p w14:paraId="7042F167" w14:textId="766EE3D6" w:rsidR="00B62C2E" w:rsidRPr="00E43B79" w:rsidRDefault="00B62C2E" w:rsidP="00B62C2E">
            <w:pPr>
              <w:jc w:val="center"/>
              <w:rPr>
                <w:rFonts w:ascii="Arial" w:hAnsi="Arial" w:cs="Arial"/>
                <w:color w:val="000000"/>
                <w:sz w:val="18"/>
                <w:szCs w:val="18"/>
              </w:rPr>
            </w:pPr>
          </w:p>
        </w:tc>
        <w:tc>
          <w:tcPr>
            <w:tcW w:w="1276" w:type="dxa"/>
          </w:tcPr>
          <w:p w14:paraId="5333F14E"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71.8% (all)</w:t>
            </w:r>
          </w:p>
          <w:p w14:paraId="0E18BCEE" w14:textId="64507F4E" w:rsidR="00B62C2E" w:rsidRPr="00E43B79" w:rsidRDefault="00B62C2E" w:rsidP="00B62C2E">
            <w:pPr>
              <w:jc w:val="center"/>
              <w:rPr>
                <w:rFonts w:ascii="Arial" w:hAnsi="Arial" w:cs="Arial"/>
                <w:sz w:val="18"/>
                <w:szCs w:val="18"/>
              </w:rPr>
            </w:pPr>
            <w:r w:rsidRPr="00E43B79">
              <w:rPr>
                <w:rFonts w:ascii="Arial" w:hAnsi="Arial" w:cs="Arial"/>
                <w:sz w:val="18"/>
                <w:szCs w:val="18"/>
              </w:rPr>
              <w:t>70.2 (c)</w:t>
            </w:r>
          </w:p>
          <w:p w14:paraId="0ABD24F7" w14:textId="6B4340C5" w:rsidR="00B62C2E" w:rsidRPr="00E43B79" w:rsidRDefault="00B62C2E" w:rsidP="00B62C2E">
            <w:pPr>
              <w:jc w:val="center"/>
              <w:rPr>
                <w:rFonts w:ascii="Arial" w:hAnsi="Arial" w:cs="Arial"/>
                <w:sz w:val="18"/>
                <w:szCs w:val="18"/>
              </w:rPr>
            </w:pPr>
            <w:r w:rsidRPr="00E43B79">
              <w:rPr>
                <w:rFonts w:ascii="Arial" w:hAnsi="Arial" w:cs="Arial"/>
                <w:sz w:val="18"/>
                <w:szCs w:val="18"/>
              </w:rPr>
              <w:t>74.4% (</w:t>
            </w:r>
            <w:proofErr w:type="spellStart"/>
            <w:r w:rsidRPr="00E43B79">
              <w:rPr>
                <w:rFonts w:ascii="Arial" w:hAnsi="Arial" w:cs="Arial"/>
                <w:sz w:val="18"/>
                <w:szCs w:val="18"/>
              </w:rPr>
              <w:t>i</w:t>
            </w:r>
            <w:proofErr w:type="spellEnd"/>
            <w:r w:rsidRPr="00E43B79">
              <w:rPr>
                <w:rFonts w:ascii="Arial" w:hAnsi="Arial" w:cs="Arial"/>
                <w:sz w:val="18"/>
                <w:szCs w:val="18"/>
              </w:rPr>
              <w:t>)</w:t>
            </w:r>
          </w:p>
          <w:p w14:paraId="153FD33A" w14:textId="2CC670D4" w:rsidR="00B62C2E" w:rsidRPr="00E43B79" w:rsidRDefault="00B62C2E" w:rsidP="00B62C2E">
            <w:pPr>
              <w:jc w:val="center"/>
              <w:rPr>
                <w:rFonts w:ascii="Arial" w:hAnsi="Arial" w:cs="Arial"/>
                <w:color w:val="000000"/>
                <w:sz w:val="18"/>
                <w:szCs w:val="18"/>
              </w:rPr>
            </w:pPr>
          </w:p>
        </w:tc>
      </w:tr>
      <w:tr w:rsidR="00B62C2E" w:rsidRPr="00E43B79" w14:paraId="3B27742A" w14:textId="77777777" w:rsidTr="00850058">
        <w:trPr>
          <w:trHeight w:val="512"/>
        </w:trPr>
        <w:tc>
          <w:tcPr>
            <w:tcW w:w="568" w:type="dxa"/>
          </w:tcPr>
          <w:p w14:paraId="5AEA7CC9" w14:textId="64424114"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110</w:t>
            </w:r>
          </w:p>
        </w:tc>
        <w:tc>
          <w:tcPr>
            <w:tcW w:w="1776" w:type="dxa"/>
          </w:tcPr>
          <w:p w14:paraId="0EF2FE8C" w14:textId="27E5C219"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Närhi, 1994</w:t>
            </w:r>
          </w:p>
          <w:p w14:paraId="70C22154" w14:textId="262F002E"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PEVuZE5vdGU+PENpdGU+PEF1dGhvcj5Ow6RyaGk8L0F1dGhvcj48WWVhcj4xOTk0PC9ZZWFyPjxS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(T. Närhi, 1994)</w:t>
            </w:r>
            <w:r w:rsidRPr="00E43B79">
              <w:rPr>
                <w:rFonts w:ascii="Arial" w:hAnsi="Arial" w:cs="Arial"/>
                <w:color w:val="000000"/>
                <w:sz w:val="18"/>
                <w:szCs w:val="18"/>
              </w:rPr>
              <w:fldChar w:fldCharType="end"/>
            </w:r>
          </w:p>
        </w:tc>
        <w:tc>
          <w:tcPr>
            <w:tcW w:w="1201" w:type="dxa"/>
          </w:tcPr>
          <w:p w14:paraId="62858C73"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Finland</w:t>
            </w:r>
          </w:p>
        </w:tc>
        <w:tc>
          <w:tcPr>
            <w:tcW w:w="1207" w:type="dxa"/>
          </w:tcPr>
          <w:p w14:paraId="3869F836"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546400B0"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1B7B4E4F"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65</w:t>
            </w:r>
          </w:p>
        </w:tc>
        <w:tc>
          <w:tcPr>
            <w:tcW w:w="1876" w:type="dxa"/>
          </w:tcPr>
          <w:p w14:paraId="6477F587"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69132B29" w14:textId="77777777" w:rsidR="00B62C2E" w:rsidRPr="00E43B79" w:rsidRDefault="00B62C2E" w:rsidP="00B62C2E">
            <w:pPr>
              <w:jc w:val="center"/>
              <w:rPr>
                <w:rFonts w:ascii="Arial" w:hAnsi="Arial" w:cs="Arial"/>
                <w:sz w:val="18"/>
                <w:szCs w:val="18"/>
              </w:rPr>
            </w:pPr>
          </w:p>
        </w:tc>
        <w:tc>
          <w:tcPr>
            <w:tcW w:w="2033" w:type="dxa"/>
          </w:tcPr>
          <w:p w14:paraId="1F6BAC0C"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00B40E46"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341</w:t>
            </w:r>
          </w:p>
        </w:tc>
        <w:tc>
          <w:tcPr>
            <w:tcW w:w="1275" w:type="dxa"/>
          </w:tcPr>
          <w:p w14:paraId="1694329A"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158</w:t>
            </w:r>
          </w:p>
        </w:tc>
        <w:tc>
          <w:tcPr>
            <w:tcW w:w="1276" w:type="dxa"/>
          </w:tcPr>
          <w:p w14:paraId="4E660700"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46.3%</w:t>
            </w:r>
          </w:p>
        </w:tc>
      </w:tr>
      <w:tr w:rsidR="00B62C2E" w:rsidRPr="00E43B79" w14:paraId="11B34532" w14:textId="77777777" w:rsidTr="00850058">
        <w:trPr>
          <w:trHeight w:val="628"/>
        </w:trPr>
        <w:tc>
          <w:tcPr>
            <w:tcW w:w="568" w:type="dxa"/>
          </w:tcPr>
          <w:p w14:paraId="73A0334A" w14:textId="5CC778CD"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111</w:t>
            </w:r>
          </w:p>
        </w:tc>
        <w:tc>
          <w:tcPr>
            <w:tcW w:w="1776" w:type="dxa"/>
          </w:tcPr>
          <w:p w14:paraId="71183AF7"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Gilbert et al., 1993</w:t>
            </w:r>
          </w:p>
          <w:p w14:paraId="63DC9B63" w14:textId="39D5839F"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PEVuZE5vdGU+PENpdGU+PEF1dGhvcj5HaWxiZXJ0PC9BdXRob3I+PFllYXI+MTk5MzwvWWVhcj48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(Gilbert, Heft, &amp; Duncan, 1993)</w:t>
            </w:r>
            <w:r w:rsidRPr="00E43B79">
              <w:rPr>
                <w:rFonts w:ascii="Arial" w:hAnsi="Arial" w:cs="Arial"/>
                <w:color w:val="000000"/>
                <w:sz w:val="18"/>
                <w:szCs w:val="18"/>
              </w:rPr>
              <w:fldChar w:fldCharType="end"/>
            </w:r>
          </w:p>
        </w:tc>
        <w:tc>
          <w:tcPr>
            <w:tcW w:w="1201" w:type="dxa"/>
          </w:tcPr>
          <w:p w14:paraId="21420866"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USA</w:t>
            </w:r>
          </w:p>
        </w:tc>
        <w:tc>
          <w:tcPr>
            <w:tcW w:w="1207" w:type="dxa"/>
          </w:tcPr>
          <w:p w14:paraId="7D48E5F3"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70AAA49E"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5D7A3FA7"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65</w:t>
            </w:r>
          </w:p>
        </w:tc>
        <w:tc>
          <w:tcPr>
            <w:tcW w:w="1876" w:type="dxa"/>
          </w:tcPr>
          <w:p w14:paraId="35E8C60E"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3E02DF80" w14:textId="77777777" w:rsidR="00B62C2E" w:rsidRPr="00E43B79" w:rsidRDefault="00B62C2E" w:rsidP="00B62C2E">
            <w:pPr>
              <w:jc w:val="center"/>
              <w:rPr>
                <w:rFonts w:ascii="Arial" w:hAnsi="Arial" w:cs="Arial"/>
                <w:sz w:val="18"/>
                <w:szCs w:val="18"/>
              </w:rPr>
            </w:pPr>
          </w:p>
        </w:tc>
        <w:tc>
          <w:tcPr>
            <w:tcW w:w="2033" w:type="dxa"/>
          </w:tcPr>
          <w:p w14:paraId="0F45183B"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68BF4408"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600</w:t>
            </w:r>
          </w:p>
        </w:tc>
        <w:tc>
          <w:tcPr>
            <w:tcW w:w="1275" w:type="dxa"/>
          </w:tcPr>
          <w:p w14:paraId="0CA1D461"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234</w:t>
            </w:r>
          </w:p>
        </w:tc>
        <w:tc>
          <w:tcPr>
            <w:tcW w:w="1276" w:type="dxa"/>
          </w:tcPr>
          <w:p w14:paraId="375D4F2D"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39.0%</w:t>
            </w:r>
          </w:p>
        </w:tc>
      </w:tr>
      <w:tr w:rsidR="00B62C2E" w:rsidRPr="00E43B79" w14:paraId="6A4D4CE0" w14:textId="77777777" w:rsidTr="00850058">
        <w:trPr>
          <w:trHeight w:val="560"/>
        </w:trPr>
        <w:tc>
          <w:tcPr>
            <w:tcW w:w="568" w:type="dxa"/>
          </w:tcPr>
          <w:p w14:paraId="25724C75" w14:textId="6B7236D3"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112</w:t>
            </w:r>
          </w:p>
        </w:tc>
        <w:tc>
          <w:tcPr>
            <w:tcW w:w="1776" w:type="dxa"/>
          </w:tcPr>
          <w:p w14:paraId="5367AFEB"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Locker, 1993</w:t>
            </w:r>
          </w:p>
          <w:p w14:paraId="2CEBEE4F" w14:textId="37A061BE"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PEVuZE5vdGU+PENpdGU+PEF1dGhvcj5Mb2NrZXI8L0F1dGhvcj48WWVhcj4xOTkzPC9ZZWFyPjxS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=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(Locker, 1993)</w:t>
            </w:r>
            <w:r w:rsidRPr="00E43B79">
              <w:rPr>
                <w:rFonts w:ascii="Arial" w:hAnsi="Arial" w:cs="Arial"/>
                <w:color w:val="000000"/>
                <w:sz w:val="18"/>
                <w:szCs w:val="18"/>
              </w:rPr>
              <w:fldChar w:fldCharType="end"/>
            </w:r>
          </w:p>
        </w:tc>
        <w:tc>
          <w:tcPr>
            <w:tcW w:w="1201" w:type="dxa"/>
          </w:tcPr>
          <w:p w14:paraId="72222350"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Canada</w:t>
            </w:r>
          </w:p>
        </w:tc>
        <w:tc>
          <w:tcPr>
            <w:tcW w:w="1207" w:type="dxa"/>
          </w:tcPr>
          <w:p w14:paraId="22B1B35E"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163AE801"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6CE33372"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65</w:t>
            </w:r>
          </w:p>
        </w:tc>
        <w:tc>
          <w:tcPr>
            <w:tcW w:w="1876" w:type="dxa"/>
          </w:tcPr>
          <w:p w14:paraId="63398862"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31320E10" w14:textId="77777777" w:rsidR="00B62C2E" w:rsidRPr="00E43B79" w:rsidRDefault="00B62C2E" w:rsidP="00B62C2E">
            <w:pPr>
              <w:jc w:val="center"/>
              <w:rPr>
                <w:rFonts w:ascii="Arial" w:hAnsi="Arial" w:cs="Arial"/>
                <w:sz w:val="18"/>
                <w:szCs w:val="18"/>
              </w:rPr>
            </w:pPr>
          </w:p>
        </w:tc>
        <w:tc>
          <w:tcPr>
            <w:tcW w:w="2033" w:type="dxa"/>
          </w:tcPr>
          <w:p w14:paraId="68525C51"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3AAC8DD5"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372</w:t>
            </w:r>
          </w:p>
        </w:tc>
        <w:tc>
          <w:tcPr>
            <w:tcW w:w="1275" w:type="dxa"/>
          </w:tcPr>
          <w:p w14:paraId="08C9E845"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84</w:t>
            </w:r>
          </w:p>
        </w:tc>
        <w:tc>
          <w:tcPr>
            <w:tcW w:w="1276" w:type="dxa"/>
          </w:tcPr>
          <w:p w14:paraId="44E041E8"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22.6%</w:t>
            </w:r>
          </w:p>
        </w:tc>
      </w:tr>
      <w:tr w:rsidR="00B62C2E" w:rsidRPr="00E43B79" w14:paraId="7E771479" w14:textId="77777777" w:rsidTr="00850058">
        <w:trPr>
          <w:trHeight w:val="688"/>
        </w:trPr>
        <w:tc>
          <w:tcPr>
            <w:tcW w:w="568" w:type="dxa"/>
          </w:tcPr>
          <w:p w14:paraId="328B2749" w14:textId="27F4EE2F" w:rsidR="00B62C2E" w:rsidRPr="00E43B79" w:rsidRDefault="00A86D23" w:rsidP="00B62C2E">
            <w:pPr>
              <w:rPr>
                <w:rFonts w:ascii="Arial" w:hAnsi="Arial" w:cs="Arial"/>
                <w:color w:val="000000"/>
                <w:sz w:val="18"/>
                <w:szCs w:val="18"/>
              </w:rPr>
            </w:pPr>
            <w:r w:rsidRPr="00E43B79">
              <w:rPr>
                <w:rFonts w:ascii="Arial" w:hAnsi="Arial" w:cs="Arial"/>
                <w:color w:val="000000"/>
                <w:sz w:val="18"/>
                <w:szCs w:val="18"/>
              </w:rPr>
              <w:lastRenderedPageBreak/>
              <w:t>113</w:t>
            </w:r>
          </w:p>
        </w:tc>
        <w:tc>
          <w:tcPr>
            <w:tcW w:w="1776" w:type="dxa"/>
          </w:tcPr>
          <w:p w14:paraId="5668C472" w14:textId="159A610D"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Närhi et al., 1993</w:t>
            </w:r>
          </w:p>
          <w:p w14:paraId="1F6EE34E" w14:textId="43928992"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PEVuZE5vdGU+PENpdGU+PEF1dGhvcj5Ow6RyaGk8L0F1dGhvcj48WWVhcj4xOTkzPC9ZZWFyPjxS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(T. O. Närhi, Ainamo, &amp; Meurman, 1993)</w:t>
            </w:r>
            <w:r w:rsidRPr="00E43B79">
              <w:rPr>
                <w:rFonts w:ascii="Arial" w:hAnsi="Arial" w:cs="Arial"/>
                <w:color w:val="000000"/>
                <w:sz w:val="18"/>
                <w:szCs w:val="18"/>
              </w:rPr>
              <w:fldChar w:fldCharType="end"/>
            </w:r>
          </w:p>
        </w:tc>
        <w:tc>
          <w:tcPr>
            <w:tcW w:w="1201" w:type="dxa"/>
          </w:tcPr>
          <w:p w14:paraId="7C12DB42"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Finland</w:t>
            </w:r>
          </w:p>
        </w:tc>
        <w:tc>
          <w:tcPr>
            <w:tcW w:w="1207" w:type="dxa"/>
          </w:tcPr>
          <w:p w14:paraId="7A726E75"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Prospective</w:t>
            </w:r>
          </w:p>
        </w:tc>
        <w:tc>
          <w:tcPr>
            <w:tcW w:w="1457" w:type="dxa"/>
          </w:tcPr>
          <w:p w14:paraId="13046589"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2AB7E2F5"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65</w:t>
            </w:r>
          </w:p>
        </w:tc>
        <w:tc>
          <w:tcPr>
            <w:tcW w:w="1876" w:type="dxa"/>
          </w:tcPr>
          <w:p w14:paraId="6B8A8E98"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3D8D42E6" w14:textId="77777777" w:rsidR="00B62C2E" w:rsidRPr="00E43B79" w:rsidRDefault="00B62C2E" w:rsidP="00B62C2E">
            <w:pPr>
              <w:jc w:val="center"/>
              <w:rPr>
                <w:rFonts w:ascii="Arial" w:hAnsi="Arial" w:cs="Arial"/>
                <w:sz w:val="18"/>
                <w:szCs w:val="18"/>
              </w:rPr>
            </w:pPr>
          </w:p>
        </w:tc>
        <w:tc>
          <w:tcPr>
            <w:tcW w:w="2033" w:type="dxa"/>
          </w:tcPr>
          <w:p w14:paraId="6F4C37C3"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5A04153F"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368</w:t>
            </w:r>
          </w:p>
        </w:tc>
        <w:tc>
          <w:tcPr>
            <w:tcW w:w="1275" w:type="dxa"/>
          </w:tcPr>
          <w:p w14:paraId="69AFF0D2"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39</w:t>
            </w:r>
          </w:p>
        </w:tc>
        <w:tc>
          <w:tcPr>
            <w:tcW w:w="1276" w:type="dxa"/>
          </w:tcPr>
          <w:p w14:paraId="1DB68773"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10.6%</w:t>
            </w:r>
          </w:p>
        </w:tc>
      </w:tr>
      <w:tr w:rsidR="00B62C2E" w:rsidRPr="00E43B79" w14:paraId="38986E89" w14:textId="77777777" w:rsidTr="00850058">
        <w:trPr>
          <w:trHeight w:val="690"/>
        </w:trPr>
        <w:tc>
          <w:tcPr>
            <w:tcW w:w="568" w:type="dxa"/>
          </w:tcPr>
          <w:p w14:paraId="39597406" w14:textId="2DC93D79" w:rsidR="00B62C2E" w:rsidRPr="00E43B79" w:rsidRDefault="00A86D23" w:rsidP="00B62C2E">
            <w:pPr>
              <w:rPr>
                <w:rFonts w:ascii="Arial" w:hAnsi="Arial" w:cs="Arial"/>
                <w:color w:val="000000"/>
                <w:sz w:val="18"/>
                <w:szCs w:val="18"/>
              </w:rPr>
            </w:pPr>
            <w:r w:rsidRPr="00E43B79">
              <w:rPr>
                <w:rFonts w:ascii="Arial" w:hAnsi="Arial" w:cs="Arial"/>
                <w:color w:val="000000"/>
                <w:sz w:val="18"/>
                <w:szCs w:val="18"/>
              </w:rPr>
              <w:t>114</w:t>
            </w:r>
          </w:p>
        </w:tc>
        <w:tc>
          <w:tcPr>
            <w:tcW w:w="1776" w:type="dxa"/>
          </w:tcPr>
          <w:p w14:paraId="7F955865"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Thomson et al., 1993</w:t>
            </w:r>
          </w:p>
          <w:p w14:paraId="37C4CCA4" w14:textId="0873BE2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PEVuZE5vdGU+PENpdGU+PEF1dGhvcj5UaG9tc29uPC9BdXRob3I+PFllYXI+MTk5MzwvWWVhcj48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(W. M. Thomson, Brown, &amp; Williams, 1993)</w:t>
            </w:r>
            <w:r w:rsidRPr="00E43B79">
              <w:rPr>
                <w:rFonts w:ascii="Arial" w:hAnsi="Arial" w:cs="Arial"/>
                <w:color w:val="000000"/>
                <w:sz w:val="18"/>
                <w:szCs w:val="18"/>
              </w:rPr>
              <w:fldChar w:fldCharType="end"/>
            </w:r>
          </w:p>
        </w:tc>
        <w:tc>
          <w:tcPr>
            <w:tcW w:w="1201" w:type="dxa"/>
          </w:tcPr>
          <w:p w14:paraId="13EB8DD7"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New </w:t>
            </w:r>
            <w:proofErr w:type="spellStart"/>
            <w:r w:rsidRPr="00E43B79">
              <w:rPr>
                <w:rFonts w:ascii="Arial" w:hAnsi="Arial" w:cs="Arial"/>
                <w:color w:val="000000"/>
                <w:sz w:val="18"/>
                <w:szCs w:val="18"/>
              </w:rPr>
              <w:t>zealand</w:t>
            </w:r>
            <w:proofErr w:type="spellEnd"/>
          </w:p>
        </w:tc>
        <w:tc>
          <w:tcPr>
            <w:tcW w:w="1207" w:type="dxa"/>
          </w:tcPr>
          <w:p w14:paraId="4EAD37EA"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6646D86F"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46E9FEA7"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65</w:t>
            </w:r>
          </w:p>
        </w:tc>
        <w:tc>
          <w:tcPr>
            <w:tcW w:w="1876" w:type="dxa"/>
          </w:tcPr>
          <w:p w14:paraId="19DB2ED4"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08A02C8C" w14:textId="77777777" w:rsidR="00B62C2E" w:rsidRPr="00E43B79" w:rsidRDefault="00B62C2E" w:rsidP="00B62C2E">
            <w:pPr>
              <w:jc w:val="center"/>
              <w:rPr>
                <w:rFonts w:ascii="Arial" w:hAnsi="Arial" w:cs="Arial"/>
                <w:sz w:val="18"/>
                <w:szCs w:val="18"/>
              </w:rPr>
            </w:pPr>
          </w:p>
        </w:tc>
        <w:tc>
          <w:tcPr>
            <w:tcW w:w="2033" w:type="dxa"/>
          </w:tcPr>
          <w:p w14:paraId="03D9ACD0"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Frequency</w:t>
            </w:r>
          </w:p>
          <w:p w14:paraId="50C752A5"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 xml:space="preserve">(Always or </w:t>
            </w:r>
            <w:proofErr w:type="gramStart"/>
            <w:r w:rsidRPr="00E43B79">
              <w:rPr>
                <w:rFonts w:ascii="Arial" w:hAnsi="Arial" w:cs="Arial"/>
                <w:sz w:val="18"/>
                <w:szCs w:val="18"/>
              </w:rPr>
              <w:t>Frequently</w:t>
            </w:r>
            <w:proofErr w:type="gramEnd"/>
            <w:r w:rsidRPr="00E43B79">
              <w:rPr>
                <w:rFonts w:ascii="Arial" w:hAnsi="Arial" w:cs="Arial"/>
                <w:sz w:val="18"/>
                <w:szCs w:val="18"/>
              </w:rPr>
              <w:t>)</w:t>
            </w:r>
          </w:p>
        </w:tc>
        <w:tc>
          <w:tcPr>
            <w:tcW w:w="1251" w:type="dxa"/>
          </w:tcPr>
          <w:p w14:paraId="09BA6ECB"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284</w:t>
            </w:r>
          </w:p>
        </w:tc>
        <w:tc>
          <w:tcPr>
            <w:tcW w:w="1275" w:type="dxa"/>
          </w:tcPr>
          <w:p w14:paraId="503915F8"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57</w:t>
            </w:r>
          </w:p>
        </w:tc>
        <w:tc>
          <w:tcPr>
            <w:tcW w:w="1276" w:type="dxa"/>
          </w:tcPr>
          <w:p w14:paraId="390CBC16"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20.1%</w:t>
            </w:r>
          </w:p>
        </w:tc>
      </w:tr>
      <w:tr w:rsidR="00B62C2E" w:rsidRPr="00E43B79" w14:paraId="1FDF62F9" w14:textId="77777777" w:rsidTr="00850058">
        <w:trPr>
          <w:trHeight w:val="536"/>
        </w:trPr>
        <w:tc>
          <w:tcPr>
            <w:tcW w:w="568" w:type="dxa"/>
          </w:tcPr>
          <w:p w14:paraId="4AD54FBE" w14:textId="39EB27D0" w:rsidR="00B62C2E" w:rsidRPr="00E43B79" w:rsidRDefault="00A86D23" w:rsidP="00B62C2E">
            <w:pPr>
              <w:rPr>
                <w:rFonts w:ascii="Arial" w:hAnsi="Arial" w:cs="Arial"/>
                <w:color w:val="000000"/>
                <w:sz w:val="18"/>
                <w:szCs w:val="18"/>
              </w:rPr>
            </w:pPr>
            <w:r w:rsidRPr="00E43B79">
              <w:rPr>
                <w:rFonts w:ascii="Arial" w:hAnsi="Arial" w:cs="Arial"/>
                <w:color w:val="000000"/>
                <w:sz w:val="18"/>
                <w:szCs w:val="18"/>
              </w:rPr>
              <w:t>115</w:t>
            </w:r>
          </w:p>
        </w:tc>
        <w:tc>
          <w:tcPr>
            <w:tcW w:w="1776" w:type="dxa"/>
          </w:tcPr>
          <w:p w14:paraId="264B78D4"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Kreher et al., 1987</w:t>
            </w:r>
          </w:p>
          <w:p w14:paraId="7460FAEC" w14:textId="291340A3"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PEVuZE5vdGU+PENpdGU+PEF1dGhvcj5LcmVoZXI8L0F1dGhvcj48WWVhcj4xOTg3PC9ZZWFyPjxS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(Kreher, Graser, &amp; Handelman, 1987)</w:t>
            </w:r>
            <w:r w:rsidRPr="00E43B79">
              <w:rPr>
                <w:rFonts w:ascii="Arial" w:hAnsi="Arial" w:cs="Arial"/>
                <w:color w:val="000000"/>
                <w:sz w:val="18"/>
                <w:szCs w:val="18"/>
              </w:rPr>
              <w:fldChar w:fldCharType="end"/>
            </w:r>
          </w:p>
        </w:tc>
        <w:tc>
          <w:tcPr>
            <w:tcW w:w="1201" w:type="dxa"/>
          </w:tcPr>
          <w:p w14:paraId="478713D7"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USA</w:t>
            </w:r>
          </w:p>
        </w:tc>
        <w:tc>
          <w:tcPr>
            <w:tcW w:w="1207" w:type="dxa"/>
          </w:tcPr>
          <w:p w14:paraId="2410EC5C"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38484350" w14:textId="77777777" w:rsidR="00B62C2E" w:rsidRPr="00E43B79" w:rsidRDefault="00B62C2E" w:rsidP="00B62C2E">
            <w:pPr>
              <w:rPr>
                <w:rFonts w:ascii="Arial" w:hAnsi="Arial" w:cs="Arial"/>
                <w:color w:val="000000"/>
                <w:sz w:val="18"/>
                <w:szCs w:val="18"/>
              </w:rPr>
            </w:pPr>
            <w:r w:rsidRPr="00E43B79">
              <w:rPr>
                <w:rFonts w:ascii="Arial" w:hAnsi="Arial" w:cs="Arial"/>
                <w:sz w:val="18"/>
                <w:szCs w:val="18"/>
              </w:rPr>
              <w:t>Institutionalized</w:t>
            </w:r>
          </w:p>
        </w:tc>
        <w:tc>
          <w:tcPr>
            <w:tcW w:w="964" w:type="dxa"/>
          </w:tcPr>
          <w:p w14:paraId="474B2F40"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65</w:t>
            </w:r>
          </w:p>
        </w:tc>
        <w:tc>
          <w:tcPr>
            <w:tcW w:w="1876" w:type="dxa"/>
          </w:tcPr>
          <w:p w14:paraId="2A608643"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540B9447" w14:textId="77777777" w:rsidR="00B62C2E" w:rsidRPr="00E43B79" w:rsidRDefault="00B62C2E" w:rsidP="00B62C2E">
            <w:pPr>
              <w:jc w:val="center"/>
              <w:rPr>
                <w:rFonts w:ascii="Arial" w:hAnsi="Arial" w:cs="Arial"/>
                <w:sz w:val="18"/>
                <w:szCs w:val="18"/>
              </w:rPr>
            </w:pPr>
          </w:p>
        </w:tc>
        <w:tc>
          <w:tcPr>
            <w:tcW w:w="2033" w:type="dxa"/>
          </w:tcPr>
          <w:p w14:paraId="5B443CC3"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63DBDDED"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49</w:t>
            </w:r>
          </w:p>
        </w:tc>
        <w:tc>
          <w:tcPr>
            <w:tcW w:w="1275" w:type="dxa"/>
          </w:tcPr>
          <w:p w14:paraId="04DDCC2E"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27</w:t>
            </w:r>
          </w:p>
        </w:tc>
        <w:tc>
          <w:tcPr>
            <w:tcW w:w="1276" w:type="dxa"/>
          </w:tcPr>
          <w:p w14:paraId="4BEEB695"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55.1%</w:t>
            </w:r>
          </w:p>
        </w:tc>
      </w:tr>
      <w:tr w:rsidR="00B62C2E" w:rsidRPr="00E43B79" w14:paraId="21F4A18D" w14:textId="77777777" w:rsidTr="00850058">
        <w:trPr>
          <w:trHeight w:val="680"/>
        </w:trPr>
        <w:tc>
          <w:tcPr>
            <w:tcW w:w="568" w:type="dxa"/>
          </w:tcPr>
          <w:p w14:paraId="57E4B310" w14:textId="5B080185" w:rsidR="00B62C2E" w:rsidRPr="00E43B79" w:rsidRDefault="00A86D23" w:rsidP="00B62C2E">
            <w:pPr>
              <w:rPr>
                <w:rFonts w:ascii="Arial" w:hAnsi="Arial" w:cs="Arial"/>
                <w:color w:val="000000"/>
                <w:sz w:val="18"/>
                <w:szCs w:val="18"/>
              </w:rPr>
            </w:pPr>
            <w:r w:rsidRPr="00E43B79">
              <w:rPr>
                <w:rFonts w:ascii="Arial" w:hAnsi="Arial" w:cs="Arial"/>
                <w:color w:val="000000"/>
                <w:sz w:val="18"/>
                <w:szCs w:val="18"/>
              </w:rPr>
              <w:t>116</w:t>
            </w:r>
          </w:p>
        </w:tc>
        <w:tc>
          <w:tcPr>
            <w:tcW w:w="1776" w:type="dxa"/>
          </w:tcPr>
          <w:p w14:paraId="0E67A28B"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Österberg et al., 1984</w:t>
            </w:r>
          </w:p>
          <w:p w14:paraId="7BB64706" w14:textId="1E1D2A53"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PEVuZE5vdGU+PENpdGU+PEF1dGhvcj5Pc3RlcmJlcmc8L0F1dGhvcj48WWVhcj4xOTg0PC9ZZWFy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(Osterberg, Landahl, &amp; Hedegård, 1984)</w:t>
            </w:r>
            <w:r w:rsidRPr="00E43B79">
              <w:rPr>
                <w:rFonts w:ascii="Arial" w:hAnsi="Arial" w:cs="Arial"/>
                <w:color w:val="000000"/>
                <w:sz w:val="18"/>
                <w:szCs w:val="18"/>
              </w:rPr>
              <w:fldChar w:fldCharType="end"/>
            </w:r>
          </w:p>
        </w:tc>
        <w:tc>
          <w:tcPr>
            <w:tcW w:w="1201" w:type="dxa"/>
          </w:tcPr>
          <w:p w14:paraId="1ACFA5B2"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Sweden</w:t>
            </w:r>
          </w:p>
        </w:tc>
        <w:tc>
          <w:tcPr>
            <w:tcW w:w="1207" w:type="dxa"/>
          </w:tcPr>
          <w:p w14:paraId="2B146286"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481485BF" w14:textId="77777777" w:rsidR="00B62C2E" w:rsidRPr="00E43B79" w:rsidRDefault="00B62C2E" w:rsidP="00B62C2E">
            <w:pPr>
              <w:rPr>
                <w:rFonts w:ascii="Arial" w:hAnsi="Arial" w:cs="Arial"/>
                <w:color w:val="000000"/>
                <w:sz w:val="18"/>
                <w:szCs w:val="18"/>
              </w:rPr>
            </w:pPr>
            <w:r w:rsidRPr="00E43B79">
              <w:rPr>
                <w:rFonts w:ascii="Arial" w:hAnsi="Arial" w:cs="Arial"/>
                <w:color w:val="000000"/>
                <w:sz w:val="18"/>
                <w:szCs w:val="18"/>
              </w:rPr>
              <w:t>Community dwelling</w:t>
            </w:r>
          </w:p>
        </w:tc>
        <w:tc>
          <w:tcPr>
            <w:tcW w:w="964" w:type="dxa"/>
          </w:tcPr>
          <w:p w14:paraId="565BCCC6" w14:textId="77777777" w:rsidR="00B62C2E" w:rsidRPr="00E43B79" w:rsidRDefault="00B62C2E" w:rsidP="00B62C2E">
            <w:pPr>
              <w:jc w:val="center"/>
              <w:rPr>
                <w:rFonts w:ascii="Arial" w:hAnsi="Arial" w:cs="Arial"/>
                <w:sz w:val="18"/>
                <w:szCs w:val="18"/>
              </w:rPr>
            </w:pPr>
            <w:r w:rsidRPr="00E43B79">
              <w:rPr>
                <w:rFonts w:ascii="Arial" w:hAnsi="Arial" w:cs="Arial"/>
                <w:color w:val="000000"/>
                <w:sz w:val="18"/>
                <w:szCs w:val="18"/>
              </w:rPr>
              <w:t>65</w:t>
            </w:r>
          </w:p>
        </w:tc>
        <w:tc>
          <w:tcPr>
            <w:tcW w:w="1876" w:type="dxa"/>
          </w:tcPr>
          <w:p w14:paraId="1ACBA059" w14:textId="77777777" w:rsidR="00B62C2E" w:rsidRPr="00E43B79" w:rsidRDefault="00B62C2E" w:rsidP="00B62C2E">
            <w:pPr>
              <w:jc w:val="center"/>
              <w:rPr>
                <w:rFonts w:ascii="Arial" w:hAnsi="Arial" w:cs="Arial"/>
                <w:sz w:val="18"/>
                <w:szCs w:val="18"/>
              </w:rPr>
            </w:pPr>
            <w:r w:rsidRPr="00E43B79">
              <w:rPr>
                <w:rFonts w:ascii="Arial" w:hAnsi="Arial" w:cs="Arial"/>
                <w:sz w:val="18"/>
                <w:szCs w:val="18"/>
              </w:rPr>
              <w:t>Self-reported</w:t>
            </w:r>
          </w:p>
          <w:p w14:paraId="10D336B3" w14:textId="77777777" w:rsidR="00B62C2E" w:rsidRPr="00E43B79" w:rsidRDefault="00B62C2E" w:rsidP="00B62C2E">
            <w:pPr>
              <w:jc w:val="center"/>
              <w:rPr>
                <w:rFonts w:ascii="Arial" w:hAnsi="Arial" w:cs="Arial"/>
                <w:sz w:val="18"/>
                <w:szCs w:val="18"/>
              </w:rPr>
            </w:pPr>
          </w:p>
        </w:tc>
        <w:tc>
          <w:tcPr>
            <w:tcW w:w="2033" w:type="dxa"/>
          </w:tcPr>
          <w:p w14:paraId="11E625A1" w14:textId="77777777" w:rsidR="00B62C2E" w:rsidRPr="00E43B79" w:rsidRDefault="00B62C2E" w:rsidP="00B62C2E">
            <w:pPr>
              <w:jc w:val="center"/>
              <w:rPr>
                <w:rFonts w:ascii="Arial" w:hAnsi="Arial" w:cs="Arial"/>
                <w:color w:val="000000"/>
                <w:sz w:val="18"/>
                <w:szCs w:val="18"/>
              </w:rPr>
            </w:pPr>
            <w:r w:rsidRPr="00E43B79">
              <w:rPr>
                <w:rFonts w:ascii="Arial" w:hAnsi="Arial" w:cs="Arial"/>
                <w:sz w:val="18"/>
                <w:szCs w:val="18"/>
              </w:rPr>
              <w:t>Presence/Absence</w:t>
            </w:r>
          </w:p>
        </w:tc>
        <w:tc>
          <w:tcPr>
            <w:tcW w:w="1251" w:type="dxa"/>
          </w:tcPr>
          <w:p w14:paraId="453E5898"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966</w:t>
            </w:r>
          </w:p>
        </w:tc>
        <w:tc>
          <w:tcPr>
            <w:tcW w:w="1275" w:type="dxa"/>
          </w:tcPr>
          <w:p w14:paraId="03D9A786"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200</w:t>
            </w:r>
          </w:p>
        </w:tc>
        <w:tc>
          <w:tcPr>
            <w:tcW w:w="1276" w:type="dxa"/>
          </w:tcPr>
          <w:p w14:paraId="4FFC6D29" w14:textId="77777777" w:rsidR="00B62C2E" w:rsidRPr="00E43B79" w:rsidRDefault="00B62C2E" w:rsidP="00B62C2E">
            <w:pPr>
              <w:jc w:val="center"/>
              <w:rPr>
                <w:rFonts w:ascii="Arial" w:hAnsi="Arial" w:cs="Arial"/>
                <w:color w:val="000000"/>
                <w:sz w:val="18"/>
                <w:szCs w:val="18"/>
              </w:rPr>
            </w:pPr>
            <w:r w:rsidRPr="00E43B79">
              <w:rPr>
                <w:rFonts w:ascii="Arial" w:hAnsi="Arial" w:cs="Arial"/>
                <w:color w:val="000000"/>
                <w:sz w:val="18"/>
                <w:szCs w:val="18"/>
              </w:rPr>
              <w:t>20.7%</w:t>
            </w:r>
          </w:p>
        </w:tc>
      </w:tr>
    </w:tbl>
    <w:p w14:paraId="6231AB29" w14:textId="1B377B03" w:rsidR="00DE50CA" w:rsidRPr="00E43B79" w:rsidRDefault="00DE50CA" w:rsidP="00FD5E63">
      <w:pPr>
        <w:rPr>
          <w:rFonts w:ascii="Arial" w:hAnsi="Arial" w:cs="Arial"/>
          <w:sz w:val="18"/>
          <w:szCs w:val="16"/>
        </w:rPr>
      </w:pPr>
      <w:r w:rsidRPr="00E43B79">
        <w:rPr>
          <w:rFonts w:ascii="Arial" w:hAnsi="Arial" w:cs="Arial"/>
          <w:b/>
          <w:bCs/>
          <w:sz w:val="18"/>
          <w:szCs w:val="16"/>
        </w:rPr>
        <w:t>Abbreviations:</w:t>
      </w:r>
      <w:r w:rsidRPr="00E43B79">
        <w:rPr>
          <w:rFonts w:ascii="Arial" w:hAnsi="Arial" w:cs="Arial"/>
          <w:sz w:val="18"/>
          <w:szCs w:val="16"/>
        </w:rPr>
        <w:t xml:space="preserve"> </w:t>
      </w:r>
      <w:proofErr w:type="spellStart"/>
      <w:r w:rsidRPr="00E43B79">
        <w:rPr>
          <w:rFonts w:ascii="Arial" w:hAnsi="Arial" w:cs="Arial"/>
          <w:sz w:val="18"/>
          <w:szCs w:val="16"/>
        </w:rPr>
        <w:t>i</w:t>
      </w:r>
      <w:proofErr w:type="spellEnd"/>
      <w:r w:rsidRPr="00E43B79">
        <w:rPr>
          <w:rFonts w:ascii="Arial" w:hAnsi="Arial" w:cs="Arial"/>
          <w:sz w:val="18"/>
          <w:szCs w:val="16"/>
        </w:rPr>
        <w:t>: institutionalized, c: community dwelling</w:t>
      </w:r>
    </w:p>
    <w:p w14:paraId="5848EDD6" w14:textId="77777777" w:rsidR="00DE50CA" w:rsidRPr="00E43B79" w:rsidRDefault="00DE50CA" w:rsidP="00DE50CA">
      <w:pPr>
        <w:rPr>
          <w:rFonts w:ascii="Arial" w:hAnsi="Arial" w:cs="Arial"/>
          <w:szCs w:val="22"/>
        </w:rPr>
      </w:pPr>
    </w:p>
    <w:p w14:paraId="703D5522" w14:textId="77777777" w:rsidR="00FB7134" w:rsidRPr="00E43B79" w:rsidRDefault="00FB7134" w:rsidP="00DE50CA">
      <w:pPr>
        <w:rPr>
          <w:rFonts w:ascii="Arial" w:hAnsi="Arial" w:cs="Arial"/>
          <w:szCs w:val="22"/>
        </w:rPr>
        <w:sectPr w:rsidR="00FB7134" w:rsidRPr="00E43B79" w:rsidSect="00C558BA">
          <w:footerReference w:type="first" r:id="rId14"/>
          <w:pgSz w:w="16838" w:h="11906" w:orient="landscape"/>
          <w:pgMar w:top="1440" w:right="1440" w:bottom="1440" w:left="1440" w:header="709" w:footer="709" w:gutter="0"/>
          <w:pgNumType w:start="8"/>
          <w:cols w:space="708"/>
          <w:titlePg/>
          <w:docGrid w:linePitch="360"/>
        </w:sectPr>
      </w:pPr>
    </w:p>
    <w:p w14:paraId="1659E99F" w14:textId="77777777" w:rsidR="00FB7134" w:rsidRPr="00E43B79" w:rsidRDefault="00FB7134" w:rsidP="00DE50CA">
      <w:pPr>
        <w:rPr>
          <w:rFonts w:ascii="Arial" w:hAnsi="Arial" w:cs="Arial"/>
          <w:szCs w:val="22"/>
        </w:rPr>
      </w:pPr>
    </w:p>
    <w:p w14:paraId="00D920C2" w14:textId="3F4DA251" w:rsidR="00DE50CA" w:rsidRPr="00E43B79" w:rsidRDefault="0048527C" w:rsidP="0022123B">
      <w:pPr>
        <w:ind w:left="426" w:right="208"/>
        <w:rPr>
          <w:rFonts w:ascii="Arial" w:hAnsi="Arial" w:cs="Arial"/>
          <w:b/>
          <w:bCs/>
          <w:szCs w:val="22"/>
        </w:rPr>
      </w:pPr>
      <w:r w:rsidRPr="00E43B79">
        <w:rPr>
          <w:rFonts w:ascii="Arial" w:hAnsi="Arial" w:cs="Arial"/>
          <w:b/>
          <w:bCs/>
          <w:color w:val="000000" w:themeColor="text1"/>
          <w:szCs w:val="24"/>
        </w:rPr>
        <w:t>Table S</w:t>
      </w:r>
      <w:r w:rsidR="00917B95" w:rsidRPr="00E43B79">
        <w:rPr>
          <w:rFonts w:ascii="Arial" w:hAnsi="Arial" w:cs="Arial"/>
          <w:b/>
          <w:bCs/>
          <w:szCs w:val="22"/>
        </w:rPr>
        <w:t>3</w:t>
      </w:r>
      <w:r w:rsidR="00FD5E63" w:rsidRPr="00E43B79">
        <w:rPr>
          <w:rFonts w:ascii="Arial" w:hAnsi="Arial" w:cs="Arial"/>
          <w:b/>
          <w:bCs/>
          <w:szCs w:val="22"/>
        </w:rPr>
        <w:t>.</w:t>
      </w:r>
      <w:r w:rsidR="00DE50CA" w:rsidRPr="00E43B79">
        <w:rPr>
          <w:rFonts w:ascii="Arial" w:hAnsi="Arial" w:cs="Arial"/>
          <w:b/>
          <w:bCs/>
          <w:szCs w:val="22"/>
        </w:rPr>
        <w:t xml:space="preserve"> </w:t>
      </w:r>
      <w:r w:rsidR="00FB7134" w:rsidRPr="00E43B79">
        <w:rPr>
          <w:rFonts w:ascii="Arial" w:hAnsi="Arial" w:cs="Arial"/>
          <w:b/>
          <w:bCs/>
          <w:szCs w:val="22"/>
        </w:rPr>
        <w:t xml:space="preserve">Characteristics of included studies </w:t>
      </w:r>
      <w:bookmarkStart w:id="5" w:name="_Hlk173792095"/>
      <w:r w:rsidR="00FB7134" w:rsidRPr="00E43B79">
        <w:rPr>
          <w:rFonts w:ascii="Arial" w:hAnsi="Arial" w:cs="Arial"/>
          <w:b/>
          <w:bCs/>
          <w:szCs w:val="22"/>
        </w:rPr>
        <w:t>reporting prevalence of hyposalivation</w:t>
      </w:r>
      <w:r w:rsidR="0058447F" w:rsidRPr="00E43B79">
        <w:rPr>
          <w:rFonts w:ascii="Arial" w:hAnsi="Arial" w:cs="Arial"/>
          <w:b/>
          <w:bCs/>
          <w:szCs w:val="22"/>
        </w:rPr>
        <w:t xml:space="preserve"> </w:t>
      </w:r>
      <w:r w:rsidR="00FB7134" w:rsidRPr="00E43B79">
        <w:rPr>
          <w:rFonts w:ascii="Arial" w:hAnsi="Arial" w:cs="Arial"/>
          <w:b/>
          <w:bCs/>
          <w:szCs w:val="22"/>
        </w:rPr>
        <w:t xml:space="preserve">in older </w:t>
      </w:r>
      <w:r w:rsidR="00433002" w:rsidRPr="00E43B79">
        <w:rPr>
          <w:rFonts w:ascii="Arial" w:hAnsi="Arial" w:cs="Arial"/>
          <w:b/>
          <w:bCs/>
          <w:szCs w:val="22"/>
        </w:rPr>
        <w:t>adults</w:t>
      </w:r>
      <w:r w:rsidR="003B7426" w:rsidRPr="00E43B79">
        <w:rPr>
          <w:rFonts w:ascii="Arial" w:hAnsi="Arial" w:cs="Arial"/>
          <w:b/>
          <w:bCs/>
          <w:szCs w:val="22"/>
        </w:rPr>
        <w:t xml:space="preserve"> </w:t>
      </w:r>
      <w:bookmarkEnd w:id="5"/>
      <w:r w:rsidR="0058447F" w:rsidRPr="00E43B79">
        <w:rPr>
          <w:rFonts w:ascii="Arial" w:hAnsi="Arial" w:cs="Arial"/>
          <w:b/>
          <w:bCs/>
          <w:szCs w:val="22"/>
        </w:rPr>
        <w:t>(n=</w:t>
      </w:r>
      <w:r w:rsidR="0082268B" w:rsidRPr="00E43B79">
        <w:rPr>
          <w:rFonts w:ascii="Arial" w:hAnsi="Arial" w:cs="Arial"/>
          <w:b/>
          <w:bCs/>
          <w:szCs w:val="22"/>
        </w:rPr>
        <w:t>3</w:t>
      </w:r>
      <w:r w:rsidR="002B79E6" w:rsidRPr="00E43B79">
        <w:rPr>
          <w:rFonts w:ascii="Arial" w:hAnsi="Arial" w:cs="Arial"/>
          <w:b/>
          <w:bCs/>
          <w:szCs w:val="22"/>
        </w:rPr>
        <w:t>2</w:t>
      </w:r>
      <w:r w:rsidR="0058447F" w:rsidRPr="00E43B79">
        <w:rPr>
          <w:rFonts w:ascii="Arial" w:hAnsi="Arial" w:cs="Arial"/>
          <w:b/>
          <w:bCs/>
          <w:szCs w:val="22"/>
        </w:rPr>
        <w:t xml:space="preserve"> studies</w:t>
      </w:r>
      <w:r w:rsidR="00AC0EA8" w:rsidRPr="00E43B79">
        <w:rPr>
          <w:rFonts w:ascii="Arial" w:hAnsi="Arial" w:cs="Arial"/>
          <w:b/>
          <w:bCs/>
          <w:szCs w:val="22"/>
        </w:rPr>
        <w:t>)</w:t>
      </w:r>
      <w:r w:rsidR="00C56E71" w:rsidRPr="00E43B79">
        <w:rPr>
          <w:rFonts w:ascii="Arial" w:hAnsi="Arial" w:cs="Arial"/>
          <w:b/>
          <w:bCs/>
          <w:szCs w:val="22"/>
        </w:rPr>
        <w:t>.</w:t>
      </w:r>
    </w:p>
    <w:p w14:paraId="17999710" w14:textId="77777777" w:rsidR="003B7426" w:rsidRPr="00E43B79" w:rsidRDefault="003B7426" w:rsidP="003B7426">
      <w:pPr>
        <w:ind w:right="775"/>
        <w:rPr>
          <w:rFonts w:ascii="Arial" w:hAnsi="Arial" w:cs="Arial"/>
          <w:b/>
          <w:bCs/>
          <w:szCs w:val="22"/>
        </w:rPr>
      </w:pPr>
    </w:p>
    <w:tbl>
      <w:tblPr>
        <w:tblStyle w:val="TableGrid"/>
        <w:tblW w:w="13208" w:type="dxa"/>
        <w:tblInd w:w="421" w:type="dxa"/>
        <w:tblLook w:val="04A0" w:firstRow="1" w:lastRow="0" w:firstColumn="1" w:lastColumn="0" w:noHBand="0" w:noVBand="1"/>
      </w:tblPr>
      <w:tblGrid>
        <w:gridCol w:w="456"/>
        <w:gridCol w:w="1773"/>
        <w:gridCol w:w="1043"/>
        <w:gridCol w:w="1256"/>
        <w:gridCol w:w="1457"/>
        <w:gridCol w:w="1612"/>
        <w:gridCol w:w="1685"/>
        <w:gridCol w:w="1237"/>
        <w:gridCol w:w="1497"/>
        <w:gridCol w:w="1192"/>
      </w:tblGrid>
      <w:tr w:rsidR="001A224F" w:rsidRPr="00E43B79" w14:paraId="5A515A61" w14:textId="77777777" w:rsidTr="0022123B">
        <w:trPr>
          <w:trHeight w:val="661"/>
          <w:tblHeader/>
        </w:trPr>
        <w:tc>
          <w:tcPr>
            <w:tcW w:w="456" w:type="dxa"/>
            <w:shd w:val="clear" w:color="auto" w:fill="D9D9D9" w:themeFill="background1" w:themeFillShade="D9"/>
            <w:vAlign w:val="center"/>
          </w:tcPr>
          <w:p w14:paraId="24CA692D" w14:textId="4620DB67" w:rsidR="00DE50CA" w:rsidRPr="00E43B79" w:rsidRDefault="00DE50CA" w:rsidP="00FB7134">
            <w:pPr>
              <w:jc w:val="center"/>
              <w:rPr>
                <w:rFonts w:ascii="Arial" w:hAnsi="Arial" w:cs="Arial"/>
                <w:b/>
                <w:bCs/>
                <w:sz w:val="18"/>
                <w:szCs w:val="18"/>
              </w:rPr>
            </w:pPr>
            <w:r w:rsidRPr="00E43B79">
              <w:rPr>
                <w:rFonts w:ascii="Arial" w:hAnsi="Arial" w:cs="Arial"/>
                <w:b/>
                <w:bCs/>
                <w:sz w:val="18"/>
                <w:szCs w:val="18"/>
              </w:rPr>
              <w:t>No</w:t>
            </w:r>
          </w:p>
        </w:tc>
        <w:tc>
          <w:tcPr>
            <w:tcW w:w="1773" w:type="dxa"/>
            <w:shd w:val="clear" w:color="auto" w:fill="D9D9D9" w:themeFill="background1" w:themeFillShade="D9"/>
            <w:vAlign w:val="center"/>
          </w:tcPr>
          <w:p w14:paraId="0431ADC2" w14:textId="77777777" w:rsidR="00DE50CA" w:rsidRPr="00E43B79" w:rsidRDefault="00DE50CA" w:rsidP="00FB7134">
            <w:pPr>
              <w:jc w:val="center"/>
              <w:rPr>
                <w:rFonts w:ascii="Arial" w:hAnsi="Arial" w:cs="Arial"/>
                <w:b/>
                <w:bCs/>
                <w:sz w:val="18"/>
                <w:szCs w:val="18"/>
              </w:rPr>
            </w:pPr>
            <w:r w:rsidRPr="00E43B79">
              <w:rPr>
                <w:rFonts w:ascii="Arial" w:hAnsi="Arial" w:cs="Arial"/>
                <w:b/>
                <w:bCs/>
                <w:sz w:val="18"/>
                <w:szCs w:val="18"/>
              </w:rPr>
              <w:t>Authors/Year</w:t>
            </w:r>
          </w:p>
        </w:tc>
        <w:tc>
          <w:tcPr>
            <w:tcW w:w="1043" w:type="dxa"/>
            <w:shd w:val="clear" w:color="auto" w:fill="D9D9D9" w:themeFill="background1" w:themeFillShade="D9"/>
            <w:vAlign w:val="center"/>
          </w:tcPr>
          <w:p w14:paraId="00E39242" w14:textId="77777777" w:rsidR="00DE50CA" w:rsidRPr="00E43B79" w:rsidRDefault="00DE50CA" w:rsidP="001A224F">
            <w:pPr>
              <w:jc w:val="center"/>
              <w:rPr>
                <w:rFonts w:ascii="Arial" w:hAnsi="Arial" w:cs="Arial"/>
                <w:b/>
                <w:bCs/>
                <w:sz w:val="18"/>
                <w:szCs w:val="18"/>
              </w:rPr>
            </w:pPr>
            <w:r w:rsidRPr="00E43B79">
              <w:rPr>
                <w:rFonts w:ascii="Arial" w:hAnsi="Arial" w:cs="Arial"/>
                <w:b/>
                <w:bCs/>
                <w:sz w:val="18"/>
                <w:szCs w:val="18"/>
              </w:rPr>
              <w:t>Country</w:t>
            </w:r>
          </w:p>
        </w:tc>
        <w:tc>
          <w:tcPr>
            <w:tcW w:w="1256" w:type="dxa"/>
            <w:shd w:val="clear" w:color="auto" w:fill="D9D9D9" w:themeFill="background1" w:themeFillShade="D9"/>
            <w:vAlign w:val="center"/>
          </w:tcPr>
          <w:p w14:paraId="356E8E3C" w14:textId="77777777" w:rsidR="00DE50CA" w:rsidRPr="00E43B79" w:rsidRDefault="00DE50CA" w:rsidP="001A224F">
            <w:pPr>
              <w:jc w:val="center"/>
              <w:rPr>
                <w:rFonts w:ascii="Arial" w:hAnsi="Arial" w:cs="Arial"/>
                <w:b/>
                <w:bCs/>
                <w:sz w:val="18"/>
                <w:szCs w:val="18"/>
              </w:rPr>
            </w:pPr>
            <w:r w:rsidRPr="00E43B79">
              <w:rPr>
                <w:rFonts w:ascii="Arial" w:hAnsi="Arial" w:cs="Arial"/>
                <w:b/>
                <w:bCs/>
                <w:sz w:val="18"/>
                <w:szCs w:val="18"/>
              </w:rPr>
              <w:t>Design</w:t>
            </w:r>
          </w:p>
        </w:tc>
        <w:tc>
          <w:tcPr>
            <w:tcW w:w="1457" w:type="dxa"/>
            <w:shd w:val="clear" w:color="auto" w:fill="D9D9D9" w:themeFill="background1" w:themeFillShade="D9"/>
            <w:vAlign w:val="center"/>
          </w:tcPr>
          <w:p w14:paraId="6D5361FC" w14:textId="77777777" w:rsidR="00DE50CA" w:rsidRPr="00E43B79" w:rsidRDefault="00DE50CA" w:rsidP="001A224F">
            <w:pPr>
              <w:jc w:val="center"/>
              <w:rPr>
                <w:rFonts w:ascii="Arial" w:hAnsi="Arial" w:cs="Arial"/>
                <w:b/>
                <w:bCs/>
                <w:sz w:val="18"/>
                <w:szCs w:val="18"/>
              </w:rPr>
            </w:pPr>
            <w:r w:rsidRPr="00E43B79">
              <w:rPr>
                <w:rFonts w:ascii="Arial" w:hAnsi="Arial" w:cs="Arial"/>
                <w:b/>
                <w:bCs/>
                <w:sz w:val="18"/>
                <w:szCs w:val="18"/>
              </w:rPr>
              <w:t>Setting</w:t>
            </w:r>
          </w:p>
        </w:tc>
        <w:tc>
          <w:tcPr>
            <w:tcW w:w="1612" w:type="dxa"/>
            <w:shd w:val="clear" w:color="auto" w:fill="D9D9D9" w:themeFill="background1" w:themeFillShade="D9"/>
            <w:vAlign w:val="center"/>
          </w:tcPr>
          <w:p w14:paraId="32E2E780" w14:textId="16550684" w:rsidR="00DE50CA" w:rsidRPr="00E43B79" w:rsidRDefault="00DE50CA" w:rsidP="001A224F">
            <w:pPr>
              <w:jc w:val="center"/>
              <w:rPr>
                <w:rFonts w:ascii="Arial" w:hAnsi="Arial" w:cs="Arial"/>
                <w:b/>
                <w:bCs/>
                <w:sz w:val="18"/>
                <w:szCs w:val="18"/>
              </w:rPr>
            </w:pPr>
            <w:r w:rsidRPr="00E43B79">
              <w:rPr>
                <w:rFonts w:ascii="Arial" w:hAnsi="Arial" w:cs="Arial"/>
                <w:b/>
                <w:bCs/>
                <w:sz w:val="18"/>
                <w:szCs w:val="18"/>
              </w:rPr>
              <w:t>Age cut-off</w:t>
            </w:r>
            <w:r w:rsidR="00C91DED" w:rsidRPr="00E43B79">
              <w:rPr>
                <w:rFonts w:ascii="Arial" w:hAnsi="Arial" w:cs="Arial"/>
                <w:b/>
                <w:bCs/>
                <w:sz w:val="18"/>
                <w:szCs w:val="18"/>
              </w:rPr>
              <w:t xml:space="preserve"> for older adults</w:t>
            </w:r>
          </w:p>
        </w:tc>
        <w:tc>
          <w:tcPr>
            <w:tcW w:w="1685" w:type="dxa"/>
            <w:shd w:val="clear" w:color="auto" w:fill="D9D9D9" w:themeFill="background1" w:themeFillShade="D9"/>
            <w:vAlign w:val="center"/>
          </w:tcPr>
          <w:p w14:paraId="45D7E328" w14:textId="77777777" w:rsidR="00DE50CA" w:rsidRPr="00E43B79" w:rsidRDefault="00DE50CA" w:rsidP="00FB7134">
            <w:pPr>
              <w:jc w:val="center"/>
              <w:rPr>
                <w:rFonts w:ascii="Arial" w:hAnsi="Arial" w:cs="Arial"/>
                <w:b/>
                <w:bCs/>
                <w:sz w:val="18"/>
                <w:szCs w:val="18"/>
              </w:rPr>
            </w:pPr>
            <w:r w:rsidRPr="00E43B79">
              <w:rPr>
                <w:rFonts w:ascii="Arial" w:hAnsi="Arial" w:cs="Arial"/>
                <w:b/>
                <w:bCs/>
                <w:sz w:val="18"/>
                <w:szCs w:val="18"/>
              </w:rPr>
              <w:t>Hyposalivation</w:t>
            </w:r>
          </w:p>
          <w:p w14:paraId="06323E37" w14:textId="77777777" w:rsidR="00DE50CA" w:rsidRPr="00E43B79" w:rsidRDefault="00DE50CA" w:rsidP="00FB7134">
            <w:pPr>
              <w:jc w:val="center"/>
              <w:rPr>
                <w:rFonts w:ascii="Arial" w:hAnsi="Arial" w:cs="Arial"/>
                <w:b/>
                <w:bCs/>
                <w:sz w:val="18"/>
                <w:szCs w:val="18"/>
              </w:rPr>
            </w:pPr>
            <w:r w:rsidRPr="00E43B79">
              <w:rPr>
                <w:rFonts w:ascii="Arial" w:hAnsi="Arial" w:cs="Arial"/>
                <w:b/>
                <w:bCs/>
                <w:sz w:val="18"/>
                <w:szCs w:val="18"/>
              </w:rPr>
              <w:t>assessment</w:t>
            </w:r>
          </w:p>
        </w:tc>
        <w:tc>
          <w:tcPr>
            <w:tcW w:w="1237" w:type="dxa"/>
            <w:shd w:val="clear" w:color="auto" w:fill="D9D9D9" w:themeFill="background1" w:themeFillShade="D9"/>
            <w:vAlign w:val="center"/>
          </w:tcPr>
          <w:p w14:paraId="50897ECC" w14:textId="10F28A15" w:rsidR="00DE50CA" w:rsidRPr="00E43B79" w:rsidRDefault="00DE50CA" w:rsidP="001A224F">
            <w:pPr>
              <w:jc w:val="center"/>
              <w:rPr>
                <w:rFonts w:ascii="Arial" w:hAnsi="Arial" w:cs="Arial"/>
                <w:b/>
                <w:bCs/>
                <w:sz w:val="18"/>
                <w:szCs w:val="18"/>
              </w:rPr>
            </w:pPr>
            <w:r w:rsidRPr="00E43B79">
              <w:rPr>
                <w:rFonts w:ascii="Arial" w:hAnsi="Arial" w:cs="Arial"/>
                <w:b/>
                <w:bCs/>
                <w:sz w:val="18"/>
                <w:szCs w:val="18"/>
              </w:rPr>
              <w:t xml:space="preserve">Total </w:t>
            </w:r>
            <w:r w:rsidR="00B44BC1" w:rsidRPr="00E43B79">
              <w:rPr>
                <w:rFonts w:ascii="Arial" w:hAnsi="Arial" w:cs="Arial"/>
                <w:b/>
                <w:bCs/>
                <w:sz w:val="18"/>
                <w:szCs w:val="18"/>
              </w:rPr>
              <w:t>participants</w:t>
            </w:r>
          </w:p>
        </w:tc>
        <w:tc>
          <w:tcPr>
            <w:tcW w:w="1497" w:type="dxa"/>
            <w:shd w:val="clear" w:color="auto" w:fill="D9D9D9" w:themeFill="background1" w:themeFillShade="D9"/>
            <w:vAlign w:val="center"/>
          </w:tcPr>
          <w:p w14:paraId="45D24880" w14:textId="3A5E8B02" w:rsidR="00DE50CA" w:rsidRPr="00E43B79" w:rsidRDefault="004772F4" w:rsidP="001A224F">
            <w:pPr>
              <w:jc w:val="center"/>
              <w:rPr>
                <w:rFonts w:ascii="Arial" w:hAnsi="Arial" w:cs="Arial"/>
                <w:b/>
                <w:bCs/>
                <w:sz w:val="18"/>
                <w:szCs w:val="18"/>
              </w:rPr>
            </w:pPr>
            <w:r w:rsidRPr="00E43B79">
              <w:rPr>
                <w:rFonts w:ascii="Arial" w:hAnsi="Arial" w:cs="Arial"/>
                <w:b/>
                <w:bCs/>
                <w:sz w:val="18"/>
                <w:szCs w:val="18"/>
              </w:rPr>
              <w:t>Hyposalivation cases</w:t>
            </w:r>
          </w:p>
        </w:tc>
        <w:tc>
          <w:tcPr>
            <w:tcW w:w="1192" w:type="dxa"/>
            <w:shd w:val="clear" w:color="auto" w:fill="D9D9D9" w:themeFill="background1" w:themeFillShade="D9"/>
            <w:vAlign w:val="center"/>
          </w:tcPr>
          <w:p w14:paraId="2F344206" w14:textId="77777777" w:rsidR="00DE50CA" w:rsidRPr="00E43B79" w:rsidRDefault="00DE50CA" w:rsidP="001A224F">
            <w:pPr>
              <w:jc w:val="center"/>
              <w:rPr>
                <w:rFonts w:ascii="Arial" w:hAnsi="Arial" w:cs="Arial"/>
                <w:b/>
                <w:bCs/>
                <w:sz w:val="18"/>
                <w:szCs w:val="18"/>
              </w:rPr>
            </w:pPr>
            <w:r w:rsidRPr="00E43B79">
              <w:rPr>
                <w:rFonts w:ascii="Arial" w:hAnsi="Arial" w:cs="Arial"/>
                <w:b/>
                <w:bCs/>
                <w:sz w:val="18"/>
                <w:szCs w:val="18"/>
              </w:rPr>
              <w:t>Prevalence</w:t>
            </w:r>
          </w:p>
          <w:p w14:paraId="02D5ACC3" w14:textId="77777777" w:rsidR="00DE50CA" w:rsidRPr="00E43B79" w:rsidRDefault="00DE50CA" w:rsidP="001A224F">
            <w:pPr>
              <w:jc w:val="center"/>
              <w:rPr>
                <w:rFonts w:ascii="Arial" w:hAnsi="Arial" w:cs="Arial"/>
                <w:b/>
                <w:bCs/>
                <w:sz w:val="18"/>
                <w:szCs w:val="18"/>
              </w:rPr>
            </w:pPr>
          </w:p>
        </w:tc>
      </w:tr>
      <w:tr w:rsidR="002B79E6" w:rsidRPr="00E43B79" w14:paraId="6E610870" w14:textId="77777777" w:rsidTr="0022123B">
        <w:trPr>
          <w:trHeight w:val="782"/>
        </w:trPr>
        <w:tc>
          <w:tcPr>
            <w:tcW w:w="456" w:type="dxa"/>
          </w:tcPr>
          <w:p w14:paraId="3F50408A" w14:textId="2036D582"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1</w:t>
            </w:r>
          </w:p>
        </w:tc>
        <w:tc>
          <w:tcPr>
            <w:tcW w:w="1773" w:type="dxa"/>
          </w:tcPr>
          <w:p w14:paraId="24639A57" w14:textId="7BF0AD11" w:rsidR="00EB7882" w:rsidRPr="00E43B79" w:rsidRDefault="00EB7882" w:rsidP="002B79E6">
            <w:pPr>
              <w:rPr>
                <w:rFonts w:ascii="Arial" w:hAnsi="Arial" w:cs="Arial"/>
                <w:color w:val="000000"/>
                <w:sz w:val="18"/>
                <w:szCs w:val="18"/>
              </w:rPr>
            </w:pPr>
            <w:r w:rsidRPr="00E43B79">
              <w:rPr>
                <w:rFonts w:ascii="Arial" w:hAnsi="Arial" w:cs="Arial"/>
                <w:noProof/>
                <w:color w:val="000000"/>
                <w:sz w:val="18"/>
                <w:szCs w:val="18"/>
              </w:rPr>
              <w:t>Zainuddin</w:t>
            </w:r>
            <w:r w:rsidRPr="00E43B79">
              <w:rPr>
                <w:rFonts w:ascii="Arial" w:hAnsi="Arial" w:cs="Arial"/>
                <w:color w:val="000000"/>
                <w:sz w:val="18"/>
                <w:szCs w:val="18"/>
              </w:rPr>
              <w:t xml:space="preserve"> et al.,</w:t>
            </w:r>
          </w:p>
          <w:p w14:paraId="04C8BB3D" w14:textId="7F8BD96D" w:rsidR="002B79E6" w:rsidRPr="00E43B79" w:rsidRDefault="00EB7882" w:rsidP="002B79E6">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PEVuZE5vdGU+PENpdGU+PEF1dGhvcj5aYWludWRkaW48L0F1dGhvcj48WWVhcj4yMDI2PC9ZZWFy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00B62C2E" w:rsidRPr="00E43B79">
              <w:rPr>
                <w:rFonts w:ascii="Arial" w:hAnsi="Arial" w:cs="Arial"/>
                <w:noProof/>
                <w:color w:val="000000"/>
                <w:sz w:val="18"/>
                <w:szCs w:val="18"/>
              </w:rPr>
              <w:t>(Zainuddin et al., 2026)</w:t>
            </w:r>
            <w:r w:rsidRPr="00E43B79">
              <w:rPr>
                <w:rFonts w:ascii="Arial" w:hAnsi="Arial" w:cs="Arial"/>
                <w:color w:val="000000"/>
                <w:sz w:val="18"/>
                <w:szCs w:val="18"/>
              </w:rPr>
              <w:fldChar w:fldCharType="end"/>
            </w:r>
          </w:p>
        </w:tc>
        <w:tc>
          <w:tcPr>
            <w:tcW w:w="1043" w:type="dxa"/>
          </w:tcPr>
          <w:p w14:paraId="23C3C31E" w14:textId="373D94A8" w:rsidR="002B79E6" w:rsidRPr="00E43B79" w:rsidRDefault="002B79E6" w:rsidP="002B79E6">
            <w:pPr>
              <w:jc w:val="center"/>
              <w:rPr>
                <w:rFonts w:ascii="Arial" w:hAnsi="Arial" w:cs="Arial"/>
                <w:color w:val="000000"/>
                <w:sz w:val="18"/>
                <w:szCs w:val="18"/>
                <w:lang w:val="en-US"/>
              </w:rPr>
            </w:pPr>
            <w:r w:rsidRPr="00E43B79">
              <w:rPr>
                <w:rFonts w:ascii="Arial" w:hAnsi="Arial" w:cs="Arial"/>
                <w:color w:val="000000"/>
                <w:sz w:val="18"/>
                <w:szCs w:val="22"/>
                <w:lang w:val="en-US"/>
              </w:rPr>
              <w:t>New Zealand</w:t>
            </w:r>
          </w:p>
        </w:tc>
        <w:tc>
          <w:tcPr>
            <w:tcW w:w="1256" w:type="dxa"/>
          </w:tcPr>
          <w:p w14:paraId="282112F7" w14:textId="507CB451"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Cross-sectional</w:t>
            </w:r>
          </w:p>
        </w:tc>
        <w:tc>
          <w:tcPr>
            <w:tcW w:w="1457" w:type="dxa"/>
          </w:tcPr>
          <w:p w14:paraId="17E168FF" w14:textId="5B1E659C" w:rsidR="002B79E6" w:rsidRPr="00E43B79" w:rsidRDefault="002B79E6" w:rsidP="002B79E6">
            <w:pPr>
              <w:jc w:val="center"/>
              <w:rPr>
                <w:rFonts w:ascii="Arial" w:hAnsi="Arial" w:cs="Arial"/>
                <w:color w:val="000000"/>
                <w:sz w:val="18"/>
                <w:szCs w:val="18"/>
              </w:rPr>
            </w:pPr>
            <w:r w:rsidRPr="00E43B79">
              <w:rPr>
                <w:rFonts w:ascii="Arial" w:hAnsi="Arial" w:cs="Arial"/>
                <w:sz w:val="18"/>
                <w:szCs w:val="18"/>
              </w:rPr>
              <w:t>Institutionalized</w:t>
            </w:r>
          </w:p>
        </w:tc>
        <w:tc>
          <w:tcPr>
            <w:tcW w:w="1612" w:type="dxa"/>
          </w:tcPr>
          <w:p w14:paraId="3D85BB41" w14:textId="382CF7E0" w:rsidR="002B79E6" w:rsidRPr="00E43B79" w:rsidRDefault="002B79E6" w:rsidP="002B79E6">
            <w:pPr>
              <w:jc w:val="center"/>
              <w:rPr>
                <w:rFonts w:ascii="Arial" w:hAnsi="Arial" w:cs="Arial"/>
                <w:sz w:val="18"/>
                <w:szCs w:val="18"/>
              </w:rPr>
            </w:pPr>
            <w:r w:rsidRPr="00E43B79">
              <w:rPr>
                <w:rFonts w:ascii="Arial" w:hAnsi="Arial" w:cs="Arial"/>
                <w:sz w:val="18"/>
                <w:szCs w:val="18"/>
              </w:rPr>
              <w:t>65</w:t>
            </w:r>
          </w:p>
        </w:tc>
        <w:tc>
          <w:tcPr>
            <w:tcW w:w="1685" w:type="dxa"/>
          </w:tcPr>
          <w:p w14:paraId="4E6D846E" w14:textId="302E1CED"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USF &lt; 0.1 mL/min</w:t>
            </w:r>
          </w:p>
        </w:tc>
        <w:tc>
          <w:tcPr>
            <w:tcW w:w="1237" w:type="dxa"/>
          </w:tcPr>
          <w:p w14:paraId="5A7E454E" w14:textId="74186DB0"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50</w:t>
            </w:r>
          </w:p>
        </w:tc>
        <w:tc>
          <w:tcPr>
            <w:tcW w:w="1497" w:type="dxa"/>
          </w:tcPr>
          <w:p w14:paraId="393596E8" w14:textId="6834DE9D"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13</w:t>
            </w:r>
          </w:p>
        </w:tc>
        <w:tc>
          <w:tcPr>
            <w:tcW w:w="1192" w:type="dxa"/>
          </w:tcPr>
          <w:p w14:paraId="57EB0664" w14:textId="4F4D199B"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26.0%</w:t>
            </w:r>
          </w:p>
        </w:tc>
      </w:tr>
      <w:tr w:rsidR="002B79E6" w:rsidRPr="00E43B79" w14:paraId="4BB070D1" w14:textId="77777777" w:rsidTr="0022123B">
        <w:trPr>
          <w:trHeight w:val="782"/>
        </w:trPr>
        <w:tc>
          <w:tcPr>
            <w:tcW w:w="456" w:type="dxa"/>
          </w:tcPr>
          <w:p w14:paraId="2E1FE85D" w14:textId="72A9A08F"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2</w:t>
            </w:r>
          </w:p>
        </w:tc>
        <w:tc>
          <w:tcPr>
            <w:tcW w:w="1773" w:type="dxa"/>
          </w:tcPr>
          <w:p w14:paraId="19220B7C" w14:textId="6BCB36D2"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 xml:space="preserve">Dwipa et al., </w:t>
            </w:r>
            <w:r w:rsidRPr="00E43B79">
              <w:rPr>
                <w:rFonts w:ascii="Arial" w:hAnsi="Arial" w:cs="Arial"/>
                <w:color w:val="000000"/>
                <w:sz w:val="18"/>
                <w:szCs w:val="18"/>
                <w:cs/>
              </w:rPr>
              <w:t>2023</w:t>
            </w:r>
            <w:r w:rsidRPr="00E43B79">
              <w:rPr>
                <w:rFonts w:ascii="Arial" w:hAnsi="Arial" w:cs="Arial"/>
                <w:color w:val="000000"/>
                <w:sz w:val="18"/>
                <w:szCs w:val="18"/>
                <w:cs/>
              </w:rPr>
              <w:fldChar w:fldCharType="begin">
                <w:fldData xml:space="preserve">PEVuZE5vdGU+PENpdGU+PEF1dGhvcj5Ed2lwYTwvQXV0aG9yPjxZZWFyPjIwMjM8L1llYXI+PFJl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cs/>
              </w:rPr>
            </w:r>
            <w:r w:rsidRPr="00E43B79">
              <w:rPr>
                <w:rFonts w:ascii="Arial" w:hAnsi="Arial" w:cs="Arial"/>
                <w:color w:val="000000"/>
                <w:sz w:val="18"/>
                <w:szCs w:val="18"/>
                <w:cs/>
              </w:rPr>
              <w:fldChar w:fldCharType="separate"/>
            </w:r>
            <w:r w:rsidRPr="00E43B79">
              <w:rPr>
                <w:rFonts w:ascii="Arial" w:hAnsi="Arial" w:cs="Arial"/>
                <w:noProof/>
                <w:color w:val="000000"/>
                <w:sz w:val="18"/>
                <w:szCs w:val="18"/>
                <w:cs/>
              </w:rPr>
              <w:t>(</w:t>
            </w:r>
            <w:r w:rsidRPr="00E43B79">
              <w:rPr>
                <w:rFonts w:ascii="Arial" w:hAnsi="Arial" w:cs="Arial"/>
                <w:noProof/>
                <w:color w:val="000000"/>
                <w:sz w:val="18"/>
                <w:szCs w:val="18"/>
              </w:rPr>
              <w:t xml:space="preserve">Dwipa et al., </w:t>
            </w:r>
            <w:r w:rsidRPr="00E43B79">
              <w:rPr>
                <w:rFonts w:ascii="Arial" w:hAnsi="Arial" w:cs="Arial"/>
                <w:noProof/>
                <w:color w:val="000000"/>
                <w:sz w:val="18"/>
                <w:szCs w:val="18"/>
                <w:cs/>
              </w:rPr>
              <w:t>2023)</w:t>
            </w:r>
            <w:r w:rsidRPr="00E43B79">
              <w:rPr>
                <w:rFonts w:ascii="Arial" w:hAnsi="Arial" w:cs="Arial"/>
                <w:color w:val="000000"/>
                <w:sz w:val="18"/>
                <w:szCs w:val="18"/>
                <w:cs/>
              </w:rPr>
              <w:fldChar w:fldCharType="end"/>
            </w:r>
          </w:p>
        </w:tc>
        <w:tc>
          <w:tcPr>
            <w:tcW w:w="1043" w:type="dxa"/>
          </w:tcPr>
          <w:p w14:paraId="4A1F4367" w14:textId="6B46E619"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lang w:val="en-US"/>
              </w:rPr>
              <w:t>Indonesia</w:t>
            </w:r>
          </w:p>
        </w:tc>
        <w:tc>
          <w:tcPr>
            <w:tcW w:w="1256" w:type="dxa"/>
          </w:tcPr>
          <w:p w14:paraId="2C699877" w14:textId="19F63862"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6A0AE319" w14:textId="15DDBF4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Community dwelling</w:t>
            </w:r>
          </w:p>
        </w:tc>
        <w:tc>
          <w:tcPr>
            <w:tcW w:w="1612" w:type="dxa"/>
          </w:tcPr>
          <w:p w14:paraId="3EB71611" w14:textId="76FFB8B1" w:rsidR="002B79E6" w:rsidRPr="00E43B79" w:rsidRDefault="002B79E6" w:rsidP="002B79E6">
            <w:pPr>
              <w:jc w:val="center"/>
              <w:rPr>
                <w:rFonts w:ascii="Arial" w:hAnsi="Arial" w:cs="Arial"/>
                <w:sz w:val="18"/>
                <w:szCs w:val="18"/>
              </w:rPr>
            </w:pPr>
            <w:r w:rsidRPr="00E43B79">
              <w:rPr>
                <w:rFonts w:ascii="Arial" w:hAnsi="Arial" w:cs="Arial"/>
                <w:sz w:val="18"/>
                <w:szCs w:val="18"/>
              </w:rPr>
              <w:t>60</w:t>
            </w:r>
          </w:p>
        </w:tc>
        <w:tc>
          <w:tcPr>
            <w:tcW w:w="1685" w:type="dxa"/>
          </w:tcPr>
          <w:p w14:paraId="4B5D5D74" w14:textId="6C317630"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USF &lt;0.1 ml/min</w:t>
            </w:r>
          </w:p>
          <w:p w14:paraId="10D657CE" w14:textId="408FFCC2" w:rsidR="002B79E6" w:rsidRPr="00E43B79" w:rsidRDefault="002B79E6" w:rsidP="002B79E6">
            <w:pPr>
              <w:rPr>
                <w:rFonts w:ascii="Arial" w:hAnsi="Arial" w:cs="Arial"/>
                <w:sz w:val="18"/>
                <w:szCs w:val="18"/>
              </w:rPr>
            </w:pPr>
            <w:r w:rsidRPr="00E43B79">
              <w:rPr>
                <w:rFonts w:ascii="Arial" w:hAnsi="Arial" w:cs="Arial"/>
                <w:color w:val="000000"/>
                <w:sz w:val="18"/>
                <w:szCs w:val="18"/>
              </w:rPr>
              <w:t>SSF &lt;0.7 ml/min</w:t>
            </w:r>
          </w:p>
        </w:tc>
        <w:tc>
          <w:tcPr>
            <w:tcW w:w="1237" w:type="dxa"/>
          </w:tcPr>
          <w:p w14:paraId="7051128F"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60</w:t>
            </w:r>
          </w:p>
          <w:p w14:paraId="09F33435" w14:textId="7141E32B"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60</w:t>
            </w:r>
          </w:p>
        </w:tc>
        <w:tc>
          <w:tcPr>
            <w:tcW w:w="1497" w:type="dxa"/>
          </w:tcPr>
          <w:p w14:paraId="07B4E621"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25</w:t>
            </w:r>
          </w:p>
          <w:p w14:paraId="52269BD6" w14:textId="41ED3D0E"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38</w:t>
            </w:r>
          </w:p>
        </w:tc>
        <w:tc>
          <w:tcPr>
            <w:tcW w:w="1192" w:type="dxa"/>
          </w:tcPr>
          <w:p w14:paraId="454C1D59"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41.7%</w:t>
            </w:r>
          </w:p>
          <w:p w14:paraId="2E353EA1" w14:textId="140EC251"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63.3%</w:t>
            </w:r>
          </w:p>
        </w:tc>
      </w:tr>
      <w:tr w:rsidR="002B79E6" w:rsidRPr="00E43B79" w14:paraId="75630E55" w14:textId="77777777" w:rsidTr="0022123B">
        <w:trPr>
          <w:trHeight w:val="782"/>
        </w:trPr>
        <w:tc>
          <w:tcPr>
            <w:tcW w:w="456" w:type="dxa"/>
          </w:tcPr>
          <w:p w14:paraId="6D8CD95D" w14:textId="708180F6"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3</w:t>
            </w:r>
          </w:p>
        </w:tc>
        <w:tc>
          <w:tcPr>
            <w:tcW w:w="1773" w:type="dxa"/>
          </w:tcPr>
          <w:p w14:paraId="15414EE2" w14:textId="1BDDC3C3" w:rsidR="002B79E6" w:rsidRPr="00E43B79" w:rsidRDefault="002B79E6" w:rsidP="002B79E6">
            <w:pPr>
              <w:rPr>
                <w:rFonts w:ascii="Arial" w:hAnsi="Arial" w:cs="Arial"/>
                <w:color w:val="222222"/>
                <w:kern w:val="0"/>
                <w:sz w:val="18"/>
                <w:szCs w:val="18"/>
                <w:lang w:val="en-US"/>
                <w14:ligatures w14:val="none"/>
              </w:rPr>
            </w:pPr>
            <w:r w:rsidRPr="00E43B79">
              <w:rPr>
                <w:rFonts w:ascii="Arial" w:hAnsi="Arial" w:cs="Arial"/>
                <w:color w:val="222222"/>
                <w:sz w:val="18"/>
                <w:szCs w:val="18"/>
              </w:rPr>
              <w:t>Morita et al., 2023</w:t>
            </w:r>
            <w:r w:rsidRPr="00E43B79">
              <w:rPr>
                <w:rFonts w:ascii="Arial" w:hAnsi="Arial" w:cs="Arial"/>
                <w:color w:val="222222"/>
                <w:sz w:val="18"/>
                <w:szCs w:val="18"/>
              </w:rPr>
              <w:fldChar w:fldCharType="begin">
                <w:fldData xml:space="preserve">PEVuZE5vdGU+PENpdGU+PEF1dGhvcj5Nb3JpdGE8L0F1dGhvcj48WWVhcj4yMDIzPC9ZZWFyPjxS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</w:fldData>
              </w:fldChar>
            </w:r>
            <w:r w:rsidRPr="00E43B79">
              <w:rPr>
                <w:rFonts w:ascii="Arial" w:hAnsi="Arial" w:cs="Arial"/>
                <w:color w:val="222222"/>
                <w:sz w:val="18"/>
                <w:szCs w:val="18"/>
              </w:rPr>
              <w:instrText xml:space="preserve"> ADDIN EN.JS.CITE </w:instrText>
            </w:r>
            <w:r w:rsidRPr="00E43B79">
              <w:rPr>
                <w:rFonts w:ascii="Arial" w:hAnsi="Arial" w:cs="Arial"/>
                <w:color w:val="222222"/>
                <w:sz w:val="18"/>
                <w:szCs w:val="18"/>
              </w:rPr>
            </w:r>
            <w:r w:rsidRPr="00E43B79">
              <w:rPr>
                <w:rFonts w:ascii="Arial" w:hAnsi="Arial" w:cs="Arial"/>
                <w:color w:val="222222"/>
                <w:sz w:val="18"/>
                <w:szCs w:val="18"/>
              </w:rPr>
              <w:fldChar w:fldCharType="separate"/>
            </w:r>
            <w:r w:rsidRPr="00E43B79">
              <w:rPr>
                <w:rFonts w:ascii="Arial" w:hAnsi="Arial" w:cs="Arial"/>
                <w:noProof/>
                <w:color w:val="222222"/>
                <w:sz w:val="18"/>
                <w:szCs w:val="18"/>
              </w:rPr>
              <w:t>(Morita et al., 2023)</w:t>
            </w:r>
            <w:r w:rsidRPr="00E43B79">
              <w:rPr>
                <w:rFonts w:ascii="Arial" w:hAnsi="Arial" w:cs="Arial"/>
                <w:color w:val="222222"/>
                <w:sz w:val="18"/>
                <w:szCs w:val="18"/>
              </w:rPr>
              <w:fldChar w:fldCharType="end"/>
            </w:r>
          </w:p>
          <w:p w14:paraId="4F7BB7CD" w14:textId="77777777" w:rsidR="002B79E6" w:rsidRPr="00E43B79" w:rsidRDefault="002B79E6" w:rsidP="002B79E6">
            <w:pPr>
              <w:rPr>
                <w:rFonts w:ascii="Arial" w:hAnsi="Arial" w:cs="Arial"/>
                <w:color w:val="000000"/>
                <w:sz w:val="18"/>
                <w:szCs w:val="18"/>
              </w:rPr>
            </w:pPr>
          </w:p>
        </w:tc>
        <w:tc>
          <w:tcPr>
            <w:tcW w:w="1043" w:type="dxa"/>
          </w:tcPr>
          <w:p w14:paraId="5847066B" w14:textId="057BE316"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Japan</w:t>
            </w:r>
          </w:p>
        </w:tc>
        <w:tc>
          <w:tcPr>
            <w:tcW w:w="1256" w:type="dxa"/>
          </w:tcPr>
          <w:p w14:paraId="37CE13A2" w14:textId="7CC37232"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 xml:space="preserve">Cross-sectional </w:t>
            </w:r>
          </w:p>
        </w:tc>
        <w:tc>
          <w:tcPr>
            <w:tcW w:w="1457" w:type="dxa"/>
          </w:tcPr>
          <w:p w14:paraId="77D402BE" w14:textId="7100D2A2"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Community dwelling</w:t>
            </w:r>
          </w:p>
        </w:tc>
        <w:tc>
          <w:tcPr>
            <w:tcW w:w="1612" w:type="dxa"/>
          </w:tcPr>
          <w:p w14:paraId="1B7A2B83" w14:textId="479D9566" w:rsidR="002B79E6" w:rsidRPr="00E43B79" w:rsidRDefault="002B79E6" w:rsidP="002B79E6">
            <w:pPr>
              <w:jc w:val="center"/>
              <w:rPr>
                <w:rFonts w:ascii="Arial" w:hAnsi="Arial" w:cs="Arial"/>
                <w:sz w:val="18"/>
                <w:szCs w:val="18"/>
              </w:rPr>
            </w:pPr>
            <w:r w:rsidRPr="00E43B79">
              <w:rPr>
                <w:rFonts w:ascii="Arial" w:hAnsi="Arial" w:cs="Arial"/>
                <w:sz w:val="18"/>
                <w:szCs w:val="18"/>
              </w:rPr>
              <w:t>65</w:t>
            </w:r>
          </w:p>
        </w:tc>
        <w:tc>
          <w:tcPr>
            <w:tcW w:w="1685" w:type="dxa"/>
          </w:tcPr>
          <w:p w14:paraId="38E3F710" w14:textId="6FBA1E8B" w:rsidR="002B79E6" w:rsidRPr="00E43B79" w:rsidRDefault="002B79E6" w:rsidP="002B79E6">
            <w:pPr>
              <w:rPr>
                <w:rFonts w:ascii="Arial" w:hAnsi="Arial" w:cs="Arial"/>
                <w:sz w:val="18"/>
                <w:szCs w:val="18"/>
              </w:rPr>
            </w:pPr>
            <w:r w:rsidRPr="00E43B79">
              <w:rPr>
                <w:rFonts w:ascii="Arial" w:hAnsi="Arial" w:cs="Arial"/>
                <w:sz w:val="18"/>
                <w:szCs w:val="18"/>
              </w:rPr>
              <w:t>SSF ≤2.00 g⁄2 min</w:t>
            </w:r>
          </w:p>
        </w:tc>
        <w:tc>
          <w:tcPr>
            <w:tcW w:w="1237" w:type="dxa"/>
          </w:tcPr>
          <w:p w14:paraId="1C89FCAD" w14:textId="3A613DC6"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215</w:t>
            </w:r>
          </w:p>
        </w:tc>
        <w:tc>
          <w:tcPr>
            <w:tcW w:w="1497" w:type="dxa"/>
          </w:tcPr>
          <w:p w14:paraId="74AF46D8" w14:textId="3F8BB18B"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142</w:t>
            </w:r>
          </w:p>
        </w:tc>
        <w:tc>
          <w:tcPr>
            <w:tcW w:w="1192" w:type="dxa"/>
          </w:tcPr>
          <w:p w14:paraId="033DD00C" w14:textId="6D26E873"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66.0%</w:t>
            </w:r>
          </w:p>
        </w:tc>
      </w:tr>
      <w:tr w:rsidR="002B79E6" w:rsidRPr="00E43B79" w14:paraId="6FB4AD8B" w14:textId="77777777" w:rsidTr="0022123B">
        <w:trPr>
          <w:trHeight w:val="782"/>
        </w:trPr>
        <w:tc>
          <w:tcPr>
            <w:tcW w:w="456" w:type="dxa"/>
          </w:tcPr>
          <w:p w14:paraId="7E051527" w14:textId="333D56AD"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4</w:t>
            </w:r>
          </w:p>
        </w:tc>
        <w:tc>
          <w:tcPr>
            <w:tcW w:w="1773" w:type="dxa"/>
          </w:tcPr>
          <w:p w14:paraId="03118011" w14:textId="77777777" w:rsidR="002B79E6" w:rsidRPr="00E43B79" w:rsidRDefault="002B79E6" w:rsidP="002B79E6">
            <w:pPr>
              <w:rPr>
                <w:rFonts w:ascii="Arial" w:hAnsi="Arial" w:cs="Arial"/>
                <w:color w:val="000000"/>
                <w:sz w:val="18"/>
                <w:szCs w:val="18"/>
              </w:rPr>
            </w:pPr>
            <w:proofErr w:type="spellStart"/>
            <w:r w:rsidRPr="00E43B79">
              <w:rPr>
                <w:rFonts w:ascii="Arial" w:hAnsi="Arial" w:cs="Arial"/>
                <w:color w:val="000000"/>
                <w:sz w:val="18"/>
                <w:szCs w:val="18"/>
              </w:rPr>
              <w:t>Buranarom</w:t>
            </w:r>
            <w:proofErr w:type="spellEnd"/>
            <w:r w:rsidRPr="00E43B79">
              <w:rPr>
                <w:rFonts w:ascii="Arial" w:hAnsi="Arial" w:cs="Arial"/>
                <w:color w:val="000000"/>
                <w:sz w:val="18"/>
                <w:szCs w:val="18"/>
              </w:rPr>
              <w:t xml:space="preserve"> et al., 2020</w:t>
            </w:r>
          </w:p>
          <w:p w14:paraId="240968D0" w14:textId="42536FB9"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PEVuZE5vdGU+PENpdGU+PEF1dGhvcj5CdXJhbmFyb208L0F1dGhvcj48WWVhcj4yMDIwPC9ZZWFy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(Buranarom et al., 2020)</w:t>
            </w:r>
            <w:r w:rsidRPr="00E43B79">
              <w:rPr>
                <w:rFonts w:ascii="Arial" w:hAnsi="Arial" w:cs="Arial"/>
                <w:color w:val="000000"/>
                <w:sz w:val="18"/>
                <w:szCs w:val="18"/>
              </w:rPr>
              <w:fldChar w:fldCharType="end"/>
            </w:r>
          </w:p>
        </w:tc>
        <w:tc>
          <w:tcPr>
            <w:tcW w:w="1043" w:type="dxa"/>
          </w:tcPr>
          <w:p w14:paraId="1806BFEB"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Thailand</w:t>
            </w:r>
          </w:p>
        </w:tc>
        <w:tc>
          <w:tcPr>
            <w:tcW w:w="1256" w:type="dxa"/>
          </w:tcPr>
          <w:p w14:paraId="55FD515E" w14:textId="64BA2888"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Cross-sectional</w:t>
            </w:r>
          </w:p>
        </w:tc>
        <w:tc>
          <w:tcPr>
            <w:tcW w:w="1457" w:type="dxa"/>
          </w:tcPr>
          <w:p w14:paraId="7227696C"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Community dwelling</w:t>
            </w:r>
          </w:p>
        </w:tc>
        <w:tc>
          <w:tcPr>
            <w:tcW w:w="1612" w:type="dxa"/>
          </w:tcPr>
          <w:p w14:paraId="6D04521D" w14:textId="77777777" w:rsidR="002B79E6" w:rsidRPr="00E43B79" w:rsidRDefault="002B79E6" w:rsidP="002B79E6">
            <w:pPr>
              <w:jc w:val="center"/>
              <w:rPr>
                <w:rFonts w:ascii="Arial" w:hAnsi="Arial" w:cs="Arial"/>
                <w:color w:val="000000"/>
                <w:sz w:val="18"/>
                <w:szCs w:val="18"/>
              </w:rPr>
            </w:pPr>
            <w:r w:rsidRPr="00E43B79">
              <w:rPr>
                <w:rFonts w:ascii="Arial" w:hAnsi="Arial" w:cs="Arial"/>
                <w:sz w:val="18"/>
                <w:szCs w:val="18"/>
              </w:rPr>
              <w:t>65</w:t>
            </w:r>
          </w:p>
        </w:tc>
        <w:tc>
          <w:tcPr>
            <w:tcW w:w="1685" w:type="dxa"/>
          </w:tcPr>
          <w:p w14:paraId="59CF025E" w14:textId="3926BBC3" w:rsidR="002B79E6" w:rsidRPr="00E43B79" w:rsidRDefault="002B79E6" w:rsidP="002B79E6">
            <w:pPr>
              <w:rPr>
                <w:rFonts w:ascii="Arial" w:hAnsi="Arial" w:cs="Arial"/>
                <w:sz w:val="18"/>
                <w:szCs w:val="18"/>
              </w:rPr>
            </w:pPr>
            <w:r w:rsidRPr="00E43B79">
              <w:rPr>
                <w:rFonts w:ascii="Arial" w:hAnsi="Arial" w:cs="Arial"/>
                <w:sz w:val="18"/>
                <w:szCs w:val="18"/>
              </w:rPr>
              <w:t xml:space="preserve">USF </w:t>
            </w:r>
            <w:r w:rsidRPr="00E43B79">
              <w:rPr>
                <w:rFonts w:ascii="Arial" w:hAnsi="Arial" w:cs="Arial"/>
                <w:color w:val="000000"/>
                <w:sz w:val="18"/>
                <w:szCs w:val="18"/>
              </w:rPr>
              <w:t>&lt;0.1 mL/min</w:t>
            </w:r>
          </w:p>
          <w:p w14:paraId="759AB646" w14:textId="71B650DC" w:rsidR="002B79E6" w:rsidRPr="00E43B79" w:rsidRDefault="002B79E6" w:rsidP="002B79E6">
            <w:pPr>
              <w:rPr>
                <w:rFonts w:ascii="Arial" w:hAnsi="Arial" w:cs="Arial"/>
                <w:color w:val="000000"/>
                <w:sz w:val="18"/>
                <w:szCs w:val="18"/>
              </w:rPr>
            </w:pPr>
            <w:r w:rsidRPr="00E43B79">
              <w:rPr>
                <w:rFonts w:ascii="Arial" w:hAnsi="Arial" w:cs="Arial"/>
                <w:sz w:val="18"/>
                <w:szCs w:val="18"/>
              </w:rPr>
              <w:t>or SSF</w:t>
            </w:r>
            <w:r w:rsidRPr="00E43B79">
              <w:rPr>
                <w:rFonts w:ascii="Arial" w:hAnsi="Arial" w:cs="Arial"/>
                <w:color w:val="000000"/>
                <w:sz w:val="18"/>
                <w:szCs w:val="18"/>
              </w:rPr>
              <w:t>&lt;0.7 mL/min</w:t>
            </w:r>
          </w:p>
        </w:tc>
        <w:tc>
          <w:tcPr>
            <w:tcW w:w="1237" w:type="dxa"/>
          </w:tcPr>
          <w:p w14:paraId="4B4F8B5F"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53</w:t>
            </w:r>
          </w:p>
        </w:tc>
        <w:tc>
          <w:tcPr>
            <w:tcW w:w="1497" w:type="dxa"/>
          </w:tcPr>
          <w:p w14:paraId="45A2A3BD"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22</w:t>
            </w:r>
          </w:p>
        </w:tc>
        <w:tc>
          <w:tcPr>
            <w:tcW w:w="1192" w:type="dxa"/>
          </w:tcPr>
          <w:p w14:paraId="0B70568A"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41.5%</w:t>
            </w:r>
          </w:p>
        </w:tc>
      </w:tr>
      <w:tr w:rsidR="002B79E6" w:rsidRPr="00E43B79" w14:paraId="0D12EB7B" w14:textId="77777777" w:rsidTr="0022123B">
        <w:trPr>
          <w:trHeight w:val="782"/>
        </w:trPr>
        <w:tc>
          <w:tcPr>
            <w:tcW w:w="456" w:type="dxa"/>
          </w:tcPr>
          <w:p w14:paraId="01729D4B" w14:textId="533307AF"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5</w:t>
            </w:r>
          </w:p>
        </w:tc>
        <w:tc>
          <w:tcPr>
            <w:tcW w:w="1773" w:type="dxa"/>
          </w:tcPr>
          <w:p w14:paraId="310CF125" w14:textId="77777777"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Rech et al., 2019</w:t>
            </w:r>
          </w:p>
          <w:p w14:paraId="2508FA06" w14:textId="207455D2"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PEVuZE5vdGU+PENpdGU+PEF1dGhvcj5SZWNoPC9BdXRob3I+PFllYXI+MjAxOTwvWWVhcj48UmVj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==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(Rech et al., 2019)</w:t>
            </w:r>
            <w:r w:rsidRPr="00E43B79">
              <w:rPr>
                <w:rFonts w:ascii="Arial" w:hAnsi="Arial" w:cs="Arial"/>
                <w:color w:val="000000"/>
                <w:sz w:val="18"/>
                <w:szCs w:val="18"/>
              </w:rPr>
              <w:fldChar w:fldCharType="end"/>
            </w:r>
          </w:p>
        </w:tc>
        <w:tc>
          <w:tcPr>
            <w:tcW w:w="1043" w:type="dxa"/>
          </w:tcPr>
          <w:p w14:paraId="646C7F5C"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Brazil</w:t>
            </w:r>
          </w:p>
        </w:tc>
        <w:tc>
          <w:tcPr>
            <w:tcW w:w="1256" w:type="dxa"/>
          </w:tcPr>
          <w:p w14:paraId="315EE731" w14:textId="54B1C2CB"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Cross-sectional</w:t>
            </w:r>
          </w:p>
        </w:tc>
        <w:tc>
          <w:tcPr>
            <w:tcW w:w="1457" w:type="dxa"/>
          </w:tcPr>
          <w:p w14:paraId="20D82136"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Community dwelling</w:t>
            </w:r>
          </w:p>
        </w:tc>
        <w:tc>
          <w:tcPr>
            <w:tcW w:w="1612" w:type="dxa"/>
          </w:tcPr>
          <w:p w14:paraId="1E7EE95D"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60</w:t>
            </w:r>
          </w:p>
        </w:tc>
        <w:tc>
          <w:tcPr>
            <w:tcW w:w="1685" w:type="dxa"/>
          </w:tcPr>
          <w:p w14:paraId="05CB58F9" w14:textId="6CC06557"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USF &lt;0.1 mL/min</w:t>
            </w:r>
          </w:p>
          <w:p w14:paraId="6521072C" w14:textId="199768F3" w:rsidR="002B79E6" w:rsidRPr="00E43B79" w:rsidRDefault="002B79E6" w:rsidP="002B79E6">
            <w:pPr>
              <w:rPr>
                <w:rFonts w:ascii="Arial" w:hAnsi="Arial" w:cs="Arial"/>
                <w:sz w:val="18"/>
                <w:szCs w:val="18"/>
              </w:rPr>
            </w:pPr>
            <w:r w:rsidRPr="00E43B79">
              <w:rPr>
                <w:rFonts w:ascii="Arial" w:hAnsi="Arial" w:cs="Arial"/>
                <w:color w:val="000000"/>
                <w:sz w:val="18"/>
                <w:szCs w:val="18"/>
              </w:rPr>
              <w:t>SSF &lt;0.7 mL/min</w:t>
            </w:r>
          </w:p>
        </w:tc>
        <w:tc>
          <w:tcPr>
            <w:tcW w:w="1237" w:type="dxa"/>
          </w:tcPr>
          <w:p w14:paraId="3F1CFE19"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783</w:t>
            </w:r>
          </w:p>
          <w:p w14:paraId="564CDA20"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776</w:t>
            </w:r>
          </w:p>
        </w:tc>
        <w:tc>
          <w:tcPr>
            <w:tcW w:w="1497" w:type="dxa"/>
          </w:tcPr>
          <w:p w14:paraId="5D58DDAE"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513</w:t>
            </w:r>
          </w:p>
          <w:p w14:paraId="353D572B"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495</w:t>
            </w:r>
          </w:p>
        </w:tc>
        <w:tc>
          <w:tcPr>
            <w:tcW w:w="1192" w:type="dxa"/>
          </w:tcPr>
          <w:p w14:paraId="0D45E93C"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65.5%</w:t>
            </w:r>
          </w:p>
          <w:p w14:paraId="4E1169C1"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63.8%</w:t>
            </w:r>
          </w:p>
        </w:tc>
      </w:tr>
      <w:tr w:rsidR="002B79E6" w:rsidRPr="00E43B79" w14:paraId="385C7918" w14:textId="77777777" w:rsidTr="0022123B">
        <w:trPr>
          <w:trHeight w:val="782"/>
        </w:trPr>
        <w:tc>
          <w:tcPr>
            <w:tcW w:w="456" w:type="dxa"/>
          </w:tcPr>
          <w:p w14:paraId="29E08369" w14:textId="67BAA06F"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6</w:t>
            </w:r>
          </w:p>
        </w:tc>
        <w:tc>
          <w:tcPr>
            <w:tcW w:w="1773" w:type="dxa"/>
          </w:tcPr>
          <w:p w14:paraId="100B68EF" w14:textId="77777777"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Barbe et al, 2018</w:t>
            </w:r>
          </w:p>
          <w:p w14:paraId="251E0FB0" w14:textId="7B9E80E8" w:rsidR="002B79E6" w:rsidRPr="00E43B79" w:rsidRDefault="002B79E6" w:rsidP="002B79E6">
            <w:pPr>
              <w:rPr>
                <w:rFonts w:ascii="Arial" w:hAnsi="Arial" w:cs="Arial"/>
                <w:sz w:val="18"/>
                <w:szCs w:val="18"/>
              </w:rPr>
            </w:pPr>
            <w:r w:rsidRPr="00E43B79">
              <w:rPr>
                <w:rFonts w:ascii="Arial" w:hAnsi="Arial" w:cs="Arial"/>
                <w:color w:val="000000"/>
                <w:sz w:val="18"/>
                <w:szCs w:val="18"/>
              </w:rPr>
              <w:fldChar w:fldCharType="begin">
                <w:fldData xml:space="preserve">PEVuZE5vdGU+PENpdGU+PEF1dGhvcj5CYXJiZTwvQXV0aG9yPjxZZWFyPjIwMTg8L1llYXI+PFJl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(Barbe et al., 2018)</w:t>
            </w:r>
            <w:r w:rsidRPr="00E43B79">
              <w:rPr>
                <w:rFonts w:ascii="Arial" w:hAnsi="Arial" w:cs="Arial"/>
                <w:color w:val="000000"/>
                <w:sz w:val="18"/>
                <w:szCs w:val="18"/>
              </w:rPr>
              <w:fldChar w:fldCharType="end"/>
            </w:r>
          </w:p>
        </w:tc>
        <w:tc>
          <w:tcPr>
            <w:tcW w:w="1043" w:type="dxa"/>
          </w:tcPr>
          <w:p w14:paraId="0D4CA3CA" w14:textId="78BBA07C"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Germany</w:t>
            </w:r>
          </w:p>
        </w:tc>
        <w:tc>
          <w:tcPr>
            <w:tcW w:w="1256" w:type="dxa"/>
          </w:tcPr>
          <w:p w14:paraId="50342F7C" w14:textId="428ADA56"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Cross-sectional</w:t>
            </w:r>
          </w:p>
        </w:tc>
        <w:tc>
          <w:tcPr>
            <w:tcW w:w="1457" w:type="dxa"/>
          </w:tcPr>
          <w:p w14:paraId="7D0E7D3D"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Institutionalized</w:t>
            </w:r>
          </w:p>
        </w:tc>
        <w:tc>
          <w:tcPr>
            <w:tcW w:w="1612" w:type="dxa"/>
          </w:tcPr>
          <w:p w14:paraId="2FE77B28"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65</w:t>
            </w:r>
          </w:p>
        </w:tc>
        <w:tc>
          <w:tcPr>
            <w:tcW w:w="1685" w:type="dxa"/>
          </w:tcPr>
          <w:p w14:paraId="5E6C79E2" w14:textId="3EF20389" w:rsidR="002B79E6" w:rsidRPr="00E43B79" w:rsidRDefault="002B79E6" w:rsidP="002B79E6">
            <w:pPr>
              <w:rPr>
                <w:rFonts w:ascii="Arial" w:hAnsi="Arial" w:cs="Arial"/>
                <w:sz w:val="18"/>
                <w:szCs w:val="18"/>
              </w:rPr>
            </w:pPr>
            <w:r w:rsidRPr="00E43B79">
              <w:rPr>
                <w:rFonts w:ascii="Arial" w:hAnsi="Arial" w:cs="Arial"/>
                <w:sz w:val="18"/>
                <w:szCs w:val="18"/>
              </w:rPr>
              <w:t>USF &lt;0.2 mL/min</w:t>
            </w:r>
          </w:p>
          <w:p w14:paraId="028CB077" w14:textId="3DD7C203" w:rsidR="002B79E6" w:rsidRPr="00E43B79" w:rsidRDefault="002B79E6" w:rsidP="002B79E6">
            <w:pPr>
              <w:rPr>
                <w:rFonts w:ascii="Arial" w:hAnsi="Arial" w:cs="Arial"/>
                <w:sz w:val="18"/>
                <w:szCs w:val="18"/>
              </w:rPr>
            </w:pPr>
            <w:r w:rsidRPr="00E43B79">
              <w:rPr>
                <w:rFonts w:ascii="Arial" w:hAnsi="Arial" w:cs="Arial"/>
                <w:sz w:val="18"/>
                <w:szCs w:val="18"/>
              </w:rPr>
              <w:t>SSF &lt;0.7 mL/min</w:t>
            </w:r>
          </w:p>
        </w:tc>
        <w:tc>
          <w:tcPr>
            <w:tcW w:w="1237" w:type="dxa"/>
          </w:tcPr>
          <w:p w14:paraId="6A5A8524"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28</w:t>
            </w:r>
          </w:p>
        </w:tc>
        <w:tc>
          <w:tcPr>
            <w:tcW w:w="1497" w:type="dxa"/>
          </w:tcPr>
          <w:p w14:paraId="2DB2B3F6"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18</w:t>
            </w:r>
          </w:p>
        </w:tc>
        <w:tc>
          <w:tcPr>
            <w:tcW w:w="1192" w:type="dxa"/>
          </w:tcPr>
          <w:p w14:paraId="3BAEB4D7"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64.3%</w:t>
            </w:r>
          </w:p>
        </w:tc>
      </w:tr>
      <w:tr w:rsidR="002B79E6" w:rsidRPr="00E43B79" w14:paraId="6B786405" w14:textId="77777777" w:rsidTr="0022123B">
        <w:trPr>
          <w:trHeight w:val="782"/>
        </w:trPr>
        <w:tc>
          <w:tcPr>
            <w:tcW w:w="456" w:type="dxa"/>
          </w:tcPr>
          <w:p w14:paraId="4E9E5127" w14:textId="7DA9B6AF"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7</w:t>
            </w:r>
          </w:p>
        </w:tc>
        <w:tc>
          <w:tcPr>
            <w:tcW w:w="1773" w:type="dxa"/>
          </w:tcPr>
          <w:p w14:paraId="7F379151" w14:textId="77777777"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Iwasaki et al., 2018</w:t>
            </w:r>
          </w:p>
          <w:p w14:paraId="2A9C314B" w14:textId="43C91269" w:rsidR="002B79E6" w:rsidRPr="00E43B79" w:rsidRDefault="002B79E6" w:rsidP="002B79E6">
            <w:pPr>
              <w:rPr>
                <w:rFonts w:ascii="Arial" w:hAnsi="Arial" w:cs="Arial"/>
                <w:sz w:val="18"/>
                <w:szCs w:val="18"/>
              </w:rPr>
            </w:pPr>
            <w:r w:rsidRPr="00E43B79">
              <w:rPr>
                <w:rFonts w:ascii="Arial" w:hAnsi="Arial" w:cs="Arial"/>
                <w:color w:val="000000"/>
                <w:sz w:val="18"/>
                <w:szCs w:val="18"/>
              </w:rPr>
              <w:fldChar w:fldCharType="begin">
                <w:fldData xml:space="preserve">PEVuZE5vdGU+PENpdGU+PEF1dGhvcj5Jd2FzYWtpPC9BdXRob3I+PFllYXI+MjAxODwvWWVhcj48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(Masanori Iwasaki et al., 2018)</w:t>
            </w:r>
            <w:r w:rsidRPr="00E43B79">
              <w:rPr>
                <w:rFonts w:ascii="Arial" w:hAnsi="Arial" w:cs="Arial"/>
                <w:color w:val="000000"/>
                <w:sz w:val="18"/>
                <w:szCs w:val="18"/>
              </w:rPr>
              <w:fldChar w:fldCharType="end"/>
            </w:r>
          </w:p>
        </w:tc>
        <w:tc>
          <w:tcPr>
            <w:tcW w:w="1043" w:type="dxa"/>
          </w:tcPr>
          <w:p w14:paraId="451BC1D8"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Japan</w:t>
            </w:r>
          </w:p>
        </w:tc>
        <w:tc>
          <w:tcPr>
            <w:tcW w:w="1256" w:type="dxa"/>
          </w:tcPr>
          <w:p w14:paraId="54E84CC4"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Prospective study</w:t>
            </w:r>
          </w:p>
        </w:tc>
        <w:tc>
          <w:tcPr>
            <w:tcW w:w="1457" w:type="dxa"/>
          </w:tcPr>
          <w:p w14:paraId="6ED5D81D"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Community dwelling</w:t>
            </w:r>
          </w:p>
        </w:tc>
        <w:tc>
          <w:tcPr>
            <w:tcW w:w="1612" w:type="dxa"/>
          </w:tcPr>
          <w:p w14:paraId="1CD0B35E"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65</w:t>
            </w:r>
          </w:p>
        </w:tc>
        <w:tc>
          <w:tcPr>
            <w:tcW w:w="1685" w:type="dxa"/>
          </w:tcPr>
          <w:p w14:paraId="0D7DE71B" w14:textId="7CE6218A" w:rsidR="002B79E6" w:rsidRPr="00E43B79" w:rsidRDefault="002B79E6" w:rsidP="002B79E6">
            <w:pPr>
              <w:rPr>
                <w:rFonts w:ascii="Arial" w:hAnsi="Arial" w:cs="Arial"/>
                <w:sz w:val="18"/>
                <w:szCs w:val="18"/>
              </w:rPr>
            </w:pPr>
            <w:r w:rsidRPr="00E43B79">
              <w:rPr>
                <w:rFonts w:ascii="Arial" w:hAnsi="Arial" w:cs="Arial"/>
                <w:color w:val="000000"/>
                <w:sz w:val="18"/>
                <w:szCs w:val="18"/>
              </w:rPr>
              <w:t>SSF &lt;0.7 mL/min</w:t>
            </w:r>
          </w:p>
        </w:tc>
        <w:tc>
          <w:tcPr>
            <w:tcW w:w="1237" w:type="dxa"/>
          </w:tcPr>
          <w:p w14:paraId="3217B500"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600</w:t>
            </w:r>
          </w:p>
        </w:tc>
        <w:tc>
          <w:tcPr>
            <w:tcW w:w="1497" w:type="dxa"/>
          </w:tcPr>
          <w:p w14:paraId="528791B2"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224</w:t>
            </w:r>
          </w:p>
        </w:tc>
        <w:tc>
          <w:tcPr>
            <w:tcW w:w="1192" w:type="dxa"/>
          </w:tcPr>
          <w:p w14:paraId="35ED4B8E"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37.3%</w:t>
            </w:r>
          </w:p>
        </w:tc>
      </w:tr>
      <w:tr w:rsidR="002B79E6" w:rsidRPr="00E43B79" w14:paraId="1C0EE249" w14:textId="77777777" w:rsidTr="0022123B">
        <w:trPr>
          <w:trHeight w:val="782"/>
        </w:trPr>
        <w:tc>
          <w:tcPr>
            <w:tcW w:w="456" w:type="dxa"/>
          </w:tcPr>
          <w:p w14:paraId="04A20111" w14:textId="72D25B25"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8</w:t>
            </w:r>
          </w:p>
        </w:tc>
        <w:tc>
          <w:tcPr>
            <w:tcW w:w="1773" w:type="dxa"/>
          </w:tcPr>
          <w:p w14:paraId="475C4C06" w14:textId="77777777"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Ahmad et al., 2017</w:t>
            </w:r>
          </w:p>
          <w:p w14:paraId="560F965B" w14:textId="5B2BCFBE" w:rsidR="002B79E6" w:rsidRPr="00E43B79" w:rsidRDefault="002B79E6" w:rsidP="002B79E6">
            <w:pPr>
              <w:rPr>
                <w:rFonts w:ascii="Arial" w:hAnsi="Arial" w:cs="Arial"/>
                <w:sz w:val="18"/>
                <w:szCs w:val="18"/>
              </w:rPr>
            </w:pPr>
            <w:r w:rsidRPr="00E43B79">
              <w:rPr>
                <w:rFonts w:ascii="Arial" w:hAnsi="Arial" w:cs="Arial"/>
                <w:color w:val="000000"/>
                <w:sz w:val="18"/>
                <w:szCs w:val="18"/>
              </w:rPr>
              <w:fldChar w:fldCharType="begin">
                <w:fldData xml:space="preserve">PEVuZE5vdGU+PENpdGU+PEF1dGhvcj5BaG1hZDwvQXV0aG9yPjxZZWFyPjIwMTc8L1llYXI+PFJl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(Ahmad, Bhayat, Zafar, &amp; Al-Samadani, 2017)</w:t>
            </w:r>
            <w:r w:rsidRPr="00E43B79">
              <w:rPr>
                <w:rFonts w:ascii="Arial" w:hAnsi="Arial" w:cs="Arial"/>
                <w:color w:val="000000"/>
                <w:sz w:val="18"/>
                <w:szCs w:val="18"/>
              </w:rPr>
              <w:fldChar w:fldCharType="end"/>
            </w:r>
          </w:p>
        </w:tc>
        <w:tc>
          <w:tcPr>
            <w:tcW w:w="1043" w:type="dxa"/>
          </w:tcPr>
          <w:p w14:paraId="2F080F34"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Saudi Arabia</w:t>
            </w:r>
          </w:p>
        </w:tc>
        <w:tc>
          <w:tcPr>
            <w:tcW w:w="1256" w:type="dxa"/>
          </w:tcPr>
          <w:p w14:paraId="633C182D" w14:textId="63E6E0FE"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Cross-sectional</w:t>
            </w:r>
          </w:p>
        </w:tc>
        <w:tc>
          <w:tcPr>
            <w:tcW w:w="1457" w:type="dxa"/>
          </w:tcPr>
          <w:p w14:paraId="137871D5"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Community dwelling</w:t>
            </w:r>
          </w:p>
        </w:tc>
        <w:tc>
          <w:tcPr>
            <w:tcW w:w="1612" w:type="dxa"/>
          </w:tcPr>
          <w:p w14:paraId="0EB3B90C"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60</w:t>
            </w:r>
          </w:p>
        </w:tc>
        <w:tc>
          <w:tcPr>
            <w:tcW w:w="1685" w:type="dxa"/>
          </w:tcPr>
          <w:p w14:paraId="1FCEAB79" w14:textId="08F2598D" w:rsidR="002B79E6" w:rsidRPr="00E43B79" w:rsidRDefault="002B79E6" w:rsidP="002B79E6">
            <w:pPr>
              <w:rPr>
                <w:rFonts w:ascii="Arial" w:hAnsi="Arial" w:cs="Arial"/>
                <w:sz w:val="18"/>
                <w:szCs w:val="18"/>
              </w:rPr>
            </w:pPr>
            <w:r w:rsidRPr="00E43B79">
              <w:rPr>
                <w:rFonts w:ascii="Arial" w:hAnsi="Arial" w:cs="Arial"/>
                <w:sz w:val="18"/>
                <w:szCs w:val="18"/>
              </w:rPr>
              <w:t>USF ≤0.9 mL/min</w:t>
            </w:r>
          </w:p>
        </w:tc>
        <w:tc>
          <w:tcPr>
            <w:tcW w:w="1237" w:type="dxa"/>
          </w:tcPr>
          <w:p w14:paraId="5694F794"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138</w:t>
            </w:r>
          </w:p>
        </w:tc>
        <w:tc>
          <w:tcPr>
            <w:tcW w:w="1497" w:type="dxa"/>
          </w:tcPr>
          <w:p w14:paraId="2BEAD291"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89</w:t>
            </w:r>
          </w:p>
        </w:tc>
        <w:tc>
          <w:tcPr>
            <w:tcW w:w="1192" w:type="dxa"/>
          </w:tcPr>
          <w:p w14:paraId="6A9CCA6F"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64.5%</w:t>
            </w:r>
          </w:p>
        </w:tc>
      </w:tr>
      <w:tr w:rsidR="002B79E6" w:rsidRPr="00E43B79" w14:paraId="5D25B70E" w14:textId="77777777" w:rsidTr="0022123B">
        <w:trPr>
          <w:trHeight w:val="782"/>
        </w:trPr>
        <w:tc>
          <w:tcPr>
            <w:tcW w:w="456" w:type="dxa"/>
          </w:tcPr>
          <w:p w14:paraId="0CA06A27" w14:textId="0AFF9926"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lang w:val="en-US"/>
              </w:rPr>
              <w:t>9</w:t>
            </w:r>
          </w:p>
        </w:tc>
        <w:tc>
          <w:tcPr>
            <w:tcW w:w="1773" w:type="dxa"/>
          </w:tcPr>
          <w:p w14:paraId="517F7791" w14:textId="77777777" w:rsidR="002B79E6" w:rsidRPr="00E43B79" w:rsidRDefault="002B79E6" w:rsidP="002B79E6">
            <w:pPr>
              <w:rPr>
                <w:rFonts w:ascii="Arial" w:hAnsi="Arial" w:cs="Arial"/>
                <w:color w:val="000000"/>
                <w:sz w:val="18"/>
                <w:szCs w:val="18"/>
                <w:lang w:val="en-US"/>
              </w:rPr>
            </w:pPr>
            <w:r w:rsidRPr="00E43B79">
              <w:rPr>
                <w:rFonts w:ascii="Arial" w:hAnsi="Arial" w:cs="Arial"/>
                <w:color w:val="000000"/>
                <w:sz w:val="18"/>
                <w:szCs w:val="18"/>
              </w:rPr>
              <w:t>Lone et al., 201</w:t>
            </w:r>
            <w:r w:rsidRPr="00E43B79">
              <w:rPr>
                <w:rFonts w:ascii="Arial" w:hAnsi="Arial" w:cs="Arial"/>
                <w:color w:val="000000"/>
                <w:sz w:val="18"/>
                <w:szCs w:val="18"/>
                <w:lang w:val="en-US"/>
              </w:rPr>
              <w:t>7</w:t>
            </w:r>
          </w:p>
          <w:p w14:paraId="01151943" w14:textId="1ED2069D" w:rsidR="002B79E6" w:rsidRPr="00E43B79" w:rsidRDefault="002B79E6" w:rsidP="002B79E6">
            <w:pPr>
              <w:rPr>
                <w:rFonts w:ascii="Arial" w:hAnsi="Arial" w:cs="Arial"/>
                <w:color w:val="000000"/>
                <w:sz w:val="18"/>
                <w:szCs w:val="18"/>
                <w:lang w:val="en-US"/>
              </w:rPr>
            </w:pPr>
            <w:r w:rsidRPr="00E43B79">
              <w:rPr>
                <w:rFonts w:ascii="Arial" w:hAnsi="Arial" w:cs="Arial"/>
                <w:color w:val="000000"/>
                <w:sz w:val="18"/>
                <w:szCs w:val="18"/>
                <w:lang w:val="en-US"/>
              </w:rPr>
              <w:fldChar w:fldCharType="begin">
                <w:fldData xml:space="preserve">PEVuZE5vdGU+PENpdGU+PEF1dGhvcj5Mb25lPC9BdXRob3I+PFllYXI+MjAxNzwvWWVhcj48UmVj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</w:fldData>
              </w:fldChar>
            </w:r>
            <w:r w:rsidRPr="00E43B79">
              <w:rPr>
                <w:rFonts w:ascii="Arial" w:hAnsi="Arial" w:cs="Arial"/>
                <w:color w:val="000000"/>
                <w:sz w:val="18"/>
                <w:szCs w:val="18"/>
                <w:lang w:val="en-US"/>
              </w:rPr>
              <w:instrText xml:space="preserve"> ADDIN EN.JS.CITE </w:instrText>
            </w:r>
            <w:r w:rsidRPr="00E43B79">
              <w:rPr>
                <w:rFonts w:ascii="Arial" w:hAnsi="Arial" w:cs="Arial"/>
                <w:color w:val="000000"/>
                <w:sz w:val="18"/>
                <w:szCs w:val="18"/>
                <w:lang w:val="en-US"/>
              </w:rPr>
            </w:r>
            <w:r w:rsidRPr="00E43B79">
              <w:rPr>
                <w:rFonts w:ascii="Arial" w:hAnsi="Arial" w:cs="Arial"/>
                <w:color w:val="000000"/>
                <w:sz w:val="18"/>
                <w:szCs w:val="18"/>
                <w:lang w:val="en-US"/>
              </w:rPr>
              <w:fldChar w:fldCharType="separate"/>
            </w:r>
            <w:r w:rsidRPr="00E43B79">
              <w:rPr>
                <w:rFonts w:ascii="Arial" w:hAnsi="Arial" w:cs="Arial"/>
                <w:noProof/>
                <w:color w:val="000000"/>
                <w:sz w:val="18"/>
                <w:szCs w:val="18"/>
                <w:lang w:val="en-US"/>
              </w:rPr>
              <w:t>(Lone, Shaikh, Lone, Afaq, &amp; Lone, 2017)</w:t>
            </w:r>
            <w:r w:rsidRPr="00E43B79">
              <w:rPr>
                <w:rFonts w:ascii="Arial" w:hAnsi="Arial" w:cs="Arial"/>
                <w:color w:val="000000"/>
                <w:sz w:val="18"/>
                <w:szCs w:val="18"/>
                <w:lang w:val="en-US"/>
              </w:rPr>
              <w:fldChar w:fldCharType="end"/>
            </w:r>
          </w:p>
        </w:tc>
        <w:tc>
          <w:tcPr>
            <w:tcW w:w="1043" w:type="dxa"/>
          </w:tcPr>
          <w:p w14:paraId="2176D092" w14:textId="204B13EB" w:rsidR="002B79E6" w:rsidRPr="00E43B79" w:rsidRDefault="002B79E6" w:rsidP="002B79E6">
            <w:pPr>
              <w:jc w:val="center"/>
              <w:rPr>
                <w:rFonts w:ascii="Arial" w:hAnsi="Arial" w:cs="Arial"/>
                <w:color w:val="000000"/>
                <w:sz w:val="18"/>
                <w:szCs w:val="18"/>
                <w:lang w:val="en-US"/>
              </w:rPr>
            </w:pPr>
            <w:r w:rsidRPr="00E43B79">
              <w:rPr>
                <w:rFonts w:ascii="Arial" w:hAnsi="Arial" w:cs="Arial"/>
                <w:color w:val="000000"/>
                <w:sz w:val="18"/>
                <w:szCs w:val="18"/>
              </w:rPr>
              <w:t>Pakistan</w:t>
            </w:r>
          </w:p>
        </w:tc>
        <w:tc>
          <w:tcPr>
            <w:tcW w:w="1256" w:type="dxa"/>
          </w:tcPr>
          <w:p w14:paraId="662C317A" w14:textId="2B52629E"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Cross-sectional</w:t>
            </w:r>
          </w:p>
        </w:tc>
        <w:tc>
          <w:tcPr>
            <w:tcW w:w="1457" w:type="dxa"/>
          </w:tcPr>
          <w:p w14:paraId="487302C1" w14:textId="127A47C2"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Community dwelling</w:t>
            </w:r>
          </w:p>
        </w:tc>
        <w:tc>
          <w:tcPr>
            <w:tcW w:w="1612" w:type="dxa"/>
          </w:tcPr>
          <w:p w14:paraId="7F3D77C8" w14:textId="781F9EBC" w:rsidR="002B79E6" w:rsidRPr="00E43B79" w:rsidRDefault="002B79E6" w:rsidP="002B79E6">
            <w:pPr>
              <w:jc w:val="center"/>
              <w:rPr>
                <w:rFonts w:ascii="Arial" w:hAnsi="Arial" w:cs="Arial"/>
                <w:sz w:val="18"/>
                <w:szCs w:val="18"/>
              </w:rPr>
            </w:pPr>
            <w:r w:rsidRPr="00E43B79">
              <w:rPr>
                <w:rFonts w:ascii="Arial" w:hAnsi="Arial" w:cs="Arial"/>
                <w:sz w:val="18"/>
                <w:szCs w:val="18"/>
              </w:rPr>
              <w:t>60</w:t>
            </w:r>
          </w:p>
        </w:tc>
        <w:tc>
          <w:tcPr>
            <w:tcW w:w="1685" w:type="dxa"/>
          </w:tcPr>
          <w:p w14:paraId="70199A84" w14:textId="56539946"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USF &lt;0.1 mL/min</w:t>
            </w:r>
          </w:p>
          <w:p w14:paraId="74293368" w14:textId="77777777" w:rsidR="002B79E6" w:rsidRPr="00E43B79" w:rsidRDefault="002B79E6" w:rsidP="002B79E6">
            <w:pPr>
              <w:rPr>
                <w:rFonts w:ascii="Arial" w:hAnsi="Arial" w:cs="Arial"/>
                <w:sz w:val="18"/>
                <w:szCs w:val="18"/>
              </w:rPr>
            </w:pPr>
          </w:p>
        </w:tc>
        <w:tc>
          <w:tcPr>
            <w:tcW w:w="1237" w:type="dxa"/>
          </w:tcPr>
          <w:p w14:paraId="6BA61171" w14:textId="21499C7C"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110</w:t>
            </w:r>
          </w:p>
        </w:tc>
        <w:tc>
          <w:tcPr>
            <w:tcW w:w="1497" w:type="dxa"/>
          </w:tcPr>
          <w:p w14:paraId="5CF81535" w14:textId="2005157E"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77</w:t>
            </w:r>
          </w:p>
        </w:tc>
        <w:tc>
          <w:tcPr>
            <w:tcW w:w="1192" w:type="dxa"/>
          </w:tcPr>
          <w:p w14:paraId="34528785" w14:textId="7E165172" w:rsidR="002B79E6" w:rsidRPr="00E43B79" w:rsidRDefault="002B79E6" w:rsidP="002B79E6">
            <w:pPr>
              <w:jc w:val="center"/>
              <w:rPr>
                <w:rFonts w:ascii="Arial" w:hAnsi="Arial" w:cs="Arial"/>
                <w:color w:val="000000"/>
                <w:sz w:val="18"/>
                <w:szCs w:val="18"/>
                <w:lang w:val="en-US"/>
              </w:rPr>
            </w:pPr>
            <w:r w:rsidRPr="00E43B79">
              <w:rPr>
                <w:rFonts w:ascii="Arial" w:hAnsi="Arial" w:cs="Arial"/>
                <w:color w:val="000000"/>
                <w:sz w:val="18"/>
                <w:szCs w:val="18"/>
              </w:rPr>
              <w:t>70.0%</w:t>
            </w:r>
          </w:p>
        </w:tc>
      </w:tr>
      <w:tr w:rsidR="002B79E6" w:rsidRPr="00E43B79" w14:paraId="0163849F" w14:textId="77777777" w:rsidTr="0022123B">
        <w:trPr>
          <w:trHeight w:val="781"/>
        </w:trPr>
        <w:tc>
          <w:tcPr>
            <w:tcW w:w="456" w:type="dxa"/>
          </w:tcPr>
          <w:p w14:paraId="7C691E58" w14:textId="0AA30047" w:rsidR="002B79E6" w:rsidRPr="00E43B79" w:rsidRDefault="002B79E6" w:rsidP="002B79E6">
            <w:pPr>
              <w:rPr>
                <w:rFonts w:ascii="Arial" w:hAnsi="Arial" w:cs="Arial"/>
                <w:color w:val="000000"/>
                <w:sz w:val="18"/>
                <w:szCs w:val="18"/>
                <w:lang w:val="en-US"/>
              </w:rPr>
            </w:pPr>
            <w:r w:rsidRPr="00E43B79">
              <w:rPr>
                <w:rFonts w:ascii="Arial" w:hAnsi="Arial" w:cs="Arial"/>
                <w:color w:val="000000"/>
                <w:sz w:val="18"/>
                <w:szCs w:val="18"/>
              </w:rPr>
              <w:lastRenderedPageBreak/>
              <w:t>10</w:t>
            </w:r>
          </w:p>
        </w:tc>
        <w:tc>
          <w:tcPr>
            <w:tcW w:w="1773" w:type="dxa"/>
          </w:tcPr>
          <w:p w14:paraId="22D668C6" w14:textId="77777777" w:rsidR="002B79E6" w:rsidRPr="00E43B79" w:rsidRDefault="002B79E6" w:rsidP="002B79E6">
            <w:pPr>
              <w:rPr>
                <w:rFonts w:ascii="Arial" w:hAnsi="Arial" w:cs="Arial"/>
                <w:color w:val="000000"/>
                <w:sz w:val="18"/>
                <w:szCs w:val="18"/>
              </w:rPr>
            </w:pPr>
            <w:proofErr w:type="spellStart"/>
            <w:r w:rsidRPr="00E43B79">
              <w:rPr>
                <w:rFonts w:ascii="Arial" w:hAnsi="Arial" w:cs="Arial"/>
                <w:color w:val="000000"/>
                <w:sz w:val="18"/>
                <w:szCs w:val="18"/>
              </w:rPr>
              <w:t>Glažar</w:t>
            </w:r>
            <w:proofErr w:type="spellEnd"/>
            <w:r w:rsidRPr="00E43B79">
              <w:rPr>
                <w:rFonts w:ascii="Arial" w:hAnsi="Arial" w:cs="Arial"/>
                <w:color w:val="000000"/>
                <w:sz w:val="18"/>
                <w:szCs w:val="18"/>
              </w:rPr>
              <w:t xml:space="preserve"> et al., 2016</w:t>
            </w:r>
          </w:p>
          <w:p w14:paraId="67BE2215" w14:textId="4C2B822D"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PEVuZE5vdGU+PENpdGU+PEF1dGhvcj5HbGHFvmFyPC9BdXRob3I+PFllYXI+MjAxNjwvWWVhcj48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(Glažar et al., 2016)</w:t>
            </w:r>
            <w:r w:rsidRPr="00E43B79">
              <w:rPr>
                <w:rFonts w:ascii="Arial" w:hAnsi="Arial" w:cs="Arial"/>
                <w:color w:val="000000"/>
                <w:sz w:val="18"/>
                <w:szCs w:val="18"/>
              </w:rPr>
              <w:fldChar w:fldCharType="end"/>
            </w:r>
          </w:p>
        </w:tc>
        <w:tc>
          <w:tcPr>
            <w:tcW w:w="1043" w:type="dxa"/>
          </w:tcPr>
          <w:p w14:paraId="042E7EA3" w14:textId="01026F39"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Croatia</w:t>
            </w:r>
          </w:p>
        </w:tc>
        <w:tc>
          <w:tcPr>
            <w:tcW w:w="1256" w:type="dxa"/>
          </w:tcPr>
          <w:p w14:paraId="06BCE220" w14:textId="55719CCC"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Cross-sectional</w:t>
            </w:r>
          </w:p>
        </w:tc>
        <w:tc>
          <w:tcPr>
            <w:tcW w:w="1457" w:type="dxa"/>
          </w:tcPr>
          <w:p w14:paraId="173B8DDD" w14:textId="029915B5"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Community dwelling &amp; institutionalized</w:t>
            </w:r>
          </w:p>
        </w:tc>
        <w:tc>
          <w:tcPr>
            <w:tcW w:w="1612" w:type="dxa"/>
          </w:tcPr>
          <w:p w14:paraId="62BE1F84" w14:textId="45E2664B" w:rsidR="002B79E6" w:rsidRPr="00E43B79" w:rsidRDefault="002B79E6" w:rsidP="002B79E6">
            <w:pPr>
              <w:jc w:val="center"/>
              <w:rPr>
                <w:rFonts w:ascii="Arial" w:hAnsi="Arial" w:cs="Arial"/>
                <w:color w:val="000000"/>
                <w:sz w:val="18"/>
                <w:szCs w:val="18"/>
              </w:rPr>
            </w:pPr>
            <w:r w:rsidRPr="00E43B79">
              <w:rPr>
                <w:rFonts w:ascii="Arial" w:hAnsi="Arial" w:cs="Arial"/>
                <w:sz w:val="18"/>
                <w:szCs w:val="18"/>
              </w:rPr>
              <w:t>60</w:t>
            </w:r>
          </w:p>
        </w:tc>
        <w:tc>
          <w:tcPr>
            <w:tcW w:w="1685" w:type="dxa"/>
          </w:tcPr>
          <w:p w14:paraId="32CBE8B1" w14:textId="1210ADDA"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USF</w:t>
            </w:r>
            <w:r w:rsidRPr="00E43B79">
              <w:rPr>
                <w:rFonts w:ascii="Arial" w:hAnsi="Arial" w:cs="Arial"/>
                <w:sz w:val="18"/>
                <w:szCs w:val="18"/>
              </w:rPr>
              <w:t xml:space="preserve"> &lt;0.15 mL/min</w:t>
            </w:r>
          </w:p>
        </w:tc>
        <w:tc>
          <w:tcPr>
            <w:tcW w:w="1237" w:type="dxa"/>
          </w:tcPr>
          <w:p w14:paraId="244D858A"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341</w:t>
            </w:r>
            <w:r w:rsidRPr="00E43B79">
              <w:rPr>
                <w:rFonts w:ascii="Arial" w:hAnsi="Arial" w:cs="Arial"/>
                <w:sz w:val="18"/>
                <w:szCs w:val="18"/>
              </w:rPr>
              <w:t xml:space="preserve"> (all)</w:t>
            </w:r>
          </w:p>
          <w:p w14:paraId="4D08CB56"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61 (c)</w:t>
            </w:r>
          </w:p>
          <w:p w14:paraId="656D71AA"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280 (</w:t>
            </w:r>
            <w:proofErr w:type="spellStart"/>
            <w:r w:rsidRPr="00E43B79">
              <w:rPr>
                <w:rFonts w:ascii="Arial" w:hAnsi="Arial" w:cs="Arial"/>
                <w:sz w:val="18"/>
                <w:szCs w:val="18"/>
              </w:rPr>
              <w:t>i</w:t>
            </w:r>
            <w:proofErr w:type="spellEnd"/>
            <w:r w:rsidRPr="00E43B79">
              <w:rPr>
                <w:rFonts w:ascii="Arial" w:hAnsi="Arial" w:cs="Arial"/>
                <w:sz w:val="18"/>
                <w:szCs w:val="18"/>
              </w:rPr>
              <w:t>)</w:t>
            </w:r>
          </w:p>
          <w:p w14:paraId="53AA8AB1" w14:textId="77777777" w:rsidR="002B79E6" w:rsidRPr="00E43B79" w:rsidRDefault="002B79E6" w:rsidP="002B79E6">
            <w:pPr>
              <w:jc w:val="center"/>
              <w:rPr>
                <w:rFonts w:ascii="Arial" w:hAnsi="Arial" w:cs="Arial"/>
                <w:color w:val="000000"/>
                <w:sz w:val="18"/>
                <w:szCs w:val="18"/>
              </w:rPr>
            </w:pPr>
          </w:p>
        </w:tc>
        <w:tc>
          <w:tcPr>
            <w:tcW w:w="1497" w:type="dxa"/>
          </w:tcPr>
          <w:p w14:paraId="32AE7547"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237 (all)</w:t>
            </w:r>
          </w:p>
          <w:p w14:paraId="69D5FB8F"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27 (c)</w:t>
            </w:r>
          </w:p>
          <w:p w14:paraId="512083D3"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210 (</w:t>
            </w:r>
            <w:proofErr w:type="spellStart"/>
            <w:r w:rsidRPr="00E43B79">
              <w:rPr>
                <w:rFonts w:ascii="Arial" w:hAnsi="Arial" w:cs="Arial"/>
                <w:sz w:val="18"/>
                <w:szCs w:val="18"/>
              </w:rPr>
              <w:t>i</w:t>
            </w:r>
            <w:proofErr w:type="spellEnd"/>
            <w:r w:rsidRPr="00E43B79">
              <w:rPr>
                <w:rFonts w:ascii="Arial" w:hAnsi="Arial" w:cs="Arial"/>
                <w:sz w:val="18"/>
                <w:szCs w:val="18"/>
              </w:rPr>
              <w:t>)</w:t>
            </w:r>
          </w:p>
          <w:p w14:paraId="50979193" w14:textId="77777777" w:rsidR="002B79E6" w:rsidRPr="00E43B79" w:rsidRDefault="002B79E6" w:rsidP="002B79E6">
            <w:pPr>
              <w:jc w:val="center"/>
              <w:rPr>
                <w:rFonts w:ascii="Arial" w:hAnsi="Arial" w:cs="Arial"/>
                <w:color w:val="000000"/>
                <w:sz w:val="18"/>
                <w:szCs w:val="18"/>
              </w:rPr>
            </w:pPr>
          </w:p>
        </w:tc>
        <w:tc>
          <w:tcPr>
            <w:tcW w:w="1192" w:type="dxa"/>
          </w:tcPr>
          <w:p w14:paraId="676E1E8D"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69.5% (all)</w:t>
            </w:r>
          </w:p>
          <w:p w14:paraId="0696EC74"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44.3% (c)</w:t>
            </w:r>
          </w:p>
          <w:p w14:paraId="66F9E0D3"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75.0% (</w:t>
            </w:r>
            <w:proofErr w:type="spellStart"/>
            <w:r w:rsidRPr="00E43B79">
              <w:rPr>
                <w:rFonts w:ascii="Arial" w:hAnsi="Arial" w:cs="Arial"/>
                <w:sz w:val="18"/>
                <w:szCs w:val="18"/>
              </w:rPr>
              <w:t>i</w:t>
            </w:r>
            <w:proofErr w:type="spellEnd"/>
            <w:r w:rsidRPr="00E43B79">
              <w:rPr>
                <w:rFonts w:ascii="Arial" w:hAnsi="Arial" w:cs="Arial"/>
                <w:sz w:val="18"/>
                <w:szCs w:val="18"/>
              </w:rPr>
              <w:t>)</w:t>
            </w:r>
          </w:p>
          <w:p w14:paraId="61B8961B" w14:textId="77777777" w:rsidR="002B79E6" w:rsidRPr="00E43B79" w:rsidRDefault="002B79E6" w:rsidP="002B79E6">
            <w:pPr>
              <w:jc w:val="center"/>
              <w:rPr>
                <w:rFonts w:ascii="Arial" w:hAnsi="Arial" w:cs="Arial"/>
                <w:color w:val="000000"/>
                <w:sz w:val="18"/>
                <w:szCs w:val="18"/>
              </w:rPr>
            </w:pPr>
          </w:p>
        </w:tc>
      </w:tr>
      <w:tr w:rsidR="002B79E6" w:rsidRPr="00E43B79" w14:paraId="6D76DCA1" w14:textId="77777777" w:rsidTr="0022123B">
        <w:trPr>
          <w:trHeight w:val="781"/>
        </w:trPr>
        <w:tc>
          <w:tcPr>
            <w:tcW w:w="456" w:type="dxa"/>
          </w:tcPr>
          <w:p w14:paraId="020BDBD2" w14:textId="2A4E637C"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11</w:t>
            </w:r>
          </w:p>
        </w:tc>
        <w:tc>
          <w:tcPr>
            <w:tcW w:w="1773" w:type="dxa"/>
          </w:tcPr>
          <w:p w14:paraId="79CF820E" w14:textId="77777777"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Hayes et al., 2016</w:t>
            </w:r>
          </w:p>
          <w:p w14:paraId="1BFCBDD7" w14:textId="573C2E27" w:rsidR="002B79E6" w:rsidRPr="00E43B79" w:rsidRDefault="002B79E6" w:rsidP="002B79E6">
            <w:pPr>
              <w:rPr>
                <w:rFonts w:ascii="Arial" w:hAnsi="Arial" w:cs="Arial"/>
                <w:sz w:val="18"/>
                <w:szCs w:val="18"/>
              </w:rPr>
            </w:pPr>
            <w:r w:rsidRPr="00E43B79">
              <w:rPr>
                <w:rFonts w:ascii="Arial" w:hAnsi="Arial" w:cs="Arial"/>
                <w:color w:val="000000"/>
                <w:sz w:val="18"/>
                <w:szCs w:val="18"/>
              </w:rPr>
              <w:fldChar w:fldCharType="begin">
                <w:fldData xml:space="preserve">PEVuZE5vdGU+PENpdGU+PEF1dGhvcj5IYXllczwvQXV0aG9yPjxZZWFyPjIwMTY8L1llYXI+PFJl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(Hayes et al., 2016)</w:t>
            </w:r>
            <w:r w:rsidRPr="00E43B79">
              <w:rPr>
                <w:rFonts w:ascii="Arial" w:hAnsi="Arial" w:cs="Arial"/>
                <w:color w:val="000000"/>
                <w:sz w:val="18"/>
                <w:szCs w:val="18"/>
              </w:rPr>
              <w:fldChar w:fldCharType="end"/>
            </w:r>
          </w:p>
        </w:tc>
        <w:tc>
          <w:tcPr>
            <w:tcW w:w="1043" w:type="dxa"/>
          </w:tcPr>
          <w:p w14:paraId="4A0B9D93"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Ireland</w:t>
            </w:r>
          </w:p>
        </w:tc>
        <w:tc>
          <w:tcPr>
            <w:tcW w:w="1256" w:type="dxa"/>
          </w:tcPr>
          <w:p w14:paraId="3AA8F149" w14:textId="129E01EC"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Cross-sectional</w:t>
            </w:r>
          </w:p>
        </w:tc>
        <w:tc>
          <w:tcPr>
            <w:tcW w:w="1457" w:type="dxa"/>
          </w:tcPr>
          <w:p w14:paraId="7E3D5209"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Community dwelling</w:t>
            </w:r>
          </w:p>
        </w:tc>
        <w:tc>
          <w:tcPr>
            <w:tcW w:w="1612" w:type="dxa"/>
          </w:tcPr>
          <w:p w14:paraId="11811F47"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65</w:t>
            </w:r>
          </w:p>
        </w:tc>
        <w:tc>
          <w:tcPr>
            <w:tcW w:w="1685" w:type="dxa"/>
          </w:tcPr>
          <w:p w14:paraId="2199B1F3" w14:textId="484134D6" w:rsidR="002B79E6" w:rsidRPr="00E43B79" w:rsidRDefault="002B79E6" w:rsidP="002B79E6">
            <w:pPr>
              <w:rPr>
                <w:rFonts w:ascii="Arial" w:hAnsi="Arial" w:cs="Arial"/>
                <w:sz w:val="18"/>
                <w:szCs w:val="18"/>
              </w:rPr>
            </w:pPr>
            <w:r w:rsidRPr="00E43B79">
              <w:rPr>
                <w:rFonts w:ascii="Arial" w:hAnsi="Arial" w:cs="Arial"/>
                <w:color w:val="000000"/>
                <w:sz w:val="18"/>
                <w:szCs w:val="18"/>
              </w:rPr>
              <w:t>SS</w:t>
            </w:r>
            <w:r w:rsidRPr="00E43B79">
              <w:rPr>
                <w:rFonts w:ascii="Arial" w:hAnsi="Arial" w:cs="Arial"/>
                <w:sz w:val="18"/>
                <w:szCs w:val="18"/>
              </w:rPr>
              <w:t>F &lt;0.7 mL/min</w:t>
            </w:r>
          </w:p>
        </w:tc>
        <w:tc>
          <w:tcPr>
            <w:tcW w:w="1237" w:type="dxa"/>
          </w:tcPr>
          <w:p w14:paraId="204C71E0"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334</w:t>
            </w:r>
          </w:p>
        </w:tc>
        <w:tc>
          <w:tcPr>
            <w:tcW w:w="1497" w:type="dxa"/>
          </w:tcPr>
          <w:p w14:paraId="2FB95380"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24</w:t>
            </w:r>
          </w:p>
        </w:tc>
        <w:tc>
          <w:tcPr>
            <w:tcW w:w="1192" w:type="dxa"/>
          </w:tcPr>
          <w:p w14:paraId="73C52705"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7.2%</w:t>
            </w:r>
          </w:p>
        </w:tc>
      </w:tr>
      <w:tr w:rsidR="002B79E6" w:rsidRPr="00E43B79" w14:paraId="21A82D62" w14:textId="77777777" w:rsidTr="0022123B">
        <w:trPr>
          <w:trHeight w:val="699"/>
        </w:trPr>
        <w:tc>
          <w:tcPr>
            <w:tcW w:w="456" w:type="dxa"/>
          </w:tcPr>
          <w:p w14:paraId="3B8A380E" w14:textId="1C4B4EA9"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12</w:t>
            </w:r>
          </w:p>
        </w:tc>
        <w:tc>
          <w:tcPr>
            <w:tcW w:w="1773" w:type="dxa"/>
          </w:tcPr>
          <w:p w14:paraId="11D4801B" w14:textId="77777777"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Iwasaki et al., 2016</w:t>
            </w:r>
          </w:p>
          <w:p w14:paraId="40954CF3" w14:textId="0697F429"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PEVuZE5vdGU+PENpdGU+PEF1dGhvcj5Jd2FzYWtpPC9BdXRob3I+PFllYXI+MjAxNjwvWWVhcj48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(M. Iwasaki et al., 2016)</w:t>
            </w:r>
            <w:r w:rsidRPr="00E43B79">
              <w:rPr>
                <w:rFonts w:ascii="Arial" w:hAnsi="Arial" w:cs="Arial"/>
                <w:color w:val="000000"/>
                <w:sz w:val="18"/>
                <w:szCs w:val="18"/>
              </w:rPr>
              <w:fldChar w:fldCharType="end"/>
            </w:r>
          </w:p>
        </w:tc>
        <w:tc>
          <w:tcPr>
            <w:tcW w:w="1043" w:type="dxa"/>
          </w:tcPr>
          <w:p w14:paraId="3AB5D447"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Japan</w:t>
            </w:r>
          </w:p>
        </w:tc>
        <w:tc>
          <w:tcPr>
            <w:tcW w:w="1256" w:type="dxa"/>
          </w:tcPr>
          <w:p w14:paraId="6C9D8500" w14:textId="2110C879"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Cross-sectional</w:t>
            </w:r>
          </w:p>
        </w:tc>
        <w:tc>
          <w:tcPr>
            <w:tcW w:w="1457" w:type="dxa"/>
          </w:tcPr>
          <w:p w14:paraId="72044FB3"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Community dwelling</w:t>
            </w:r>
          </w:p>
        </w:tc>
        <w:tc>
          <w:tcPr>
            <w:tcW w:w="1612" w:type="dxa"/>
          </w:tcPr>
          <w:p w14:paraId="2A728C3A" w14:textId="77777777" w:rsidR="002B79E6" w:rsidRPr="00E43B79" w:rsidRDefault="002B79E6" w:rsidP="002B79E6">
            <w:pPr>
              <w:jc w:val="center"/>
              <w:rPr>
                <w:rFonts w:ascii="Arial" w:hAnsi="Arial" w:cs="Arial"/>
                <w:color w:val="000000"/>
                <w:sz w:val="18"/>
                <w:szCs w:val="18"/>
              </w:rPr>
            </w:pPr>
            <w:r w:rsidRPr="00E43B79">
              <w:rPr>
                <w:rFonts w:ascii="Arial" w:hAnsi="Arial" w:cs="Arial"/>
                <w:sz w:val="18"/>
                <w:szCs w:val="18"/>
              </w:rPr>
              <w:t>65</w:t>
            </w:r>
          </w:p>
        </w:tc>
        <w:tc>
          <w:tcPr>
            <w:tcW w:w="1685" w:type="dxa"/>
          </w:tcPr>
          <w:p w14:paraId="077A4CD7" w14:textId="52229F53" w:rsidR="002B79E6" w:rsidRPr="00E43B79" w:rsidRDefault="002B79E6" w:rsidP="002B79E6">
            <w:pPr>
              <w:rPr>
                <w:rFonts w:ascii="Arial" w:hAnsi="Arial" w:cs="Arial"/>
                <w:color w:val="000000"/>
                <w:sz w:val="18"/>
                <w:szCs w:val="18"/>
              </w:rPr>
            </w:pPr>
            <w:r w:rsidRPr="00E43B79">
              <w:rPr>
                <w:rFonts w:ascii="Arial" w:hAnsi="Arial" w:cs="Arial"/>
                <w:sz w:val="18"/>
                <w:szCs w:val="18"/>
              </w:rPr>
              <w:t>SSF &lt;0.5 mL/min</w:t>
            </w:r>
          </w:p>
        </w:tc>
        <w:tc>
          <w:tcPr>
            <w:tcW w:w="1237" w:type="dxa"/>
          </w:tcPr>
          <w:p w14:paraId="79E27752"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352</w:t>
            </w:r>
          </w:p>
        </w:tc>
        <w:tc>
          <w:tcPr>
            <w:tcW w:w="1497" w:type="dxa"/>
          </w:tcPr>
          <w:p w14:paraId="00086CDE"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36</w:t>
            </w:r>
          </w:p>
        </w:tc>
        <w:tc>
          <w:tcPr>
            <w:tcW w:w="1192" w:type="dxa"/>
          </w:tcPr>
          <w:p w14:paraId="5E453FA9"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10.2%</w:t>
            </w:r>
          </w:p>
        </w:tc>
      </w:tr>
      <w:tr w:rsidR="002B79E6" w:rsidRPr="00E43B79" w14:paraId="01DCF790" w14:textId="77777777" w:rsidTr="0022123B">
        <w:trPr>
          <w:trHeight w:val="695"/>
        </w:trPr>
        <w:tc>
          <w:tcPr>
            <w:tcW w:w="456" w:type="dxa"/>
          </w:tcPr>
          <w:p w14:paraId="4BE1DACC" w14:textId="10156F3B"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13</w:t>
            </w:r>
          </w:p>
        </w:tc>
        <w:tc>
          <w:tcPr>
            <w:tcW w:w="1773" w:type="dxa"/>
          </w:tcPr>
          <w:p w14:paraId="0D0CAF5D" w14:textId="77777777"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Ohara et al., 2016</w:t>
            </w:r>
          </w:p>
          <w:p w14:paraId="3293A7EA" w14:textId="233700D1" w:rsidR="002B79E6" w:rsidRPr="00E43B79" w:rsidRDefault="002B79E6" w:rsidP="002B79E6">
            <w:pPr>
              <w:rPr>
                <w:rFonts w:ascii="Arial" w:hAnsi="Arial" w:cs="Arial"/>
                <w:sz w:val="18"/>
                <w:szCs w:val="18"/>
              </w:rPr>
            </w:pPr>
            <w:r w:rsidRPr="00E43B79">
              <w:rPr>
                <w:rFonts w:ascii="Arial" w:hAnsi="Arial" w:cs="Arial"/>
                <w:color w:val="000000"/>
                <w:sz w:val="18"/>
                <w:szCs w:val="18"/>
              </w:rPr>
              <w:fldChar w:fldCharType="begin">
                <w:fldData xml:space="preserve">PEVuZE5vdGU+PENpdGU+PEF1dGhvcj5PaGFyYTwvQXV0aG9yPjxZZWFyPjIwMTY8L1llYXI+PFJl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(Ohara et al., 2016)</w:t>
            </w:r>
            <w:r w:rsidRPr="00E43B79">
              <w:rPr>
                <w:rFonts w:ascii="Arial" w:hAnsi="Arial" w:cs="Arial"/>
                <w:color w:val="000000"/>
                <w:sz w:val="18"/>
                <w:szCs w:val="18"/>
              </w:rPr>
              <w:fldChar w:fldCharType="end"/>
            </w:r>
          </w:p>
        </w:tc>
        <w:tc>
          <w:tcPr>
            <w:tcW w:w="1043" w:type="dxa"/>
          </w:tcPr>
          <w:p w14:paraId="659D93BF"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Japan</w:t>
            </w:r>
          </w:p>
        </w:tc>
        <w:tc>
          <w:tcPr>
            <w:tcW w:w="1256" w:type="dxa"/>
          </w:tcPr>
          <w:p w14:paraId="6939FB1F" w14:textId="1BE7950A"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Cross-sectional</w:t>
            </w:r>
          </w:p>
        </w:tc>
        <w:tc>
          <w:tcPr>
            <w:tcW w:w="1457" w:type="dxa"/>
          </w:tcPr>
          <w:p w14:paraId="7063D450"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Community dwelling</w:t>
            </w:r>
          </w:p>
        </w:tc>
        <w:tc>
          <w:tcPr>
            <w:tcW w:w="1612" w:type="dxa"/>
          </w:tcPr>
          <w:p w14:paraId="40D4EB29"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65</w:t>
            </w:r>
          </w:p>
        </w:tc>
        <w:tc>
          <w:tcPr>
            <w:tcW w:w="1685" w:type="dxa"/>
          </w:tcPr>
          <w:p w14:paraId="434E6587" w14:textId="24DF1C14" w:rsidR="002B79E6" w:rsidRPr="00E43B79" w:rsidRDefault="002B79E6" w:rsidP="002B79E6">
            <w:pPr>
              <w:rPr>
                <w:rFonts w:ascii="Arial" w:hAnsi="Arial" w:cs="Arial"/>
                <w:sz w:val="18"/>
                <w:szCs w:val="18"/>
              </w:rPr>
            </w:pPr>
            <w:proofErr w:type="gramStart"/>
            <w:r w:rsidRPr="00E43B79">
              <w:rPr>
                <w:rFonts w:ascii="Arial" w:hAnsi="Arial" w:cs="Arial"/>
                <w:color w:val="000000"/>
                <w:sz w:val="18"/>
                <w:szCs w:val="18"/>
              </w:rPr>
              <w:t>USF  &lt;</w:t>
            </w:r>
            <w:proofErr w:type="gramEnd"/>
            <w:r w:rsidRPr="00E43B79">
              <w:rPr>
                <w:rFonts w:ascii="Arial" w:hAnsi="Arial" w:cs="Arial"/>
                <w:color w:val="000000"/>
                <w:sz w:val="18"/>
                <w:szCs w:val="18"/>
              </w:rPr>
              <w:t>0.1g/30s</w:t>
            </w:r>
          </w:p>
        </w:tc>
        <w:tc>
          <w:tcPr>
            <w:tcW w:w="1237" w:type="dxa"/>
          </w:tcPr>
          <w:p w14:paraId="3199B985"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894</w:t>
            </w:r>
          </w:p>
        </w:tc>
        <w:tc>
          <w:tcPr>
            <w:tcW w:w="1497" w:type="dxa"/>
          </w:tcPr>
          <w:p w14:paraId="716EF61C"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103</w:t>
            </w:r>
          </w:p>
        </w:tc>
        <w:tc>
          <w:tcPr>
            <w:tcW w:w="1192" w:type="dxa"/>
          </w:tcPr>
          <w:p w14:paraId="48E4855C"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11.5%</w:t>
            </w:r>
          </w:p>
        </w:tc>
      </w:tr>
      <w:tr w:rsidR="002B79E6" w:rsidRPr="00E43B79" w14:paraId="58583CEF" w14:textId="77777777" w:rsidTr="0022123B">
        <w:trPr>
          <w:trHeight w:val="1186"/>
        </w:trPr>
        <w:tc>
          <w:tcPr>
            <w:tcW w:w="456" w:type="dxa"/>
          </w:tcPr>
          <w:p w14:paraId="334D3A63" w14:textId="2158E900"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14</w:t>
            </w:r>
          </w:p>
        </w:tc>
        <w:tc>
          <w:tcPr>
            <w:tcW w:w="1773" w:type="dxa"/>
          </w:tcPr>
          <w:p w14:paraId="2C98016F" w14:textId="77777777"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Kongstad et al., 2013</w:t>
            </w:r>
          </w:p>
          <w:p w14:paraId="34C5B824" w14:textId="082C9A34"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PEVuZE5vdGU+PENpdGU+PEF1dGhvcj5Lb25nc3RhZDwvQXV0aG9yPjxZZWFyPjIwMTM8L1llYXI+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(Kongstad et al., 2013)</w:t>
            </w:r>
            <w:r w:rsidRPr="00E43B79">
              <w:rPr>
                <w:rFonts w:ascii="Arial" w:hAnsi="Arial" w:cs="Arial"/>
                <w:color w:val="000000"/>
                <w:sz w:val="18"/>
                <w:szCs w:val="18"/>
              </w:rPr>
              <w:fldChar w:fldCharType="end"/>
            </w:r>
          </w:p>
        </w:tc>
        <w:tc>
          <w:tcPr>
            <w:tcW w:w="1043" w:type="dxa"/>
          </w:tcPr>
          <w:p w14:paraId="2035FE31"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Denmark</w:t>
            </w:r>
          </w:p>
        </w:tc>
        <w:tc>
          <w:tcPr>
            <w:tcW w:w="1256" w:type="dxa"/>
          </w:tcPr>
          <w:p w14:paraId="526571B8" w14:textId="1E4D5443"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Cross-sectional</w:t>
            </w:r>
          </w:p>
        </w:tc>
        <w:tc>
          <w:tcPr>
            <w:tcW w:w="1457" w:type="dxa"/>
          </w:tcPr>
          <w:p w14:paraId="18C88A78"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Community dwelling</w:t>
            </w:r>
          </w:p>
        </w:tc>
        <w:tc>
          <w:tcPr>
            <w:tcW w:w="1612" w:type="dxa"/>
          </w:tcPr>
          <w:p w14:paraId="6074E347"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65</w:t>
            </w:r>
          </w:p>
        </w:tc>
        <w:tc>
          <w:tcPr>
            <w:tcW w:w="1685" w:type="dxa"/>
          </w:tcPr>
          <w:p w14:paraId="7F3FF1C8" w14:textId="7F5D4E59" w:rsidR="002B79E6" w:rsidRPr="00E43B79" w:rsidRDefault="002B79E6" w:rsidP="002B79E6">
            <w:pPr>
              <w:rPr>
                <w:rFonts w:ascii="Arial" w:hAnsi="Arial" w:cs="Arial"/>
                <w:color w:val="000000"/>
                <w:sz w:val="18"/>
                <w:szCs w:val="18"/>
              </w:rPr>
            </w:pPr>
            <w:r w:rsidRPr="00E43B79">
              <w:rPr>
                <w:rFonts w:ascii="Arial" w:hAnsi="Arial" w:cs="Arial"/>
                <w:sz w:val="18"/>
                <w:szCs w:val="18"/>
              </w:rPr>
              <w:t>SSF ≤0.5 mL/min</w:t>
            </w:r>
          </w:p>
        </w:tc>
        <w:tc>
          <w:tcPr>
            <w:tcW w:w="1237" w:type="dxa"/>
          </w:tcPr>
          <w:p w14:paraId="532B8170"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1089</w:t>
            </w:r>
          </w:p>
        </w:tc>
        <w:tc>
          <w:tcPr>
            <w:tcW w:w="1497" w:type="dxa"/>
          </w:tcPr>
          <w:p w14:paraId="47118239"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70</w:t>
            </w:r>
          </w:p>
        </w:tc>
        <w:tc>
          <w:tcPr>
            <w:tcW w:w="1192" w:type="dxa"/>
          </w:tcPr>
          <w:p w14:paraId="05BDAB10"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6.4%</w:t>
            </w:r>
          </w:p>
        </w:tc>
      </w:tr>
      <w:tr w:rsidR="002B79E6" w:rsidRPr="00E43B79" w14:paraId="6B2874C1" w14:textId="77777777" w:rsidTr="0022123B">
        <w:trPr>
          <w:trHeight w:val="934"/>
        </w:trPr>
        <w:tc>
          <w:tcPr>
            <w:tcW w:w="456" w:type="dxa"/>
          </w:tcPr>
          <w:p w14:paraId="4C267889" w14:textId="6AEF722D"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15</w:t>
            </w:r>
          </w:p>
        </w:tc>
        <w:tc>
          <w:tcPr>
            <w:tcW w:w="1773" w:type="dxa"/>
          </w:tcPr>
          <w:p w14:paraId="115FD74B" w14:textId="77777777" w:rsidR="002B79E6" w:rsidRPr="00E43B79" w:rsidRDefault="002B79E6" w:rsidP="002B79E6">
            <w:pPr>
              <w:rPr>
                <w:rFonts w:ascii="Arial" w:hAnsi="Arial" w:cs="Arial"/>
                <w:color w:val="000000"/>
                <w:sz w:val="18"/>
                <w:szCs w:val="18"/>
              </w:rPr>
            </w:pPr>
            <w:proofErr w:type="spellStart"/>
            <w:r w:rsidRPr="00E43B79">
              <w:rPr>
                <w:rFonts w:ascii="Arial" w:hAnsi="Arial" w:cs="Arial"/>
                <w:color w:val="000000"/>
                <w:sz w:val="18"/>
                <w:szCs w:val="18"/>
              </w:rPr>
              <w:t>Solemdal</w:t>
            </w:r>
            <w:proofErr w:type="spellEnd"/>
            <w:r w:rsidRPr="00E43B79">
              <w:rPr>
                <w:rFonts w:ascii="Arial" w:hAnsi="Arial" w:cs="Arial"/>
                <w:color w:val="000000"/>
                <w:sz w:val="18"/>
                <w:szCs w:val="18"/>
              </w:rPr>
              <w:t xml:space="preserve"> et al., 2012</w:t>
            </w:r>
          </w:p>
          <w:p w14:paraId="7AEB0631" w14:textId="7ED41FE7"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PEVuZE5vdGU+PENpdGU+PEF1dGhvcj5Tb2xlbWRhbDwvQXV0aG9yPjxZZWFyPjIwMTI8L1llYXI+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=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(Solemdal, Sandvik, Willumsen, Mowe, &amp; Hummel, 2012)</w:t>
            </w:r>
            <w:r w:rsidRPr="00E43B79">
              <w:rPr>
                <w:rFonts w:ascii="Arial" w:hAnsi="Arial" w:cs="Arial"/>
                <w:color w:val="000000"/>
                <w:sz w:val="18"/>
                <w:szCs w:val="18"/>
              </w:rPr>
              <w:fldChar w:fldCharType="end"/>
            </w:r>
          </w:p>
        </w:tc>
        <w:tc>
          <w:tcPr>
            <w:tcW w:w="1043" w:type="dxa"/>
          </w:tcPr>
          <w:p w14:paraId="2559919E"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Norway</w:t>
            </w:r>
          </w:p>
        </w:tc>
        <w:tc>
          <w:tcPr>
            <w:tcW w:w="1256" w:type="dxa"/>
          </w:tcPr>
          <w:p w14:paraId="78343223" w14:textId="17A64796"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Cross-sectional</w:t>
            </w:r>
          </w:p>
        </w:tc>
        <w:tc>
          <w:tcPr>
            <w:tcW w:w="1457" w:type="dxa"/>
          </w:tcPr>
          <w:p w14:paraId="05745D75" w14:textId="77777777" w:rsidR="002B79E6" w:rsidRPr="00E43B79" w:rsidRDefault="002B79E6" w:rsidP="002B79E6">
            <w:pPr>
              <w:jc w:val="center"/>
              <w:rPr>
                <w:rFonts w:ascii="Arial" w:hAnsi="Arial" w:cs="Arial"/>
                <w:color w:val="000000"/>
                <w:sz w:val="18"/>
                <w:szCs w:val="18"/>
              </w:rPr>
            </w:pPr>
            <w:r w:rsidRPr="00E43B79">
              <w:rPr>
                <w:rFonts w:ascii="Arial" w:hAnsi="Arial" w:cs="Arial"/>
                <w:sz w:val="18"/>
                <w:szCs w:val="18"/>
              </w:rPr>
              <w:t>Institutionalized</w:t>
            </w:r>
          </w:p>
        </w:tc>
        <w:tc>
          <w:tcPr>
            <w:tcW w:w="1612" w:type="dxa"/>
          </w:tcPr>
          <w:p w14:paraId="5C3204FA"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65</w:t>
            </w:r>
          </w:p>
        </w:tc>
        <w:tc>
          <w:tcPr>
            <w:tcW w:w="1685" w:type="dxa"/>
          </w:tcPr>
          <w:p w14:paraId="05F5E2DC" w14:textId="5691891F" w:rsidR="002B79E6" w:rsidRPr="00E43B79" w:rsidRDefault="002B79E6" w:rsidP="002B79E6">
            <w:pPr>
              <w:rPr>
                <w:rFonts w:ascii="Arial" w:hAnsi="Arial" w:cs="Arial"/>
                <w:sz w:val="18"/>
                <w:szCs w:val="18"/>
              </w:rPr>
            </w:pPr>
            <w:r w:rsidRPr="00E43B79">
              <w:rPr>
                <w:rFonts w:ascii="Arial" w:hAnsi="Arial" w:cs="Arial"/>
                <w:sz w:val="18"/>
                <w:szCs w:val="18"/>
              </w:rPr>
              <w:t xml:space="preserve">SSF </w:t>
            </w:r>
            <w:r w:rsidRPr="00E43B79">
              <w:rPr>
                <w:rFonts w:ascii="Arial" w:hAnsi="Arial" w:cs="Arial"/>
                <w:color w:val="000000"/>
                <w:sz w:val="18"/>
                <w:szCs w:val="18"/>
              </w:rPr>
              <w:t>≤0.6 g/min.</w:t>
            </w:r>
          </w:p>
          <w:p w14:paraId="450CC4F3" w14:textId="77777777" w:rsidR="002B79E6" w:rsidRPr="00E43B79" w:rsidRDefault="002B79E6" w:rsidP="002B79E6">
            <w:pPr>
              <w:rPr>
                <w:rFonts w:ascii="Arial" w:hAnsi="Arial" w:cs="Arial"/>
                <w:sz w:val="18"/>
                <w:szCs w:val="18"/>
              </w:rPr>
            </w:pPr>
          </w:p>
        </w:tc>
        <w:tc>
          <w:tcPr>
            <w:tcW w:w="1237" w:type="dxa"/>
          </w:tcPr>
          <w:p w14:paraId="15EC6C81"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158</w:t>
            </w:r>
          </w:p>
        </w:tc>
        <w:tc>
          <w:tcPr>
            <w:tcW w:w="1497" w:type="dxa"/>
          </w:tcPr>
          <w:p w14:paraId="2A0B5C9E"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69</w:t>
            </w:r>
          </w:p>
        </w:tc>
        <w:tc>
          <w:tcPr>
            <w:tcW w:w="1192" w:type="dxa"/>
          </w:tcPr>
          <w:p w14:paraId="10ECE561"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43.7%</w:t>
            </w:r>
          </w:p>
        </w:tc>
      </w:tr>
      <w:tr w:rsidR="002B79E6" w:rsidRPr="00E43B79" w14:paraId="060CC38F" w14:textId="77777777" w:rsidTr="0022123B">
        <w:trPr>
          <w:trHeight w:val="934"/>
        </w:trPr>
        <w:tc>
          <w:tcPr>
            <w:tcW w:w="456" w:type="dxa"/>
          </w:tcPr>
          <w:p w14:paraId="0A140B00" w14:textId="7EFC05A1"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16</w:t>
            </w:r>
          </w:p>
        </w:tc>
        <w:tc>
          <w:tcPr>
            <w:tcW w:w="1773" w:type="dxa"/>
          </w:tcPr>
          <w:p w14:paraId="5CEAB907" w14:textId="77777777"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AAG LUCENA et al., 2010</w:t>
            </w:r>
          </w:p>
          <w:p w14:paraId="3DF6AE48" w14:textId="0974387B"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PEVuZE5vdGU+PENpdGU+PEF1dGhvcj5MdWNlbmE8L0F1dGhvcj48WWVhcj4yMDEwPC9ZZWFyPjxS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==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(Lucena et al., 2010)</w:t>
            </w:r>
            <w:r w:rsidRPr="00E43B79">
              <w:rPr>
                <w:rFonts w:ascii="Arial" w:hAnsi="Arial" w:cs="Arial"/>
                <w:color w:val="000000"/>
                <w:sz w:val="18"/>
                <w:szCs w:val="18"/>
              </w:rPr>
              <w:fldChar w:fldCharType="end"/>
            </w:r>
          </w:p>
        </w:tc>
        <w:tc>
          <w:tcPr>
            <w:tcW w:w="1043" w:type="dxa"/>
          </w:tcPr>
          <w:p w14:paraId="3B88CB3C"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Brazil</w:t>
            </w:r>
          </w:p>
        </w:tc>
        <w:tc>
          <w:tcPr>
            <w:tcW w:w="1256" w:type="dxa"/>
          </w:tcPr>
          <w:p w14:paraId="09E996CA" w14:textId="611516A3"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Cross-sectional</w:t>
            </w:r>
          </w:p>
        </w:tc>
        <w:tc>
          <w:tcPr>
            <w:tcW w:w="1457" w:type="dxa"/>
          </w:tcPr>
          <w:p w14:paraId="614A7CA0"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Institutionalized</w:t>
            </w:r>
          </w:p>
        </w:tc>
        <w:tc>
          <w:tcPr>
            <w:tcW w:w="1612" w:type="dxa"/>
          </w:tcPr>
          <w:p w14:paraId="019BFDA4"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60</w:t>
            </w:r>
          </w:p>
        </w:tc>
        <w:tc>
          <w:tcPr>
            <w:tcW w:w="1685" w:type="dxa"/>
          </w:tcPr>
          <w:p w14:paraId="585E2530" w14:textId="40790FBB" w:rsidR="002B79E6" w:rsidRPr="00E43B79" w:rsidRDefault="002B79E6" w:rsidP="002B79E6">
            <w:pPr>
              <w:rPr>
                <w:rFonts w:ascii="Arial" w:hAnsi="Arial" w:cs="Arial"/>
                <w:sz w:val="18"/>
                <w:szCs w:val="18"/>
              </w:rPr>
            </w:pPr>
            <w:r w:rsidRPr="00E43B79">
              <w:rPr>
                <w:rFonts w:ascii="Arial" w:hAnsi="Arial" w:cs="Arial"/>
                <w:sz w:val="18"/>
                <w:szCs w:val="18"/>
              </w:rPr>
              <w:t>USF ≤0.1 mL/min</w:t>
            </w:r>
          </w:p>
          <w:p w14:paraId="2EC58D83" w14:textId="77777777" w:rsidR="002B79E6" w:rsidRPr="00E43B79" w:rsidRDefault="002B79E6" w:rsidP="002B79E6">
            <w:pPr>
              <w:rPr>
                <w:rFonts w:ascii="Arial" w:hAnsi="Arial" w:cs="Arial"/>
                <w:sz w:val="18"/>
                <w:szCs w:val="18"/>
              </w:rPr>
            </w:pPr>
          </w:p>
        </w:tc>
        <w:tc>
          <w:tcPr>
            <w:tcW w:w="1237" w:type="dxa"/>
          </w:tcPr>
          <w:p w14:paraId="6BD2AF2E"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98</w:t>
            </w:r>
          </w:p>
        </w:tc>
        <w:tc>
          <w:tcPr>
            <w:tcW w:w="1497" w:type="dxa"/>
          </w:tcPr>
          <w:p w14:paraId="0C977AB0"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45</w:t>
            </w:r>
          </w:p>
        </w:tc>
        <w:tc>
          <w:tcPr>
            <w:tcW w:w="1192" w:type="dxa"/>
          </w:tcPr>
          <w:p w14:paraId="2A4A78E5"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45.9%</w:t>
            </w:r>
          </w:p>
        </w:tc>
      </w:tr>
      <w:tr w:rsidR="002B79E6" w:rsidRPr="00E43B79" w14:paraId="5060924A" w14:textId="77777777" w:rsidTr="0022123B">
        <w:trPr>
          <w:trHeight w:val="803"/>
        </w:trPr>
        <w:tc>
          <w:tcPr>
            <w:tcW w:w="456" w:type="dxa"/>
          </w:tcPr>
          <w:p w14:paraId="32B6FAAD" w14:textId="2570F73D"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17</w:t>
            </w:r>
          </w:p>
        </w:tc>
        <w:tc>
          <w:tcPr>
            <w:tcW w:w="1773" w:type="dxa"/>
          </w:tcPr>
          <w:p w14:paraId="043662D1" w14:textId="04EA1575" w:rsidR="002B79E6" w:rsidRPr="00E43B79" w:rsidRDefault="002B79E6" w:rsidP="002B79E6">
            <w:pPr>
              <w:rPr>
                <w:rFonts w:ascii="Arial" w:hAnsi="Arial" w:cs="Arial"/>
                <w:color w:val="000000"/>
                <w:sz w:val="18"/>
                <w:szCs w:val="18"/>
              </w:rPr>
            </w:pPr>
            <w:proofErr w:type="spellStart"/>
            <w:r w:rsidRPr="00E43B79">
              <w:rPr>
                <w:rFonts w:ascii="Arial" w:hAnsi="Arial" w:cs="Arial"/>
                <w:color w:val="000000"/>
                <w:sz w:val="18"/>
                <w:szCs w:val="18"/>
              </w:rPr>
              <w:t>Glažar</w:t>
            </w:r>
            <w:proofErr w:type="spellEnd"/>
            <w:r w:rsidRPr="00E43B79">
              <w:rPr>
                <w:rFonts w:ascii="Arial" w:hAnsi="Arial" w:cs="Arial"/>
                <w:color w:val="000000"/>
                <w:sz w:val="18"/>
                <w:szCs w:val="18"/>
              </w:rPr>
              <w:t xml:space="preserve"> et al., 2010</w:t>
            </w:r>
          </w:p>
          <w:p w14:paraId="30BB7B64" w14:textId="4859C04D" w:rsidR="002B79E6" w:rsidRPr="00E43B79" w:rsidRDefault="002B79E6" w:rsidP="002B79E6">
            <w:pPr>
              <w:rPr>
                <w:rFonts w:ascii="Arial" w:hAnsi="Arial" w:cs="Arial"/>
                <w:sz w:val="18"/>
                <w:szCs w:val="18"/>
              </w:rPr>
            </w:pPr>
            <w:r w:rsidRPr="00E43B79">
              <w:rPr>
                <w:rFonts w:ascii="Arial" w:hAnsi="Arial" w:cs="Arial"/>
                <w:color w:val="000000"/>
                <w:sz w:val="18"/>
                <w:szCs w:val="18"/>
              </w:rPr>
              <w:fldChar w:fldCharType="begin">
                <w:fldData xml:space="preserve">PEVuZE5vdGU+PENpdGU+PEF1dGhvcj5HbGF6YXI8L0F1dGhvcj48WWVhcj4yMDEwPC9ZZWFyPjxS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(Glazar et al., 2010)</w:t>
            </w:r>
            <w:r w:rsidRPr="00E43B79">
              <w:rPr>
                <w:rFonts w:ascii="Arial" w:hAnsi="Arial" w:cs="Arial"/>
                <w:color w:val="000000"/>
                <w:sz w:val="18"/>
                <w:szCs w:val="18"/>
              </w:rPr>
              <w:fldChar w:fldCharType="end"/>
            </w:r>
          </w:p>
        </w:tc>
        <w:tc>
          <w:tcPr>
            <w:tcW w:w="1043" w:type="dxa"/>
          </w:tcPr>
          <w:p w14:paraId="23797C2E"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Croatia</w:t>
            </w:r>
          </w:p>
        </w:tc>
        <w:tc>
          <w:tcPr>
            <w:tcW w:w="1256" w:type="dxa"/>
          </w:tcPr>
          <w:p w14:paraId="069DA3D1" w14:textId="0112608F"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Cross-sectional</w:t>
            </w:r>
          </w:p>
        </w:tc>
        <w:tc>
          <w:tcPr>
            <w:tcW w:w="1457" w:type="dxa"/>
          </w:tcPr>
          <w:p w14:paraId="68A237C1"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Community dwelling &amp; institutionalized</w:t>
            </w:r>
          </w:p>
        </w:tc>
        <w:tc>
          <w:tcPr>
            <w:tcW w:w="1612" w:type="dxa"/>
          </w:tcPr>
          <w:p w14:paraId="3241D51C"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60</w:t>
            </w:r>
          </w:p>
        </w:tc>
        <w:tc>
          <w:tcPr>
            <w:tcW w:w="1685" w:type="dxa"/>
          </w:tcPr>
          <w:p w14:paraId="22995F87" w14:textId="64C4417A" w:rsidR="002B79E6" w:rsidRPr="00E43B79" w:rsidRDefault="002B79E6" w:rsidP="002B79E6">
            <w:pPr>
              <w:rPr>
                <w:rFonts w:ascii="Arial" w:hAnsi="Arial" w:cs="Arial"/>
                <w:sz w:val="18"/>
                <w:szCs w:val="18"/>
              </w:rPr>
            </w:pPr>
            <w:r w:rsidRPr="00E43B79">
              <w:rPr>
                <w:rFonts w:ascii="Arial" w:hAnsi="Arial" w:cs="Arial"/>
                <w:color w:val="000000"/>
                <w:sz w:val="18"/>
                <w:szCs w:val="18"/>
              </w:rPr>
              <w:t>USF</w:t>
            </w:r>
            <w:r w:rsidRPr="00E43B79">
              <w:rPr>
                <w:rFonts w:ascii="Arial" w:hAnsi="Arial" w:cs="Arial"/>
                <w:sz w:val="18"/>
                <w:szCs w:val="18"/>
              </w:rPr>
              <w:t xml:space="preserve"> &lt;0.2 mL/min</w:t>
            </w:r>
          </w:p>
        </w:tc>
        <w:tc>
          <w:tcPr>
            <w:tcW w:w="1237" w:type="dxa"/>
          </w:tcPr>
          <w:p w14:paraId="70F2750A"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341</w:t>
            </w:r>
            <w:r w:rsidRPr="00E43B79">
              <w:rPr>
                <w:rFonts w:ascii="Arial" w:hAnsi="Arial" w:cs="Arial"/>
                <w:sz w:val="18"/>
                <w:szCs w:val="18"/>
              </w:rPr>
              <w:t xml:space="preserve"> (all)</w:t>
            </w:r>
          </w:p>
          <w:p w14:paraId="2FFA5238" w14:textId="6913C44C" w:rsidR="002B79E6" w:rsidRPr="00E43B79" w:rsidRDefault="002B79E6" w:rsidP="002B79E6">
            <w:pPr>
              <w:jc w:val="center"/>
              <w:rPr>
                <w:rFonts w:ascii="Arial" w:hAnsi="Arial" w:cs="Arial"/>
                <w:sz w:val="18"/>
                <w:szCs w:val="18"/>
              </w:rPr>
            </w:pPr>
            <w:r w:rsidRPr="00E43B79">
              <w:rPr>
                <w:rFonts w:ascii="Arial" w:hAnsi="Arial" w:cs="Arial"/>
                <w:sz w:val="18"/>
                <w:szCs w:val="18"/>
              </w:rPr>
              <w:t>61 (c)</w:t>
            </w:r>
          </w:p>
          <w:p w14:paraId="0C27503D" w14:textId="5AA5558E" w:rsidR="002B79E6" w:rsidRPr="00E43B79" w:rsidRDefault="002B79E6" w:rsidP="002B79E6">
            <w:pPr>
              <w:jc w:val="center"/>
              <w:rPr>
                <w:rFonts w:ascii="Arial" w:hAnsi="Arial" w:cs="Arial"/>
                <w:sz w:val="18"/>
                <w:szCs w:val="18"/>
              </w:rPr>
            </w:pPr>
            <w:r w:rsidRPr="00E43B79">
              <w:rPr>
                <w:rFonts w:ascii="Arial" w:hAnsi="Arial" w:cs="Arial"/>
                <w:sz w:val="18"/>
                <w:szCs w:val="18"/>
              </w:rPr>
              <w:t>280 (</w:t>
            </w:r>
            <w:proofErr w:type="spellStart"/>
            <w:r w:rsidRPr="00E43B79">
              <w:rPr>
                <w:rFonts w:ascii="Arial" w:hAnsi="Arial" w:cs="Arial"/>
                <w:sz w:val="18"/>
                <w:szCs w:val="18"/>
              </w:rPr>
              <w:t>i</w:t>
            </w:r>
            <w:proofErr w:type="spellEnd"/>
            <w:r w:rsidRPr="00E43B79">
              <w:rPr>
                <w:rFonts w:ascii="Arial" w:hAnsi="Arial" w:cs="Arial"/>
                <w:sz w:val="18"/>
                <w:szCs w:val="18"/>
              </w:rPr>
              <w:t>)</w:t>
            </w:r>
          </w:p>
        </w:tc>
        <w:tc>
          <w:tcPr>
            <w:tcW w:w="1497" w:type="dxa"/>
          </w:tcPr>
          <w:p w14:paraId="5B3DF499"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83 (all)</w:t>
            </w:r>
          </w:p>
          <w:p w14:paraId="6BDEC51D" w14:textId="34712A36"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7</w:t>
            </w:r>
            <w:r w:rsidRPr="00E43B79">
              <w:rPr>
                <w:rFonts w:ascii="Arial" w:hAnsi="Arial" w:cs="Arial"/>
                <w:sz w:val="18"/>
                <w:szCs w:val="18"/>
              </w:rPr>
              <w:t xml:space="preserve"> (c)</w:t>
            </w:r>
          </w:p>
          <w:p w14:paraId="34A551F1" w14:textId="49CAA0C1"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76 (</w:t>
            </w:r>
            <w:proofErr w:type="spellStart"/>
            <w:r w:rsidRPr="00E43B79">
              <w:rPr>
                <w:rFonts w:ascii="Arial" w:hAnsi="Arial" w:cs="Arial"/>
                <w:color w:val="000000"/>
                <w:sz w:val="18"/>
                <w:szCs w:val="18"/>
              </w:rPr>
              <w:t>i</w:t>
            </w:r>
            <w:proofErr w:type="spellEnd"/>
            <w:r w:rsidRPr="00E43B79">
              <w:rPr>
                <w:rFonts w:ascii="Arial" w:hAnsi="Arial" w:cs="Arial"/>
                <w:color w:val="000000"/>
                <w:sz w:val="18"/>
                <w:szCs w:val="18"/>
              </w:rPr>
              <w:t>)</w:t>
            </w:r>
          </w:p>
        </w:tc>
        <w:tc>
          <w:tcPr>
            <w:tcW w:w="1192" w:type="dxa"/>
          </w:tcPr>
          <w:p w14:paraId="45454D03"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24.3% (all)</w:t>
            </w:r>
          </w:p>
          <w:p w14:paraId="509B0DDD" w14:textId="38E29C4B"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11.5%</w:t>
            </w:r>
            <w:r w:rsidRPr="00E43B79">
              <w:rPr>
                <w:rFonts w:ascii="Arial" w:hAnsi="Arial" w:cs="Arial"/>
                <w:sz w:val="18"/>
                <w:szCs w:val="18"/>
              </w:rPr>
              <w:t>(c)</w:t>
            </w:r>
          </w:p>
          <w:p w14:paraId="69392580" w14:textId="22B7D925"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27.1% (</w:t>
            </w:r>
            <w:proofErr w:type="spellStart"/>
            <w:r w:rsidRPr="00E43B79">
              <w:rPr>
                <w:rFonts w:ascii="Arial" w:hAnsi="Arial" w:cs="Arial"/>
                <w:color w:val="000000"/>
                <w:sz w:val="18"/>
                <w:szCs w:val="18"/>
              </w:rPr>
              <w:t>i</w:t>
            </w:r>
            <w:proofErr w:type="spellEnd"/>
            <w:r w:rsidRPr="00E43B79">
              <w:rPr>
                <w:rFonts w:ascii="Arial" w:hAnsi="Arial" w:cs="Arial"/>
                <w:color w:val="000000"/>
                <w:sz w:val="18"/>
                <w:szCs w:val="18"/>
              </w:rPr>
              <w:t>)</w:t>
            </w:r>
          </w:p>
        </w:tc>
      </w:tr>
      <w:tr w:rsidR="002B79E6" w:rsidRPr="00E43B79" w14:paraId="138C68BA" w14:textId="77777777" w:rsidTr="0022123B">
        <w:trPr>
          <w:trHeight w:val="826"/>
        </w:trPr>
        <w:tc>
          <w:tcPr>
            <w:tcW w:w="456" w:type="dxa"/>
          </w:tcPr>
          <w:p w14:paraId="23D90537" w14:textId="79C99B79"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18</w:t>
            </w:r>
          </w:p>
        </w:tc>
        <w:tc>
          <w:tcPr>
            <w:tcW w:w="1773" w:type="dxa"/>
          </w:tcPr>
          <w:p w14:paraId="6281289A" w14:textId="77777777" w:rsidR="002B79E6" w:rsidRPr="00E43B79" w:rsidRDefault="002B79E6" w:rsidP="002B79E6">
            <w:pPr>
              <w:rPr>
                <w:rFonts w:ascii="Arial" w:hAnsi="Arial" w:cs="Arial"/>
                <w:color w:val="000000"/>
                <w:sz w:val="18"/>
                <w:szCs w:val="18"/>
              </w:rPr>
            </w:pPr>
            <w:proofErr w:type="spellStart"/>
            <w:r w:rsidRPr="00E43B79">
              <w:rPr>
                <w:rFonts w:ascii="Arial" w:hAnsi="Arial" w:cs="Arial"/>
                <w:color w:val="000000"/>
                <w:sz w:val="18"/>
                <w:szCs w:val="18"/>
              </w:rPr>
              <w:t>Toida</w:t>
            </w:r>
            <w:proofErr w:type="spellEnd"/>
            <w:r w:rsidRPr="00E43B79">
              <w:rPr>
                <w:rFonts w:ascii="Arial" w:hAnsi="Arial" w:cs="Arial"/>
                <w:color w:val="000000"/>
                <w:sz w:val="18"/>
                <w:szCs w:val="18"/>
              </w:rPr>
              <w:t xml:space="preserve"> et al., 2010</w:t>
            </w:r>
          </w:p>
          <w:p w14:paraId="57A9CAC6" w14:textId="33B66929" w:rsidR="002B79E6" w:rsidRPr="00E43B79" w:rsidRDefault="002B79E6" w:rsidP="002B79E6">
            <w:pPr>
              <w:rPr>
                <w:rFonts w:ascii="Arial" w:hAnsi="Arial" w:cs="Arial"/>
                <w:sz w:val="18"/>
                <w:szCs w:val="18"/>
              </w:rPr>
            </w:pPr>
            <w:r w:rsidRPr="00E43B79">
              <w:rPr>
                <w:rFonts w:ascii="Arial" w:hAnsi="Arial" w:cs="Arial"/>
                <w:color w:val="000000"/>
                <w:sz w:val="18"/>
                <w:szCs w:val="18"/>
              </w:rPr>
              <w:fldChar w:fldCharType="begin">
                <w:fldData xml:space="preserve">PEVuZE5vdGU+PENpdGU+PEF1dGhvcj5Ub2lkYTwvQXV0aG9yPjxZZWFyPjIwMTA8L1llYXI+PFJl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(Toida et al., 2010)</w:t>
            </w:r>
            <w:r w:rsidRPr="00E43B79">
              <w:rPr>
                <w:rFonts w:ascii="Arial" w:hAnsi="Arial" w:cs="Arial"/>
                <w:color w:val="000000"/>
                <w:sz w:val="18"/>
                <w:szCs w:val="18"/>
              </w:rPr>
              <w:fldChar w:fldCharType="end"/>
            </w:r>
          </w:p>
        </w:tc>
        <w:tc>
          <w:tcPr>
            <w:tcW w:w="1043" w:type="dxa"/>
          </w:tcPr>
          <w:p w14:paraId="27D4E5D3"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Japan</w:t>
            </w:r>
          </w:p>
        </w:tc>
        <w:tc>
          <w:tcPr>
            <w:tcW w:w="1256" w:type="dxa"/>
          </w:tcPr>
          <w:p w14:paraId="2D81859A" w14:textId="390EEC4C"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Cross-sectional</w:t>
            </w:r>
          </w:p>
        </w:tc>
        <w:tc>
          <w:tcPr>
            <w:tcW w:w="1457" w:type="dxa"/>
          </w:tcPr>
          <w:p w14:paraId="5CEF3664"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Community dwelling</w:t>
            </w:r>
          </w:p>
        </w:tc>
        <w:tc>
          <w:tcPr>
            <w:tcW w:w="1612" w:type="dxa"/>
          </w:tcPr>
          <w:p w14:paraId="6006852D"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60</w:t>
            </w:r>
          </w:p>
        </w:tc>
        <w:tc>
          <w:tcPr>
            <w:tcW w:w="1685" w:type="dxa"/>
          </w:tcPr>
          <w:p w14:paraId="752FE9EF" w14:textId="2463D80E" w:rsidR="002B79E6" w:rsidRPr="00E43B79" w:rsidRDefault="002B79E6" w:rsidP="002B79E6">
            <w:pPr>
              <w:rPr>
                <w:rFonts w:ascii="Arial" w:hAnsi="Arial" w:cs="Arial"/>
                <w:sz w:val="18"/>
                <w:szCs w:val="18"/>
              </w:rPr>
            </w:pPr>
            <w:r w:rsidRPr="00E43B79">
              <w:rPr>
                <w:rFonts w:ascii="Arial" w:hAnsi="Arial" w:cs="Arial"/>
                <w:sz w:val="18"/>
                <w:szCs w:val="18"/>
              </w:rPr>
              <w:t>SSF ≤2.00 g⁄2 min</w:t>
            </w:r>
          </w:p>
        </w:tc>
        <w:tc>
          <w:tcPr>
            <w:tcW w:w="1237" w:type="dxa"/>
          </w:tcPr>
          <w:p w14:paraId="4A2E66D1"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483</w:t>
            </w:r>
          </w:p>
        </w:tc>
        <w:tc>
          <w:tcPr>
            <w:tcW w:w="1497" w:type="dxa"/>
          </w:tcPr>
          <w:p w14:paraId="712B3677"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90</w:t>
            </w:r>
          </w:p>
        </w:tc>
        <w:tc>
          <w:tcPr>
            <w:tcW w:w="1192" w:type="dxa"/>
          </w:tcPr>
          <w:p w14:paraId="21D56B91"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18.6%</w:t>
            </w:r>
          </w:p>
        </w:tc>
      </w:tr>
      <w:tr w:rsidR="002B79E6" w:rsidRPr="00E43B79" w14:paraId="28E8C683" w14:textId="77777777" w:rsidTr="0022123B">
        <w:trPr>
          <w:trHeight w:val="750"/>
        </w:trPr>
        <w:tc>
          <w:tcPr>
            <w:tcW w:w="456" w:type="dxa"/>
          </w:tcPr>
          <w:p w14:paraId="0C9A7340" w14:textId="465E79A0"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lastRenderedPageBreak/>
              <w:t>19</w:t>
            </w:r>
          </w:p>
        </w:tc>
        <w:tc>
          <w:tcPr>
            <w:tcW w:w="1773" w:type="dxa"/>
          </w:tcPr>
          <w:p w14:paraId="428AEABB" w14:textId="77777777"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Wiener et al., 2010</w:t>
            </w:r>
          </w:p>
          <w:p w14:paraId="1C442343" w14:textId="60D26CAD"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PEVuZE5vdGU+PENpdGU+PEF1dGhvcj5XaWVuZXI8L0F1dGhvcj48WWVhcj4yMDEwPC9ZZWFyPjxS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(Wiener et al., 2010)</w:t>
            </w:r>
            <w:r w:rsidRPr="00E43B79">
              <w:rPr>
                <w:rFonts w:ascii="Arial" w:hAnsi="Arial" w:cs="Arial"/>
                <w:color w:val="000000"/>
                <w:sz w:val="18"/>
                <w:szCs w:val="18"/>
              </w:rPr>
              <w:fldChar w:fldCharType="end"/>
            </w:r>
          </w:p>
        </w:tc>
        <w:tc>
          <w:tcPr>
            <w:tcW w:w="1043" w:type="dxa"/>
          </w:tcPr>
          <w:p w14:paraId="7D097FFA"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USA</w:t>
            </w:r>
          </w:p>
        </w:tc>
        <w:tc>
          <w:tcPr>
            <w:tcW w:w="1256" w:type="dxa"/>
          </w:tcPr>
          <w:p w14:paraId="707F9453" w14:textId="0C8BE8BE"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Cross-sectional</w:t>
            </w:r>
          </w:p>
        </w:tc>
        <w:tc>
          <w:tcPr>
            <w:tcW w:w="1457" w:type="dxa"/>
          </w:tcPr>
          <w:p w14:paraId="696A33C1"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Community dwelling</w:t>
            </w:r>
          </w:p>
        </w:tc>
        <w:tc>
          <w:tcPr>
            <w:tcW w:w="1612" w:type="dxa"/>
          </w:tcPr>
          <w:p w14:paraId="2A5059D7"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65</w:t>
            </w:r>
          </w:p>
        </w:tc>
        <w:tc>
          <w:tcPr>
            <w:tcW w:w="1685" w:type="dxa"/>
          </w:tcPr>
          <w:p w14:paraId="67936811" w14:textId="1A538217"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USF &lt;0.1 mL/min</w:t>
            </w:r>
          </w:p>
          <w:p w14:paraId="1D0C41A6" w14:textId="77777777" w:rsidR="002B79E6" w:rsidRPr="00E43B79" w:rsidRDefault="002B79E6" w:rsidP="002B79E6">
            <w:pPr>
              <w:rPr>
                <w:rFonts w:ascii="Arial" w:hAnsi="Arial" w:cs="Arial"/>
                <w:sz w:val="18"/>
                <w:szCs w:val="18"/>
              </w:rPr>
            </w:pPr>
          </w:p>
        </w:tc>
        <w:tc>
          <w:tcPr>
            <w:tcW w:w="1237" w:type="dxa"/>
          </w:tcPr>
          <w:p w14:paraId="7A3F3F3D"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224</w:t>
            </w:r>
          </w:p>
        </w:tc>
        <w:tc>
          <w:tcPr>
            <w:tcW w:w="1497" w:type="dxa"/>
          </w:tcPr>
          <w:p w14:paraId="676A015E"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27</w:t>
            </w:r>
          </w:p>
        </w:tc>
        <w:tc>
          <w:tcPr>
            <w:tcW w:w="1192" w:type="dxa"/>
          </w:tcPr>
          <w:p w14:paraId="68C356E0"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12.1%</w:t>
            </w:r>
          </w:p>
        </w:tc>
      </w:tr>
      <w:tr w:rsidR="002B79E6" w:rsidRPr="00E43B79" w14:paraId="757CF1F8" w14:textId="77777777" w:rsidTr="0022123B">
        <w:trPr>
          <w:trHeight w:val="702"/>
        </w:trPr>
        <w:tc>
          <w:tcPr>
            <w:tcW w:w="456" w:type="dxa"/>
          </w:tcPr>
          <w:p w14:paraId="05146217" w14:textId="316CD4F4"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20</w:t>
            </w:r>
          </w:p>
        </w:tc>
        <w:tc>
          <w:tcPr>
            <w:tcW w:w="1773" w:type="dxa"/>
          </w:tcPr>
          <w:p w14:paraId="0412238D" w14:textId="77777777"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Flink et al., 2008</w:t>
            </w:r>
          </w:p>
          <w:p w14:paraId="7A03BF4E" w14:textId="65AC597F" w:rsidR="002B79E6" w:rsidRPr="00E43B79" w:rsidRDefault="002B79E6" w:rsidP="002B79E6">
            <w:pPr>
              <w:rPr>
                <w:rFonts w:ascii="Arial" w:hAnsi="Arial" w:cs="Arial"/>
                <w:sz w:val="18"/>
                <w:szCs w:val="18"/>
              </w:rPr>
            </w:pPr>
            <w:r w:rsidRPr="00E43B79">
              <w:rPr>
                <w:rFonts w:ascii="Arial" w:hAnsi="Arial" w:cs="Arial"/>
                <w:color w:val="000000"/>
                <w:sz w:val="18"/>
                <w:szCs w:val="18"/>
              </w:rPr>
              <w:fldChar w:fldCharType="begin">
                <w:fldData xml:space="preserve">PEVuZE5vdGU+PENpdGU+PEF1dGhvcj5GbGluazwvQXV0aG9yPjxZZWFyPjIwMDg8L1llYXI+PFJl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(Flink et al., 2008)</w:t>
            </w:r>
            <w:r w:rsidRPr="00E43B79">
              <w:rPr>
                <w:rFonts w:ascii="Arial" w:hAnsi="Arial" w:cs="Arial"/>
                <w:color w:val="000000"/>
                <w:sz w:val="18"/>
                <w:szCs w:val="18"/>
              </w:rPr>
              <w:fldChar w:fldCharType="end"/>
            </w:r>
          </w:p>
        </w:tc>
        <w:tc>
          <w:tcPr>
            <w:tcW w:w="1043" w:type="dxa"/>
          </w:tcPr>
          <w:p w14:paraId="7CCF00F4"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Sweden</w:t>
            </w:r>
          </w:p>
        </w:tc>
        <w:tc>
          <w:tcPr>
            <w:tcW w:w="1256" w:type="dxa"/>
          </w:tcPr>
          <w:p w14:paraId="2C6486F4" w14:textId="6E6C8AC0"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Cross-sectional</w:t>
            </w:r>
          </w:p>
        </w:tc>
        <w:tc>
          <w:tcPr>
            <w:tcW w:w="1457" w:type="dxa"/>
          </w:tcPr>
          <w:p w14:paraId="279A114A"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Community dwelling</w:t>
            </w:r>
          </w:p>
        </w:tc>
        <w:tc>
          <w:tcPr>
            <w:tcW w:w="1612" w:type="dxa"/>
          </w:tcPr>
          <w:p w14:paraId="5C9604C5"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60</w:t>
            </w:r>
          </w:p>
        </w:tc>
        <w:tc>
          <w:tcPr>
            <w:tcW w:w="1685" w:type="dxa"/>
          </w:tcPr>
          <w:p w14:paraId="0241DEF3" w14:textId="25866664"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USF &lt;0.1 mL/min</w:t>
            </w:r>
          </w:p>
          <w:p w14:paraId="3412BA8A" w14:textId="5B7B28D3" w:rsidR="002B79E6" w:rsidRPr="00E43B79" w:rsidRDefault="002B79E6" w:rsidP="002B79E6">
            <w:pPr>
              <w:rPr>
                <w:rFonts w:ascii="Arial" w:hAnsi="Arial" w:cs="Arial"/>
                <w:sz w:val="18"/>
                <w:szCs w:val="18"/>
              </w:rPr>
            </w:pPr>
            <w:r w:rsidRPr="00E43B79">
              <w:rPr>
                <w:rFonts w:ascii="Arial" w:hAnsi="Arial" w:cs="Arial"/>
                <w:color w:val="000000"/>
                <w:sz w:val="18"/>
                <w:szCs w:val="18"/>
              </w:rPr>
              <w:t>SSF &lt;0.7 mL/min</w:t>
            </w:r>
          </w:p>
        </w:tc>
        <w:tc>
          <w:tcPr>
            <w:tcW w:w="1237" w:type="dxa"/>
          </w:tcPr>
          <w:p w14:paraId="4D8B04B2"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335</w:t>
            </w:r>
          </w:p>
          <w:p w14:paraId="693FF2DC"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328</w:t>
            </w:r>
          </w:p>
        </w:tc>
        <w:tc>
          <w:tcPr>
            <w:tcW w:w="1497" w:type="dxa"/>
          </w:tcPr>
          <w:p w14:paraId="5554C5BA"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97</w:t>
            </w:r>
          </w:p>
          <w:p w14:paraId="30324850"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18</w:t>
            </w:r>
          </w:p>
        </w:tc>
        <w:tc>
          <w:tcPr>
            <w:tcW w:w="1192" w:type="dxa"/>
          </w:tcPr>
          <w:p w14:paraId="140CF371"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29.0%</w:t>
            </w:r>
          </w:p>
          <w:p w14:paraId="4FE3E960"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5.5%</w:t>
            </w:r>
          </w:p>
        </w:tc>
      </w:tr>
      <w:tr w:rsidR="002B79E6" w:rsidRPr="00E43B79" w14:paraId="28169220" w14:textId="77777777" w:rsidTr="0022123B">
        <w:trPr>
          <w:trHeight w:val="737"/>
        </w:trPr>
        <w:tc>
          <w:tcPr>
            <w:tcW w:w="456" w:type="dxa"/>
          </w:tcPr>
          <w:p w14:paraId="555BBF16" w14:textId="373268B6"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21</w:t>
            </w:r>
          </w:p>
        </w:tc>
        <w:tc>
          <w:tcPr>
            <w:tcW w:w="1773" w:type="dxa"/>
          </w:tcPr>
          <w:p w14:paraId="3FEDB5F2" w14:textId="77777777" w:rsidR="002B79E6" w:rsidRPr="00E43B79" w:rsidRDefault="002B79E6" w:rsidP="002B79E6">
            <w:pPr>
              <w:rPr>
                <w:rFonts w:ascii="Arial" w:hAnsi="Arial" w:cs="Arial"/>
                <w:color w:val="000000"/>
                <w:sz w:val="18"/>
                <w:szCs w:val="18"/>
              </w:rPr>
            </w:pPr>
            <w:proofErr w:type="spellStart"/>
            <w:r w:rsidRPr="00E43B79">
              <w:rPr>
                <w:rFonts w:ascii="Arial" w:hAnsi="Arial" w:cs="Arial"/>
                <w:color w:val="000000"/>
                <w:sz w:val="18"/>
                <w:szCs w:val="18"/>
              </w:rPr>
              <w:t>Ikebe</w:t>
            </w:r>
            <w:proofErr w:type="spellEnd"/>
            <w:r w:rsidRPr="00E43B79">
              <w:rPr>
                <w:rFonts w:ascii="Arial" w:hAnsi="Arial" w:cs="Arial"/>
                <w:color w:val="000000"/>
                <w:sz w:val="18"/>
                <w:szCs w:val="18"/>
              </w:rPr>
              <w:t xml:space="preserve"> et al., 2007</w:t>
            </w:r>
          </w:p>
          <w:p w14:paraId="3BBEA2E8" w14:textId="2E403857" w:rsidR="002B79E6" w:rsidRPr="00E43B79" w:rsidRDefault="002B79E6" w:rsidP="002B79E6">
            <w:pPr>
              <w:rPr>
                <w:rFonts w:ascii="Arial" w:hAnsi="Arial" w:cs="Arial"/>
                <w:sz w:val="18"/>
                <w:szCs w:val="18"/>
              </w:rPr>
            </w:pPr>
            <w:r w:rsidRPr="00E43B79">
              <w:rPr>
                <w:rFonts w:ascii="Arial" w:hAnsi="Arial" w:cs="Arial"/>
                <w:color w:val="000000"/>
                <w:sz w:val="18"/>
                <w:szCs w:val="18"/>
              </w:rPr>
              <w:fldChar w:fldCharType="begin">
                <w:fldData xml:space="preserve">PEVuZE5vdGU+PENpdGU+PEF1dGhvcj5Ja2ViZTwvQXV0aG9yPjxZZWFyPjIwMDc8L1llYXI+PFJl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==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(K. Ikebe et al., 2007)</w:t>
            </w:r>
            <w:r w:rsidRPr="00E43B79">
              <w:rPr>
                <w:rFonts w:ascii="Arial" w:hAnsi="Arial" w:cs="Arial"/>
                <w:color w:val="000000"/>
                <w:sz w:val="18"/>
                <w:szCs w:val="18"/>
              </w:rPr>
              <w:fldChar w:fldCharType="end"/>
            </w:r>
          </w:p>
        </w:tc>
        <w:tc>
          <w:tcPr>
            <w:tcW w:w="1043" w:type="dxa"/>
          </w:tcPr>
          <w:p w14:paraId="1B7C780C"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Japan</w:t>
            </w:r>
          </w:p>
        </w:tc>
        <w:tc>
          <w:tcPr>
            <w:tcW w:w="1256" w:type="dxa"/>
          </w:tcPr>
          <w:p w14:paraId="11162F11" w14:textId="5513DDC3"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Cross-sectional</w:t>
            </w:r>
          </w:p>
        </w:tc>
        <w:tc>
          <w:tcPr>
            <w:tcW w:w="1457" w:type="dxa"/>
          </w:tcPr>
          <w:p w14:paraId="1B185653"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Community dwelling</w:t>
            </w:r>
          </w:p>
        </w:tc>
        <w:tc>
          <w:tcPr>
            <w:tcW w:w="1612" w:type="dxa"/>
          </w:tcPr>
          <w:p w14:paraId="0FB47C02"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60</w:t>
            </w:r>
          </w:p>
        </w:tc>
        <w:tc>
          <w:tcPr>
            <w:tcW w:w="1685" w:type="dxa"/>
          </w:tcPr>
          <w:p w14:paraId="1A0601A4" w14:textId="2D124AC8" w:rsidR="002B79E6" w:rsidRPr="00E43B79" w:rsidRDefault="002B79E6" w:rsidP="002B79E6">
            <w:pPr>
              <w:rPr>
                <w:rFonts w:ascii="Arial" w:hAnsi="Arial" w:cs="Arial"/>
                <w:sz w:val="18"/>
                <w:szCs w:val="18"/>
              </w:rPr>
            </w:pPr>
            <w:r w:rsidRPr="00E43B79">
              <w:rPr>
                <w:rFonts w:ascii="Arial" w:hAnsi="Arial" w:cs="Arial"/>
                <w:sz w:val="18"/>
                <w:szCs w:val="18"/>
              </w:rPr>
              <w:t xml:space="preserve">SSF </w:t>
            </w:r>
            <w:r w:rsidRPr="00E43B79">
              <w:rPr>
                <w:rFonts w:ascii="Arial" w:hAnsi="Arial" w:cs="Arial"/>
                <w:color w:val="000000"/>
                <w:sz w:val="18"/>
                <w:szCs w:val="18"/>
              </w:rPr>
              <w:t>&lt;0.5 mL/min</w:t>
            </w:r>
          </w:p>
        </w:tc>
        <w:tc>
          <w:tcPr>
            <w:tcW w:w="1237" w:type="dxa"/>
          </w:tcPr>
          <w:p w14:paraId="7379AACB"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275</w:t>
            </w:r>
          </w:p>
        </w:tc>
        <w:tc>
          <w:tcPr>
            <w:tcW w:w="1497" w:type="dxa"/>
          </w:tcPr>
          <w:p w14:paraId="1D9A331F"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52</w:t>
            </w:r>
          </w:p>
        </w:tc>
        <w:tc>
          <w:tcPr>
            <w:tcW w:w="1192" w:type="dxa"/>
          </w:tcPr>
          <w:p w14:paraId="3FA7EC07"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18.9%</w:t>
            </w:r>
          </w:p>
        </w:tc>
      </w:tr>
      <w:tr w:rsidR="002B79E6" w:rsidRPr="00E43B79" w14:paraId="4E695296" w14:textId="77777777" w:rsidTr="0022123B">
        <w:trPr>
          <w:trHeight w:val="913"/>
        </w:trPr>
        <w:tc>
          <w:tcPr>
            <w:tcW w:w="456" w:type="dxa"/>
          </w:tcPr>
          <w:p w14:paraId="04F09757" w14:textId="23E7E051"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22</w:t>
            </w:r>
          </w:p>
        </w:tc>
        <w:tc>
          <w:tcPr>
            <w:tcW w:w="1773" w:type="dxa"/>
          </w:tcPr>
          <w:p w14:paraId="4CAA021C" w14:textId="77777777" w:rsidR="002B79E6" w:rsidRPr="00E43B79" w:rsidRDefault="002B79E6" w:rsidP="002B79E6">
            <w:pPr>
              <w:rPr>
                <w:rFonts w:ascii="Arial" w:hAnsi="Arial" w:cs="Arial"/>
                <w:color w:val="000000"/>
                <w:sz w:val="18"/>
                <w:szCs w:val="18"/>
              </w:rPr>
            </w:pPr>
            <w:proofErr w:type="spellStart"/>
            <w:r w:rsidRPr="00E43B79">
              <w:rPr>
                <w:rFonts w:ascii="Arial" w:hAnsi="Arial" w:cs="Arial"/>
                <w:color w:val="000000"/>
                <w:sz w:val="18"/>
                <w:szCs w:val="18"/>
              </w:rPr>
              <w:t>Imazato</w:t>
            </w:r>
            <w:proofErr w:type="spellEnd"/>
            <w:r w:rsidRPr="00E43B79">
              <w:rPr>
                <w:rFonts w:ascii="Arial" w:hAnsi="Arial" w:cs="Arial"/>
                <w:color w:val="000000"/>
                <w:sz w:val="18"/>
                <w:szCs w:val="18"/>
              </w:rPr>
              <w:t xml:space="preserve"> et al., 2006</w:t>
            </w:r>
          </w:p>
          <w:p w14:paraId="1CEAA38C" w14:textId="6633DC12" w:rsidR="002B79E6" w:rsidRPr="00E43B79" w:rsidRDefault="002B79E6" w:rsidP="002B79E6">
            <w:pPr>
              <w:rPr>
                <w:rFonts w:ascii="Arial" w:hAnsi="Arial" w:cs="Arial"/>
                <w:sz w:val="18"/>
                <w:szCs w:val="18"/>
              </w:rPr>
            </w:pPr>
            <w:r w:rsidRPr="00E43B79">
              <w:rPr>
                <w:rFonts w:ascii="Arial" w:hAnsi="Arial" w:cs="Arial"/>
                <w:color w:val="000000"/>
                <w:sz w:val="18"/>
                <w:szCs w:val="18"/>
              </w:rPr>
              <w:fldChar w:fldCharType="begin">
                <w:fldData xml:space="preserve">PEVuZE5vdGU+PENpdGU+PEF1dGhvcj5JbWF6YXRvPC9BdXRob3I+PFllYXI+MjAwNjwvWWVhcj48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=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(Imazato et al., 2006)</w:t>
            </w:r>
            <w:r w:rsidRPr="00E43B79">
              <w:rPr>
                <w:rFonts w:ascii="Arial" w:hAnsi="Arial" w:cs="Arial"/>
                <w:color w:val="000000"/>
                <w:sz w:val="18"/>
                <w:szCs w:val="18"/>
              </w:rPr>
              <w:fldChar w:fldCharType="end"/>
            </w:r>
          </w:p>
        </w:tc>
        <w:tc>
          <w:tcPr>
            <w:tcW w:w="1043" w:type="dxa"/>
          </w:tcPr>
          <w:p w14:paraId="7090FB83"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Japan</w:t>
            </w:r>
          </w:p>
        </w:tc>
        <w:tc>
          <w:tcPr>
            <w:tcW w:w="1256" w:type="dxa"/>
          </w:tcPr>
          <w:p w14:paraId="050DBFA3" w14:textId="762F5EF9"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Cross-sectional</w:t>
            </w:r>
          </w:p>
        </w:tc>
        <w:tc>
          <w:tcPr>
            <w:tcW w:w="1457" w:type="dxa"/>
          </w:tcPr>
          <w:p w14:paraId="7B7D8B2E"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Community dwelling</w:t>
            </w:r>
          </w:p>
        </w:tc>
        <w:tc>
          <w:tcPr>
            <w:tcW w:w="1612" w:type="dxa"/>
          </w:tcPr>
          <w:p w14:paraId="1A51620B"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60</w:t>
            </w:r>
          </w:p>
        </w:tc>
        <w:tc>
          <w:tcPr>
            <w:tcW w:w="1685" w:type="dxa"/>
          </w:tcPr>
          <w:p w14:paraId="3F2AFD10" w14:textId="6DA4ABA5" w:rsidR="002B79E6" w:rsidRPr="00E43B79" w:rsidRDefault="002B79E6" w:rsidP="002B79E6">
            <w:pPr>
              <w:rPr>
                <w:rFonts w:ascii="Arial" w:hAnsi="Arial" w:cs="Arial"/>
                <w:sz w:val="18"/>
                <w:szCs w:val="18"/>
              </w:rPr>
            </w:pPr>
            <w:r w:rsidRPr="00E43B79">
              <w:rPr>
                <w:rFonts w:ascii="Arial" w:hAnsi="Arial" w:cs="Arial"/>
                <w:sz w:val="18"/>
                <w:szCs w:val="18"/>
              </w:rPr>
              <w:t xml:space="preserve">SSF </w:t>
            </w:r>
            <w:r w:rsidRPr="00E43B79">
              <w:rPr>
                <w:rFonts w:ascii="Arial" w:hAnsi="Arial" w:cs="Arial"/>
                <w:color w:val="000000"/>
                <w:sz w:val="18"/>
                <w:szCs w:val="18"/>
              </w:rPr>
              <w:t>&lt;0.5 mL/min</w:t>
            </w:r>
          </w:p>
        </w:tc>
        <w:tc>
          <w:tcPr>
            <w:tcW w:w="1237" w:type="dxa"/>
          </w:tcPr>
          <w:p w14:paraId="6F3B2A13"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224</w:t>
            </w:r>
          </w:p>
        </w:tc>
        <w:tc>
          <w:tcPr>
            <w:tcW w:w="1497" w:type="dxa"/>
          </w:tcPr>
          <w:p w14:paraId="4BC9FDE2"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32</w:t>
            </w:r>
          </w:p>
        </w:tc>
        <w:tc>
          <w:tcPr>
            <w:tcW w:w="1192" w:type="dxa"/>
          </w:tcPr>
          <w:p w14:paraId="1F1D9EFF"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14.3%</w:t>
            </w:r>
          </w:p>
        </w:tc>
      </w:tr>
      <w:tr w:rsidR="002B79E6" w:rsidRPr="00E43B79" w14:paraId="5BEB7907" w14:textId="77777777" w:rsidTr="0022123B">
        <w:trPr>
          <w:trHeight w:val="760"/>
        </w:trPr>
        <w:tc>
          <w:tcPr>
            <w:tcW w:w="456" w:type="dxa"/>
          </w:tcPr>
          <w:p w14:paraId="399215F1" w14:textId="119540DF"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23</w:t>
            </w:r>
          </w:p>
        </w:tc>
        <w:tc>
          <w:tcPr>
            <w:tcW w:w="1773" w:type="dxa"/>
          </w:tcPr>
          <w:p w14:paraId="28C0F33E" w14:textId="77777777"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Gerdin et al., 2005</w:t>
            </w:r>
          </w:p>
          <w:p w14:paraId="34608309" w14:textId="273F1E6B" w:rsidR="002B79E6" w:rsidRPr="00E43B79" w:rsidRDefault="002B79E6" w:rsidP="002B79E6">
            <w:pPr>
              <w:rPr>
                <w:rFonts w:ascii="Arial" w:hAnsi="Arial" w:cs="Arial"/>
                <w:sz w:val="18"/>
                <w:szCs w:val="18"/>
              </w:rPr>
            </w:pPr>
            <w:r w:rsidRPr="00E43B79">
              <w:rPr>
                <w:rFonts w:ascii="Arial" w:hAnsi="Arial" w:cs="Arial"/>
                <w:color w:val="000000"/>
                <w:sz w:val="18"/>
                <w:szCs w:val="18"/>
              </w:rPr>
              <w:fldChar w:fldCharType="begin">
                <w:fldData xml:space="preserve">PEVuZE5vdGU+PENpdGU+PEF1dGhvcj5HZXJkaW48L0F1dGhvcj48WWVhcj4yMDA1PC9ZZWFyPjxS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(Gerdin et al., 2005)</w:t>
            </w:r>
            <w:r w:rsidRPr="00E43B79">
              <w:rPr>
                <w:rFonts w:ascii="Arial" w:hAnsi="Arial" w:cs="Arial"/>
                <w:color w:val="000000"/>
                <w:sz w:val="18"/>
                <w:szCs w:val="18"/>
              </w:rPr>
              <w:fldChar w:fldCharType="end"/>
            </w:r>
          </w:p>
        </w:tc>
        <w:tc>
          <w:tcPr>
            <w:tcW w:w="1043" w:type="dxa"/>
          </w:tcPr>
          <w:p w14:paraId="758FCADB"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Sweden</w:t>
            </w:r>
          </w:p>
        </w:tc>
        <w:tc>
          <w:tcPr>
            <w:tcW w:w="1256" w:type="dxa"/>
          </w:tcPr>
          <w:p w14:paraId="2866248D" w14:textId="125B6E32"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Cross-sectional</w:t>
            </w:r>
          </w:p>
        </w:tc>
        <w:tc>
          <w:tcPr>
            <w:tcW w:w="1457" w:type="dxa"/>
          </w:tcPr>
          <w:p w14:paraId="71950BC3"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Institutionalized</w:t>
            </w:r>
          </w:p>
        </w:tc>
        <w:tc>
          <w:tcPr>
            <w:tcW w:w="1612" w:type="dxa"/>
          </w:tcPr>
          <w:p w14:paraId="7DF1302C"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65</w:t>
            </w:r>
          </w:p>
        </w:tc>
        <w:tc>
          <w:tcPr>
            <w:tcW w:w="1685" w:type="dxa"/>
          </w:tcPr>
          <w:p w14:paraId="28D1FD66" w14:textId="05E93F73" w:rsidR="002B79E6" w:rsidRPr="00E43B79" w:rsidRDefault="002B79E6" w:rsidP="002B79E6">
            <w:pPr>
              <w:rPr>
                <w:rFonts w:ascii="Arial" w:hAnsi="Arial" w:cs="Arial"/>
                <w:sz w:val="18"/>
                <w:szCs w:val="18"/>
              </w:rPr>
            </w:pPr>
            <w:r w:rsidRPr="00E43B79">
              <w:rPr>
                <w:rFonts w:ascii="Arial" w:hAnsi="Arial" w:cs="Arial"/>
                <w:sz w:val="18"/>
                <w:szCs w:val="18"/>
              </w:rPr>
              <w:t>USF &lt;0.05 g/min</w:t>
            </w:r>
          </w:p>
        </w:tc>
        <w:tc>
          <w:tcPr>
            <w:tcW w:w="1237" w:type="dxa"/>
          </w:tcPr>
          <w:p w14:paraId="1AF2FDCF"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41</w:t>
            </w:r>
          </w:p>
        </w:tc>
        <w:tc>
          <w:tcPr>
            <w:tcW w:w="1497" w:type="dxa"/>
          </w:tcPr>
          <w:p w14:paraId="76FFBA2C"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18</w:t>
            </w:r>
          </w:p>
        </w:tc>
        <w:tc>
          <w:tcPr>
            <w:tcW w:w="1192" w:type="dxa"/>
          </w:tcPr>
          <w:p w14:paraId="4B96313B"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43.9%</w:t>
            </w:r>
          </w:p>
        </w:tc>
      </w:tr>
      <w:tr w:rsidR="002B79E6" w:rsidRPr="00E43B79" w14:paraId="172E18E8" w14:textId="77777777" w:rsidTr="0022123B">
        <w:trPr>
          <w:trHeight w:val="558"/>
        </w:trPr>
        <w:tc>
          <w:tcPr>
            <w:tcW w:w="456" w:type="dxa"/>
          </w:tcPr>
          <w:p w14:paraId="738EDE27" w14:textId="25E65C64"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24</w:t>
            </w:r>
          </w:p>
        </w:tc>
        <w:tc>
          <w:tcPr>
            <w:tcW w:w="1773" w:type="dxa"/>
          </w:tcPr>
          <w:p w14:paraId="4815F9E9" w14:textId="51A3A421"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Fure, 2003</w:t>
            </w:r>
          </w:p>
          <w:p w14:paraId="4AED6B7D" w14:textId="22D24147"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PEVuZE5vdGU+PENpdGU+PEF1dGhvcj5GdXJlPC9BdXRob3I+PFllYXI+MjAwMzwvWWVhcj48UmVj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(Fure, 2003)</w:t>
            </w:r>
            <w:r w:rsidRPr="00E43B79">
              <w:rPr>
                <w:rFonts w:ascii="Arial" w:hAnsi="Arial" w:cs="Arial"/>
                <w:color w:val="000000"/>
                <w:sz w:val="18"/>
                <w:szCs w:val="18"/>
              </w:rPr>
              <w:fldChar w:fldCharType="end"/>
            </w:r>
          </w:p>
        </w:tc>
        <w:tc>
          <w:tcPr>
            <w:tcW w:w="1043" w:type="dxa"/>
          </w:tcPr>
          <w:p w14:paraId="114174DA"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Sweden</w:t>
            </w:r>
          </w:p>
        </w:tc>
        <w:tc>
          <w:tcPr>
            <w:tcW w:w="1256" w:type="dxa"/>
          </w:tcPr>
          <w:p w14:paraId="172C8BE4" w14:textId="589F31AE"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Cross-sectional</w:t>
            </w:r>
          </w:p>
        </w:tc>
        <w:tc>
          <w:tcPr>
            <w:tcW w:w="1457" w:type="dxa"/>
          </w:tcPr>
          <w:p w14:paraId="22FF6240"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Unspecified</w:t>
            </w:r>
          </w:p>
        </w:tc>
        <w:tc>
          <w:tcPr>
            <w:tcW w:w="1612" w:type="dxa"/>
          </w:tcPr>
          <w:p w14:paraId="3A690279"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65</w:t>
            </w:r>
          </w:p>
        </w:tc>
        <w:tc>
          <w:tcPr>
            <w:tcW w:w="1685" w:type="dxa"/>
          </w:tcPr>
          <w:p w14:paraId="6990B1E6" w14:textId="4BF27489" w:rsidR="002B79E6" w:rsidRPr="00E43B79" w:rsidRDefault="002B79E6" w:rsidP="002B79E6">
            <w:pPr>
              <w:rPr>
                <w:rFonts w:ascii="Arial" w:hAnsi="Arial" w:cs="Arial"/>
                <w:sz w:val="18"/>
                <w:szCs w:val="18"/>
              </w:rPr>
            </w:pPr>
            <w:r w:rsidRPr="00E43B79">
              <w:rPr>
                <w:rFonts w:ascii="Arial" w:hAnsi="Arial" w:cs="Arial"/>
                <w:sz w:val="18"/>
                <w:szCs w:val="18"/>
              </w:rPr>
              <w:t xml:space="preserve">USF </w:t>
            </w:r>
            <w:r w:rsidRPr="00E43B79">
              <w:rPr>
                <w:rFonts w:ascii="Arial" w:hAnsi="Arial" w:cs="Arial"/>
                <w:color w:val="000000"/>
                <w:sz w:val="18"/>
                <w:szCs w:val="18"/>
              </w:rPr>
              <w:t>&lt;0.1 mL/min</w:t>
            </w:r>
          </w:p>
          <w:p w14:paraId="6F05AB81" w14:textId="16A02F60" w:rsidR="002B79E6" w:rsidRPr="00E43B79" w:rsidRDefault="002B79E6" w:rsidP="002B79E6">
            <w:pPr>
              <w:rPr>
                <w:rFonts w:ascii="Arial" w:hAnsi="Arial" w:cs="Arial"/>
                <w:sz w:val="18"/>
                <w:szCs w:val="18"/>
              </w:rPr>
            </w:pPr>
            <w:r w:rsidRPr="00E43B79">
              <w:rPr>
                <w:rFonts w:ascii="Arial" w:hAnsi="Arial" w:cs="Arial"/>
                <w:sz w:val="18"/>
                <w:szCs w:val="18"/>
              </w:rPr>
              <w:t>SS</w:t>
            </w:r>
            <w:r w:rsidRPr="00E43B79">
              <w:rPr>
                <w:rFonts w:ascii="Arial" w:hAnsi="Arial" w:cs="Arial"/>
                <w:color w:val="000000"/>
                <w:sz w:val="18"/>
                <w:szCs w:val="18"/>
              </w:rPr>
              <w:t>F&lt;0.7 mL/min</w:t>
            </w:r>
          </w:p>
        </w:tc>
        <w:tc>
          <w:tcPr>
            <w:tcW w:w="1237" w:type="dxa"/>
          </w:tcPr>
          <w:p w14:paraId="479163BB"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102</w:t>
            </w:r>
          </w:p>
          <w:p w14:paraId="2FABDE1E"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102</w:t>
            </w:r>
          </w:p>
        </w:tc>
        <w:tc>
          <w:tcPr>
            <w:tcW w:w="1497" w:type="dxa"/>
          </w:tcPr>
          <w:p w14:paraId="6F74EEED"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21</w:t>
            </w:r>
          </w:p>
          <w:p w14:paraId="73FEE59E"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17</w:t>
            </w:r>
          </w:p>
        </w:tc>
        <w:tc>
          <w:tcPr>
            <w:tcW w:w="1192" w:type="dxa"/>
          </w:tcPr>
          <w:p w14:paraId="14BBD16B"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24.5%</w:t>
            </w:r>
          </w:p>
          <w:p w14:paraId="045DA275"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16.7%</w:t>
            </w:r>
          </w:p>
        </w:tc>
      </w:tr>
      <w:tr w:rsidR="002B79E6" w:rsidRPr="00E43B79" w14:paraId="53AD1500" w14:textId="77777777" w:rsidTr="0022123B">
        <w:trPr>
          <w:trHeight w:val="708"/>
        </w:trPr>
        <w:tc>
          <w:tcPr>
            <w:tcW w:w="456" w:type="dxa"/>
          </w:tcPr>
          <w:p w14:paraId="5E7E2ACF" w14:textId="117336B5"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25</w:t>
            </w:r>
          </w:p>
        </w:tc>
        <w:tc>
          <w:tcPr>
            <w:tcW w:w="1773" w:type="dxa"/>
          </w:tcPr>
          <w:p w14:paraId="248B0E72" w14:textId="77777777" w:rsidR="002B79E6" w:rsidRPr="00E43B79" w:rsidRDefault="002B79E6" w:rsidP="002B79E6">
            <w:pPr>
              <w:rPr>
                <w:rFonts w:ascii="Arial" w:hAnsi="Arial" w:cs="Arial"/>
                <w:color w:val="000000"/>
                <w:sz w:val="18"/>
                <w:szCs w:val="18"/>
              </w:rPr>
            </w:pPr>
            <w:proofErr w:type="spellStart"/>
            <w:r w:rsidRPr="00E43B79">
              <w:rPr>
                <w:rFonts w:ascii="Arial" w:hAnsi="Arial" w:cs="Arial"/>
                <w:color w:val="000000"/>
                <w:sz w:val="18"/>
                <w:szCs w:val="18"/>
              </w:rPr>
              <w:t>Ikebe</w:t>
            </w:r>
            <w:proofErr w:type="spellEnd"/>
            <w:r w:rsidRPr="00E43B79">
              <w:rPr>
                <w:rFonts w:ascii="Arial" w:hAnsi="Arial" w:cs="Arial"/>
                <w:color w:val="000000"/>
                <w:sz w:val="18"/>
                <w:szCs w:val="18"/>
              </w:rPr>
              <w:t xml:space="preserve"> et al, 2002</w:t>
            </w:r>
          </w:p>
          <w:p w14:paraId="293D3FB0" w14:textId="5ECC87D7" w:rsidR="002B79E6" w:rsidRPr="00E43B79" w:rsidRDefault="002B79E6" w:rsidP="002B79E6">
            <w:pPr>
              <w:rPr>
                <w:rFonts w:ascii="Arial" w:hAnsi="Arial" w:cs="Arial"/>
                <w:sz w:val="18"/>
                <w:szCs w:val="18"/>
              </w:rPr>
            </w:pPr>
            <w:r w:rsidRPr="00E43B79">
              <w:rPr>
                <w:rFonts w:ascii="Arial" w:hAnsi="Arial" w:cs="Arial"/>
                <w:color w:val="000000"/>
                <w:sz w:val="18"/>
                <w:szCs w:val="18"/>
              </w:rPr>
              <w:fldChar w:fldCharType="begin">
                <w:fldData xml:space="preserve">PEVuZE5vdGU+PENpdGU+PEF1dGhvcj5Ja2ViZTwvQXV0aG9yPjxZZWFyPjIwMDI8L1llYXI+PFJl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(K. Ikebe et al., 2002)</w:t>
            </w:r>
            <w:r w:rsidRPr="00E43B79">
              <w:rPr>
                <w:rFonts w:ascii="Arial" w:hAnsi="Arial" w:cs="Arial"/>
                <w:color w:val="000000"/>
                <w:sz w:val="18"/>
                <w:szCs w:val="18"/>
              </w:rPr>
              <w:fldChar w:fldCharType="end"/>
            </w:r>
          </w:p>
        </w:tc>
        <w:tc>
          <w:tcPr>
            <w:tcW w:w="1043" w:type="dxa"/>
          </w:tcPr>
          <w:p w14:paraId="2DC0F969"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Japan</w:t>
            </w:r>
          </w:p>
        </w:tc>
        <w:tc>
          <w:tcPr>
            <w:tcW w:w="1256" w:type="dxa"/>
          </w:tcPr>
          <w:p w14:paraId="5F2D0D01" w14:textId="6E41BEEB"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Cross-sectional</w:t>
            </w:r>
          </w:p>
        </w:tc>
        <w:tc>
          <w:tcPr>
            <w:tcW w:w="1457" w:type="dxa"/>
          </w:tcPr>
          <w:p w14:paraId="5E58D3BA"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Community dwelling</w:t>
            </w:r>
          </w:p>
        </w:tc>
        <w:tc>
          <w:tcPr>
            <w:tcW w:w="1612" w:type="dxa"/>
          </w:tcPr>
          <w:p w14:paraId="10BF63C9"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60</w:t>
            </w:r>
          </w:p>
        </w:tc>
        <w:tc>
          <w:tcPr>
            <w:tcW w:w="1685" w:type="dxa"/>
          </w:tcPr>
          <w:p w14:paraId="1963C800" w14:textId="62AA75E0" w:rsidR="002B79E6" w:rsidRPr="00E43B79" w:rsidRDefault="002B79E6" w:rsidP="002B79E6">
            <w:pPr>
              <w:rPr>
                <w:rFonts w:ascii="Arial" w:hAnsi="Arial" w:cs="Arial"/>
                <w:sz w:val="18"/>
                <w:szCs w:val="18"/>
              </w:rPr>
            </w:pPr>
            <w:r w:rsidRPr="00E43B79">
              <w:rPr>
                <w:rFonts w:ascii="Arial" w:hAnsi="Arial" w:cs="Arial"/>
                <w:sz w:val="18"/>
                <w:szCs w:val="18"/>
              </w:rPr>
              <w:t>SSF &lt;0.5 mL/min</w:t>
            </w:r>
          </w:p>
        </w:tc>
        <w:tc>
          <w:tcPr>
            <w:tcW w:w="1237" w:type="dxa"/>
          </w:tcPr>
          <w:p w14:paraId="23FC6166"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351</w:t>
            </w:r>
          </w:p>
        </w:tc>
        <w:tc>
          <w:tcPr>
            <w:tcW w:w="1497" w:type="dxa"/>
          </w:tcPr>
          <w:p w14:paraId="24313EC7"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86</w:t>
            </w:r>
          </w:p>
        </w:tc>
        <w:tc>
          <w:tcPr>
            <w:tcW w:w="1192" w:type="dxa"/>
          </w:tcPr>
          <w:p w14:paraId="10421F07"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24.5%</w:t>
            </w:r>
          </w:p>
        </w:tc>
      </w:tr>
      <w:tr w:rsidR="002B79E6" w:rsidRPr="00E43B79" w14:paraId="40CC4E5F" w14:textId="77777777" w:rsidTr="0022123B">
        <w:trPr>
          <w:trHeight w:val="1130"/>
        </w:trPr>
        <w:tc>
          <w:tcPr>
            <w:tcW w:w="456" w:type="dxa"/>
          </w:tcPr>
          <w:p w14:paraId="320B8974" w14:textId="0C067115"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26</w:t>
            </w:r>
          </w:p>
        </w:tc>
        <w:tc>
          <w:tcPr>
            <w:tcW w:w="1773" w:type="dxa"/>
          </w:tcPr>
          <w:p w14:paraId="2A0BB651" w14:textId="77777777"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Thomson et al.,1999</w:t>
            </w:r>
          </w:p>
          <w:p w14:paraId="7FA4E28E" w14:textId="4CE17740"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PEVuZE5vdGU+PENpdGU+PEF1dGhvcj5UaG9tc29uPC9BdXRob3I+PFllYXI+MTk5OTwvWWVhcj48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(W Murray Thomson et al., 1999)</w:t>
            </w:r>
            <w:r w:rsidRPr="00E43B79">
              <w:rPr>
                <w:rFonts w:ascii="Arial" w:hAnsi="Arial" w:cs="Arial"/>
                <w:color w:val="000000"/>
                <w:sz w:val="18"/>
                <w:szCs w:val="18"/>
              </w:rPr>
              <w:fldChar w:fldCharType="end"/>
            </w:r>
          </w:p>
        </w:tc>
        <w:tc>
          <w:tcPr>
            <w:tcW w:w="1043" w:type="dxa"/>
          </w:tcPr>
          <w:p w14:paraId="7394635C"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Australia</w:t>
            </w:r>
          </w:p>
        </w:tc>
        <w:tc>
          <w:tcPr>
            <w:tcW w:w="1256" w:type="dxa"/>
          </w:tcPr>
          <w:p w14:paraId="1EB4B157" w14:textId="6B462DFC"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Cross-sectional</w:t>
            </w:r>
          </w:p>
        </w:tc>
        <w:tc>
          <w:tcPr>
            <w:tcW w:w="1457" w:type="dxa"/>
          </w:tcPr>
          <w:p w14:paraId="15042642"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Community dwelling</w:t>
            </w:r>
          </w:p>
        </w:tc>
        <w:tc>
          <w:tcPr>
            <w:tcW w:w="1612" w:type="dxa"/>
          </w:tcPr>
          <w:p w14:paraId="5B3C68AC"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65</w:t>
            </w:r>
          </w:p>
        </w:tc>
        <w:tc>
          <w:tcPr>
            <w:tcW w:w="1685" w:type="dxa"/>
          </w:tcPr>
          <w:p w14:paraId="37887F41" w14:textId="52C0E820" w:rsidR="002B79E6" w:rsidRPr="00E43B79" w:rsidRDefault="002B79E6" w:rsidP="002B79E6">
            <w:pPr>
              <w:rPr>
                <w:rFonts w:ascii="Arial" w:hAnsi="Arial" w:cs="Arial"/>
                <w:sz w:val="18"/>
                <w:szCs w:val="18"/>
              </w:rPr>
            </w:pPr>
            <w:r w:rsidRPr="00E43B79">
              <w:rPr>
                <w:rFonts w:ascii="Arial" w:hAnsi="Arial" w:cs="Arial"/>
                <w:sz w:val="18"/>
                <w:szCs w:val="18"/>
              </w:rPr>
              <w:t xml:space="preserve">USF </w:t>
            </w:r>
            <w:r w:rsidRPr="00E43B79">
              <w:rPr>
                <w:rFonts w:ascii="Arial" w:hAnsi="Arial" w:cs="Arial"/>
                <w:color w:val="000000"/>
                <w:sz w:val="18"/>
                <w:szCs w:val="18"/>
              </w:rPr>
              <w:t>&lt;0.1 mL/min</w:t>
            </w:r>
          </w:p>
        </w:tc>
        <w:tc>
          <w:tcPr>
            <w:tcW w:w="1237" w:type="dxa"/>
          </w:tcPr>
          <w:p w14:paraId="0A86A241" w14:textId="77777777" w:rsidR="002B79E6" w:rsidRPr="00E43B79" w:rsidRDefault="002B79E6" w:rsidP="002B79E6">
            <w:pPr>
              <w:jc w:val="center"/>
              <w:rPr>
                <w:rFonts w:ascii="Arial" w:hAnsi="Arial" w:cs="Arial"/>
                <w:color w:val="000000"/>
                <w:sz w:val="18"/>
                <w:szCs w:val="18"/>
              </w:rPr>
            </w:pPr>
            <w:r w:rsidRPr="00E43B79">
              <w:rPr>
                <w:rFonts w:ascii="Arial" w:hAnsi="Arial" w:cs="Arial"/>
                <w:sz w:val="18"/>
                <w:szCs w:val="18"/>
              </w:rPr>
              <w:t>684</w:t>
            </w:r>
          </w:p>
        </w:tc>
        <w:tc>
          <w:tcPr>
            <w:tcW w:w="1497" w:type="dxa"/>
          </w:tcPr>
          <w:p w14:paraId="6A0B4F95" w14:textId="77777777" w:rsidR="002B79E6" w:rsidRPr="00E43B79" w:rsidRDefault="002B79E6" w:rsidP="002B79E6">
            <w:pPr>
              <w:jc w:val="center"/>
              <w:rPr>
                <w:rFonts w:ascii="Arial" w:hAnsi="Arial" w:cs="Arial"/>
                <w:color w:val="000000"/>
                <w:sz w:val="18"/>
                <w:szCs w:val="18"/>
              </w:rPr>
            </w:pPr>
            <w:r w:rsidRPr="00E43B79">
              <w:rPr>
                <w:rFonts w:ascii="Arial" w:hAnsi="Arial" w:cs="Arial"/>
                <w:sz w:val="18"/>
                <w:szCs w:val="18"/>
              </w:rPr>
              <w:t>151</w:t>
            </w:r>
          </w:p>
        </w:tc>
        <w:tc>
          <w:tcPr>
            <w:tcW w:w="1192" w:type="dxa"/>
          </w:tcPr>
          <w:p w14:paraId="4EF8FB44" w14:textId="77777777" w:rsidR="002B79E6" w:rsidRPr="00E43B79" w:rsidRDefault="002B79E6" w:rsidP="002B79E6">
            <w:pPr>
              <w:jc w:val="center"/>
              <w:rPr>
                <w:rFonts w:ascii="Arial" w:hAnsi="Arial" w:cs="Arial"/>
                <w:color w:val="000000"/>
                <w:sz w:val="18"/>
                <w:szCs w:val="18"/>
              </w:rPr>
            </w:pPr>
            <w:r w:rsidRPr="00E43B79">
              <w:rPr>
                <w:rFonts w:ascii="Arial" w:hAnsi="Arial" w:cs="Arial"/>
                <w:sz w:val="18"/>
                <w:szCs w:val="18"/>
              </w:rPr>
              <w:t>22.1%</w:t>
            </w:r>
          </w:p>
        </w:tc>
      </w:tr>
      <w:tr w:rsidR="002B79E6" w:rsidRPr="00E43B79" w14:paraId="174A7971" w14:textId="77777777" w:rsidTr="0022123B">
        <w:trPr>
          <w:trHeight w:val="962"/>
        </w:trPr>
        <w:tc>
          <w:tcPr>
            <w:tcW w:w="456" w:type="dxa"/>
          </w:tcPr>
          <w:p w14:paraId="78E77736" w14:textId="6E2CF65D"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27</w:t>
            </w:r>
          </w:p>
        </w:tc>
        <w:tc>
          <w:tcPr>
            <w:tcW w:w="1773" w:type="dxa"/>
          </w:tcPr>
          <w:p w14:paraId="1B2C8338" w14:textId="77777777"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 xml:space="preserve">Caplan and Hunt, 1996 </w:t>
            </w:r>
          </w:p>
          <w:p w14:paraId="62D5579D" w14:textId="174BB850" w:rsidR="002B79E6" w:rsidRPr="00E43B79" w:rsidRDefault="002B79E6" w:rsidP="002B79E6">
            <w:pPr>
              <w:rPr>
                <w:rFonts w:ascii="Arial" w:hAnsi="Arial" w:cs="Arial"/>
                <w:sz w:val="18"/>
                <w:szCs w:val="18"/>
              </w:rPr>
            </w:pPr>
            <w:r w:rsidRPr="00E43B79">
              <w:rPr>
                <w:rFonts w:ascii="Arial" w:hAnsi="Arial" w:cs="Arial"/>
                <w:color w:val="000000"/>
                <w:sz w:val="18"/>
                <w:szCs w:val="18"/>
              </w:rPr>
              <w:fldChar w:fldCharType="begin">
                <w:fldData xml:space="preserve">PEVuZE5vdGU+PENpdGU+PEF1dGhvcj5DYXBsYW48L0F1dGhvcj48WWVhcj4xOTk2PC9ZZWFyPjxS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==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(Caplan &amp; Hunt, 1996)</w:t>
            </w:r>
            <w:r w:rsidRPr="00E43B79">
              <w:rPr>
                <w:rFonts w:ascii="Arial" w:hAnsi="Arial" w:cs="Arial"/>
                <w:color w:val="000000"/>
                <w:sz w:val="18"/>
                <w:szCs w:val="18"/>
              </w:rPr>
              <w:fldChar w:fldCharType="end"/>
            </w:r>
          </w:p>
        </w:tc>
        <w:tc>
          <w:tcPr>
            <w:tcW w:w="1043" w:type="dxa"/>
          </w:tcPr>
          <w:p w14:paraId="2D8F0BC3"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USA</w:t>
            </w:r>
          </w:p>
        </w:tc>
        <w:tc>
          <w:tcPr>
            <w:tcW w:w="1256" w:type="dxa"/>
          </w:tcPr>
          <w:p w14:paraId="63C2F6A1" w14:textId="7E5F1D0C"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Cross-sectional</w:t>
            </w:r>
          </w:p>
        </w:tc>
        <w:tc>
          <w:tcPr>
            <w:tcW w:w="1457" w:type="dxa"/>
          </w:tcPr>
          <w:p w14:paraId="497C6092"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Community dwelling</w:t>
            </w:r>
          </w:p>
        </w:tc>
        <w:tc>
          <w:tcPr>
            <w:tcW w:w="1612" w:type="dxa"/>
          </w:tcPr>
          <w:p w14:paraId="439191F6"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65</w:t>
            </w:r>
          </w:p>
        </w:tc>
        <w:tc>
          <w:tcPr>
            <w:tcW w:w="1685" w:type="dxa"/>
          </w:tcPr>
          <w:p w14:paraId="42996ACD" w14:textId="7A744B82" w:rsidR="002B79E6" w:rsidRPr="00E43B79" w:rsidRDefault="002B79E6" w:rsidP="002B79E6">
            <w:pPr>
              <w:rPr>
                <w:rFonts w:ascii="Arial" w:hAnsi="Arial" w:cs="Arial"/>
                <w:sz w:val="18"/>
                <w:szCs w:val="18"/>
              </w:rPr>
            </w:pPr>
            <w:r w:rsidRPr="00E43B79">
              <w:rPr>
                <w:rFonts w:ascii="Arial" w:hAnsi="Arial" w:cs="Arial"/>
                <w:sz w:val="18"/>
                <w:szCs w:val="18"/>
              </w:rPr>
              <w:t>SSF ≤1.0 mL/min</w:t>
            </w:r>
          </w:p>
        </w:tc>
        <w:tc>
          <w:tcPr>
            <w:tcW w:w="1237" w:type="dxa"/>
          </w:tcPr>
          <w:p w14:paraId="12A30B8C"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490</w:t>
            </w:r>
          </w:p>
        </w:tc>
        <w:tc>
          <w:tcPr>
            <w:tcW w:w="1497" w:type="dxa"/>
          </w:tcPr>
          <w:p w14:paraId="13FEC1DE"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173</w:t>
            </w:r>
          </w:p>
        </w:tc>
        <w:tc>
          <w:tcPr>
            <w:tcW w:w="1192" w:type="dxa"/>
          </w:tcPr>
          <w:p w14:paraId="2F602A7B"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35.3%</w:t>
            </w:r>
          </w:p>
        </w:tc>
      </w:tr>
      <w:tr w:rsidR="002B79E6" w:rsidRPr="00E43B79" w14:paraId="357E63D6" w14:textId="77777777" w:rsidTr="0022123B">
        <w:trPr>
          <w:trHeight w:val="989"/>
        </w:trPr>
        <w:tc>
          <w:tcPr>
            <w:tcW w:w="456" w:type="dxa"/>
          </w:tcPr>
          <w:p w14:paraId="3BD55661" w14:textId="4DF42F6B"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28</w:t>
            </w:r>
          </w:p>
        </w:tc>
        <w:tc>
          <w:tcPr>
            <w:tcW w:w="1773" w:type="dxa"/>
          </w:tcPr>
          <w:p w14:paraId="043E0279" w14:textId="77777777"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Billings, 1993</w:t>
            </w:r>
          </w:p>
          <w:p w14:paraId="025F90E6" w14:textId="1667DD3B"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PEVuZE5vdGU+PENpdGU+PEF1dGhvcj5CaWxsaW5nczwvQXV0aG9yPjxZZWFyPjE5OTM8L1llYXI+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(R. J. Billings, 1993)</w:t>
            </w:r>
            <w:r w:rsidRPr="00E43B79">
              <w:rPr>
                <w:rFonts w:ascii="Arial" w:hAnsi="Arial" w:cs="Arial"/>
                <w:color w:val="000000"/>
                <w:sz w:val="18"/>
                <w:szCs w:val="18"/>
              </w:rPr>
              <w:fldChar w:fldCharType="end"/>
            </w:r>
          </w:p>
        </w:tc>
        <w:tc>
          <w:tcPr>
            <w:tcW w:w="1043" w:type="dxa"/>
          </w:tcPr>
          <w:p w14:paraId="274669E0" w14:textId="20BFA20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USA</w:t>
            </w:r>
          </w:p>
        </w:tc>
        <w:tc>
          <w:tcPr>
            <w:tcW w:w="1256" w:type="dxa"/>
          </w:tcPr>
          <w:p w14:paraId="53587132" w14:textId="72B7AAE0"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Cross-sectional</w:t>
            </w:r>
          </w:p>
        </w:tc>
        <w:tc>
          <w:tcPr>
            <w:tcW w:w="1457" w:type="dxa"/>
          </w:tcPr>
          <w:p w14:paraId="02FB6C33" w14:textId="0B234665"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Community dwelling</w:t>
            </w:r>
          </w:p>
        </w:tc>
        <w:tc>
          <w:tcPr>
            <w:tcW w:w="1612" w:type="dxa"/>
          </w:tcPr>
          <w:p w14:paraId="02729CA0" w14:textId="63503D46" w:rsidR="002B79E6" w:rsidRPr="00E43B79" w:rsidRDefault="002B79E6" w:rsidP="002B79E6">
            <w:pPr>
              <w:jc w:val="center"/>
              <w:rPr>
                <w:rFonts w:ascii="Arial" w:hAnsi="Arial" w:cs="Arial"/>
                <w:sz w:val="18"/>
                <w:szCs w:val="18"/>
              </w:rPr>
            </w:pPr>
            <w:r w:rsidRPr="00E43B79">
              <w:rPr>
                <w:rFonts w:ascii="Arial" w:hAnsi="Arial" w:cs="Arial"/>
                <w:sz w:val="18"/>
                <w:szCs w:val="18"/>
              </w:rPr>
              <w:t>65</w:t>
            </w:r>
          </w:p>
        </w:tc>
        <w:tc>
          <w:tcPr>
            <w:tcW w:w="1685" w:type="dxa"/>
          </w:tcPr>
          <w:p w14:paraId="184B8332" w14:textId="5A81B482" w:rsidR="002B79E6" w:rsidRPr="00E43B79" w:rsidRDefault="002B79E6" w:rsidP="002B79E6">
            <w:pPr>
              <w:rPr>
                <w:rFonts w:ascii="Arial" w:hAnsi="Arial" w:cs="Arial"/>
                <w:sz w:val="18"/>
                <w:szCs w:val="18"/>
              </w:rPr>
            </w:pPr>
            <w:r w:rsidRPr="00E43B79">
              <w:rPr>
                <w:rFonts w:ascii="Arial" w:hAnsi="Arial" w:cs="Arial"/>
                <w:sz w:val="18"/>
                <w:szCs w:val="18"/>
              </w:rPr>
              <w:t>USF ≤0.5 mL/min</w:t>
            </w:r>
          </w:p>
          <w:p w14:paraId="01EF4D2B" w14:textId="3CF6C9DA" w:rsidR="002B79E6" w:rsidRPr="00E43B79" w:rsidRDefault="002B79E6" w:rsidP="002B79E6">
            <w:pPr>
              <w:rPr>
                <w:rFonts w:ascii="Arial" w:hAnsi="Arial" w:cs="Arial"/>
                <w:sz w:val="18"/>
                <w:szCs w:val="18"/>
              </w:rPr>
            </w:pPr>
            <w:r w:rsidRPr="00E43B79">
              <w:rPr>
                <w:rFonts w:ascii="Arial" w:hAnsi="Arial" w:cs="Arial"/>
                <w:sz w:val="18"/>
                <w:szCs w:val="18"/>
              </w:rPr>
              <w:t>SSF ≤0.5 mL/min</w:t>
            </w:r>
          </w:p>
        </w:tc>
        <w:tc>
          <w:tcPr>
            <w:tcW w:w="1237" w:type="dxa"/>
          </w:tcPr>
          <w:p w14:paraId="000455CA"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39</w:t>
            </w:r>
          </w:p>
          <w:p w14:paraId="54702715" w14:textId="415BDCDB" w:rsidR="002B79E6" w:rsidRPr="00E43B79" w:rsidRDefault="002B79E6" w:rsidP="002B79E6">
            <w:pPr>
              <w:jc w:val="center"/>
              <w:rPr>
                <w:rFonts w:ascii="Arial" w:hAnsi="Arial" w:cs="Arial"/>
                <w:color w:val="000000"/>
                <w:sz w:val="18"/>
                <w:szCs w:val="18"/>
              </w:rPr>
            </w:pPr>
            <w:r w:rsidRPr="00E43B79">
              <w:rPr>
                <w:rFonts w:ascii="Arial" w:hAnsi="Arial" w:cs="Arial"/>
                <w:sz w:val="18"/>
                <w:szCs w:val="18"/>
              </w:rPr>
              <w:t>39</w:t>
            </w:r>
          </w:p>
        </w:tc>
        <w:tc>
          <w:tcPr>
            <w:tcW w:w="1497" w:type="dxa"/>
          </w:tcPr>
          <w:p w14:paraId="7C34996B"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10</w:t>
            </w:r>
          </w:p>
          <w:p w14:paraId="6D98393E" w14:textId="08EEA01A"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11</w:t>
            </w:r>
          </w:p>
        </w:tc>
        <w:tc>
          <w:tcPr>
            <w:tcW w:w="1192" w:type="dxa"/>
          </w:tcPr>
          <w:p w14:paraId="4580AD3B"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25.6%</w:t>
            </w:r>
          </w:p>
          <w:p w14:paraId="03D8F6BD" w14:textId="74829B94"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28.2%</w:t>
            </w:r>
          </w:p>
        </w:tc>
      </w:tr>
      <w:tr w:rsidR="002B79E6" w:rsidRPr="00E43B79" w14:paraId="3CB6FE62" w14:textId="77777777" w:rsidTr="0022123B">
        <w:trPr>
          <w:trHeight w:val="989"/>
        </w:trPr>
        <w:tc>
          <w:tcPr>
            <w:tcW w:w="456" w:type="dxa"/>
          </w:tcPr>
          <w:p w14:paraId="1F21A5D7" w14:textId="2BCBE96C"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lastRenderedPageBreak/>
              <w:t>29</w:t>
            </w:r>
          </w:p>
        </w:tc>
        <w:tc>
          <w:tcPr>
            <w:tcW w:w="1773" w:type="dxa"/>
          </w:tcPr>
          <w:p w14:paraId="0DD925A2" w14:textId="77777777"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MacEntee et al.,1993</w:t>
            </w:r>
          </w:p>
          <w:p w14:paraId="68E3EF03" w14:textId="5E11A7F6"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PEVuZE5vdGU+PENpdGU+PEF1dGhvcj5NYWNFbnRlZTwvQXV0aG9yPjxZZWFyPjE5OTM8L1llYXI+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(MacEntee, Clark, &amp; Glick, 1993)</w:t>
            </w:r>
            <w:r w:rsidRPr="00E43B79">
              <w:rPr>
                <w:rFonts w:ascii="Arial" w:hAnsi="Arial" w:cs="Arial"/>
                <w:color w:val="000000"/>
                <w:sz w:val="18"/>
                <w:szCs w:val="18"/>
              </w:rPr>
              <w:fldChar w:fldCharType="end"/>
            </w:r>
          </w:p>
        </w:tc>
        <w:tc>
          <w:tcPr>
            <w:tcW w:w="1043" w:type="dxa"/>
          </w:tcPr>
          <w:p w14:paraId="0B5531FD"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Canada</w:t>
            </w:r>
          </w:p>
        </w:tc>
        <w:tc>
          <w:tcPr>
            <w:tcW w:w="1256" w:type="dxa"/>
          </w:tcPr>
          <w:p w14:paraId="5E6B7FF7" w14:textId="21EA42FB"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Cross-sectional</w:t>
            </w:r>
          </w:p>
        </w:tc>
        <w:tc>
          <w:tcPr>
            <w:tcW w:w="1457" w:type="dxa"/>
          </w:tcPr>
          <w:p w14:paraId="5D190464" w14:textId="77777777" w:rsidR="002B79E6" w:rsidRPr="00E43B79" w:rsidRDefault="002B79E6" w:rsidP="002B79E6">
            <w:pPr>
              <w:jc w:val="center"/>
              <w:rPr>
                <w:rFonts w:ascii="Arial" w:hAnsi="Arial" w:cs="Arial"/>
                <w:color w:val="000000"/>
                <w:sz w:val="18"/>
                <w:szCs w:val="18"/>
              </w:rPr>
            </w:pPr>
            <w:r w:rsidRPr="00E43B79">
              <w:rPr>
                <w:rFonts w:ascii="Arial" w:hAnsi="Arial" w:cs="Arial"/>
                <w:sz w:val="18"/>
                <w:szCs w:val="18"/>
              </w:rPr>
              <w:t>Unspecified</w:t>
            </w:r>
          </w:p>
        </w:tc>
        <w:tc>
          <w:tcPr>
            <w:tcW w:w="1612" w:type="dxa"/>
          </w:tcPr>
          <w:p w14:paraId="23CA4C1E"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65</w:t>
            </w:r>
          </w:p>
        </w:tc>
        <w:tc>
          <w:tcPr>
            <w:tcW w:w="1685" w:type="dxa"/>
          </w:tcPr>
          <w:p w14:paraId="22D6E1EF" w14:textId="3D299D05" w:rsidR="002B79E6" w:rsidRPr="00E43B79" w:rsidRDefault="002B79E6" w:rsidP="002B79E6">
            <w:pPr>
              <w:rPr>
                <w:rFonts w:ascii="Arial" w:hAnsi="Arial" w:cs="Arial"/>
                <w:sz w:val="18"/>
                <w:szCs w:val="18"/>
              </w:rPr>
            </w:pPr>
            <w:r w:rsidRPr="00E43B79">
              <w:rPr>
                <w:rFonts w:ascii="Arial" w:hAnsi="Arial" w:cs="Arial"/>
                <w:sz w:val="18"/>
                <w:szCs w:val="18"/>
              </w:rPr>
              <w:t>SSF &lt;1.0 mL/min</w:t>
            </w:r>
          </w:p>
        </w:tc>
        <w:tc>
          <w:tcPr>
            <w:tcW w:w="1237" w:type="dxa"/>
          </w:tcPr>
          <w:p w14:paraId="28A648CB"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156</w:t>
            </w:r>
          </w:p>
        </w:tc>
        <w:tc>
          <w:tcPr>
            <w:tcW w:w="1497" w:type="dxa"/>
          </w:tcPr>
          <w:p w14:paraId="0E436BB7"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69</w:t>
            </w:r>
          </w:p>
        </w:tc>
        <w:tc>
          <w:tcPr>
            <w:tcW w:w="1192" w:type="dxa"/>
          </w:tcPr>
          <w:p w14:paraId="4B880866" w14:textId="77777777" w:rsidR="002B79E6" w:rsidRPr="00E43B79" w:rsidRDefault="002B79E6" w:rsidP="002B79E6">
            <w:pPr>
              <w:jc w:val="center"/>
              <w:rPr>
                <w:rFonts w:ascii="Arial" w:hAnsi="Arial" w:cs="Arial"/>
                <w:color w:val="000000"/>
                <w:sz w:val="18"/>
                <w:szCs w:val="18"/>
              </w:rPr>
            </w:pPr>
            <w:r w:rsidRPr="00E43B79">
              <w:rPr>
                <w:rFonts w:ascii="Arial" w:hAnsi="Arial" w:cs="Arial"/>
                <w:sz w:val="18"/>
                <w:szCs w:val="18"/>
              </w:rPr>
              <w:t>44.2%</w:t>
            </w:r>
          </w:p>
        </w:tc>
      </w:tr>
      <w:tr w:rsidR="002B79E6" w:rsidRPr="00E43B79" w14:paraId="5DEBD73B" w14:textId="77777777" w:rsidTr="0022123B">
        <w:trPr>
          <w:trHeight w:val="1130"/>
        </w:trPr>
        <w:tc>
          <w:tcPr>
            <w:tcW w:w="456" w:type="dxa"/>
          </w:tcPr>
          <w:p w14:paraId="5349BA76" w14:textId="48C6AE00" w:rsidR="002B79E6" w:rsidRPr="00E43B79" w:rsidRDefault="002B79E6" w:rsidP="002B79E6">
            <w:pPr>
              <w:rPr>
                <w:rFonts w:ascii="Arial" w:hAnsi="Arial" w:cs="Arial"/>
                <w:color w:val="000000"/>
                <w:sz w:val="18"/>
                <w:szCs w:val="18"/>
                <w:lang w:val="en-US"/>
              </w:rPr>
            </w:pPr>
            <w:r w:rsidRPr="00E43B79">
              <w:rPr>
                <w:rFonts w:ascii="Arial" w:hAnsi="Arial" w:cs="Arial"/>
                <w:color w:val="000000"/>
                <w:sz w:val="18"/>
                <w:szCs w:val="18"/>
              </w:rPr>
              <w:t>30</w:t>
            </w:r>
          </w:p>
        </w:tc>
        <w:tc>
          <w:tcPr>
            <w:tcW w:w="1773" w:type="dxa"/>
          </w:tcPr>
          <w:p w14:paraId="2586D2F0" w14:textId="2516A6EB"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Närhi et al., 1993</w:t>
            </w:r>
          </w:p>
          <w:p w14:paraId="4E8317EF" w14:textId="391B2A36"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PEVuZE5vdGU+PENpdGU+PEF1dGhvcj5Ow6RyaGk8L0F1dGhvcj48WWVhcj4xOTkzPC9ZZWFyPjxS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(T. O. Närhi et al., 1993)</w:t>
            </w:r>
            <w:r w:rsidRPr="00E43B79">
              <w:rPr>
                <w:rFonts w:ascii="Arial" w:hAnsi="Arial" w:cs="Arial"/>
                <w:color w:val="000000"/>
                <w:sz w:val="18"/>
                <w:szCs w:val="18"/>
              </w:rPr>
              <w:fldChar w:fldCharType="end"/>
            </w:r>
          </w:p>
        </w:tc>
        <w:tc>
          <w:tcPr>
            <w:tcW w:w="1043" w:type="dxa"/>
          </w:tcPr>
          <w:p w14:paraId="163A0837"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Finland</w:t>
            </w:r>
          </w:p>
        </w:tc>
        <w:tc>
          <w:tcPr>
            <w:tcW w:w="1256" w:type="dxa"/>
          </w:tcPr>
          <w:p w14:paraId="4B59D808"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Prospective study</w:t>
            </w:r>
          </w:p>
        </w:tc>
        <w:tc>
          <w:tcPr>
            <w:tcW w:w="1457" w:type="dxa"/>
          </w:tcPr>
          <w:p w14:paraId="50C191A2"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Community dwelling</w:t>
            </w:r>
          </w:p>
        </w:tc>
        <w:tc>
          <w:tcPr>
            <w:tcW w:w="1612" w:type="dxa"/>
          </w:tcPr>
          <w:p w14:paraId="2CFCCED1"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65</w:t>
            </w:r>
          </w:p>
        </w:tc>
        <w:tc>
          <w:tcPr>
            <w:tcW w:w="1685" w:type="dxa"/>
          </w:tcPr>
          <w:p w14:paraId="7996EF08" w14:textId="53B86BD8" w:rsidR="002B79E6" w:rsidRPr="00E43B79" w:rsidRDefault="002B79E6" w:rsidP="002B79E6">
            <w:pPr>
              <w:rPr>
                <w:rFonts w:ascii="Arial" w:hAnsi="Arial" w:cs="Arial"/>
                <w:sz w:val="18"/>
                <w:szCs w:val="18"/>
              </w:rPr>
            </w:pPr>
            <w:r w:rsidRPr="00E43B79">
              <w:rPr>
                <w:rFonts w:ascii="Arial" w:hAnsi="Arial" w:cs="Arial"/>
                <w:sz w:val="18"/>
                <w:szCs w:val="18"/>
              </w:rPr>
              <w:t>USF &lt;0.1 mL/min</w:t>
            </w:r>
          </w:p>
          <w:p w14:paraId="2E5CEE35" w14:textId="67FA5655" w:rsidR="002B79E6" w:rsidRPr="00E43B79" w:rsidRDefault="002B79E6" w:rsidP="002B79E6">
            <w:pPr>
              <w:rPr>
                <w:rFonts w:ascii="Arial" w:hAnsi="Arial" w:cs="Arial"/>
                <w:sz w:val="18"/>
                <w:szCs w:val="18"/>
              </w:rPr>
            </w:pPr>
            <w:r w:rsidRPr="00E43B79">
              <w:rPr>
                <w:rFonts w:ascii="Arial" w:hAnsi="Arial" w:cs="Arial"/>
                <w:sz w:val="18"/>
                <w:szCs w:val="18"/>
              </w:rPr>
              <w:t>SSF &lt;0.8 mL/min</w:t>
            </w:r>
          </w:p>
        </w:tc>
        <w:tc>
          <w:tcPr>
            <w:tcW w:w="1237" w:type="dxa"/>
          </w:tcPr>
          <w:p w14:paraId="3E2B3B19"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306</w:t>
            </w:r>
          </w:p>
          <w:p w14:paraId="1B8711BD" w14:textId="77777777" w:rsidR="002B79E6" w:rsidRPr="00E43B79" w:rsidRDefault="002B79E6" w:rsidP="002B79E6">
            <w:pPr>
              <w:jc w:val="center"/>
              <w:rPr>
                <w:rFonts w:ascii="Arial" w:hAnsi="Arial" w:cs="Arial"/>
                <w:color w:val="000000"/>
                <w:sz w:val="18"/>
                <w:szCs w:val="18"/>
              </w:rPr>
            </w:pPr>
            <w:r w:rsidRPr="00E43B79">
              <w:rPr>
                <w:rFonts w:ascii="Arial" w:hAnsi="Arial" w:cs="Arial"/>
                <w:sz w:val="18"/>
                <w:szCs w:val="18"/>
              </w:rPr>
              <w:t>307</w:t>
            </w:r>
          </w:p>
        </w:tc>
        <w:tc>
          <w:tcPr>
            <w:tcW w:w="1497" w:type="dxa"/>
          </w:tcPr>
          <w:p w14:paraId="27C04977"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143</w:t>
            </w:r>
          </w:p>
          <w:p w14:paraId="16CF30DA" w14:textId="77777777" w:rsidR="002B79E6" w:rsidRPr="00E43B79" w:rsidRDefault="002B79E6" w:rsidP="002B79E6">
            <w:pPr>
              <w:jc w:val="center"/>
              <w:rPr>
                <w:rFonts w:ascii="Arial" w:hAnsi="Arial" w:cs="Arial"/>
                <w:color w:val="000000"/>
                <w:sz w:val="18"/>
                <w:szCs w:val="18"/>
              </w:rPr>
            </w:pPr>
            <w:r w:rsidRPr="00E43B79">
              <w:rPr>
                <w:rFonts w:ascii="Arial" w:hAnsi="Arial" w:cs="Arial"/>
                <w:sz w:val="18"/>
                <w:szCs w:val="18"/>
              </w:rPr>
              <w:t>82</w:t>
            </w:r>
          </w:p>
        </w:tc>
        <w:tc>
          <w:tcPr>
            <w:tcW w:w="1192" w:type="dxa"/>
          </w:tcPr>
          <w:p w14:paraId="2591CDC6"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46.7%</w:t>
            </w:r>
          </w:p>
          <w:p w14:paraId="658FEFB5" w14:textId="77777777" w:rsidR="002B79E6" w:rsidRPr="00E43B79" w:rsidRDefault="002B79E6" w:rsidP="002B79E6">
            <w:pPr>
              <w:jc w:val="center"/>
              <w:rPr>
                <w:rFonts w:ascii="Arial" w:hAnsi="Arial" w:cs="Arial"/>
                <w:color w:val="000000"/>
                <w:sz w:val="18"/>
                <w:szCs w:val="18"/>
              </w:rPr>
            </w:pPr>
            <w:r w:rsidRPr="00E43B79">
              <w:rPr>
                <w:rFonts w:ascii="Arial" w:hAnsi="Arial" w:cs="Arial"/>
                <w:sz w:val="18"/>
                <w:szCs w:val="18"/>
              </w:rPr>
              <w:t>26.7%</w:t>
            </w:r>
          </w:p>
        </w:tc>
      </w:tr>
      <w:tr w:rsidR="002B79E6" w:rsidRPr="00E43B79" w14:paraId="1FFE4635" w14:textId="77777777" w:rsidTr="0022123B">
        <w:trPr>
          <w:trHeight w:val="1130"/>
        </w:trPr>
        <w:tc>
          <w:tcPr>
            <w:tcW w:w="456" w:type="dxa"/>
          </w:tcPr>
          <w:p w14:paraId="757C9FBD" w14:textId="090E00B5"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31</w:t>
            </w:r>
          </w:p>
        </w:tc>
        <w:tc>
          <w:tcPr>
            <w:tcW w:w="1773" w:type="dxa"/>
          </w:tcPr>
          <w:p w14:paraId="6B08BB68" w14:textId="77777777"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Österberg et al., 1992</w:t>
            </w:r>
          </w:p>
          <w:p w14:paraId="4908F99D" w14:textId="0163744D"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PEVuZE5vdGU+PENpdGU+PEF1dGhvcj5Pc3RlcmJlcmc8L0F1dGhvcj48WWVhcj4xOTkyPC9ZZWFy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(Osterberg, Birkhed, Johansson, &amp; Svanborg, 1992)</w:t>
            </w:r>
            <w:r w:rsidRPr="00E43B79">
              <w:rPr>
                <w:rFonts w:ascii="Arial" w:hAnsi="Arial" w:cs="Arial"/>
                <w:color w:val="000000"/>
                <w:sz w:val="18"/>
                <w:szCs w:val="18"/>
              </w:rPr>
              <w:fldChar w:fldCharType="end"/>
            </w:r>
          </w:p>
        </w:tc>
        <w:tc>
          <w:tcPr>
            <w:tcW w:w="1043" w:type="dxa"/>
          </w:tcPr>
          <w:p w14:paraId="785CE1DC"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Sweden</w:t>
            </w:r>
          </w:p>
        </w:tc>
        <w:tc>
          <w:tcPr>
            <w:tcW w:w="1256" w:type="dxa"/>
          </w:tcPr>
          <w:p w14:paraId="1E51AF5B"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Prospective study</w:t>
            </w:r>
          </w:p>
        </w:tc>
        <w:tc>
          <w:tcPr>
            <w:tcW w:w="1457" w:type="dxa"/>
          </w:tcPr>
          <w:p w14:paraId="3EC10868"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Community dwelling</w:t>
            </w:r>
          </w:p>
        </w:tc>
        <w:tc>
          <w:tcPr>
            <w:tcW w:w="1612" w:type="dxa"/>
          </w:tcPr>
          <w:p w14:paraId="0E6C492A"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65</w:t>
            </w:r>
          </w:p>
        </w:tc>
        <w:tc>
          <w:tcPr>
            <w:tcW w:w="1685" w:type="dxa"/>
          </w:tcPr>
          <w:p w14:paraId="6B3F7964" w14:textId="649185A7" w:rsidR="002B79E6" w:rsidRPr="00E43B79" w:rsidRDefault="002B79E6" w:rsidP="002B79E6">
            <w:pPr>
              <w:rPr>
                <w:rFonts w:ascii="Arial" w:hAnsi="Arial" w:cs="Arial"/>
                <w:sz w:val="18"/>
                <w:szCs w:val="18"/>
              </w:rPr>
            </w:pPr>
            <w:r w:rsidRPr="00E43B79">
              <w:rPr>
                <w:rFonts w:ascii="Arial" w:hAnsi="Arial" w:cs="Arial"/>
                <w:sz w:val="18"/>
                <w:szCs w:val="18"/>
              </w:rPr>
              <w:t>SSF &lt;0.5 mL/min</w:t>
            </w:r>
          </w:p>
        </w:tc>
        <w:tc>
          <w:tcPr>
            <w:tcW w:w="1237" w:type="dxa"/>
          </w:tcPr>
          <w:p w14:paraId="7D20E6D0"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931</w:t>
            </w:r>
          </w:p>
        </w:tc>
        <w:tc>
          <w:tcPr>
            <w:tcW w:w="1497" w:type="dxa"/>
          </w:tcPr>
          <w:p w14:paraId="7243B292"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176</w:t>
            </w:r>
          </w:p>
        </w:tc>
        <w:tc>
          <w:tcPr>
            <w:tcW w:w="1192" w:type="dxa"/>
          </w:tcPr>
          <w:p w14:paraId="2A26725E"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18.9%</w:t>
            </w:r>
          </w:p>
        </w:tc>
      </w:tr>
      <w:tr w:rsidR="002B79E6" w:rsidRPr="00E43B79" w14:paraId="67E8B6A9" w14:textId="77777777" w:rsidTr="0022123B">
        <w:trPr>
          <w:trHeight w:val="1130"/>
        </w:trPr>
        <w:tc>
          <w:tcPr>
            <w:tcW w:w="456" w:type="dxa"/>
          </w:tcPr>
          <w:p w14:paraId="78D832B9" w14:textId="546A29C4"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32</w:t>
            </w:r>
          </w:p>
        </w:tc>
        <w:tc>
          <w:tcPr>
            <w:tcW w:w="1773" w:type="dxa"/>
          </w:tcPr>
          <w:p w14:paraId="69AAC52D" w14:textId="77777777"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t>Österberg et al., 1984</w:t>
            </w:r>
          </w:p>
          <w:p w14:paraId="191ECA63" w14:textId="3A8FA360" w:rsidR="002B79E6" w:rsidRPr="00E43B79" w:rsidRDefault="002B79E6" w:rsidP="002B79E6">
            <w:pPr>
              <w:rPr>
                <w:rFonts w:ascii="Arial" w:hAnsi="Arial" w:cs="Arial"/>
                <w:color w:val="000000"/>
                <w:sz w:val="18"/>
                <w:szCs w:val="18"/>
              </w:rPr>
            </w:pPr>
            <w:r w:rsidRPr="00E43B79">
              <w:rPr>
                <w:rFonts w:ascii="Arial" w:hAnsi="Arial" w:cs="Arial"/>
                <w:color w:val="000000"/>
                <w:sz w:val="18"/>
                <w:szCs w:val="18"/>
              </w:rPr>
              <w:fldChar w:fldCharType="begin">
                <w:fldData xml:space="preserve">PEVuZE5vdGU+PENpdGU+PEF1dGhvcj5Pc3RlcmJlcmc8L0F1dGhvcj48WWVhcj4xOTg0PC9ZZWFy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</w:fldData>
              </w:fldChar>
            </w:r>
            <w:r w:rsidRPr="00E43B79">
              <w:rPr>
                <w:rFonts w:ascii="Arial" w:hAnsi="Arial" w:cs="Arial"/>
                <w:color w:val="000000"/>
                <w:sz w:val="18"/>
                <w:szCs w:val="18"/>
              </w:rPr>
              <w:instrText xml:space="preserve"> ADDIN EN.JS.CITE </w:instrText>
            </w:r>
            <w:r w:rsidRPr="00E43B79">
              <w:rPr>
                <w:rFonts w:ascii="Arial" w:hAnsi="Arial" w:cs="Arial"/>
                <w:color w:val="000000"/>
                <w:sz w:val="18"/>
                <w:szCs w:val="18"/>
              </w:rPr>
            </w:r>
            <w:r w:rsidRPr="00E43B79">
              <w:rPr>
                <w:rFonts w:ascii="Arial" w:hAnsi="Arial" w:cs="Arial"/>
                <w:color w:val="000000"/>
                <w:sz w:val="18"/>
                <w:szCs w:val="18"/>
              </w:rPr>
              <w:fldChar w:fldCharType="separate"/>
            </w:r>
            <w:r w:rsidRPr="00E43B79">
              <w:rPr>
                <w:rFonts w:ascii="Arial" w:hAnsi="Arial" w:cs="Arial"/>
                <w:noProof/>
                <w:color w:val="000000"/>
                <w:sz w:val="18"/>
                <w:szCs w:val="18"/>
              </w:rPr>
              <w:t>(Osterberg et al., 1984)</w:t>
            </w:r>
            <w:r w:rsidRPr="00E43B79">
              <w:rPr>
                <w:rFonts w:ascii="Arial" w:hAnsi="Arial" w:cs="Arial"/>
                <w:color w:val="000000"/>
                <w:sz w:val="18"/>
                <w:szCs w:val="18"/>
              </w:rPr>
              <w:fldChar w:fldCharType="end"/>
            </w:r>
          </w:p>
        </w:tc>
        <w:tc>
          <w:tcPr>
            <w:tcW w:w="1043" w:type="dxa"/>
          </w:tcPr>
          <w:p w14:paraId="4D46F016"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Sweden</w:t>
            </w:r>
          </w:p>
        </w:tc>
        <w:tc>
          <w:tcPr>
            <w:tcW w:w="1256" w:type="dxa"/>
          </w:tcPr>
          <w:p w14:paraId="357557B5"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Prospective study</w:t>
            </w:r>
          </w:p>
        </w:tc>
        <w:tc>
          <w:tcPr>
            <w:tcW w:w="1457" w:type="dxa"/>
          </w:tcPr>
          <w:p w14:paraId="71B27AD1"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Community dwelling</w:t>
            </w:r>
          </w:p>
        </w:tc>
        <w:tc>
          <w:tcPr>
            <w:tcW w:w="1612" w:type="dxa"/>
          </w:tcPr>
          <w:p w14:paraId="671E8960"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65</w:t>
            </w:r>
          </w:p>
        </w:tc>
        <w:tc>
          <w:tcPr>
            <w:tcW w:w="1685" w:type="dxa"/>
          </w:tcPr>
          <w:p w14:paraId="198925FB" w14:textId="3A2D1C06" w:rsidR="002B79E6" w:rsidRPr="00E43B79" w:rsidRDefault="002B79E6" w:rsidP="002B79E6">
            <w:pPr>
              <w:rPr>
                <w:rFonts w:ascii="Arial" w:hAnsi="Arial" w:cs="Arial"/>
                <w:sz w:val="18"/>
                <w:szCs w:val="18"/>
              </w:rPr>
            </w:pPr>
            <w:r w:rsidRPr="00E43B79">
              <w:rPr>
                <w:rFonts w:ascii="Arial" w:hAnsi="Arial" w:cs="Arial"/>
                <w:sz w:val="18"/>
                <w:szCs w:val="18"/>
              </w:rPr>
              <w:t xml:space="preserve">USF </w:t>
            </w:r>
            <w:r w:rsidRPr="00E43B79">
              <w:rPr>
                <w:rFonts w:ascii="Arial" w:hAnsi="Arial" w:cs="Arial"/>
                <w:color w:val="000000"/>
                <w:sz w:val="18"/>
                <w:szCs w:val="18"/>
              </w:rPr>
              <w:t>&lt;0.1 mL/min</w:t>
            </w:r>
          </w:p>
          <w:p w14:paraId="3D82DC8F" w14:textId="6637819D" w:rsidR="002B79E6" w:rsidRPr="00E43B79" w:rsidRDefault="002B79E6" w:rsidP="002B79E6">
            <w:pPr>
              <w:rPr>
                <w:rFonts w:ascii="Arial" w:hAnsi="Arial" w:cs="Arial"/>
                <w:sz w:val="18"/>
                <w:szCs w:val="18"/>
              </w:rPr>
            </w:pPr>
            <w:r w:rsidRPr="00E43B79">
              <w:rPr>
                <w:rFonts w:ascii="Arial" w:hAnsi="Arial" w:cs="Arial"/>
                <w:sz w:val="18"/>
                <w:szCs w:val="18"/>
              </w:rPr>
              <w:t xml:space="preserve">SSF </w:t>
            </w:r>
            <w:r w:rsidRPr="00E43B79">
              <w:rPr>
                <w:rFonts w:ascii="Arial" w:hAnsi="Arial" w:cs="Arial"/>
                <w:color w:val="000000"/>
                <w:sz w:val="18"/>
                <w:szCs w:val="18"/>
              </w:rPr>
              <w:t>&lt;0.5 mL/min</w:t>
            </w:r>
          </w:p>
        </w:tc>
        <w:tc>
          <w:tcPr>
            <w:tcW w:w="1237" w:type="dxa"/>
          </w:tcPr>
          <w:p w14:paraId="605433A3" w14:textId="77777777" w:rsidR="002B79E6" w:rsidRPr="00E43B79" w:rsidRDefault="002B79E6" w:rsidP="002B79E6">
            <w:pPr>
              <w:jc w:val="center"/>
              <w:rPr>
                <w:rFonts w:ascii="Arial" w:hAnsi="Arial" w:cs="Arial"/>
                <w:color w:val="000000"/>
                <w:sz w:val="18"/>
                <w:szCs w:val="18"/>
              </w:rPr>
            </w:pPr>
            <w:r w:rsidRPr="00E43B79">
              <w:rPr>
                <w:rFonts w:ascii="Arial" w:hAnsi="Arial" w:cs="Arial"/>
                <w:color w:val="000000"/>
                <w:sz w:val="18"/>
                <w:szCs w:val="18"/>
              </w:rPr>
              <w:t>111</w:t>
            </w:r>
          </w:p>
          <w:p w14:paraId="194DDE51" w14:textId="77777777" w:rsidR="002B79E6" w:rsidRPr="00E43B79" w:rsidRDefault="002B79E6" w:rsidP="002B79E6">
            <w:pPr>
              <w:jc w:val="center"/>
              <w:rPr>
                <w:rFonts w:ascii="Arial" w:hAnsi="Arial" w:cs="Arial"/>
                <w:color w:val="000000"/>
                <w:sz w:val="18"/>
                <w:szCs w:val="18"/>
              </w:rPr>
            </w:pPr>
            <w:r w:rsidRPr="00E43B79">
              <w:rPr>
                <w:rFonts w:ascii="Arial" w:hAnsi="Arial" w:cs="Arial"/>
                <w:sz w:val="18"/>
                <w:szCs w:val="18"/>
              </w:rPr>
              <w:t>111</w:t>
            </w:r>
          </w:p>
        </w:tc>
        <w:tc>
          <w:tcPr>
            <w:tcW w:w="1497" w:type="dxa"/>
          </w:tcPr>
          <w:p w14:paraId="5B5684B1"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35</w:t>
            </w:r>
          </w:p>
          <w:p w14:paraId="212D6E24" w14:textId="77777777" w:rsidR="002B79E6" w:rsidRPr="00E43B79" w:rsidRDefault="002B79E6" w:rsidP="002B79E6">
            <w:pPr>
              <w:jc w:val="center"/>
              <w:rPr>
                <w:rFonts w:ascii="Arial" w:hAnsi="Arial" w:cs="Arial"/>
                <w:color w:val="000000"/>
                <w:sz w:val="18"/>
                <w:szCs w:val="18"/>
              </w:rPr>
            </w:pPr>
            <w:r w:rsidRPr="00E43B79">
              <w:rPr>
                <w:rFonts w:ascii="Arial" w:hAnsi="Arial" w:cs="Arial"/>
                <w:sz w:val="18"/>
                <w:szCs w:val="18"/>
              </w:rPr>
              <w:t>28</w:t>
            </w:r>
          </w:p>
        </w:tc>
        <w:tc>
          <w:tcPr>
            <w:tcW w:w="1192" w:type="dxa"/>
          </w:tcPr>
          <w:p w14:paraId="66E72DDF" w14:textId="77777777" w:rsidR="002B79E6" w:rsidRPr="00E43B79" w:rsidRDefault="002B79E6" w:rsidP="002B79E6">
            <w:pPr>
              <w:jc w:val="center"/>
              <w:rPr>
                <w:rFonts w:ascii="Arial" w:hAnsi="Arial" w:cs="Arial"/>
                <w:sz w:val="18"/>
                <w:szCs w:val="18"/>
              </w:rPr>
            </w:pPr>
            <w:r w:rsidRPr="00E43B79">
              <w:rPr>
                <w:rFonts w:ascii="Arial" w:hAnsi="Arial" w:cs="Arial"/>
                <w:color w:val="000000"/>
                <w:sz w:val="18"/>
                <w:szCs w:val="18"/>
              </w:rPr>
              <w:t>31.5%</w:t>
            </w:r>
          </w:p>
          <w:p w14:paraId="4DD7B933" w14:textId="77777777" w:rsidR="002B79E6" w:rsidRPr="00E43B79" w:rsidRDefault="002B79E6" w:rsidP="002B79E6">
            <w:pPr>
              <w:jc w:val="center"/>
              <w:rPr>
                <w:rFonts w:ascii="Arial" w:hAnsi="Arial" w:cs="Arial"/>
                <w:color w:val="000000"/>
                <w:sz w:val="18"/>
                <w:szCs w:val="18"/>
              </w:rPr>
            </w:pPr>
            <w:r w:rsidRPr="00E43B79">
              <w:rPr>
                <w:rFonts w:ascii="Arial" w:hAnsi="Arial" w:cs="Arial"/>
                <w:sz w:val="18"/>
                <w:szCs w:val="18"/>
              </w:rPr>
              <w:t>25.2%</w:t>
            </w:r>
          </w:p>
        </w:tc>
      </w:tr>
    </w:tbl>
    <w:p w14:paraId="5531FADE" w14:textId="413C542A" w:rsidR="00DE50CA" w:rsidRPr="00E43B79" w:rsidRDefault="00DE50CA" w:rsidP="00AE0FBB">
      <w:pPr>
        <w:ind w:left="426"/>
        <w:rPr>
          <w:rFonts w:ascii="Arial" w:hAnsi="Arial" w:cs="Arial"/>
          <w:sz w:val="18"/>
          <w:szCs w:val="18"/>
        </w:rPr>
      </w:pPr>
      <w:r w:rsidRPr="00E43B79">
        <w:rPr>
          <w:rFonts w:ascii="Arial" w:hAnsi="Arial" w:cs="Arial"/>
          <w:b/>
          <w:bCs/>
          <w:sz w:val="18"/>
          <w:szCs w:val="16"/>
        </w:rPr>
        <w:t>Abbreviations:</w:t>
      </w:r>
      <w:r w:rsidRPr="00E43B79">
        <w:rPr>
          <w:rFonts w:ascii="Arial" w:hAnsi="Arial" w:cs="Arial"/>
          <w:sz w:val="18"/>
          <w:szCs w:val="16"/>
        </w:rPr>
        <w:t xml:space="preserve"> </w:t>
      </w:r>
      <w:r w:rsidR="005124F5" w:rsidRPr="00E43B79">
        <w:rPr>
          <w:rFonts w:ascii="Arial" w:hAnsi="Arial" w:cs="Arial"/>
          <w:sz w:val="18"/>
          <w:szCs w:val="18"/>
          <w:lang w:val="en-US"/>
        </w:rPr>
        <w:t xml:space="preserve">USF, unstimulated salivary flow; SSF, stimulated salivary flow; </w:t>
      </w:r>
      <w:r w:rsidR="005124F5" w:rsidRPr="00E43B79">
        <w:rPr>
          <w:rFonts w:ascii="Arial" w:hAnsi="Arial" w:cs="Arial"/>
          <w:sz w:val="18"/>
          <w:szCs w:val="18"/>
        </w:rPr>
        <w:t xml:space="preserve">CI, confidence interval; </w:t>
      </w:r>
      <w:proofErr w:type="spellStart"/>
      <w:r w:rsidR="005124F5" w:rsidRPr="00E43B79">
        <w:rPr>
          <w:rFonts w:ascii="Arial" w:hAnsi="Arial" w:cs="Arial"/>
          <w:sz w:val="18"/>
          <w:szCs w:val="18"/>
        </w:rPr>
        <w:t>i</w:t>
      </w:r>
      <w:proofErr w:type="spellEnd"/>
      <w:r w:rsidR="005124F5" w:rsidRPr="00E43B79">
        <w:rPr>
          <w:rFonts w:ascii="Arial" w:hAnsi="Arial" w:cs="Arial"/>
          <w:sz w:val="18"/>
          <w:szCs w:val="18"/>
        </w:rPr>
        <w:t>,</w:t>
      </w:r>
      <w:r w:rsidRPr="00E43B79">
        <w:rPr>
          <w:rFonts w:ascii="Arial" w:hAnsi="Arial" w:cs="Arial"/>
          <w:sz w:val="18"/>
          <w:szCs w:val="18"/>
        </w:rPr>
        <w:t xml:space="preserve"> institutionalized</w:t>
      </w:r>
      <w:r w:rsidR="005124F5" w:rsidRPr="00E43B79">
        <w:rPr>
          <w:rFonts w:ascii="Arial" w:hAnsi="Arial" w:cs="Arial"/>
          <w:sz w:val="18"/>
          <w:szCs w:val="18"/>
        </w:rPr>
        <w:t>;</w:t>
      </w:r>
      <w:r w:rsidRPr="00E43B79">
        <w:rPr>
          <w:rFonts w:ascii="Arial" w:hAnsi="Arial" w:cs="Arial"/>
          <w:sz w:val="18"/>
          <w:szCs w:val="18"/>
        </w:rPr>
        <w:t xml:space="preserve"> c</w:t>
      </w:r>
      <w:r w:rsidR="005124F5" w:rsidRPr="00E43B79">
        <w:rPr>
          <w:rFonts w:ascii="Arial" w:hAnsi="Arial" w:cs="Arial"/>
          <w:sz w:val="18"/>
          <w:szCs w:val="18"/>
        </w:rPr>
        <w:t>,</w:t>
      </w:r>
      <w:r w:rsidRPr="00E43B79">
        <w:rPr>
          <w:rFonts w:ascii="Arial" w:hAnsi="Arial" w:cs="Arial"/>
          <w:sz w:val="18"/>
          <w:szCs w:val="18"/>
        </w:rPr>
        <w:t xml:space="preserve"> community dwelling</w:t>
      </w:r>
      <w:r w:rsidR="005124F5" w:rsidRPr="00E43B79">
        <w:rPr>
          <w:rFonts w:ascii="Arial" w:hAnsi="Arial" w:cs="Arial"/>
          <w:sz w:val="18"/>
          <w:szCs w:val="18"/>
        </w:rPr>
        <w:t>.</w:t>
      </w:r>
    </w:p>
    <w:p w14:paraId="27307177" w14:textId="2DCBFCBC" w:rsidR="0061034B" w:rsidRPr="00E43B79" w:rsidRDefault="0061034B" w:rsidP="000E2A34">
      <w:pPr>
        <w:pStyle w:val="Default"/>
        <w:rPr>
          <w:rFonts w:ascii="Arial" w:hAnsi="Arial" w:cs="Arial"/>
          <w:sz w:val="18"/>
          <w:szCs w:val="18"/>
          <w:lang w:val="en-GB"/>
        </w:rPr>
      </w:pPr>
    </w:p>
    <w:p w14:paraId="05AB8314" w14:textId="1FD05462" w:rsidR="00917B95" w:rsidRPr="00E43B79" w:rsidRDefault="00917B95" w:rsidP="000E2A34">
      <w:pPr>
        <w:pStyle w:val="Default"/>
        <w:rPr>
          <w:lang w:val="en-GB"/>
        </w:rPr>
      </w:pPr>
    </w:p>
    <w:p w14:paraId="1641FD55" w14:textId="7CA07586" w:rsidR="00917B95" w:rsidRPr="00E43B79" w:rsidRDefault="00917B95" w:rsidP="000E2A34">
      <w:pPr>
        <w:pStyle w:val="Default"/>
        <w:rPr>
          <w:lang w:val="en-GB"/>
        </w:rPr>
      </w:pPr>
    </w:p>
    <w:p w14:paraId="32C9991B" w14:textId="7B036B5C" w:rsidR="00917B95" w:rsidRPr="00E43B79" w:rsidRDefault="00917B95" w:rsidP="000E2A34">
      <w:pPr>
        <w:pStyle w:val="Default"/>
        <w:rPr>
          <w:lang w:val="en-GB"/>
        </w:rPr>
      </w:pPr>
    </w:p>
    <w:p w14:paraId="33182738" w14:textId="77777777" w:rsidR="00917B95" w:rsidRPr="00E43B79" w:rsidRDefault="00917B95" w:rsidP="000E2A34">
      <w:pPr>
        <w:pStyle w:val="Default"/>
        <w:rPr>
          <w:lang w:val="en-GB"/>
        </w:rPr>
        <w:sectPr w:rsidR="00917B95" w:rsidRPr="00E43B79" w:rsidSect="001756E0">
          <w:footerReference w:type="default" r:id="rId15"/>
          <w:footerReference w:type="first" r:id="rId16"/>
          <w:pgSz w:w="16838" w:h="11906" w:orient="landscape"/>
          <w:pgMar w:top="1440" w:right="1440" w:bottom="1440" w:left="1440" w:header="709" w:footer="709" w:gutter="0"/>
          <w:pgNumType w:start="22"/>
          <w:cols w:space="708"/>
          <w:titlePg/>
          <w:docGrid w:linePitch="360"/>
        </w:sectPr>
      </w:pPr>
    </w:p>
    <w:p w14:paraId="6682D6C0" w14:textId="4C7FCC19" w:rsidR="004D4B13" w:rsidRPr="00E43B79" w:rsidRDefault="004D4B13" w:rsidP="004D4B13">
      <w:pPr>
        <w:pStyle w:val="Default"/>
        <w:rPr>
          <w:rFonts w:ascii="Arial" w:hAnsi="Arial" w:cs="Arial"/>
          <w:b/>
          <w:bCs/>
          <w:lang w:val="en-GB"/>
        </w:rPr>
      </w:pPr>
      <w:bookmarkStart w:id="6" w:name="_Hlk199680608"/>
      <w:r w:rsidRPr="00E43B79">
        <w:rPr>
          <w:rFonts w:ascii="Arial" w:hAnsi="Arial" w:cs="Arial"/>
          <w:b/>
          <w:bCs/>
          <w:lang w:val="en-GB"/>
        </w:rPr>
        <w:lastRenderedPageBreak/>
        <w:t xml:space="preserve">Table S4 </w:t>
      </w:r>
      <w:r w:rsidR="00740203" w:rsidRPr="00E43B79">
        <w:rPr>
          <w:rFonts w:ascii="Arial" w:hAnsi="Arial" w:cs="Arial"/>
          <w:b/>
          <w:bCs/>
          <w:lang w:val="en-GB"/>
        </w:rPr>
        <w:t>Risk of bias of included studies</w:t>
      </w:r>
      <w:r w:rsidR="00740203" w:rsidRPr="00E43B79">
        <w:rPr>
          <w:rFonts w:ascii="Arial" w:hAnsi="Arial" w:cs="Arial"/>
          <w:b/>
          <w:bCs/>
          <w:szCs w:val="22"/>
        </w:rPr>
        <w:t xml:space="preserve"> reporting prevalence of xerostomia in older adults </w:t>
      </w:r>
      <w:r w:rsidR="00740203" w:rsidRPr="00E43B79">
        <w:rPr>
          <w:rFonts w:ascii="Arial" w:hAnsi="Arial" w:cs="Arial"/>
          <w:b/>
          <w:bCs/>
          <w:lang w:val="en-GB"/>
        </w:rPr>
        <w:t>(n=116, top) and summary risk of bias (bottom).</w:t>
      </w:r>
    </w:p>
    <w:p w14:paraId="1FDF71ED" w14:textId="57748B52" w:rsidR="004D4B13" w:rsidRPr="00E43B79" w:rsidRDefault="00740203" w:rsidP="00740203">
      <w:pPr>
        <w:pStyle w:val="Default"/>
        <w:jc w:val="center"/>
        <w:rPr>
          <w:rFonts w:ascii="Arial" w:hAnsi="Arial" w:cs="Arial"/>
          <w:b/>
          <w:bCs/>
          <w:lang w:val="en-GB"/>
        </w:rPr>
      </w:pPr>
      <w:r w:rsidRPr="00E43B79">
        <w:rPr>
          <w:rFonts w:ascii="Arial" w:hAnsi="Arial" w:cs="Arial"/>
          <w:b/>
          <w:bCs/>
          <w:noProof/>
          <w:lang w:val="en-GB"/>
        </w:rPr>
        <w:drawing>
          <wp:inline distT="0" distB="0" distL="0" distR="0" wp14:anchorId="2A0B4916" wp14:editId="30C7C551">
            <wp:extent cx="4455042" cy="8312186"/>
            <wp:effectExtent l="0" t="0" r="3175" b="0"/>
            <wp:docPr id="3026414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641497" name="Picture 30264149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475339" cy="8350057"/>
                    </a:xfrm>
                    <a:prstGeom prst="rect">
                      <a:avLst/>
                    </a:prstGeom>
                  </pic:spPr>
                </pic:pic>
              </a:graphicData>
            </a:graphic>
          </wp:inline>
        </w:drawing>
      </w:r>
    </w:p>
    <w:p w14:paraId="268722B7" w14:textId="77777777" w:rsidR="004D4B13" w:rsidRPr="00E43B79" w:rsidRDefault="004D4B13" w:rsidP="004D4B13">
      <w:pPr>
        <w:pStyle w:val="Default"/>
        <w:rPr>
          <w:rFonts w:ascii="Arial" w:hAnsi="Arial" w:cs="Arial"/>
          <w:b/>
          <w:bCs/>
          <w:lang w:val="en-GB"/>
        </w:rPr>
      </w:pPr>
    </w:p>
    <w:p w14:paraId="27F2D4E1" w14:textId="77777777" w:rsidR="00740203" w:rsidRPr="00E43B79" w:rsidRDefault="00740203" w:rsidP="00740203">
      <w:pPr>
        <w:pStyle w:val="Default"/>
        <w:rPr>
          <w:rFonts w:ascii="Arial" w:hAnsi="Arial" w:cs="Arial"/>
          <w:b/>
          <w:bCs/>
          <w:lang w:val="en-GB"/>
        </w:rPr>
      </w:pPr>
      <w:r w:rsidRPr="00E43B79">
        <w:rPr>
          <w:rFonts w:ascii="Arial" w:hAnsi="Arial" w:cs="Arial"/>
          <w:b/>
          <w:bCs/>
          <w:lang w:val="en-GB"/>
        </w:rPr>
        <w:lastRenderedPageBreak/>
        <w:t>Table S4 Risk of bias of included studies</w:t>
      </w:r>
      <w:r w:rsidRPr="00E43B79">
        <w:rPr>
          <w:rFonts w:ascii="Arial" w:hAnsi="Arial" w:cs="Arial"/>
          <w:b/>
          <w:bCs/>
          <w:szCs w:val="22"/>
        </w:rPr>
        <w:t xml:space="preserve"> reporting prevalence of xerostomia in older adults </w:t>
      </w:r>
      <w:r w:rsidRPr="00E43B79">
        <w:rPr>
          <w:rFonts w:ascii="Arial" w:hAnsi="Arial" w:cs="Arial"/>
          <w:b/>
          <w:bCs/>
          <w:lang w:val="en-GB"/>
        </w:rPr>
        <w:t>(n=116, top) and summary risk of bias (bottom) (</w:t>
      </w:r>
      <w:proofErr w:type="spellStart"/>
      <w:r w:rsidRPr="00E43B79">
        <w:rPr>
          <w:rFonts w:ascii="Arial" w:hAnsi="Arial" w:cs="Arial"/>
          <w:b/>
          <w:bCs/>
          <w:lang w:val="en-GB"/>
        </w:rPr>
        <w:t>cont</w:t>
      </w:r>
      <w:proofErr w:type="spellEnd"/>
      <w:r w:rsidRPr="00E43B79">
        <w:rPr>
          <w:rFonts w:ascii="Arial" w:hAnsi="Arial" w:cs="Arial"/>
          <w:b/>
          <w:bCs/>
          <w:lang w:val="en-GB"/>
        </w:rPr>
        <w:t>).</w:t>
      </w:r>
    </w:p>
    <w:p w14:paraId="6A95333B" w14:textId="77777777" w:rsidR="00740203" w:rsidRPr="00E43B79" w:rsidRDefault="00740203" w:rsidP="004D4B13">
      <w:pPr>
        <w:pStyle w:val="Default"/>
        <w:rPr>
          <w:rFonts w:ascii="Arial" w:hAnsi="Arial" w:cs="Arial"/>
          <w:b/>
          <w:bCs/>
          <w:lang w:val="en-GB"/>
        </w:rPr>
      </w:pPr>
    </w:p>
    <w:p w14:paraId="42AEAE03" w14:textId="2F1B3960" w:rsidR="004D4B13" w:rsidRPr="00E43B79" w:rsidRDefault="00740203" w:rsidP="00740203">
      <w:pPr>
        <w:pStyle w:val="Default"/>
        <w:jc w:val="center"/>
        <w:rPr>
          <w:rFonts w:ascii="Arial" w:hAnsi="Arial" w:cs="Arial"/>
          <w:b/>
          <w:bCs/>
          <w:lang w:val="en-GB"/>
        </w:rPr>
      </w:pPr>
      <w:r w:rsidRPr="00E43B79">
        <w:rPr>
          <w:rFonts w:ascii="Arial" w:hAnsi="Arial" w:cs="Arial"/>
          <w:b/>
          <w:bCs/>
          <w:noProof/>
          <w:lang w:val="en-GB"/>
        </w:rPr>
        <w:drawing>
          <wp:inline distT="0" distB="0" distL="0" distR="0" wp14:anchorId="4274D8FD" wp14:editId="004AB92A">
            <wp:extent cx="4320551" cy="7889358"/>
            <wp:effectExtent l="0" t="0" r="0" b="0"/>
            <wp:docPr id="6585967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596784" name="Picture 65859678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350077" cy="7943273"/>
                    </a:xfrm>
                    <a:prstGeom prst="rect">
                      <a:avLst/>
                    </a:prstGeom>
                  </pic:spPr>
                </pic:pic>
              </a:graphicData>
            </a:graphic>
          </wp:inline>
        </w:drawing>
      </w:r>
    </w:p>
    <w:p w14:paraId="42568D1F" w14:textId="3C6CA89C" w:rsidR="004D4B13" w:rsidRPr="00E43B79" w:rsidRDefault="004D4B13" w:rsidP="004D4B13">
      <w:pPr>
        <w:pStyle w:val="Default"/>
        <w:rPr>
          <w:rFonts w:ascii="Arial" w:hAnsi="Arial" w:cs="Arial"/>
          <w:b/>
          <w:bCs/>
          <w:lang w:val="en-GB"/>
        </w:rPr>
      </w:pPr>
    </w:p>
    <w:p w14:paraId="0D70A48C" w14:textId="13F7E402" w:rsidR="004D4B13" w:rsidRPr="00E43B79" w:rsidRDefault="004D4B13" w:rsidP="004D4B13">
      <w:pPr>
        <w:pStyle w:val="Default"/>
        <w:rPr>
          <w:rFonts w:ascii="Arial" w:hAnsi="Arial" w:cs="Arial"/>
          <w:b/>
          <w:bCs/>
          <w:lang w:val="en-GB"/>
        </w:rPr>
      </w:pPr>
    </w:p>
    <w:p w14:paraId="40A2FC69" w14:textId="77777777" w:rsidR="00740203" w:rsidRPr="00E43B79" w:rsidRDefault="00740203" w:rsidP="00740203">
      <w:pPr>
        <w:pStyle w:val="Default"/>
        <w:rPr>
          <w:rFonts w:ascii="Arial" w:hAnsi="Arial" w:cs="Arial"/>
          <w:b/>
          <w:bCs/>
          <w:lang w:val="en-GB"/>
        </w:rPr>
      </w:pPr>
      <w:r w:rsidRPr="00E43B79">
        <w:rPr>
          <w:rFonts w:ascii="Arial" w:hAnsi="Arial" w:cs="Arial"/>
          <w:b/>
          <w:bCs/>
          <w:lang w:val="en-GB"/>
        </w:rPr>
        <w:lastRenderedPageBreak/>
        <w:t>Table S4 Risk of bias of included studies</w:t>
      </w:r>
      <w:r w:rsidRPr="00E43B79">
        <w:rPr>
          <w:rFonts w:ascii="Arial" w:hAnsi="Arial" w:cs="Arial"/>
          <w:b/>
          <w:bCs/>
          <w:szCs w:val="22"/>
        </w:rPr>
        <w:t xml:space="preserve"> reporting prevalence of xerostomia in older adults </w:t>
      </w:r>
      <w:r w:rsidRPr="00E43B79">
        <w:rPr>
          <w:rFonts w:ascii="Arial" w:hAnsi="Arial" w:cs="Arial"/>
          <w:b/>
          <w:bCs/>
          <w:lang w:val="en-GB"/>
        </w:rPr>
        <w:t>(n=116, top) and summary risk of bias (bottom) (</w:t>
      </w:r>
      <w:proofErr w:type="spellStart"/>
      <w:r w:rsidRPr="00E43B79">
        <w:rPr>
          <w:rFonts w:ascii="Arial" w:hAnsi="Arial" w:cs="Arial"/>
          <w:b/>
          <w:bCs/>
          <w:lang w:val="en-GB"/>
        </w:rPr>
        <w:t>cont</w:t>
      </w:r>
      <w:proofErr w:type="spellEnd"/>
      <w:r w:rsidRPr="00E43B79">
        <w:rPr>
          <w:rFonts w:ascii="Arial" w:hAnsi="Arial" w:cs="Arial"/>
          <w:b/>
          <w:bCs/>
          <w:lang w:val="en-GB"/>
        </w:rPr>
        <w:t>).</w:t>
      </w:r>
    </w:p>
    <w:p w14:paraId="356550DF" w14:textId="279E4E25" w:rsidR="004D4B13" w:rsidRPr="00E43B79" w:rsidRDefault="00740203" w:rsidP="00740203">
      <w:pPr>
        <w:pStyle w:val="Default"/>
        <w:jc w:val="center"/>
        <w:rPr>
          <w:rFonts w:ascii="Arial" w:hAnsi="Arial" w:cs="Arial"/>
          <w:b/>
          <w:bCs/>
          <w:lang w:val="en-GB"/>
        </w:rPr>
      </w:pPr>
      <w:r w:rsidRPr="00E43B79">
        <w:rPr>
          <w:rFonts w:ascii="Arial" w:hAnsi="Arial" w:cs="Arial"/>
          <w:b/>
          <w:bCs/>
          <w:noProof/>
          <w:lang w:val="en-GB"/>
        </w:rPr>
        <w:drawing>
          <wp:inline distT="0" distB="0" distL="0" distR="0" wp14:anchorId="7F28B74E" wp14:editId="1DD4BE87">
            <wp:extent cx="4348803" cy="7921256"/>
            <wp:effectExtent l="0" t="0" r="0" b="3810"/>
            <wp:docPr id="149290704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907044" name="Picture 149290704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366614" cy="7953699"/>
                    </a:xfrm>
                    <a:prstGeom prst="rect">
                      <a:avLst/>
                    </a:prstGeom>
                  </pic:spPr>
                </pic:pic>
              </a:graphicData>
            </a:graphic>
          </wp:inline>
        </w:drawing>
      </w:r>
    </w:p>
    <w:p w14:paraId="0ADC55D4" w14:textId="77777777" w:rsidR="004D4B13" w:rsidRPr="00E43B79" w:rsidRDefault="004D4B13" w:rsidP="004D4B13">
      <w:pPr>
        <w:pStyle w:val="Default"/>
        <w:rPr>
          <w:rFonts w:ascii="Arial" w:hAnsi="Arial" w:cs="Arial"/>
          <w:b/>
          <w:bCs/>
          <w:lang w:val="en-GB"/>
        </w:rPr>
      </w:pPr>
    </w:p>
    <w:p w14:paraId="0B5D8C0B" w14:textId="77777777" w:rsidR="004D4B13" w:rsidRPr="00E43B79" w:rsidRDefault="004D4B13" w:rsidP="004D4B13">
      <w:pPr>
        <w:pStyle w:val="Default"/>
        <w:rPr>
          <w:rFonts w:ascii="Arial" w:hAnsi="Arial" w:cs="Arial"/>
          <w:b/>
          <w:bCs/>
          <w:lang w:val="en-GB"/>
        </w:rPr>
      </w:pPr>
    </w:p>
    <w:p w14:paraId="180CE28A" w14:textId="77777777" w:rsidR="00740203" w:rsidRPr="00E43B79" w:rsidRDefault="00740203" w:rsidP="00740203">
      <w:pPr>
        <w:pStyle w:val="CommentText"/>
        <w:rPr>
          <w:rFonts w:ascii="Arial" w:eastAsia="Times New Roman" w:hAnsi="Arial" w:cs="Arial"/>
          <w:b/>
          <w:bCs/>
          <w:color w:val="000000"/>
          <w:sz w:val="24"/>
          <w:szCs w:val="24"/>
          <w:lang w:val="en-GB" w:eastAsia="en-CA" w:bidi="ar-SA"/>
        </w:rPr>
      </w:pPr>
      <w:r w:rsidRPr="00E43B79">
        <w:rPr>
          <w:rFonts w:ascii="Arial" w:eastAsia="Times New Roman" w:hAnsi="Arial" w:cs="Arial"/>
          <w:b/>
          <w:bCs/>
          <w:color w:val="000000"/>
          <w:sz w:val="24"/>
          <w:szCs w:val="24"/>
          <w:lang w:val="en-GB" w:eastAsia="en-CA" w:bidi="ar-SA"/>
        </w:rPr>
        <w:lastRenderedPageBreak/>
        <w:t>Table S4 Risk of bias of included studies reporting prevalence of xerostomia in older adults (n=116, top) and summary risk of bias (bottom) (</w:t>
      </w:r>
      <w:proofErr w:type="spellStart"/>
      <w:r w:rsidRPr="00E43B79">
        <w:rPr>
          <w:rFonts w:ascii="Arial" w:eastAsia="Times New Roman" w:hAnsi="Arial" w:cs="Arial"/>
          <w:b/>
          <w:bCs/>
          <w:color w:val="000000"/>
          <w:sz w:val="24"/>
          <w:szCs w:val="24"/>
          <w:lang w:val="en-GB" w:eastAsia="en-CA" w:bidi="ar-SA"/>
        </w:rPr>
        <w:t>cont</w:t>
      </w:r>
      <w:proofErr w:type="spellEnd"/>
      <w:r w:rsidRPr="00E43B79">
        <w:rPr>
          <w:rFonts w:ascii="Arial" w:eastAsia="Times New Roman" w:hAnsi="Arial" w:cs="Arial"/>
          <w:b/>
          <w:bCs/>
          <w:color w:val="000000"/>
          <w:sz w:val="24"/>
          <w:szCs w:val="24"/>
          <w:lang w:val="en-GB" w:eastAsia="en-CA" w:bidi="ar-SA"/>
        </w:rPr>
        <w:t>).</w:t>
      </w:r>
    </w:p>
    <w:p w14:paraId="046251B7" w14:textId="5713B481" w:rsidR="004D4B13" w:rsidRPr="00E43B79" w:rsidRDefault="00740203" w:rsidP="00740203">
      <w:pPr>
        <w:pStyle w:val="Default"/>
        <w:jc w:val="center"/>
        <w:rPr>
          <w:rFonts w:ascii="Arial" w:hAnsi="Arial" w:cs="Arial"/>
          <w:b/>
          <w:bCs/>
          <w:lang w:val="en-GB"/>
        </w:rPr>
      </w:pPr>
      <w:r w:rsidRPr="00E43B79">
        <w:rPr>
          <w:b/>
          <w:bCs/>
          <w:noProof/>
        </w:rPr>
        <w:drawing>
          <wp:anchor distT="0" distB="0" distL="114300" distR="114300" simplePos="0" relativeHeight="251715584" behindDoc="1" locked="0" layoutInCell="1" allowOverlap="1" wp14:anchorId="2A0093E7" wp14:editId="0A22B4B1">
            <wp:simplePos x="0" y="0"/>
            <wp:positionH relativeFrom="column">
              <wp:posOffset>1063255</wp:posOffset>
            </wp:positionH>
            <wp:positionV relativeFrom="paragraph">
              <wp:posOffset>5080</wp:posOffset>
            </wp:positionV>
            <wp:extent cx="4019107" cy="6873996"/>
            <wp:effectExtent l="0" t="0" r="0" b="0"/>
            <wp:wrapNone/>
            <wp:docPr id="42782698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26980" name="Picture 42782698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035154" cy="6901441"/>
                    </a:xfrm>
                    <a:prstGeom prst="rect">
                      <a:avLst/>
                    </a:prstGeom>
                  </pic:spPr>
                </pic:pic>
              </a:graphicData>
            </a:graphic>
            <wp14:sizeRelH relativeFrom="page">
              <wp14:pctWidth>0</wp14:pctWidth>
            </wp14:sizeRelH>
            <wp14:sizeRelV relativeFrom="page">
              <wp14:pctHeight>0</wp14:pctHeight>
            </wp14:sizeRelV>
          </wp:anchor>
        </w:drawing>
      </w:r>
    </w:p>
    <w:p w14:paraId="4AE58C5B" w14:textId="77777777" w:rsidR="004D4B13" w:rsidRPr="00E43B79" w:rsidRDefault="004D4B13" w:rsidP="004D4B13">
      <w:pPr>
        <w:pStyle w:val="Default"/>
        <w:rPr>
          <w:rFonts w:ascii="Arial" w:hAnsi="Arial" w:cs="Arial"/>
          <w:b/>
          <w:bCs/>
          <w:lang w:val="en-GB"/>
        </w:rPr>
      </w:pPr>
    </w:p>
    <w:p w14:paraId="634665B5" w14:textId="77777777" w:rsidR="004D4B13" w:rsidRPr="00E43B79" w:rsidRDefault="004D4B13" w:rsidP="004D4B13">
      <w:pPr>
        <w:pStyle w:val="Default"/>
        <w:rPr>
          <w:rFonts w:ascii="Arial" w:hAnsi="Arial" w:cs="Arial"/>
          <w:b/>
          <w:bCs/>
          <w:lang w:val="en-GB"/>
        </w:rPr>
      </w:pPr>
    </w:p>
    <w:p w14:paraId="1EB8CB1D" w14:textId="77777777" w:rsidR="004D4B13" w:rsidRPr="00E43B79" w:rsidRDefault="004D4B13" w:rsidP="004D4B13">
      <w:pPr>
        <w:pStyle w:val="Default"/>
        <w:rPr>
          <w:rFonts w:ascii="Arial" w:hAnsi="Arial" w:cs="Arial"/>
          <w:b/>
          <w:bCs/>
          <w:lang w:val="en-GB"/>
        </w:rPr>
      </w:pPr>
    </w:p>
    <w:p w14:paraId="3254E2C4" w14:textId="77777777" w:rsidR="004D4B13" w:rsidRPr="00E43B79" w:rsidRDefault="004D4B13" w:rsidP="004D4B13">
      <w:pPr>
        <w:pStyle w:val="Default"/>
        <w:rPr>
          <w:rFonts w:ascii="Arial" w:hAnsi="Arial" w:cs="Arial"/>
          <w:b/>
          <w:bCs/>
          <w:lang w:val="en-GB"/>
        </w:rPr>
      </w:pPr>
    </w:p>
    <w:p w14:paraId="7D8C3AC3" w14:textId="77777777" w:rsidR="004D4B13" w:rsidRPr="00E43B79" w:rsidRDefault="004D4B13" w:rsidP="004D4B13">
      <w:pPr>
        <w:pStyle w:val="Default"/>
        <w:rPr>
          <w:rFonts w:ascii="Arial" w:hAnsi="Arial" w:cs="Arial"/>
          <w:b/>
          <w:bCs/>
          <w:lang w:val="en-GB"/>
        </w:rPr>
      </w:pPr>
    </w:p>
    <w:p w14:paraId="07B74893" w14:textId="00CAC501" w:rsidR="004D4B13" w:rsidRPr="00E43B79" w:rsidRDefault="004D4B13" w:rsidP="004D4B13">
      <w:pPr>
        <w:pStyle w:val="Default"/>
        <w:rPr>
          <w:rFonts w:ascii="Arial" w:hAnsi="Arial" w:cs="Arial"/>
          <w:b/>
          <w:bCs/>
          <w:lang w:val="en-GB"/>
        </w:rPr>
      </w:pPr>
    </w:p>
    <w:p w14:paraId="1D67DB17" w14:textId="77777777" w:rsidR="004D4B13" w:rsidRPr="00E43B79" w:rsidRDefault="004D4B13" w:rsidP="004D4B13">
      <w:pPr>
        <w:pStyle w:val="Default"/>
        <w:rPr>
          <w:rFonts w:ascii="Arial" w:hAnsi="Arial" w:cs="Arial"/>
          <w:b/>
          <w:bCs/>
          <w:lang w:val="en-GB"/>
        </w:rPr>
      </w:pPr>
    </w:p>
    <w:p w14:paraId="344CB0DC" w14:textId="77777777" w:rsidR="004D4B13" w:rsidRPr="00E43B79" w:rsidRDefault="004D4B13" w:rsidP="004D4B13">
      <w:pPr>
        <w:pStyle w:val="Default"/>
        <w:rPr>
          <w:rFonts w:ascii="Arial" w:hAnsi="Arial" w:cs="Arial"/>
          <w:b/>
          <w:bCs/>
          <w:lang w:val="en-GB"/>
        </w:rPr>
      </w:pPr>
    </w:p>
    <w:p w14:paraId="7D29C7E7" w14:textId="77777777" w:rsidR="004D4B13" w:rsidRPr="00E43B79" w:rsidRDefault="004D4B13" w:rsidP="004D4B13">
      <w:pPr>
        <w:pStyle w:val="Default"/>
        <w:rPr>
          <w:rFonts w:ascii="Arial" w:hAnsi="Arial" w:cs="Arial"/>
          <w:b/>
          <w:bCs/>
          <w:lang w:val="en-GB"/>
        </w:rPr>
      </w:pPr>
    </w:p>
    <w:p w14:paraId="46E6DCE8" w14:textId="77777777" w:rsidR="004D4B13" w:rsidRPr="00E43B79" w:rsidRDefault="004D4B13" w:rsidP="004D4B13">
      <w:pPr>
        <w:pStyle w:val="Default"/>
        <w:rPr>
          <w:rFonts w:ascii="Arial" w:hAnsi="Arial" w:cs="Arial"/>
          <w:b/>
          <w:bCs/>
          <w:lang w:val="en-GB"/>
        </w:rPr>
      </w:pPr>
    </w:p>
    <w:p w14:paraId="21B59104" w14:textId="77777777" w:rsidR="004D4B13" w:rsidRPr="00E43B79" w:rsidRDefault="004D4B13" w:rsidP="004D4B13">
      <w:pPr>
        <w:pStyle w:val="Default"/>
        <w:rPr>
          <w:rFonts w:ascii="Arial" w:hAnsi="Arial" w:cs="Arial"/>
          <w:b/>
          <w:bCs/>
          <w:lang w:val="en-GB"/>
        </w:rPr>
      </w:pPr>
    </w:p>
    <w:p w14:paraId="4D890D09" w14:textId="77777777" w:rsidR="004D4B13" w:rsidRPr="00E43B79" w:rsidRDefault="004D4B13" w:rsidP="004D4B13">
      <w:pPr>
        <w:pStyle w:val="Default"/>
        <w:rPr>
          <w:rFonts w:ascii="Arial" w:hAnsi="Arial" w:cs="Arial"/>
          <w:b/>
          <w:bCs/>
          <w:lang w:val="en-GB"/>
        </w:rPr>
      </w:pPr>
    </w:p>
    <w:p w14:paraId="1DC5F028" w14:textId="77777777" w:rsidR="004D4B13" w:rsidRPr="00E43B79" w:rsidRDefault="004D4B13" w:rsidP="004D4B13">
      <w:pPr>
        <w:pStyle w:val="Default"/>
        <w:rPr>
          <w:rFonts w:ascii="Arial" w:hAnsi="Arial" w:cs="Arial"/>
          <w:b/>
          <w:bCs/>
          <w:lang w:val="en-GB"/>
        </w:rPr>
      </w:pPr>
    </w:p>
    <w:p w14:paraId="4D9AF8DC" w14:textId="77777777" w:rsidR="004D4B13" w:rsidRPr="00E43B79" w:rsidRDefault="004D4B13" w:rsidP="004D4B13">
      <w:pPr>
        <w:pStyle w:val="Default"/>
        <w:rPr>
          <w:rFonts w:ascii="Arial" w:hAnsi="Arial" w:cs="Arial"/>
          <w:b/>
          <w:bCs/>
          <w:lang w:val="en-GB"/>
        </w:rPr>
      </w:pPr>
    </w:p>
    <w:p w14:paraId="4D49F0F4" w14:textId="77777777" w:rsidR="004D4B13" w:rsidRPr="00E43B79" w:rsidRDefault="004D4B13" w:rsidP="004D4B13">
      <w:pPr>
        <w:pStyle w:val="Default"/>
        <w:rPr>
          <w:rFonts w:ascii="Arial" w:hAnsi="Arial" w:cs="Arial"/>
          <w:b/>
          <w:bCs/>
          <w:lang w:val="en-GB"/>
        </w:rPr>
      </w:pPr>
    </w:p>
    <w:p w14:paraId="28ADA319" w14:textId="77777777" w:rsidR="004D4B13" w:rsidRPr="00E43B79" w:rsidRDefault="004D4B13" w:rsidP="004D4B13">
      <w:pPr>
        <w:pStyle w:val="Default"/>
        <w:rPr>
          <w:rFonts w:ascii="Arial" w:hAnsi="Arial" w:cs="Arial"/>
          <w:b/>
          <w:bCs/>
          <w:lang w:val="en-GB"/>
        </w:rPr>
      </w:pPr>
    </w:p>
    <w:p w14:paraId="2856C37C" w14:textId="77777777" w:rsidR="004D4B13" w:rsidRPr="00E43B79" w:rsidRDefault="004D4B13" w:rsidP="004D4B13">
      <w:pPr>
        <w:pStyle w:val="Default"/>
        <w:rPr>
          <w:rFonts w:ascii="Arial" w:hAnsi="Arial" w:cs="Arial"/>
          <w:b/>
          <w:bCs/>
          <w:lang w:val="en-GB"/>
        </w:rPr>
      </w:pPr>
    </w:p>
    <w:p w14:paraId="239637E0" w14:textId="77777777" w:rsidR="004D4B13" w:rsidRPr="00E43B79" w:rsidRDefault="004D4B13" w:rsidP="004D4B13">
      <w:pPr>
        <w:pStyle w:val="Default"/>
        <w:rPr>
          <w:rFonts w:ascii="Arial" w:hAnsi="Arial" w:cs="Arial"/>
          <w:b/>
          <w:bCs/>
          <w:lang w:val="en-GB"/>
        </w:rPr>
      </w:pPr>
    </w:p>
    <w:p w14:paraId="54EA5F52" w14:textId="77777777" w:rsidR="004D4B13" w:rsidRPr="00E43B79" w:rsidRDefault="004D4B13" w:rsidP="004D4B13">
      <w:pPr>
        <w:pStyle w:val="Default"/>
        <w:rPr>
          <w:rFonts w:ascii="Arial" w:hAnsi="Arial" w:cs="Arial"/>
          <w:b/>
          <w:bCs/>
          <w:lang w:val="en-GB"/>
        </w:rPr>
      </w:pPr>
    </w:p>
    <w:p w14:paraId="3E57A98D" w14:textId="77777777" w:rsidR="004D4B13" w:rsidRPr="00E43B79" w:rsidRDefault="004D4B13" w:rsidP="004D4B13">
      <w:pPr>
        <w:pStyle w:val="Default"/>
        <w:rPr>
          <w:rFonts w:ascii="Arial" w:hAnsi="Arial" w:cs="Arial"/>
          <w:b/>
          <w:bCs/>
          <w:lang w:val="en-GB"/>
        </w:rPr>
      </w:pPr>
    </w:p>
    <w:p w14:paraId="44105B1E" w14:textId="77777777" w:rsidR="004D4B13" w:rsidRPr="00E43B79" w:rsidRDefault="004D4B13" w:rsidP="004D4B13">
      <w:pPr>
        <w:pStyle w:val="Default"/>
        <w:rPr>
          <w:rFonts w:ascii="Arial" w:hAnsi="Arial" w:cs="Arial"/>
          <w:b/>
          <w:bCs/>
          <w:lang w:val="en-GB"/>
        </w:rPr>
      </w:pPr>
    </w:p>
    <w:p w14:paraId="42846005" w14:textId="77777777" w:rsidR="004D4B13" w:rsidRPr="00E43B79" w:rsidRDefault="004D4B13" w:rsidP="004D4B13">
      <w:pPr>
        <w:pStyle w:val="Default"/>
        <w:rPr>
          <w:rFonts w:ascii="Arial" w:hAnsi="Arial" w:cs="Arial"/>
          <w:b/>
          <w:bCs/>
          <w:lang w:val="en-GB"/>
        </w:rPr>
      </w:pPr>
    </w:p>
    <w:p w14:paraId="6B647CA6" w14:textId="77777777" w:rsidR="004D4B13" w:rsidRPr="00E43B79" w:rsidRDefault="004D4B13" w:rsidP="004D4B13">
      <w:pPr>
        <w:pStyle w:val="Default"/>
        <w:rPr>
          <w:rFonts w:ascii="Arial" w:hAnsi="Arial" w:cs="Arial"/>
          <w:b/>
          <w:bCs/>
          <w:lang w:val="en-GB"/>
        </w:rPr>
      </w:pPr>
    </w:p>
    <w:p w14:paraId="090EEE89" w14:textId="77777777" w:rsidR="004D4B13" w:rsidRPr="00E43B79" w:rsidRDefault="004D4B13" w:rsidP="004D4B13">
      <w:pPr>
        <w:pStyle w:val="Default"/>
        <w:rPr>
          <w:rFonts w:ascii="Arial" w:hAnsi="Arial" w:cs="Arial"/>
          <w:b/>
          <w:bCs/>
          <w:lang w:val="en-GB"/>
        </w:rPr>
      </w:pPr>
    </w:p>
    <w:p w14:paraId="1CE1A58F" w14:textId="00C020CB" w:rsidR="004D4B13" w:rsidRPr="00E43B79" w:rsidRDefault="004D4B13" w:rsidP="004D4B13">
      <w:pPr>
        <w:pStyle w:val="Default"/>
        <w:rPr>
          <w:rFonts w:ascii="Arial" w:hAnsi="Arial" w:cs="Arial"/>
          <w:b/>
          <w:bCs/>
          <w:lang w:val="en-GB"/>
        </w:rPr>
      </w:pPr>
    </w:p>
    <w:p w14:paraId="179923BC" w14:textId="77777777" w:rsidR="004D4B13" w:rsidRPr="00E43B79" w:rsidRDefault="004D4B13" w:rsidP="004D4B13">
      <w:pPr>
        <w:pStyle w:val="Default"/>
        <w:rPr>
          <w:rFonts w:ascii="Arial" w:hAnsi="Arial" w:cs="Arial"/>
          <w:b/>
          <w:bCs/>
          <w:lang w:val="en-GB"/>
        </w:rPr>
      </w:pPr>
    </w:p>
    <w:p w14:paraId="68FCB365" w14:textId="77777777" w:rsidR="004D4B13" w:rsidRPr="00E43B79" w:rsidRDefault="004D4B13" w:rsidP="004D4B13">
      <w:pPr>
        <w:pStyle w:val="Default"/>
        <w:rPr>
          <w:rFonts w:ascii="Arial" w:hAnsi="Arial" w:cs="Arial"/>
          <w:b/>
          <w:bCs/>
          <w:lang w:val="en-GB"/>
        </w:rPr>
      </w:pPr>
    </w:p>
    <w:p w14:paraId="417B0A33" w14:textId="77777777" w:rsidR="004D4B13" w:rsidRPr="00E43B79" w:rsidRDefault="004D4B13" w:rsidP="004D4B13">
      <w:pPr>
        <w:pStyle w:val="Default"/>
        <w:rPr>
          <w:rFonts w:ascii="Arial" w:hAnsi="Arial" w:cs="Arial"/>
          <w:b/>
          <w:bCs/>
          <w:lang w:val="en-GB"/>
        </w:rPr>
      </w:pPr>
    </w:p>
    <w:p w14:paraId="28431E92" w14:textId="0AA3DF92" w:rsidR="004D4B13" w:rsidRPr="00E43B79" w:rsidRDefault="004D4B13" w:rsidP="004D4B13">
      <w:pPr>
        <w:pStyle w:val="Default"/>
        <w:rPr>
          <w:rFonts w:ascii="Arial" w:hAnsi="Arial" w:cs="Arial"/>
          <w:b/>
          <w:bCs/>
          <w:lang w:val="en-GB"/>
        </w:rPr>
      </w:pPr>
    </w:p>
    <w:p w14:paraId="31F88AED" w14:textId="77777777" w:rsidR="004D4B13" w:rsidRPr="00E43B79" w:rsidRDefault="004D4B13" w:rsidP="004D4B13">
      <w:pPr>
        <w:pStyle w:val="Default"/>
        <w:rPr>
          <w:rFonts w:ascii="Arial" w:hAnsi="Arial" w:cs="Arial"/>
          <w:b/>
          <w:bCs/>
          <w:lang w:val="en-GB"/>
        </w:rPr>
      </w:pPr>
    </w:p>
    <w:p w14:paraId="26F66F4E" w14:textId="6FC5AA52" w:rsidR="004D4B13" w:rsidRPr="00E43B79" w:rsidRDefault="004D4B13" w:rsidP="004D4B13">
      <w:pPr>
        <w:pStyle w:val="Default"/>
        <w:rPr>
          <w:rFonts w:ascii="Arial" w:hAnsi="Arial" w:cs="Arial"/>
          <w:b/>
          <w:bCs/>
          <w:lang w:val="en-GB"/>
        </w:rPr>
      </w:pPr>
    </w:p>
    <w:p w14:paraId="5718C892" w14:textId="115B4BD3" w:rsidR="004D4B13" w:rsidRPr="00E43B79" w:rsidRDefault="004D4B13" w:rsidP="004D4B13">
      <w:pPr>
        <w:pStyle w:val="Default"/>
        <w:rPr>
          <w:rFonts w:ascii="Arial" w:hAnsi="Arial" w:cs="Arial"/>
          <w:b/>
          <w:bCs/>
          <w:lang w:val="en-GB"/>
        </w:rPr>
      </w:pPr>
    </w:p>
    <w:p w14:paraId="6CD35C95" w14:textId="5A742FE0" w:rsidR="004D4B13" w:rsidRPr="00E43B79" w:rsidRDefault="004D4B13" w:rsidP="004D4B13">
      <w:pPr>
        <w:pStyle w:val="Default"/>
        <w:rPr>
          <w:rFonts w:ascii="Arial" w:hAnsi="Arial" w:cs="Arial"/>
          <w:b/>
          <w:bCs/>
          <w:lang w:val="en-GB"/>
        </w:rPr>
      </w:pPr>
    </w:p>
    <w:p w14:paraId="0393AE47" w14:textId="3836482B" w:rsidR="004D4B13" w:rsidRPr="00E43B79" w:rsidRDefault="004D4B13" w:rsidP="004D4B13">
      <w:pPr>
        <w:pStyle w:val="Default"/>
        <w:rPr>
          <w:rFonts w:ascii="Arial" w:hAnsi="Arial" w:cs="Arial"/>
          <w:b/>
          <w:bCs/>
          <w:lang w:val="en-GB"/>
        </w:rPr>
      </w:pPr>
    </w:p>
    <w:p w14:paraId="53918DDE" w14:textId="7E9DFBF5" w:rsidR="004D4B13" w:rsidRPr="00E43B79" w:rsidRDefault="004D4B13" w:rsidP="004D4B13">
      <w:pPr>
        <w:pStyle w:val="Default"/>
        <w:rPr>
          <w:rFonts w:ascii="Arial" w:hAnsi="Arial" w:cs="Arial"/>
          <w:b/>
          <w:bCs/>
          <w:lang w:val="en-GB"/>
        </w:rPr>
      </w:pPr>
    </w:p>
    <w:p w14:paraId="11FC60B5" w14:textId="103BE805" w:rsidR="004D4B13" w:rsidRPr="00E43B79" w:rsidRDefault="004D4B13" w:rsidP="004D4B13">
      <w:pPr>
        <w:pStyle w:val="Default"/>
        <w:rPr>
          <w:rFonts w:ascii="Arial" w:hAnsi="Arial" w:cs="Arial"/>
          <w:b/>
          <w:bCs/>
          <w:lang w:val="en-GB"/>
        </w:rPr>
      </w:pPr>
    </w:p>
    <w:p w14:paraId="1A16B82D" w14:textId="30FB5988" w:rsidR="004D4B13" w:rsidRPr="00E43B79" w:rsidRDefault="004D4B13" w:rsidP="004D4B13">
      <w:pPr>
        <w:pStyle w:val="Default"/>
        <w:rPr>
          <w:rFonts w:ascii="Arial" w:hAnsi="Arial" w:cs="Arial"/>
          <w:b/>
          <w:bCs/>
          <w:lang w:val="en-GB"/>
        </w:rPr>
      </w:pPr>
    </w:p>
    <w:p w14:paraId="74A46791" w14:textId="497B37F6" w:rsidR="004D4B13" w:rsidRPr="00E43B79" w:rsidRDefault="004D4B13" w:rsidP="004D4B13">
      <w:pPr>
        <w:pStyle w:val="Default"/>
        <w:rPr>
          <w:rFonts w:ascii="Arial" w:hAnsi="Arial" w:cs="Arial"/>
          <w:b/>
          <w:bCs/>
          <w:lang w:val="en-GB"/>
        </w:rPr>
      </w:pPr>
    </w:p>
    <w:p w14:paraId="622621FB" w14:textId="365D9C69" w:rsidR="004D4B13" w:rsidRPr="00E43B79" w:rsidRDefault="00740203" w:rsidP="004D4B13">
      <w:pPr>
        <w:pStyle w:val="Default"/>
        <w:rPr>
          <w:rFonts w:ascii="Arial" w:hAnsi="Arial" w:cs="Arial"/>
          <w:b/>
          <w:bCs/>
          <w:lang w:val="en-GB"/>
        </w:rPr>
      </w:pPr>
      <w:r w:rsidRPr="00E43B79">
        <w:rPr>
          <w:rFonts w:ascii="Arial" w:hAnsi="Arial" w:cs="Arial"/>
          <w:b/>
          <w:bCs/>
          <w:noProof/>
          <w:lang w:val="en-GB"/>
        </w:rPr>
        <w:drawing>
          <wp:anchor distT="0" distB="0" distL="114300" distR="114300" simplePos="0" relativeHeight="251716608" behindDoc="1" locked="0" layoutInCell="1" allowOverlap="1" wp14:anchorId="71A184CA" wp14:editId="45132EAC">
            <wp:simplePos x="0" y="0"/>
            <wp:positionH relativeFrom="column">
              <wp:posOffset>220980</wp:posOffset>
            </wp:positionH>
            <wp:positionV relativeFrom="paragraph">
              <wp:posOffset>134280</wp:posOffset>
            </wp:positionV>
            <wp:extent cx="5731510" cy="1536065"/>
            <wp:effectExtent l="0" t="0" r="0" b="635"/>
            <wp:wrapNone/>
            <wp:docPr id="424217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21744" name="Picture 4242174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1536065"/>
                    </a:xfrm>
                    <a:prstGeom prst="rect">
                      <a:avLst/>
                    </a:prstGeom>
                  </pic:spPr>
                </pic:pic>
              </a:graphicData>
            </a:graphic>
            <wp14:sizeRelH relativeFrom="page">
              <wp14:pctWidth>0</wp14:pctWidth>
            </wp14:sizeRelH>
            <wp14:sizeRelV relativeFrom="page">
              <wp14:pctHeight>0</wp14:pctHeight>
            </wp14:sizeRelV>
          </wp:anchor>
        </w:drawing>
      </w:r>
    </w:p>
    <w:p w14:paraId="6BF28135" w14:textId="77777777" w:rsidR="004D4B13" w:rsidRPr="00E43B79" w:rsidRDefault="004D4B13" w:rsidP="004D4B13">
      <w:pPr>
        <w:pStyle w:val="Default"/>
        <w:rPr>
          <w:rFonts w:ascii="Arial" w:hAnsi="Arial" w:cs="Arial"/>
          <w:b/>
          <w:bCs/>
          <w:lang w:val="en-GB"/>
        </w:rPr>
      </w:pPr>
    </w:p>
    <w:p w14:paraId="5153C517" w14:textId="77777777" w:rsidR="004D4B13" w:rsidRPr="00E43B79" w:rsidRDefault="004D4B13" w:rsidP="004D4B13">
      <w:pPr>
        <w:pStyle w:val="Default"/>
        <w:rPr>
          <w:rFonts w:ascii="Arial" w:hAnsi="Arial" w:cs="Arial"/>
          <w:b/>
          <w:bCs/>
          <w:lang w:val="en-GB"/>
        </w:rPr>
      </w:pPr>
    </w:p>
    <w:p w14:paraId="15BCE07F" w14:textId="77777777" w:rsidR="004D4B13" w:rsidRPr="00E43B79" w:rsidRDefault="004D4B13" w:rsidP="004D4B13">
      <w:pPr>
        <w:pStyle w:val="Default"/>
        <w:rPr>
          <w:rFonts w:ascii="Arial" w:hAnsi="Arial" w:cs="Arial"/>
          <w:b/>
          <w:bCs/>
          <w:lang w:val="en-GB"/>
        </w:rPr>
      </w:pPr>
    </w:p>
    <w:p w14:paraId="09FD1326" w14:textId="77777777" w:rsidR="004D4B13" w:rsidRPr="00E43B79" w:rsidRDefault="004D4B13" w:rsidP="004D4B13">
      <w:pPr>
        <w:pStyle w:val="Default"/>
        <w:rPr>
          <w:rFonts w:ascii="Arial" w:hAnsi="Arial" w:cs="Arial"/>
          <w:b/>
          <w:bCs/>
          <w:lang w:val="en-GB"/>
        </w:rPr>
      </w:pPr>
      <w:r w:rsidRPr="00E43B79">
        <w:rPr>
          <w:noProof/>
        </w:rPr>
        <w:drawing>
          <wp:anchor distT="0" distB="0" distL="114300" distR="114300" simplePos="0" relativeHeight="251705344" behindDoc="0" locked="0" layoutInCell="1" allowOverlap="1" wp14:anchorId="74113A64" wp14:editId="0DC91168">
            <wp:simplePos x="0" y="0"/>
            <wp:positionH relativeFrom="margin">
              <wp:posOffset>341194</wp:posOffset>
            </wp:positionH>
            <wp:positionV relativeFrom="paragraph">
              <wp:posOffset>8052179</wp:posOffset>
            </wp:positionV>
            <wp:extent cx="5155228" cy="1091565"/>
            <wp:effectExtent l="0" t="0" r="7620" b="0"/>
            <wp:wrapNone/>
            <wp:docPr id="31" name="Picture 31" descr="A chart with a number of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chart with a number of squares&#10;&#10;AI-generated content may be incorrect."/>
                    <pic:cNvPicPr>
                      <a:picLocks noChangeAspect="1"/>
                    </pic:cNvPicPr>
                  </pic:nvPicPr>
                  <pic:blipFill rotWithShape="1">
                    <a:blip r:embed="rId22" cstate="print">
                      <a:extLst>
                        <a:ext uri="{28A0092B-C50C-407E-A947-70E740481C1C}">
                          <a14:useLocalDpi xmlns:a14="http://schemas.microsoft.com/office/drawing/2010/main" val="0"/>
                        </a:ext>
                      </a:extLst>
                    </a:blip>
                    <a:srcRect t="96001" b="452"/>
                    <a:stretch/>
                  </pic:blipFill>
                  <pic:spPr bwMode="auto">
                    <a:xfrm>
                      <a:off x="0" y="0"/>
                      <a:ext cx="5208417" cy="110282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D45652" w14:textId="77777777" w:rsidR="004D4B13" w:rsidRPr="00E43B79" w:rsidRDefault="004D4B13" w:rsidP="004D4B13">
      <w:pPr>
        <w:pStyle w:val="Default"/>
        <w:rPr>
          <w:rFonts w:ascii="Arial" w:hAnsi="Arial" w:cs="Arial"/>
          <w:b/>
          <w:bCs/>
        </w:rPr>
      </w:pPr>
    </w:p>
    <w:p w14:paraId="755A63C1" w14:textId="77777777" w:rsidR="004D4B13" w:rsidRPr="00E43B79" w:rsidRDefault="004D4B13" w:rsidP="00740203">
      <w:pPr>
        <w:pStyle w:val="CommentText"/>
        <w:rPr>
          <w:b/>
          <w:bCs/>
        </w:rPr>
      </w:pPr>
    </w:p>
    <w:p w14:paraId="27B1CB7D" w14:textId="77777777" w:rsidR="004D4B13" w:rsidRPr="00E43B79" w:rsidRDefault="004D4B13" w:rsidP="004D4B13">
      <w:pPr>
        <w:pStyle w:val="CommentText"/>
        <w:jc w:val="center"/>
        <w:rPr>
          <w:b/>
          <w:bCs/>
        </w:rPr>
      </w:pPr>
    </w:p>
    <w:p w14:paraId="45E10715" w14:textId="77777777" w:rsidR="00740203" w:rsidRPr="00E43B79" w:rsidRDefault="00740203" w:rsidP="00740203">
      <w:pPr>
        <w:pStyle w:val="CommentText"/>
        <w:jc w:val="thaiDistribute"/>
        <w:rPr>
          <w:rFonts w:ascii="Arial" w:hAnsi="Arial" w:cs="Arial"/>
          <w:b/>
          <w:bCs/>
          <w:sz w:val="24"/>
          <w:szCs w:val="24"/>
        </w:rPr>
      </w:pPr>
      <w:r w:rsidRPr="00E43B79">
        <w:rPr>
          <w:rFonts w:ascii="Arial" w:hAnsi="Arial" w:cs="Arial"/>
          <w:b/>
          <w:bCs/>
          <w:sz w:val="24"/>
          <w:szCs w:val="24"/>
          <w:lang w:val="en-GB"/>
        </w:rPr>
        <w:lastRenderedPageBreak/>
        <w:t>Table S5 Risk of bias of included studies</w:t>
      </w:r>
      <w:r w:rsidRPr="00E43B79">
        <w:rPr>
          <w:rFonts w:ascii="Arial" w:hAnsi="Arial" w:cs="Arial"/>
          <w:b/>
          <w:bCs/>
          <w:sz w:val="24"/>
          <w:szCs w:val="24"/>
        </w:rPr>
        <w:t xml:space="preserve"> reporting prevalence of hyposalivation in older adults</w:t>
      </w:r>
      <w:r w:rsidRPr="00E43B79">
        <w:rPr>
          <w:rFonts w:ascii="Arial" w:hAnsi="Arial" w:cs="Arial"/>
          <w:b/>
          <w:bCs/>
          <w:sz w:val="24"/>
          <w:szCs w:val="24"/>
          <w:lang w:val="en-GB"/>
        </w:rPr>
        <w:t xml:space="preserve"> (n=32, top) and summary risk of bias (bottom)</w:t>
      </w:r>
      <w:r w:rsidRPr="00E43B79">
        <w:rPr>
          <w:rFonts w:ascii="Arial" w:hAnsi="Arial" w:cs="Arial"/>
          <w:b/>
          <w:bCs/>
          <w:sz w:val="24"/>
          <w:szCs w:val="24"/>
        </w:rPr>
        <w:t>.</w:t>
      </w:r>
    </w:p>
    <w:p w14:paraId="54209437" w14:textId="131DA9EA" w:rsidR="004D4B13" w:rsidRPr="00E43B79" w:rsidRDefault="00740203" w:rsidP="00740203">
      <w:pPr>
        <w:pStyle w:val="CommentText"/>
        <w:jc w:val="center"/>
        <w:rPr>
          <w:b/>
          <w:bCs/>
          <w:sz w:val="22"/>
          <w:szCs w:val="32"/>
        </w:rPr>
      </w:pPr>
      <w:r w:rsidRPr="00E43B79">
        <w:rPr>
          <w:b/>
          <w:bCs/>
          <w:noProof/>
        </w:rPr>
        <w:drawing>
          <wp:anchor distT="0" distB="0" distL="114300" distR="114300" simplePos="0" relativeHeight="251717632" behindDoc="1" locked="0" layoutInCell="1" allowOverlap="1" wp14:anchorId="0E0B9618" wp14:editId="7CE442D0">
            <wp:simplePos x="0" y="0"/>
            <wp:positionH relativeFrom="column">
              <wp:posOffset>1339702</wp:posOffset>
            </wp:positionH>
            <wp:positionV relativeFrom="paragraph">
              <wp:posOffset>5080</wp:posOffset>
            </wp:positionV>
            <wp:extent cx="3455582" cy="6911164"/>
            <wp:effectExtent l="0" t="0" r="0" b="0"/>
            <wp:wrapNone/>
            <wp:docPr id="135615807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158075" name="Picture 135615807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461947" cy="6923894"/>
                    </a:xfrm>
                    <a:prstGeom prst="rect">
                      <a:avLst/>
                    </a:prstGeom>
                  </pic:spPr>
                </pic:pic>
              </a:graphicData>
            </a:graphic>
            <wp14:sizeRelH relativeFrom="page">
              <wp14:pctWidth>0</wp14:pctWidth>
            </wp14:sizeRelH>
            <wp14:sizeRelV relativeFrom="page">
              <wp14:pctHeight>0</wp14:pctHeight>
            </wp14:sizeRelV>
          </wp:anchor>
        </w:drawing>
      </w:r>
    </w:p>
    <w:p w14:paraId="00E2DB60" w14:textId="2842F43E" w:rsidR="004D4B13" w:rsidRPr="00E43B79" w:rsidRDefault="004D4B13" w:rsidP="004D4B13">
      <w:pPr>
        <w:pStyle w:val="CommentText"/>
        <w:rPr>
          <w:b/>
          <w:bCs/>
        </w:rPr>
      </w:pPr>
    </w:p>
    <w:p w14:paraId="1A0699BD" w14:textId="2B24746D" w:rsidR="004D4B13" w:rsidRPr="00E43B79" w:rsidRDefault="004D4B13" w:rsidP="004D4B13">
      <w:pPr>
        <w:pStyle w:val="CommentText"/>
        <w:rPr>
          <w:b/>
          <w:bCs/>
        </w:rPr>
      </w:pPr>
    </w:p>
    <w:p w14:paraId="0A44B36B" w14:textId="60BC07FA" w:rsidR="004D4B13" w:rsidRPr="00E43B79" w:rsidRDefault="004D4B13" w:rsidP="004D4B13">
      <w:pPr>
        <w:pStyle w:val="CommentText"/>
        <w:rPr>
          <w:b/>
          <w:bCs/>
        </w:rPr>
      </w:pPr>
    </w:p>
    <w:p w14:paraId="08A3C0FE" w14:textId="1E66558A" w:rsidR="004D4B13" w:rsidRPr="00E43B79" w:rsidRDefault="004D4B13" w:rsidP="004D4B13">
      <w:pPr>
        <w:pStyle w:val="CommentText"/>
        <w:rPr>
          <w:b/>
          <w:bCs/>
        </w:rPr>
      </w:pPr>
    </w:p>
    <w:p w14:paraId="0D2F7315" w14:textId="6091494B" w:rsidR="004D4B13" w:rsidRPr="00E43B79" w:rsidRDefault="004D4B13" w:rsidP="004D4B13">
      <w:pPr>
        <w:pStyle w:val="CommentText"/>
        <w:rPr>
          <w:b/>
          <w:bCs/>
        </w:rPr>
      </w:pPr>
    </w:p>
    <w:p w14:paraId="705E9B32" w14:textId="77777777" w:rsidR="004D4B13" w:rsidRPr="00E43B79" w:rsidRDefault="004D4B13" w:rsidP="004D4B13">
      <w:pPr>
        <w:pStyle w:val="CommentText"/>
        <w:rPr>
          <w:b/>
          <w:bCs/>
        </w:rPr>
      </w:pPr>
    </w:p>
    <w:p w14:paraId="7874B5F3" w14:textId="4045178F" w:rsidR="004D4B13" w:rsidRPr="00E43B79" w:rsidRDefault="004D4B13" w:rsidP="004D4B13">
      <w:pPr>
        <w:pStyle w:val="CommentText"/>
        <w:rPr>
          <w:b/>
          <w:bCs/>
        </w:rPr>
      </w:pPr>
    </w:p>
    <w:p w14:paraId="30751959" w14:textId="0C1F81F9" w:rsidR="004D4B13" w:rsidRPr="00E43B79" w:rsidRDefault="004D4B13" w:rsidP="004D4B13">
      <w:pPr>
        <w:pStyle w:val="CommentText"/>
        <w:rPr>
          <w:b/>
          <w:bCs/>
        </w:rPr>
      </w:pPr>
    </w:p>
    <w:p w14:paraId="175A3EBB" w14:textId="77777777" w:rsidR="004D4B13" w:rsidRPr="00E43B79" w:rsidRDefault="004D4B13" w:rsidP="004D4B13">
      <w:pPr>
        <w:pStyle w:val="CommentText"/>
        <w:rPr>
          <w:b/>
          <w:bCs/>
        </w:rPr>
      </w:pPr>
    </w:p>
    <w:p w14:paraId="7C2545C6" w14:textId="4EF172A9" w:rsidR="004D4B13" w:rsidRPr="00E43B79" w:rsidRDefault="004D4B13" w:rsidP="004D4B13">
      <w:pPr>
        <w:pStyle w:val="CommentText"/>
        <w:rPr>
          <w:b/>
          <w:bCs/>
        </w:rPr>
      </w:pPr>
    </w:p>
    <w:p w14:paraId="3CF2C5D3" w14:textId="77777777" w:rsidR="004D4B13" w:rsidRPr="00E43B79" w:rsidRDefault="004D4B13" w:rsidP="004D4B13">
      <w:pPr>
        <w:pStyle w:val="CommentText"/>
        <w:rPr>
          <w:b/>
          <w:bCs/>
        </w:rPr>
      </w:pPr>
    </w:p>
    <w:p w14:paraId="489C0419" w14:textId="4D1C4D35" w:rsidR="004D4B13" w:rsidRPr="00E43B79" w:rsidRDefault="004D4B13" w:rsidP="004D4B13">
      <w:pPr>
        <w:pStyle w:val="CommentText"/>
        <w:rPr>
          <w:b/>
          <w:bCs/>
        </w:rPr>
      </w:pPr>
    </w:p>
    <w:p w14:paraId="245601C2" w14:textId="03467113" w:rsidR="004D4B13" w:rsidRPr="00E43B79" w:rsidRDefault="004D4B13" w:rsidP="004D4B13">
      <w:pPr>
        <w:pStyle w:val="CommentText"/>
        <w:rPr>
          <w:b/>
          <w:bCs/>
        </w:rPr>
      </w:pPr>
    </w:p>
    <w:p w14:paraId="128E3EAE" w14:textId="77777777" w:rsidR="004D4B13" w:rsidRPr="00E43B79" w:rsidRDefault="004D4B13" w:rsidP="004D4B13">
      <w:pPr>
        <w:pStyle w:val="CommentText"/>
        <w:rPr>
          <w:b/>
          <w:bCs/>
        </w:rPr>
      </w:pPr>
    </w:p>
    <w:p w14:paraId="76074C75" w14:textId="5F347DFB" w:rsidR="004D4B13" w:rsidRPr="00E43B79" w:rsidRDefault="004D4B13" w:rsidP="004D4B13">
      <w:pPr>
        <w:pStyle w:val="CommentText"/>
        <w:rPr>
          <w:b/>
          <w:bCs/>
        </w:rPr>
      </w:pPr>
    </w:p>
    <w:p w14:paraId="110D2E00" w14:textId="31068744" w:rsidR="004D4B13" w:rsidRPr="00E43B79" w:rsidRDefault="004D4B13" w:rsidP="004D4B13">
      <w:pPr>
        <w:pStyle w:val="CommentText"/>
        <w:rPr>
          <w:b/>
          <w:bCs/>
        </w:rPr>
      </w:pPr>
    </w:p>
    <w:p w14:paraId="41AA7577" w14:textId="304F8FA8" w:rsidR="004D4B13" w:rsidRPr="00E43B79" w:rsidRDefault="004D4B13" w:rsidP="004D4B13">
      <w:pPr>
        <w:pStyle w:val="CommentText"/>
        <w:rPr>
          <w:b/>
          <w:bCs/>
        </w:rPr>
      </w:pPr>
    </w:p>
    <w:p w14:paraId="43692A4D" w14:textId="34427C32" w:rsidR="004D4B13" w:rsidRPr="00E43B79" w:rsidRDefault="004D4B13" w:rsidP="004D4B13">
      <w:pPr>
        <w:pStyle w:val="CommentText"/>
        <w:rPr>
          <w:b/>
          <w:bCs/>
        </w:rPr>
      </w:pPr>
    </w:p>
    <w:p w14:paraId="34889E2C" w14:textId="1D6B8233" w:rsidR="004D4B13" w:rsidRPr="00E43B79" w:rsidRDefault="004D4B13" w:rsidP="004D4B13">
      <w:pPr>
        <w:pStyle w:val="CommentText"/>
        <w:rPr>
          <w:b/>
          <w:bCs/>
        </w:rPr>
      </w:pPr>
    </w:p>
    <w:p w14:paraId="7828BB6C" w14:textId="74FDCD38" w:rsidR="004D4B13" w:rsidRPr="00E43B79" w:rsidRDefault="004D4B13" w:rsidP="004D4B13">
      <w:pPr>
        <w:pStyle w:val="CommentText"/>
        <w:rPr>
          <w:b/>
          <w:bCs/>
        </w:rPr>
      </w:pPr>
    </w:p>
    <w:p w14:paraId="4DAB1C57" w14:textId="26AC70B9" w:rsidR="004D4B13" w:rsidRPr="00E43B79" w:rsidRDefault="004D4B13" w:rsidP="004D4B13">
      <w:pPr>
        <w:pStyle w:val="CommentText"/>
        <w:rPr>
          <w:b/>
          <w:bCs/>
        </w:rPr>
      </w:pPr>
    </w:p>
    <w:p w14:paraId="386B040E" w14:textId="3BBF46D8" w:rsidR="004D4B13" w:rsidRPr="00E43B79" w:rsidRDefault="004D4B13" w:rsidP="004D4B13">
      <w:pPr>
        <w:pStyle w:val="CommentText"/>
        <w:rPr>
          <w:b/>
          <w:bCs/>
        </w:rPr>
      </w:pPr>
    </w:p>
    <w:p w14:paraId="7C876DBD" w14:textId="23192192" w:rsidR="004D4B13" w:rsidRPr="00E43B79" w:rsidRDefault="004D4B13" w:rsidP="004D4B13">
      <w:pPr>
        <w:pStyle w:val="CommentText"/>
        <w:rPr>
          <w:b/>
          <w:bCs/>
        </w:rPr>
      </w:pPr>
    </w:p>
    <w:p w14:paraId="7289F800" w14:textId="3B9E328D" w:rsidR="004D4B13" w:rsidRPr="00E43B79" w:rsidRDefault="004D4B13" w:rsidP="004D4B13">
      <w:pPr>
        <w:pStyle w:val="CommentText"/>
        <w:rPr>
          <w:b/>
          <w:bCs/>
        </w:rPr>
      </w:pPr>
    </w:p>
    <w:p w14:paraId="31FBFA15" w14:textId="2782F871" w:rsidR="004D4B13" w:rsidRPr="00E43B79" w:rsidRDefault="004D4B13" w:rsidP="004D4B13">
      <w:pPr>
        <w:pStyle w:val="CommentText"/>
        <w:rPr>
          <w:b/>
          <w:bCs/>
        </w:rPr>
      </w:pPr>
    </w:p>
    <w:p w14:paraId="2AB5C8A1" w14:textId="58C20334" w:rsidR="004D4B13" w:rsidRPr="00E43B79" w:rsidRDefault="004D4B13" w:rsidP="004D4B13">
      <w:pPr>
        <w:pStyle w:val="CommentText"/>
        <w:rPr>
          <w:b/>
          <w:bCs/>
        </w:rPr>
      </w:pPr>
    </w:p>
    <w:p w14:paraId="1ADE8987" w14:textId="7746DFDE" w:rsidR="004D4B13" w:rsidRPr="00E43B79" w:rsidRDefault="00740203" w:rsidP="004D4B13">
      <w:pPr>
        <w:pStyle w:val="CommentText"/>
        <w:rPr>
          <w:b/>
          <w:bCs/>
        </w:rPr>
      </w:pPr>
      <w:r w:rsidRPr="00E43B79">
        <w:rPr>
          <w:b/>
          <w:bCs/>
          <w:noProof/>
        </w:rPr>
        <w:drawing>
          <wp:anchor distT="0" distB="0" distL="114300" distR="114300" simplePos="0" relativeHeight="251718656" behindDoc="1" locked="0" layoutInCell="1" allowOverlap="1" wp14:anchorId="16C1CC89" wp14:editId="09CAD327">
            <wp:simplePos x="0" y="0"/>
            <wp:positionH relativeFrom="column">
              <wp:posOffset>265563</wp:posOffset>
            </wp:positionH>
            <wp:positionV relativeFrom="paragraph">
              <wp:posOffset>35811</wp:posOffset>
            </wp:positionV>
            <wp:extent cx="5731510" cy="1576007"/>
            <wp:effectExtent l="0" t="0" r="0" b="0"/>
            <wp:wrapNone/>
            <wp:docPr id="150042982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429827" name="Picture 150042982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1510" cy="1576007"/>
                    </a:xfrm>
                    <a:prstGeom prst="rect">
                      <a:avLst/>
                    </a:prstGeom>
                  </pic:spPr>
                </pic:pic>
              </a:graphicData>
            </a:graphic>
            <wp14:sizeRelH relativeFrom="page">
              <wp14:pctWidth>0</wp14:pctWidth>
            </wp14:sizeRelH>
            <wp14:sizeRelV relativeFrom="page">
              <wp14:pctHeight>0</wp14:pctHeight>
            </wp14:sizeRelV>
          </wp:anchor>
        </w:drawing>
      </w:r>
    </w:p>
    <w:p w14:paraId="664ECCFE" w14:textId="77777777" w:rsidR="004D4B13" w:rsidRPr="00E43B79" w:rsidRDefault="004D4B13" w:rsidP="004D4B13">
      <w:pPr>
        <w:pStyle w:val="CommentText"/>
        <w:rPr>
          <w:b/>
          <w:bCs/>
        </w:rPr>
      </w:pPr>
    </w:p>
    <w:p w14:paraId="781B1B04" w14:textId="77777777" w:rsidR="004D4B13" w:rsidRPr="00E43B79" w:rsidRDefault="004D4B13" w:rsidP="004D4B13">
      <w:pPr>
        <w:pStyle w:val="CommentText"/>
        <w:rPr>
          <w:b/>
          <w:bCs/>
        </w:rPr>
      </w:pPr>
    </w:p>
    <w:p w14:paraId="42E85420" w14:textId="77777777" w:rsidR="004D4B13" w:rsidRPr="00E43B79" w:rsidRDefault="004D4B13" w:rsidP="004D4B13">
      <w:pPr>
        <w:pStyle w:val="CommentText"/>
        <w:rPr>
          <w:b/>
          <w:bCs/>
        </w:rPr>
      </w:pPr>
    </w:p>
    <w:p w14:paraId="65F02A36" w14:textId="77777777" w:rsidR="004D4B13" w:rsidRPr="00E43B79" w:rsidRDefault="004D4B13" w:rsidP="004D4B13">
      <w:pPr>
        <w:pStyle w:val="CommentText"/>
        <w:rPr>
          <w:b/>
          <w:bCs/>
        </w:rPr>
      </w:pPr>
    </w:p>
    <w:p w14:paraId="49904A9C" w14:textId="77777777" w:rsidR="004D4B13" w:rsidRPr="00E43B79" w:rsidRDefault="004D4B13" w:rsidP="004D4B13">
      <w:pPr>
        <w:pStyle w:val="CommentText"/>
        <w:rPr>
          <w:b/>
          <w:bCs/>
        </w:rPr>
      </w:pPr>
      <w:r w:rsidRPr="00E43B79">
        <w:rPr>
          <w:b/>
          <w:bCs/>
        </w:rPr>
        <w:br w:type="page"/>
      </w:r>
    </w:p>
    <w:p w14:paraId="5AE6D5C9" w14:textId="3440B44E" w:rsidR="004B35EE" w:rsidRPr="00E43B79" w:rsidRDefault="0048527C" w:rsidP="00917B95">
      <w:pPr>
        <w:ind w:right="-897"/>
        <w:rPr>
          <w:rFonts w:ascii="Arial" w:hAnsi="Arial" w:cs="Arial"/>
          <w:b/>
          <w:bCs/>
          <w:color w:val="C00000"/>
          <w:szCs w:val="24"/>
        </w:rPr>
      </w:pPr>
      <w:r w:rsidRPr="00E43B79">
        <w:rPr>
          <w:rFonts w:ascii="Arial" w:hAnsi="Arial" w:cs="Arial"/>
          <w:b/>
          <w:bCs/>
          <w:color w:val="000000" w:themeColor="text1"/>
          <w:szCs w:val="24"/>
        </w:rPr>
        <w:lastRenderedPageBreak/>
        <w:t>Table</w:t>
      </w:r>
      <w:r w:rsidR="00917B95" w:rsidRPr="00E43B79">
        <w:rPr>
          <w:rFonts w:ascii="Arial" w:hAnsi="Arial" w:cs="Arial"/>
          <w:b/>
          <w:bCs/>
          <w:szCs w:val="24"/>
        </w:rPr>
        <w:t xml:space="preserve"> </w:t>
      </w:r>
      <w:r w:rsidRPr="00E43B79">
        <w:rPr>
          <w:rFonts w:ascii="Arial" w:hAnsi="Arial" w:cs="Arial"/>
          <w:b/>
          <w:bCs/>
          <w:szCs w:val="24"/>
        </w:rPr>
        <w:t>S</w:t>
      </w:r>
      <w:r w:rsidR="004D4B13" w:rsidRPr="00E43B79">
        <w:rPr>
          <w:rFonts w:ascii="Arial" w:hAnsi="Arial" w:cs="Arial"/>
          <w:b/>
          <w:bCs/>
          <w:szCs w:val="24"/>
        </w:rPr>
        <w:t>6</w:t>
      </w:r>
      <w:r w:rsidR="00917B95" w:rsidRPr="00E43B79">
        <w:rPr>
          <w:rFonts w:ascii="Arial" w:hAnsi="Arial" w:cs="Arial"/>
          <w:szCs w:val="24"/>
        </w:rPr>
        <w:t xml:space="preserve"> </w:t>
      </w:r>
      <w:r w:rsidR="00917B95" w:rsidRPr="00E43B79">
        <w:rPr>
          <w:rFonts w:ascii="Arial" w:hAnsi="Arial" w:cs="Arial"/>
          <w:b/>
          <w:bCs/>
          <w:szCs w:val="24"/>
        </w:rPr>
        <w:t xml:space="preserve">Pooled prevalence of xerostomia in older </w:t>
      </w:r>
      <w:r w:rsidR="00433002" w:rsidRPr="00E43B79">
        <w:rPr>
          <w:rFonts w:ascii="Arial" w:hAnsi="Arial" w:cs="Arial"/>
          <w:b/>
          <w:bCs/>
          <w:szCs w:val="24"/>
        </w:rPr>
        <w:t>adults</w:t>
      </w:r>
      <w:r w:rsidR="00917B95" w:rsidRPr="00E43B79">
        <w:rPr>
          <w:rFonts w:ascii="Arial" w:hAnsi="Arial" w:cs="Arial"/>
          <w:b/>
          <w:bCs/>
          <w:szCs w:val="24"/>
        </w:rPr>
        <w:t xml:space="preserve"> and subgroup </w:t>
      </w:r>
      <w:r w:rsidR="00917B95" w:rsidRPr="00E43B79">
        <w:rPr>
          <w:rFonts w:ascii="Arial" w:hAnsi="Arial" w:cs="Arial"/>
          <w:b/>
          <w:bCs/>
          <w:color w:val="000000" w:themeColor="text1"/>
          <w:szCs w:val="24"/>
        </w:rPr>
        <w:t xml:space="preserve">analysis </w:t>
      </w:r>
      <w:r w:rsidR="00AD39EE" w:rsidRPr="00E43B79">
        <w:rPr>
          <w:rFonts w:ascii="Arial" w:hAnsi="Arial" w:cs="Arial"/>
          <w:b/>
          <w:bCs/>
          <w:color w:val="000000" w:themeColor="text1"/>
          <w:szCs w:val="24"/>
        </w:rPr>
        <w:br/>
        <w:t>(n= 119 study populations obtained from 116 studies).</w:t>
      </w:r>
    </w:p>
    <w:tbl>
      <w:tblPr>
        <w:tblStyle w:val="TableGrid"/>
        <w:tblW w:w="9644" w:type="dxa"/>
        <w:tblInd w:w="-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9"/>
        <w:gridCol w:w="1236"/>
        <w:gridCol w:w="1263"/>
        <w:gridCol w:w="1272"/>
        <w:gridCol w:w="1740"/>
        <w:gridCol w:w="727"/>
        <w:gridCol w:w="1207"/>
      </w:tblGrid>
      <w:tr w:rsidR="00C02400" w:rsidRPr="00E43B79" w14:paraId="7C15143A" w14:textId="77777777" w:rsidTr="00AD39EE">
        <w:trPr>
          <w:trHeight w:val="405"/>
          <w:tblHeader/>
        </w:trPr>
        <w:tc>
          <w:tcPr>
            <w:tcW w:w="2199" w:type="dxa"/>
            <w:vMerge w:val="restart"/>
            <w:tcBorders>
              <w:top w:val="single" w:sz="4" w:space="0" w:color="auto"/>
              <w:bottom w:val="single" w:sz="4" w:space="0" w:color="auto"/>
            </w:tcBorders>
            <w:shd w:val="clear" w:color="auto" w:fill="D9D9D9" w:themeFill="background1" w:themeFillShade="D9"/>
            <w:vAlign w:val="center"/>
          </w:tcPr>
          <w:p w14:paraId="48EAE762" w14:textId="77777777" w:rsidR="00917B95" w:rsidRPr="00E43B79" w:rsidRDefault="00917B95" w:rsidP="00605604">
            <w:pPr>
              <w:jc w:val="center"/>
              <w:rPr>
                <w:rFonts w:ascii="Arial" w:hAnsi="Arial" w:cs="Arial"/>
                <w:b/>
                <w:bCs/>
                <w:sz w:val="18"/>
                <w:szCs w:val="18"/>
              </w:rPr>
            </w:pPr>
            <w:r w:rsidRPr="00E43B79">
              <w:rPr>
                <w:rFonts w:ascii="Arial" w:hAnsi="Arial" w:cs="Arial"/>
                <w:b/>
                <w:bCs/>
                <w:sz w:val="18"/>
                <w:szCs w:val="18"/>
              </w:rPr>
              <w:t>Findings</w:t>
            </w:r>
          </w:p>
        </w:tc>
        <w:tc>
          <w:tcPr>
            <w:tcW w:w="1236" w:type="dxa"/>
            <w:vMerge w:val="restart"/>
            <w:tcBorders>
              <w:top w:val="single" w:sz="4" w:space="0" w:color="auto"/>
              <w:bottom w:val="single" w:sz="4" w:space="0" w:color="auto"/>
            </w:tcBorders>
            <w:shd w:val="clear" w:color="auto" w:fill="D9D9D9" w:themeFill="background1" w:themeFillShade="D9"/>
            <w:vAlign w:val="center"/>
          </w:tcPr>
          <w:p w14:paraId="76BB872B" w14:textId="085A6888" w:rsidR="00917B95" w:rsidRPr="00E43B79" w:rsidRDefault="00917B95" w:rsidP="00605604">
            <w:pPr>
              <w:jc w:val="center"/>
              <w:rPr>
                <w:rFonts w:ascii="Arial" w:hAnsi="Arial" w:cs="Arial"/>
                <w:b/>
                <w:bCs/>
                <w:sz w:val="18"/>
                <w:szCs w:val="18"/>
              </w:rPr>
            </w:pPr>
            <w:r w:rsidRPr="00E43B79">
              <w:rPr>
                <w:rFonts w:ascii="Arial" w:hAnsi="Arial" w:cs="Arial"/>
                <w:b/>
                <w:bCs/>
                <w:sz w:val="18"/>
                <w:szCs w:val="18"/>
              </w:rPr>
              <w:t>Stud</w:t>
            </w:r>
            <w:r w:rsidR="00AD39EE" w:rsidRPr="00E43B79">
              <w:rPr>
                <w:rFonts w:ascii="Arial" w:hAnsi="Arial" w:cs="Arial"/>
                <w:b/>
                <w:bCs/>
                <w:sz w:val="18"/>
                <w:szCs w:val="18"/>
              </w:rPr>
              <w:t>y populations</w:t>
            </w:r>
          </w:p>
        </w:tc>
        <w:tc>
          <w:tcPr>
            <w:tcW w:w="2535" w:type="dxa"/>
            <w:gridSpan w:val="2"/>
            <w:tcBorders>
              <w:top w:val="single" w:sz="4" w:space="0" w:color="auto"/>
              <w:bottom w:val="single" w:sz="4" w:space="0" w:color="auto"/>
            </w:tcBorders>
            <w:shd w:val="clear" w:color="auto" w:fill="D9D9D9" w:themeFill="background1" w:themeFillShade="D9"/>
            <w:vAlign w:val="center"/>
          </w:tcPr>
          <w:p w14:paraId="133D8465" w14:textId="77777777" w:rsidR="00917B95" w:rsidRPr="00E43B79" w:rsidRDefault="00917B95" w:rsidP="00605604">
            <w:pPr>
              <w:jc w:val="center"/>
              <w:rPr>
                <w:rFonts w:ascii="Arial" w:hAnsi="Arial" w:cs="Arial"/>
                <w:b/>
                <w:bCs/>
                <w:sz w:val="18"/>
                <w:szCs w:val="18"/>
              </w:rPr>
            </w:pPr>
            <w:r w:rsidRPr="00E43B79">
              <w:rPr>
                <w:rFonts w:ascii="Arial" w:hAnsi="Arial" w:cs="Arial"/>
                <w:b/>
                <w:bCs/>
                <w:sz w:val="18"/>
                <w:szCs w:val="18"/>
              </w:rPr>
              <w:t>Cases</w:t>
            </w:r>
          </w:p>
        </w:tc>
        <w:tc>
          <w:tcPr>
            <w:tcW w:w="1740" w:type="dxa"/>
            <w:vMerge w:val="restart"/>
            <w:tcBorders>
              <w:top w:val="single" w:sz="4" w:space="0" w:color="auto"/>
              <w:bottom w:val="nil"/>
            </w:tcBorders>
            <w:shd w:val="clear" w:color="auto" w:fill="D9D9D9" w:themeFill="background1" w:themeFillShade="D9"/>
            <w:vAlign w:val="center"/>
          </w:tcPr>
          <w:p w14:paraId="3A0CCF43" w14:textId="0F68E4AE" w:rsidR="00917B95" w:rsidRPr="00E43B79" w:rsidRDefault="00917B95" w:rsidP="00605604">
            <w:pPr>
              <w:jc w:val="center"/>
              <w:rPr>
                <w:rFonts w:ascii="Arial" w:hAnsi="Arial" w:cs="Arial"/>
                <w:b/>
                <w:bCs/>
                <w:sz w:val="18"/>
                <w:szCs w:val="18"/>
              </w:rPr>
            </w:pPr>
            <w:r w:rsidRPr="00E43B79">
              <w:rPr>
                <w:rFonts w:ascii="Arial" w:hAnsi="Arial" w:cs="Arial"/>
                <w:b/>
                <w:bCs/>
                <w:sz w:val="18"/>
                <w:szCs w:val="18"/>
              </w:rPr>
              <w:t xml:space="preserve">Pooled prevalence </w:t>
            </w:r>
            <w:r w:rsidR="00AD39EE" w:rsidRPr="00E43B79">
              <w:rPr>
                <w:rFonts w:ascii="Arial" w:hAnsi="Arial" w:cs="Arial"/>
                <w:b/>
                <w:bCs/>
                <w:sz w:val="18"/>
                <w:szCs w:val="18"/>
              </w:rPr>
              <w:br/>
            </w:r>
            <w:r w:rsidRPr="00E43B79">
              <w:rPr>
                <w:rFonts w:ascii="Arial" w:hAnsi="Arial" w:cs="Arial"/>
                <w:b/>
                <w:bCs/>
                <w:sz w:val="18"/>
                <w:szCs w:val="18"/>
              </w:rPr>
              <w:t>(95% CI)</w:t>
            </w:r>
          </w:p>
        </w:tc>
        <w:tc>
          <w:tcPr>
            <w:tcW w:w="727" w:type="dxa"/>
            <w:vMerge w:val="restart"/>
            <w:tcBorders>
              <w:top w:val="single" w:sz="4" w:space="0" w:color="auto"/>
              <w:bottom w:val="nil"/>
            </w:tcBorders>
            <w:shd w:val="clear" w:color="auto" w:fill="D9D9D9" w:themeFill="background1" w:themeFillShade="D9"/>
            <w:vAlign w:val="center"/>
          </w:tcPr>
          <w:p w14:paraId="18781C80" w14:textId="77777777" w:rsidR="00917B95" w:rsidRPr="00E43B79" w:rsidRDefault="00917B95" w:rsidP="00605604">
            <w:pPr>
              <w:jc w:val="center"/>
              <w:rPr>
                <w:rFonts w:ascii="Arial" w:hAnsi="Arial" w:cs="Arial"/>
                <w:b/>
                <w:bCs/>
                <w:sz w:val="18"/>
                <w:szCs w:val="18"/>
              </w:rPr>
            </w:pPr>
            <w:r w:rsidRPr="00E43B79">
              <w:rPr>
                <w:rFonts w:ascii="Arial" w:hAnsi="Arial" w:cs="Arial"/>
                <w:b/>
                <w:bCs/>
                <w:sz w:val="18"/>
                <w:szCs w:val="18"/>
              </w:rPr>
              <w:t>I</w:t>
            </w:r>
            <w:r w:rsidRPr="00E43B79">
              <w:rPr>
                <w:rFonts w:ascii="Arial" w:hAnsi="Arial" w:cs="Arial"/>
                <w:b/>
                <w:bCs/>
                <w:sz w:val="18"/>
                <w:szCs w:val="18"/>
                <w:vertAlign w:val="superscript"/>
              </w:rPr>
              <w:t>2</w:t>
            </w:r>
          </w:p>
        </w:tc>
        <w:tc>
          <w:tcPr>
            <w:tcW w:w="1207" w:type="dxa"/>
            <w:vMerge w:val="restart"/>
            <w:tcBorders>
              <w:top w:val="single" w:sz="4" w:space="0" w:color="auto"/>
              <w:bottom w:val="nil"/>
            </w:tcBorders>
            <w:shd w:val="clear" w:color="auto" w:fill="D9D9D9" w:themeFill="background1" w:themeFillShade="D9"/>
            <w:vAlign w:val="center"/>
          </w:tcPr>
          <w:p w14:paraId="52EA2833" w14:textId="77777777" w:rsidR="00917B95" w:rsidRPr="00E43B79" w:rsidRDefault="00917B95" w:rsidP="008A7D00">
            <w:pPr>
              <w:jc w:val="center"/>
              <w:rPr>
                <w:rFonts w:ascii="Arial" w:hAnsi="Arial" w:cs="Arial"/>
                <w:b/>
                <w:bCs/>
                <w:sz w:val="18"/>
                <w:szCs w:val="18"/>
              </w:rPr>
            </w:pPr>
            <w:r w:rsidRPr="00E43B79">
              <w:rPr>
                <w:rFonts w:ascii="Arial" w:hAnsi="Arial" w:cs="Arial"/>
                <w:b/>
                <w:bCs/>
                <w:sz w:val="18"/>
                <w:szCs w:val="18"/>
              </w:rPr>
              <w:t>p-value</w:t>
            </w:r>
          </w:p>
        </w:tc>
      </w:tr>
      <w:tr w:rsidR="00AD39EE" w:rsidRPr="00E43B79" w14:paraId="6387E64B" w14:textId="77777777" w:rsidTr="00AD39EE">
        <w:trPr>
          <w:trHeight w:val="412"/>
          <w:tblHeader/>
        </w:trPr>
        <w:tc>
          <w:tcPr>
            <w:tcW w:w="2199" w:type="dxa"/>
            <w:vMerge/>
            <w:tcBorders>
              <w:top w:val="nil"/>
              <w:bottom w:val="single" w:sz="4" w:space="0" w:color="auto"/>
            </w:tcBorders>
            <w:shd w:val="clear" w:color="auto" w:fill="D9D9D9" w:themeFill="background1" w:themeFillShade="D9"/>
            <w:vAlign w:val="center"/>
          </w:tcPr>
          <w:p w14:paraId="4FB5DDE5" w14:textId="77777777" w:rsidR="00917B95" w:rsidRPr="00E43B79" w:rsidRDefault="00917B95" w:rsidP="00605604">
            <w:pPr>
              <w:rPr>
                <w:rFonts w:ascii="Arial" w:hAnsi="Arial" w:cs="Arial"/>
                <w:b/>
                <w:bCs/>
                <w:sz w:val="18"/>
                <w:szCs w:val="18"/>
              </w:rPr>
            </w:pPr>
          </w:p>
        </w:tc>
        <w:tc>
          <w:tcPr>
            <w:tcW w:w="1236" w:type="dxa"/>
            <w:vMerge/>
            <w:tcBorders>
              <w:top w:val="nil"/>
              <w:bottom w:val="single" w:sz="4" w:space="0" w:color="auto"/>
            </w:tcBorders>
            <w:vAlign w:val="center"/>
          </w:tcPr>
          <w:p w14:paraId="0F0E7888" w14:textId="77777777" w:rsidR="00917B95" w:rsidRPr="00E43B79" w:rsidRDefault="00917B95" w:rsidP="00605604">
            <w:pPr>
              <w:rPr>
                <w:rFonts w:ascii="Arial" w:hAnsi="Arial" w:cs="Arial"/>
                <w:b/>
                <w:bCs/>
                <w:sz w:val="18"/>
                <w:szCs w:val="18"/>
              </w:rPr>
            </w:pPr>
          </w:p>
        </w:tc>
        <w:tc>
          <w:tcPr>
            <w:tcW w:w="1263" w:type="dxa"/>
            <w:tcBorders>
              <w:top w:val="single" w:sz="4" w:space="0" w:color="auto"/>
              <w:bottom w:val="single" w:sz="4" w:space="0" w:color="auto"/>
            </w:tcBorders>
            <w:shd w:val="clear" w:color="auto" w:fill="D9D9D9" w:themeFill="background1" w:themeFillShade="D9"/>
            <w:vAlign w:val="center"/>
          </w:tcPr>
          <w:p w14:paraId="3932A0D2" w14:textId="77777777" w:rsidR="00917B95" w:rsidRPr="00E43B79" w:rsidRDefault="00917B95" w:rsidP="00FD5E63">
            <w:pPr>
              <w:jc w:val="center"/>
              <w:rPr>
                <w:rFonts w:ascii="Arial" w:hAnsi="Arial" w:cs="Arial"/>
                <w:b/>
                <w:bCs/>
                <w:sz w:val="18"/>
                <w:szCs w:val="18"/>
              </w:rPr>
            </w:pPr>
            <w:r w:rsidRPr="00E43B79">
              <w:rPr>
                <w:rFonts w:ascii="Arial" w:hAnsi="Arial" w:cs="Arial"/>
                <w:b/>
                <w:bCs/>
                <w:sz w:val="18"/>
                <w:szCs w:val="18"/>
              </w:rPr>
              <w:t>Xerostomia</w:t>
            </w:r>
          </w:p>
        </w:tc>
        <w:tc>
          <w:tcPr>
            <w:tcW w:w="1272" w:type="dxa"/>
            <w:tcBorders>
              <w:top w:val="single" w:sz="4" w:space="0" w:color="auto"/>
              <w:bottom w:val="single" w:sz="4" w:space="0" w:color="auto"/>
            </w:tcBorders>
            <w:shd w:val="clear" w:color="auto" w:fill="D9D9D9" w:themeFill="background1" w:themeFillShade="D9"/>
            <w:vAlign w:val="center"/>
          </w:tcPr>
          <w:p w14:paraId="66506098" w14:textId="2E9BC600" w:rsidR="00917B95" w:rsidRPr="00E43B79" w:rsidRDefault="00FD5E63" w:rsidP="00FD5E63">
            <w:pPr>
              <w:jc w:val="center"/>
              <w:rPr>
                <w:rFonts w:ascii="Arial" w:hAnsi="Arial" w:cs="Arial"/>
                <w:b/>
                <w:bCs/>
                <w:sz w:val="18"/>
                <w:szCs w:val="18"/>
              </w:rPr>
            </w:pPr>
            <w:r w:rsidRPr="00E43B79">
              <w:rPr>
                <w:rFonts w:ascii="Arial" w:hAnsi="Arial" w:cs="Arial"/>
                <w:b/>
                <w:bCs/>
                <w:sz w:val="18"/>
                <w:szCs w:val="18"/>
              </w:rPr>
              <w:t>P</w:t>
            </w:r>
            <w:r w:rsidR="00C02400" w:rsidRPr="00E43B79">
              <w:rPr>
                <w:rFonts w:ascii="Arial" w:hAnsi="Arial" w:cs="Arial"/>
                <w:b/>
                <w:bCs/>
                <w:sz w:val="18"/>
                <w:szCs w:val="18"/>
              </w:rPr>
              <w:t>articipants</w:t>
            </w:r>
          </w:p>
        </w:tc>
        <w:tc>
          <w:tcPr>
            <w:tcW w:w="1740" w:type="dxa"/>
            <w:vMerge/>
            <w:tcBorders>
              <w:top w:val="nil"/>
              <w:bottom w:val="single" w:sz="4" w:space="0" w:color="auto"/>
            </w:tcBorders>
            <w:vAlign w:val="center"/>
          </w:tcPr>
          <w:p w14:paraId="34968BEC" w14:textId="77777777" w:rsidR="00917B95" w:rsidRPr="00E43B79" w:rsidRDefault="00917B95" w:rsidP="00605604">
            <w:pPr>
              <w:rPr>
                <w:rFonts w:ascii="Arial" w:hAnsi="Arial" w:cs="Arial"/>
                <w:b/>
                <w:bCs/>
                <w:sz w:val="18"/>
                <w:szCs w:val="18"/>
              </w:rPr>
            </w:pPr>
          </w:p>
        </w:tc>
        <w:tc>
          <w:tcPr>
            <w:tcW w:w="727" w:type="dxa"/>
            <w:vMerge/>
            <w:tcBorders>
              <w:top w:val="nil"/>
              <w:bottom w:val="single" w:sz="4" w:space="0" w:color="auto"/>
            </w:tcBorders>
            <w:vAlign w:val="center"/>
          </w:tcPr>
          <w:p w14:paraId="0E82BB5F" w14:textId="77777777" w:rsidR="00917B95" w:rsidRPr="00E43B79" w:rsidRDefault="00917B95" w:rsidP="00605604">
            <w:pPr>
              <w:rPr>
                <w:rFonts w:ascii="Arial" w:hAnsi="Arial" w:cs="Arial"/>
                <w:b/>
                <w:bCs/>
                <w:sz w:val="18"/>
                <w:szCs w:val="18"/>
              </w:rPr>
            </w:pPr>
          </w:p>
        </w:tc>
        <w:tc>
          <w:tcPr>
            <w:tcW w:w="1207" w:type="dxa"/>
            <w:vMerge/>
            <w:tcBorders>
              <w:top w:val="nil"/>
              <w:bottom w:val="single" w:sz="4" w:space="0" w:color="auto"/>
            </w:tcBorders>
          </w:tcPr>
          <w:p w14:paraId="485AEECC" w14:textId="77777777" w:rsidR="00917B95" w:rsidRPr="00E43B79" w:rsidRDefault="00917B95" w:rsidP="00605604">
            <w:pPr>
              <w:rPr>
                <w:rFonts w:ascii="Arial" w:hAnsi="Arial" w:cs="Arial"/>
                <w:b/>
                <w:bCs/>
                <w:sz w:val="18"/>
                <w:szCs w:val="18"/>
              </w:rPr>
            </w:pPr>
          </w:p>
        </w:tc>
      </w:tr>
      <w:tr w:rsidR="00AD39EE" w:rsidRPr="00E43B79" w14:paraId="7512396D" w14:textId="77777777" w:rsidTr="00AD39EE">
        <w:trPr>
          <w:trHeight w:val="576"/>
        </w:trPr>
        <w:tc>
          <w:tcPr>
            <w:tcW w:w="2199" w:type="dxa"/>
            <w:tcBorders>
              <w:top w:val="single" w:sz="4" w:space="0" w:color="auto"/>
              <w:bottom w:val="single" w:sz="4" w:space="0" w:color="auto"/>
            </w:tcBorders>
            <w:vAlign w:val="center"/>
          </w:tcPr>
          <w:p w14:paraId="6F9AB172" w14:textId="63017970" w:rsidR="00AD39EE" w:rsidRPr="00E43B79" w:rsidRDefault="00AD39EE" w:rsidP="00AD39EE">
            <w:pPr>
              <w:rPr>
                <w:rFonts w:ascii="Arial" w:hAnsi="Arial" w:cs="Arial"/>
                <w:b/>
                <w:bCs/>
                <w:sz w:val="18"/>
                <w:szCs w:val="18"/>
              </w:rPr>
            </w:pPr>
            <w:r w:rsidRPr="00E43B79">
              <w:rPr>
                <w:rFonts w:ascii="Arial" w:hAnsi="Arial" w:cs="Arial"/>
                <w:b/>
                <w:bCs/>
                <w:sz w:val="18"/>
                <w:szCs w:val="18"/>
              </w:rPr>
              <w:t>Main findings*</w:t>
            </w:r>
          </w:p>
        </w:tc>
        <w:tc>
          <w:tcPr>
            <w:tcW w:w="1236" w:type="dxa"/>
            <w:tcBorders>
              <w:top w:val="single" w:sz="4" w:space="0" w:color="auto"/>
              <w:bottom w:val="single" w:sz="4" w:space="0" w:color="auto"/>
            </w:tcBorders>
            <w:vAlign w:val="center"/>
          </w:tcPr>
          <w:p w14:paraId="1C965954" w14:textId="194C8C17" w:rsidR="00AD39EE" w:rsidRPr="00E43B79" w:rsidRDefault="00AD39EE" w:rsidP="00AD39EE">
            <w:pPr>
              <w:jc w:val="center"/>
              <w:rPr>
                <w:rFonts w:ascii="Arial" w:hAnsi="Arial" w:cs="Arial"/>
                <w:color w:val="000000" w:themeColor="text1"/>
                <w:sz w:val="18"/>
                <w:szCs w:val="18"/>
              </w:rPr>
            </w:pPr>
            <w:r w:rsidRPr="00E43B79">
              <w:rPr>
                <w:rFonts w:ascii="Arial" w:hAnsi="Arial" w:cs="Arial"/>
                <w:color w:val="000000" w:themeColor="text1"/>
                <w:sz w:val="18"/>
                <w:szCs w:val="18"/>
              </w:rPr>
              <w:t>119</w:t>
            </w:r>
          </w:p>
        </w:tc>
        <w:tc>
          <w:tcPr>
            <w:tcW w:w="1263" w:type="dxa"/>
            <w:tcBorders>
              <w:top w:val="single" w:sz="4" w:space="0" w:color="auto"/>
              <w:bottom w:val="single" w:sz="4" w:space="0" w:color="auto"/>
            </w:tcBorders>
            <w:vAlign w:val="center"/>
          </w:tcPr>
          <w:p w14:paraId="4EEDA92E" w14:textId="2C511F48" w:rsidR="00AD39EE" w:rsidRPr="00E43B79" w:rsidRDefault="00AD39EE" w:rsidP="00AD39EE">
            <w:pPr>
              <w:jc w:val="center"/>
              <w:rPr>
                <w:rFonts w:ascii="Arial" w:hAnsi="Arial" w:cs="Arial"/>
                <w:color w:val="000000" w:themeColor="text1"/>
                <w:sz w:val="18"/>
                <w:szCs w:val="18"/>
              </w:rPr>
            </w:pPr>
            <w:r w:rsidRPr="00E43B79">
              <w:rPr>
                <w:rFonts w:ascii="Arial" w:hAnsi="Arial" w:cs="Arial"/>
                <w:color w:val="000000" w:themeColor="text1"/>
                <w:sz w:val="18"/>
                <w:szCs w:val="18"/>
              </w:rPr>
              <w:t>47,310</w:t>
            </w:r>
          </w:p>
        </w:tc>
        <w:tc>
          <w:tcPr>
            <w:tcW w:w="1272" w:type="dxa"/>
            <w:tcBorders>
              <w:top w:val="single" w:sz="4" w:space="0" w:color="auto"/>
              <w:bottom w:val="single" w:sz="4" w:space="0" w:color="auto"/>
            </w:tcBorders>
            <w:vAlign w:val="center"/>
          </w:tcPr>
          <w:p w14:paraId="0E80365C" w14:textId="442286BC" w:rsidR="00AD39EE" w:rsidRPr="00E43B79" w:rsidRDefault="00AD39EE" w:rsidP="00AD39EE">
            <w:pPr>
              <w:jc w:val="center"/>
              <w:rPr>
                <w:rFonts w:ascii="Arial" w:hAnsi="Arial" w:cs="Arial"/>
                <w:color w:val="000000" w:themeColor="text1"/>
                <w:sz w:val="18"/>
                <w:szCs w:val="18"/>
              </w:rPr>
            </w:pPr>
            <w:r w:rsidRPr="00E43B79">
              <w:rPr>
                <w:rFonts w:ascii="Arial" w:hAnsi="Arial" w:cs="Arial"/>
                <w:color w:val="000000" w:themeColor="text1"/>
                <w:sz w:val="18"/>
                <w:szCs w:val="18"/>
              </w:rPr>
              <w:t>170,803</w:t>
            </w:r>
          </w:p>
        </w:tc>
        <w:tc>
          <w:tcPr>
            <w:tcW w:w="1740" w:type="dxa"/>
            <w:tcBorders>
              <w:top w:val="single" w:sz="4" w:space="0" w:color="auto"/>
              <w:bottom w:val="single" w:sz="4" w:space="0" w:color="auto"/>
            </w:tcBorders>
            <w:vAlign w:val="center"/>
          </w:tcPr>
          <w:p w14:paraId="67B2296E" w14:textId="03C72CD5" w:rsidR="00AD39EE" w:rsidRPr="00E43B79" w:rsidRDefault="00AD39EE" w:rsidP="00AD39EE">
            <w:pPr>
              <w:rPr>
                <w:rFonts w:ascii="Arial" w:hAnsi="Arial" w:cs="Arial"/>
                <w:color w:val="000000" w:themeColor="text1"/>
                <w:sz w:val="18"/>
                <w:szCs w:val="18"/>
              </w:rPr>
            </w:pPr>
            <w:r w:rsidRPr="00E43B79">
              <w:rPr>
                <w:rFonts w:ascii="Arial" w:hAnsi="Arial" w:cs="Arial"/>
                <w:color w:val="000000" w:themeColor="text1"/>
                <w:sz w:val="18"/>
                <w:szCs w:val="18"/>
              </w:rPr>
              <w:t>32.4 (29.6, 35.2)</w:t>
            </w:r>
          </w:p>
        </w:tc>
        <w:tc>
          <w:tcPr>
            <w:tcW w:w="727" w:type="dxa"/>
            <w:tcBorders>
              <w:top w:val="single" w:sz="4" w:space="0" w:color="auto"/>
              <w:bottom w:val="single" w:sz="4" w:space="0" w:color="auto"/>
            </w:tcBorders>
            <w:vAlign w:val="center"/>
          </w:tcPr>
          <w:p w14:paraId="38EC6223" w14:textId="7263C1D4" w:rsidR="00AD39EE" w:rsidRPr="00E43B79" w:rsidRDefault="00AD39EE" w:rsidP="00AD39EE">
            <w:pPr>
              <w:rPr>
                <w:rFonts w:ascii="Arial" w:hAnsi="Arial" w:cs="Arial"/>
                <w:sz w:val="18"/>
                <w:szCs w:val="18"/>
              </w:rPr>
            </w:pPr>
            <w:r w:rsidRPr="00E43B79">
              <w:rPr>
                <w:rFonts w:ascii="Arial" w:hAnsi="Arial" w:cs="Arial"/>
                <w:sz w:val="18"/>
                <w:szCs w:val="18"/>
              </w:rPr>
              <w:t>99.3%</w:t>
            </w:r>
          </w:p>
        </w:tc>
        <w:tc>
          <w:tcPr>
            <w:tcW w:w="1207" w:type="dxa"/>
            <w:tcBorders>
              <w:top w:val="single" w:sz="4" w:space="0" w:color="auto"/>
              <w:bottom w:val="single" w:sz="4" w:space="0" w:color="auto"/>
            </w:tcBorders>
            <w:vAlign w:val="center"/>
          </w:tcPr>
          <w:p w14:paraId="5F7DB83F" w14:textId="13AE585F" w:rsidR="00AD39EE" w:rsidRPr="00E43B79" w:rsidRDefault="00AD39EE" w:rsidP="00AD39EE">
            <w:pPr>
              <w:jc w:val="center"/>
              <w:rPr>
                <w:rFonts w:ascii="Arial" w:hAnsi="Arial" w:cs="Arial"/>
                <w:sz w:val="18"/>
                <w:szCs w:val="18"/>
              </w:rPr>
            </w:pPr>
            <w:r w:rsidRPr="00E43B79">
              <w:rPr>
                <w:rFonts w:ascii="Arial" w:hAnsi="Arial" w:cs="Arial"/>
                <w:sz w:val="18"/>
                <w:szCs w:val="18"/>
              </w:rPr>
              <w:t>&lt;0.001</w:t>
            </w:r>
          </w:p>
        </w:tc>
      </w:tr>
      <w:tr w:rsidR="00AD39EE" w:rsidRPr="00E43B79" w14:paraId="34D277DC" w14:textId="77777777" w:rsidTr="00FD5E63">
        <w:trPr>
          <w:trHeight w:val="399"/>
        </w:trPr>
        <w:tc>
          <w:tcPr>
            <w:tcW w:w="9644" w:type="dxa"/>
            <w:gridSpan w:val="7"/>
            <w:tcBorders>
              <w:top w:val="single" w:sz="4" w:space="0" w:color="auto"/>
            </w:tcBorders>
            <w:shd w:val="clear" w:color="auto" w:fill="D9D9D9" w:themeFill="background1" w:themeFillShade="D9"/>
          </w:tcPr>
          <w:p w14:paraId="5732040E" w14:textId="77777777" w:rsidR="00AD39EE" w:rsidRPr="00E43B79" w:rsidRDefault="00AD39EE" w:rsidP="00AD39EE">
            <w:pPr>
              <w:rPr>
                <w:rFonts w:ascii="Arial" w:hAnsi="Arial" w:cs="Arial"/>
                <w:b/>
                <w:bCs/>
                <w:color w:val="000000" w:themeColor="text1"/>
                <w:sz w:val="18"/>
                <w:szCs w:val="18"/>
              </w:rPr>
            </w:pPr>
            <w:r w:rsidRPr="00E43B79">
              <w:rPr>
                <w:rFonts w:ascii="Arial" w:hAnsi="Arial" w:cs="Arial"/>
                <w:b/>
                <w:bCs/>
                <w:color w:val="000000" w:themeColor="text1"/>
                <w:sz w:val="18"/>
                <w:szCs w:val="18"/>
              </w:rPr>
              <w:t>Subgroup analysis</w:t>
            </w:r>
          </w:p>
        </w:tc>
      </w:tr>
      <w:tr w:rsidR="00AD39EE" w:rsidRPr="00E43B79" w14:paraId="37DF0486" w14:textId="77777777" w:rsidTr="00AD39EE">
        <w:trPr>
          <w:trHeight w:val="441"/>
        </w:trPr>
        <w:tc>
          <w:tcPr>
            <w:tcW w:w="2199" w:type="dxa"/>
            <w:tcBorders>
              <w:top w:val="single" w:sz="4" w:space="0" w:color="auto"/>
            </w:tcBorders>
            <w:vAlign w:val="center"/>
          </w:tcPr>
          <w:p w14:paraId="094D068C" w14:textId="1D063313" w:rsidR="00AD39EE" w:rsidRPr="00E43B79" w:rsidRDefault="00AD39EE" w:rsidP="00AD39EE">
            <w:pPr>
              <w:rPr>
                <w:rFonts w:ascii="Arial" w:hAnsi="Arial" w:cs="Arial"/>
                <w:b/>
                <w:bCs/>
                <w:sz w:val="18"/>
                <w:szCs w:val="18"/>
              </w:rPr>
            </w:pPr>
            <w:r w:rsidRPr="00E43B79">
              <w:rPr>
                <w:rFonts w:ascii="Arial" w:hAnsi="Arial" w:cs="Arial"/>
                <w:b/>
                <w:bCs/>
                <w:sz w:val="18"/>
                <w:szCs w:val="18"/>
              </w:rPr>
              <w:t>Study design</w:t>
            </w:r>
          </w:p>
        </w:tc>
        <w:tc>
          <w:tcPr>
            <w:tcW w:w="1236" w:type="dxa"/>
            <w:tcBorders>
              <w:top w:val="single" w:sz="4" w:space="0" w:color="auto"/>
            </w:tcBorders>
          </w:tcPr>
          <w:p w14:paraId="6B00D13E" w14:textId="77777777" w:rsidR="00AD39EE" w:rsidRPr="00E43B79" w:rsidRDefault="00AD39EE" w:rsidP="00AD39EE">
            <w:pPr>
              <w:rPr>
                <w:rFonts w:ascii="Arial" w:hAnsi="Arial" w:cs="Arial"/>
                <w:color w:val="000000" w:themeColor="text1"/>
                <w:sz w:val="18"/>
                <w:szCs w:val="18"/>
              </w:rPr>
            </w:pPr>
          </w:p>
        </w:tc>
        <w:tc>
          <w:tcPr>
            <w:tcW w:w="1263" w:type="dxa"/>
            <w:tcBorders>
              <w:top w:val="single" w:sz="4" w:space="0" w:color="auto"/>
            </w:tcBorders>
          </w:tcPr>
          <w:p w14:paraId="1968340F" w14:textId="77777777" w:rsidR="00AD39EE" w:rsidRPr="00E43B79" w:rsidRDefault="00AD39EE" w:rsidP="00AD39EE">
            <w:pPr>
              <w:rPr>
                <w:rFonts w:ascii="Arial" w:hAnsi="Arial" w:cs="Arial"/>
                <w:color w:val="000000" w:themeColor="text1"/>
                <w:sz w:val="18"/>
                <w:szCs w:val="18"/>
              </w:rPr>
            </w:pPr>
          </w:p>
        </w:tc>
        <w:tc>
          <w:tcPr>
            <w:tcW w:w="1272" w:type="dxa"/>
            <w:tcBorders>
              <w:top w:val="single" w:sz="4" w:space="0" w:color="auto"/>
            </w:tcBorders>
          </w:tcPr>
          <w:p w14:paraId="4DA1D2BA" w14:textId="77777777" w:rsidR="00AD39EE" w:rsidRPr="00E43B79" w:rsidRDefault="00AD39EE" w:rsidP="00AD39EE">
            <w:pPr>
              <w:rPr>
                <w:rFonts w:ascii="Arial" w:hAnsi="Arial" w:cs="Arial"/>
                <w:color w:val="000000" w:themeColor="text1"/>
                <w:sz w:val="18"/>
                <w:szCs w:val="18"/>
              </w:rPr>
            </w:pPr>
          </w:p>
        </w:tc>
        <w:tc>
          <w:tcPr>
            <w:tcW w:w="1740" w:type="dxa"/>
            <w:tcBorders>
              <w:top w:val="single" w:sz="4" w:space="0" w:color="auto"/>
            </w:tcBorders>
          </w:tcPr>
          <w:p w14:paraId="541E1B03" w14:textId="77777777" w:rsidR="00AD39EE" w:rsidRPr="00E43B79" w:rsidRDefault="00AD39EE" w:rsidP="00AD39EE">
            <w:pPr>
              <w:rPr>
                <w:rFonts w:ascii="Arial" w:hAnsi="Arial" w:cs="Arial"/>
                <w:color w:val="000000" w:themeColor="text1"/>
                <w:sz w:val="18"/>
                <w:szCs w:val="18"/>
              </w:rPr>
            </w:pPr>
          </w:p>
        </w:tc>
        <w:tc>
          <w:tcPr>
            <w:tcW w:w="727" w:type="dxa"/>
            <w:tcBorders>
              <w:top w:val="single" w:sz="4" w:space="0" w:color="auto"/>
            </w:tcBorders>
          </w:tcPr>
          <w:p w14:paraId="21FF1C15" w14:textId="77777777" w:rsidR="00AD39EE" w:rsidRPr="00E43B79" w:rsidRDefault="00AD39EE" w:rsidP="00AD39EE">
            <w:pPr>
              <w:rPr>
                <w:rFonts w:ascii="Arial" w:hAnsi="Arial" w:cs="Arial"/>
                <w:sz w:val="18"/>
                <w:szCs w:val="18"/>
              </w:rPr>
            </w:pPr>
          </w:p>
        </w:tc>
        <w:tc>
          <w:tcPr>
            <w:tcW w:w="1207" w:type="dxa"/>
            <w:tcBorders>
              <w:top w:val="single" w:sz="4" w:space="0" w:color="auto"/>
            </w:tcBorders>
            <w:vAlign w:val="center"/>
          </w:tcPr>
          <w:p w14:paraId="52E50AE0" w14:textId="61C3489D" w:rsidR="00AD39EE" w:rsidRPr="00E43B79" w:rsidRDefault="00AD39EE" w:rsidP="00AD39EE">
            <w:pPr>
              <w:jc w:val="center"/>
              <w:rPr>
                <w:rFonts w:ascii="Arial" w:hAnsi="Arial" w:cs="Arial"/>
                <w:sz w:val="18"/>
                <w:szCs w:val="18"/>
              </w:rPr>
            </w:pPr>
            <w:r w:rsidRPr="00E43B79">
              <w:rPr>
                <w:rFonts w:ascii="Arial" w:hAnsi="Arial" w:cs="Arial"/>
                <w:sz w:val="18"/>
                <w:szCs w:val="18"/>
              </w:rPr>
              <w:t xml:space="preserve"> 0.001</w:t>
            </w:r>
            <w:r w:rsidRPr="00E43B79">
              <w:rPr>
                <w:rFonts w:ascii="Arial" w:hAnsi="Arial" w:cs="Arial"/>
                <w:sz w:val="18"/>
                <w:szCs w:val="18"/>
                <w:vertAlign w:val="superscript"/>
              </w:rPr>
              <w:t>§</w:t>
            </w:r>
          </w:p>
        </w:tc>
      </w:tr>
      <w:tr w:rsidR="006D1C29" w:rsidRPr="00E43B79" w14:paraId="6E61A1BF" w14:textId="77777777" w:rsidTr="00AD39EE">
        <w:trPr>
          <w:trHeight w:val="366"/>
        </w:trPr>
        <w:tc>
          <w:tcPr>
            <w:tcW w:w="2199" w:type="dxa"/>
          </w:tcPr>
          <w:p w14:paraId="01BD57A9" w14:textId="77777777" w:rsidR="006D1C29" w:rsidRPr="00E43B79" w:rsidRDefault="006D1C29" w:rsidP="006D1C29">
            <w:pPr>
              <w:ind w:firstLine="322"/>
              <w:rPr>
                <w:rFonts w:ascii="Arial" w:hAnsi="Arial" w:cs="Arial"/>
                <w:sz w:val="18"/>
                <w:szCs w:val="18"/>
              </w:rPr>
            </w:pPr>
            <w:r w:rsidRPr="00E43B79">
              <w:rPr>
                <w:rFonts w:ascii="Arial" w:hAnsi="Arial" w:cs="Arial"/>
                <w:sz w:val="18"/>
                <w:szCs w:val="18"/>
              </w:rPr>
              <w:t>Cross-sectional</w:t>
            </w:r>
          </w:p>
        </w:tc>
        <w:tc>
          <w:tcPr>
            <w:tcW w:w="1236" w:type="dxa"/>
          </w:tcPr>
          <w:p w14:paraId="57D88CBD" w14:textId="57F31466" w:rsidR="006D1C29" w:rsidRPr="00E43B79" w:rsidRDefault="006D1C29" w:rsidP="006D1C29">
            <w:pPr>
              <w:jc w:val="center"/>
              <w:rPr>
                <w:rFonts w:ascii="Arial" w:hAnsi="Arial"/>
                <w:color w:val="000000" w:themeColor="text1"/>
                <w:sz w:val="18"/>
                <w:szCs w:val="18"/>
                <w:cs/>
              </w:rPr>
            </w:pPr>
            <w:r w:rsidRPr="00E43B79">
              <w:rPr>
                <w:rFonts w:ascii="Arial" w:hAnsi="Arial"/>
                <w:color w:val="000000" w:themeColor="text1"/>
                <w:sz w:val="18"/>
                <w:szCs w:val="18"/>
              </w:rPr>
              <w:t>102</w:t>
            </w:r>
          </w:p>
        </w:tc>
        <w:tc>
          <w:tcPr>
            <w:tcW w:w="1263" w:type="dxa"/>
          </w:tcPr>
          <w:p w14:paraId="299C1E28" w14:textId="1356D6BE" w:rsidR="006D1C29" w:rsidRPr="00E43B79" w:rsidRDefault="006D1C29" w:rsidP="006D1C29">
            <w:pPr>
              <w:jc w:val="center"/>
              <w:rPr>
                <w:rFonts w:ascii="Arial" w:hAnsi="Arial" w:cs="Arial"/>
                <w:color w:val="000000" w:themeColor="text1"/>
                <w:sz w:val="18"/>
                <w:szCs w:val="18"/>
              </w:rPr>
            </w:pPr>
            <w:r w:rsidRPr="00E43B79">
              <w:rPr>
                <w:rFonts w:ascii="Arial" w:hAnsi="Arial" w:cs="Arial"/>
                <w:color w:val="000000" w:themeColor="text1"/>
                <w:sz w:val="18"/>
                <w:szCs w:val="18"/>
              </w:rPr>
              <w:t>41,517</w:t>
            </w:r>
          </w:p>
        </w:tc>
        <w:tc>
          <w:tcPr>
            <w:tcW w:w="1272" w:type="dxa"/>
          </w:tcPr>
          <w:p w14:paraId="653DB9CC" w14:textId="0C726F09" w:rsidR="006D1C29" w:rsidRPr="00E43B79" w:rsidRDefault="006D1C29" w:rsidP="006D1C29">
            <w:pPr>
              <w:jc w:val="center"/>
              <w:rPr>
                <w:rFonts w:ascii="Arial" w:hAnsi="Arial" w:cs="Arial"/>
                <w:color w:val="000000" w:themeColor="text1"/>
                <w:sz w:val="18"/>
                <w:szCs w:val="18"/>
              </w:rPr>
            </w:pPr>
            <w:r w:rsidRPr="00E43B79">
              <w:rPr>
                <w:rFonts w:ascii="Arial" w:hAnsi="Arial" w:cs="Arial"/>
                <w:color w:val="000000" w:themeColor="text1"/>
                <w:sz w:val="18"/>
                <w:szCs w:val="18"/>
              </w:rPr>
              <w:t>148,211</w:t>
            </w:r>
          </w:p>
        </w:tc>
        <w:tc>
          <w:tcPr>
            <w:tcW w:w="1740" w:type="dxa"/>
          </w:tcPr>
          <w:p w14:paraId="0C0DBC13" w14:textId="185C2E1D" w:rsidR="006D1C29" w:rsidRPr="00E43B79" w:rsidRDefault="006D1C29" w:rsidP="006D1C29">
            <w:pPr>
              <w:rPr>
                <w:rFonts w:ascii="Arial" w:hAnsi="Arial" w:cs="Arial"/>
                <w:color w:val="000000" w:themeColor="text1"/>
                <w:sz w:val="18"/>
                <w:szCs w:val="18"/>
              </w:rPr>
            </w:pPr>
            <w:r w:rsidRPr="00E43B79">
              <w:rPr>
                <w:rFonts w:ascii="Arial" w:hAnsi="Arial" w:cs="Arial"/>
                <w:color w:val="000000" w:themeColor="text1"/>
                <w:sz w:val="18"/>
                <w:szCs w:val="18"/>
              </w:rPr>
              <w:t>33.4 (30.2, 36.8)</w:t>
            </w:r>
          </w:p>
        </w:tc>
        <w:tc>
          <w:tcPr>
            <w:tcW w:w="727" w:type="dxa"/>
          </w:tcPr>
          <w:p w14:paraId="05F4ED23" w14:textId="77777777" w:rsidR="006D1C29" w:rsidRPr="00E43B79" w:rsidRDefault="006D1C29" w:rsidP="006D1C29">
            <w:pPr>
              <w:rPr>
                <w:rFonts w:ascii="Arial" w:hAnsi="Arial" w:cs="Arial"/>
                <w:sz w:val="18"/>
                <w:szCs w:val="18"/>
              </w:rPr>
            </w:pPr>
            <w:r w:rsidRPr="00E43B79">
              <w:rPr>
                <w:rFonts w:ascii="Arial" w:hAnsi="Arial" w:cs="Arial"/>
                <w:sz w:val="18"/>
                <w:szCs w:val="18"/>
              </w:rPr>
              <w:t>99.4%</w:t>
            </w:r>
          </w:p>
        </w:tc>
        <w:tc>
          <w:tcPr>
            <w:tcW w:w="1207" w:type="dxa"/>
          </w:tcPr>
          <w:p w14:paraId="203A0F17" w14:textId="1C45D990" w:rsidR="006D1C29" w:rsidRPr="00E43B79" w:rsidRDefault="006D1C29" w:rsidP="006D1C29">
            <w:pPr>
              <w:jc w:val="center"/>
              <w:rPr>
                <w:rFonts w:ascii="Arial" w:hAnsi="Arial" w:cs="Arial"/>
                <w:sz w:val="18"/>
                <w:szCs w:val="18"/>
              </w:rPr>
            </w:pPr>
            <w:r w:rsidRPr="00E43B79">
              <w:rPr>
                <w:rFonts w:ascii="Arial" w:hAnsi="Arial" w:cs="Arial"/>
                <w:sz w:val="18"/>
                <w:szCs w:val="18"/>
              </w:rPr>
              <w:t>&lt;0.001</w:t>
            </w:r>
          </w:p>
        </w:tc>
      </w:tr>
      <w:tr w:rsidR="006D1C29" w:rsidRPr="00E43B79" w14:paraId="69BE93CC" w14:textId="77777777" w:rsidTr="00AD39EE">
        <w:trPr>
          <w:trHeight w:val="366"/>
        </w:trPr>
        <w:tc>
          <w:tcPr>
            <w:tcW w:w="2199" w:type="dxa"/>
            <w:tcBorders>
              <w:top w:val="nil"/>
              <w:bottom w:val="single" w:sz="4" w:space="0" w:color="auto"/>
            </w:tcBorders>
          </w:tcPr>
          <w:p w14:paraId="328705AA" w14:textId="77777777" w:rsidR="006D1C29" w:rsidRPr="00E43B79" w:rsidRDefault="006D1C29" w:rsidP="006D1C29">
            <w:pPr>
              <w:ind w:firstLine="322"/>
              <w:rPr>
                <w:rFonts w:ascii="Arial" w:hAnsi="Arial" w:cs="Arial"/>
                <w:sz w:val="18"/>
                <w:szCs w:val="18"/>
              </w:rPr>
            </w:pPr>
            <w:r w:rsidRPr="00E43B79">
              <w:rPr>
                <w:rFonts w:ascii="Arial" w:hAnsi="Arial" w:cs="Arial"/>
                <w:sz w:val="18"/>
                <w:szCs w:val="18"/>
              </w:rPr>
              <w:t xml:space="preserve">Prospective  </w:t>
            </w:r>
          </w:p>
        </w:tc>
        <w:tc>
          <w:tcPr>
            <w:tcW w:w="1236" w:type="dxa"/>
            <w:tcBorders>
              <w:top w:val="nil"/>
              <w:bottom w:val="single" w:sz="4" w:space="0" w:color="auto"/>
            </w:tcBorders>
          </w:tcPr>
          <w:p w14:paraId="00F1062E" w14:textId="7F0A93B9" w:rsidR="006D1C29" w:rsidRPr="00E43B79" w:rsidRDefault="006D1C29" w:rsidP="006D1C29">
            <w:pPr>
              <w:jc w:val="center"/>
              <w:rPr>
                <w:rFonts w:ascii="Arial" w:hAnsi="Arial" w:cs="Arial"/>
                <w:color w:val="000000" w:themeColor="text1"/>
                <w:sz w:val="18"/>
                <w:szCs w:val="18"/>
              </w:rPr>
            </w:pPr>
            <w:r w:rsidRPr="00E43B79">
              <w:rPr>
                <w:rFonts w:ascii="Arial" w:hAnsi="Arial" w:cs="Arial"/>
                <w:color w:val="000000" w:themeColor="text1"/>
                <w:sz w:val="18"/>
                <w:szCs w:val="18"/>
              </w:rPr>
              <w:t>17</w:t>
            </w:r>
          </w:p>
        </w:tc>
        <w:tc>
          <w:tcPr>
            <w:tcW w:w="1263" w:type="dxa"/>
            <w:tcBorders>
              <w:top w:val="nil"/>
              <w:bottom w:val="single" w:sz="4" w:space="0" w:color="auto"/>
            </w:tcBorders>
          </w:tcPr>
          <w:p w14:paraId="3986C7C3" w14:textId="53D21A30" w:rsidR="006D1C29" w:rsidRPr="00E43B79" w:rsidRDefault="006D1C29" w:rsidP="006D1C29">
            <w:pPr>
              <w:jc w:val="center"/>
              <w:rPr>
                <w:rFonts w:ascii="Arial" w:hAnsi="Arial" w:cs="Arial"/>
                <w:color w:val="000000" w:themeColor="text1"/>
                <w:sz w:val="18"/>
                <w:szCs w:val="18"/>
              </w:rPr>
            </w:pPr>
            <w:r w:rsidRPr="00E43B79">
              <w:rPr>
                <w:rFonts w:ascii="Arial" w:hAnsi="Arial" w:cs="Arial"/>
                <w:color w:val="000000" w:themeColor="text1"/>
                <w:sz w:val="18"/>
                <w:szCs w:val="18"/>
              </w:rPr>
              <w:t>5,793</w:t>
            </w:r>
          </w:p>
        </w:tc>
        <w:tc>
          <w:tcPr>
            <w:tcW w:w="1272" w:type="dxa"/>
            <w:tcBorders>
              <w:top w:val="nil"/>
              <w:bottom w:val="single" w:sz="4" w:space="0" w:color="auto"/>
            </w:tcBorders>
          </w:tcPr>
          <w:p w14:paraId="02AA4E66" w14:textId="42402F64" w:rsidR="006D1C29" w:rsidRPr="00E43B79" w:rsidRDefault="006D1C29" w:rsidP="006D1C29">
            <w:pPr>
              <w:jc w:val="center"/>
              <w:rPr>
                <w:rFonts w:ascii="Arial" w:hAnsi="Arial" w:cs="Arial"/>
                <w:color w:val="000000" w:themeColor="text1"/>
                <w:sz w:val="18"/>
                <w:szCs w:val="18"/>
              </w:rPr>
            </w:pPr>
            <w:r w:rsidRPr="00E43B79">
              <w:rPr>
                <w:rFonts w:ascii="Arial" w:hAnsi="Arial" w:cs="Arial"/>
                <w:color w:val="000000" w:themeColor="text1"/>
                <w:sz w:val="18"/>
                <w:szCs w:val="18"/>
              </w:rPr>
              <w:t>22,592</w:t>
            </w:r>
          </w:p>
        </w:tc>
        <w:tc>
          <w:tcPr>
            <w:tcW w:w="1740" w:type="dxa"/>
            <w:tcBorders>
              <w:top w:val="nil"/>
              <w:bottom w:val="single" w:sz="4" w:space="0" w:color="auto"/>
            </w:tcBorders>
          </w:tcPr>
          <w:p w14:paraId="5A8E53BA" w14:textId="7DE760F9" w:rsidR="006D1C29" w:rsidRPr="00E43B79" w:rsidRDefault="006D1C29" w:rsidP="006D1C29">
            <w:pPr>
              <w:rPr>
                <w:rFonts w:ascii="Arial" w:hAnsi="Arial" w:cs="Arial"/>
                <w:color w:val="000000" w:themeColor="text1"/>
                <w:sz w:val="18"/>
                <w:szCs w:val="18"/>
              </w:rPr>
            </w:pPr>
            <w:r w:rsidRPr="00E43B79">
              <w:rPr>
                <w:rFonts w:ascii="Arial" w:hAnsi="Arial" w:cs="Arial"/>
                <w:color w:val="000000" w:themeColor="text1"/>
                <w:sz w:val="18"/>
                <w:szCs w:val="18"/>
              </w:rPr>
              <w:t>25.8 (22.9, 28.7)</w:t>
            </w:r>
          </w:p>
        </w:tc>
        <w:tc>
          <w:tcPr>
            <w:tcW w:w="727" w:type="dxa"/>
            <w:tcBorders>
              <w:top w:val="nil"/>
              <w:bottom w:val="single" w:sz="4" w:space="0" w:color="auto"/>
            </w:tcBorders>
          </w:tcPr>
          <w:p w14:paraId="212EFB03" w14:textId="41982C67" w:rsidR="006D1C29" w:rsidRPr="00E43B79" w:rsidRDefault="006D1C29" w:rsidP="006D1C29">
            <w:pPr>
              <w:rPr>
                <w:rFonts w:ascii="Arial" w:hAnsi="Arial" w:cs="Arial"/>
                <w:sz w:val="18"/>
                <w:szCs w:val="18"/>
              </w:rPr>
            </w:pPr>
            <w:r w:rsidRPr="00E43B79">
              <w:rPr>
                <w:rFonts w:ascii="Arial" w:hAnsi="Arial" w:cs="Arial"/>
                <w:sz w:val="18"/>
                <w:szCs w:val="18"/>
              </w:rPr>
              <w:t>95.4%</w:t>
            </w:r>
          </w:p>
        </w:tc>
        <w:tc>
          <w:tcPr>
            <w:tcW w:w="1207" w:type="dxa"/>
            <w:tcBorders>
              <w:top w:val="nil"/>
              <w:bottom w:val="single" w:sz="4" w:space="0" w:color="auto"/>
            </w:tcBorders>
          </w:tcPr>
          <w:p w14:paraId="226076E9" w14:textId="40E83483" w:rsidR="006D1C29" w:rsidRPr="00E43B79" w:rsidRDefault="006D1C29" w:rsidP="006D1C29">
            <w:pPr>
              <w:jc w:val="center"/>
              <w:rPr>
                <w:rFonts w:ascii="Arial" w:hAnsi="Arial" w:cs="Arial"/>
                <w:sz w:val="18"/>
                <w:szCs w:val="18"/>
              </w:rPr>
            </w:pPr>
            <w:r w:rsidRPr="00E43B79">
              <w:rPr>
                <w:rFonts w:ascii="Arial" w:hAnsi="Arial" w:cs="Arial"/>
                <w:sz w:val="18"/>
                <w:szCs w:val="18"/>
              </w:rPr>
              <w:t>&lt;0.001</w:t>
            </w:r>
          </w:p>
        </w:tc>
      </w:tr>
      <w:tr w:rsidR="006D1C29" w:rsidRPr="00E43B79" w14:paraId="2203A409" w14:textId="77777777" w:rsidTr="00AD39EE">
        <w:trPr>
          <w:trHeight w:val="366"/>
        </w:trPr>
        <w:tc>
          <w:tcPr>
            <w:tcW w:w="2199" w:type="dxa"/>
            <w:tcBorders>
              <w:top w:val="single" w:sz="4" w:space="0" w:color="auto"/>
            </w:tcBorders>
            <w:vAlign w:val="center"/>
          </w:tcPr>
          <w:p w14:paraId="4F38DA11" w14:textId="3EA3627D" w:rsidR="006D1C29" w:rsidRPr="00E43B79" w:rsidRDefault="006D1C29" w:rsidP="006D1C29">
            <w:pPr>
              <w:rPr>
                <w:rFonts w:ascii="Arial" w:hAnsi="Arial" w:cs="Arial"/>
                <w:b/>
                <w:bCs/>
                <w:sz w:val="18"/>
                <w:szCs w:val="18"/>
              </w:rPr>
            </w:pPr>
            <w:r w:rsidRPr="00E43B79">
              <w:rPr>
                <w:rFonts w:ascii="Arial" w:hAnsi="Arial" w:cs="Arial"/>
                <w:b/>
                <w:bCs/>
                <w:sz w:val="18"/>
                <w:szCs w:val="18"/>
              </w:rPr>
              <w:t>Setting</w:t>
            </w:r>
            <w:r w:rsidR="004E19B4" w:rsidRPr="00E43B79">
              <w:rPr>
                <w:rFonts w:ascii="Arial" w:hAnsi="Arial" w:cs="Arial"/>
                <w:b/>
                <w:bCs/>
                <w:sz w:val="18"/>
                <w:szCs w:val="18"/>
              </w:rPr>
              <w:t>**</w:t>
            </w:r>
          </w:p>
        </w:tc>
        <w:tc>
          <w:tcPr>
            <w:tcW w:w="1236" w:type="dxa"/>
            <w:tcBorders>
              <w:top w:val="single" w:sz="4" w:space="0" w:color="auto"/>
            </w:tcBorders>
            <w:vAlign w:val="center"/>
          </w:tcPr>
          <w:p w14:paraId="531299AA" w14:textId="77777777" w:rsidR="006D1C29" w:rsidRPr="00E43B79" w:rsidRDefault="006D1C29" w:rsidP="006D1C29">
            <w:pPr>
              <w:jc w:val="center"/>
              <w:rPr>
                <w:rFonts w:ascii="Arial" w:hAnsi="Arial" w:cs="Arial"/>
                <w:color w:val="000000" w:themeColor="text1"/>
                <w:sz w:val="18"/>
                <w:szCs w:val="18"/>
              </w:rPr>
            </w:pPr>
          </w:p>
        </w:tc>
        <w:tc>
          <w:tcPr>
            <w:tcW w:w="1263" w:type="dxa"/>
            <w:tcBorders>
              <w:top w:val="single" w:sz="4" w:space="0" w:color="auto"/>
            </w:tcBorders>
            <w:vAlign w:val="center"/>
          </w:tcPr>
          <w:p w14:paraId="0B9DE049" w14:textId="77777777" w:rsidR="006D1C29" w:rsidRPr="00E43B79" w:rsidRDefault="006D1C29" w:rsidP="006D1C29">
            <w:pPr>
              <w:jc w:val="center"/>
              <w:rPr>
                <w:rFonts w:ascii="Arial" w:hAnsi="Arial" w:cs="Arial"/>
                <w:color w:val="000000" w:themeColor="text1"/>
                <w:sz w:val="18"/>
                <w:szCs w:val="18"/>
              </w:rPr>
            </w:pPr>
          </w:p>
        </w:tc>
        <w:tc>
          <w:tcPr>
            <w:tcW w:w="1272" w:type="dxa"/>
            <w:tcBorders>
              <w:top w:val="single" w:sz="4" w:space="0" w:color="auto"/>
            </w:tcBorders>
            <w:vAlign w:val="center"/>
          </w:tcPr>
          <w:p w14:paraId="42B1F59C" w14:textId="77777777" w:rsidR="006D1C29" w:rsidRPr="00E43B79" w:rsidRDefault="006D1C29" w:rsidP="006D1C29">
            <w:pPr>
              <w:jc w:val="center"/>
              <w:rPr>
                <w:rFonts w:ascii="Arial" w:hAnsi="Arial" w:cs="Arial"/>
                <w:color w:val="000000" w:themeColor="text1"/>
                <w:sz w:val="18"/>
                <w:szCs w:val="18"/>
              </w:rPr>
            </w:pPr>
          </w:p>
        </w:tc>
        <w:tc>
          <w:tcPr>
            <w:tcW w:w="1740" w:type="dxa"/>
            <w:tcBorders>
              <w:top w:val="single" w:sz="4" w:space="0" w:color="auto"/>
            </w:tcBorders>
            <w:vAlign w:val="center"/>
          </w:tcPr>
          <w:p w14:paraId="40283824" w14:textId="77777777" w:rsidR="006D1C29" w:rsidRPr="00E43B79" w:rsidRDefault="006D1C29" w:rsidP="006D1C29">
            <w:pPr>
              <w:rPr>
                <w:rFonts w:ascii="Arial" w:hAnsi="Arial" w:cs="Arial"/>
                <w:color w:val="000000" w:themeColor="text1"/>
                <w:sz w:val="18"/>
                <w:szCs w:val="18"/>
              </w:rPr>
            </w:pPr>
          </w:p>
        </w:tc>
        <w:tc>
          <w:tcPr>
            <w:tcW w:w="727" w:type="dxa"/>
            <w:tcBorders>
              <w:top w:val="single" w:sz="4" w:space="0" w:color="auto"/>
            </w:tcBorders>
            <w:vAlign w:val="center"/>
          </w:tcPr>
          <w:p w14:paraId="61FE8814" w14:textId="77777777" w:rsidR="006D1C29" w:rsidRPr="00E43B79" w:rsidRDefault="006D1C29" w:rsidP="006D1C29">
            <w:pPr>
              <w:rPr>
                <w:rFonts w:ascii="Arial" w:hAnsi="Arial" w:cs="Arial"/>
                <w:sz w:val="18"/>
                <w:szCs w:val="18"/>
              </w:rPr>
            </w:pPr>
          </w:p>
        </w:tc>
        <w:tc>
          <w:tcPr>
            <w:tcW w:w="1207" w:type="dxa"/>
            <w:tcBorders>
              <w:top w:val="single" w:sz="4" w:space="0" w:color="auto"/>
            </w:tcBorders>
            <w:vAlign w:val="center"/>
          </w:tcPr>
          <w:p w14:paraId="7CB760A5" w14:textId="1B8D8A3C" w:rsidR="006D1C29" w:rsidRPr="00E43B79" w:rsidRDefault="006D1C29" w:rsidP="006D1C29">
            <w:pPr>
              <w:jc w:val="center"/>
              <w:rPr>
                <w:rFonts w:ascii="Arial" w:hAnsi="Arial" w:cs="Arial"/>
                <w:sz w:val="18"/>
                <w:szCs w:val="18"/>
              </w:rPr>
            </w:pPr>
            <w:r w:rsidRPr="00E43B79">
              <w:rPr>
                <w:rFonts w:ascii="Arial" w:hAnsi="Arial" w:cs="Arial"/>
                <w:sz w:val="18"/>
                <w:szCs w:val="18"/>
              </w:rPr>
              <w:t>0.005</w:t>
            </w:r>
            <w:r w:rsidRPr="00E43B79">
              <w:rPr>
                <w:rFonts w:ascii="Arial" w:hAnsi="Arial" w:cs="Arial"/>
                <w:sz w:val="18"/>
                <w:szCs w:val="18"/>
                <w:vertAlign w:val="superscript"/>
              </w:rPr>
              <w:t>§</w:t>
            </w:r>
          </w:p>
        </w:tc>
      </w:tr>
      <w:tr w:rsidR="006D1C29" w:rsidRPr="00E43B79" w14:paraId="3F51CF63" w14:textId="77777777" w:rsidTr="00AD39EE">
        <w:trPr>
          <w:trHeight w:val="366"/>
        </w:trPr>
        <w:tc>
          <w:tcPr>
            <w:tcW w:w="2199" w:type="dxa"/>
          </w:tcPr>
          <w:p w14:paraId="00B8BE1F" w14:textId="77777777" w:rsidR="006D1C29" w:rsidRPr="00E43B79" w:rsidRDefault="006D1C29" w:rsidP="006D1C29">
            <w:pPr>
              <w:ind w:firstLine="322"/>
              <w:rPr>
                <w:rFonts w:ascii="Arial" w:hAnsi="Arial" w:cs="Arial"/>
                <w:sz w:val="18"/>
                <w:szCs w:val="18"/>
              </w:rPr>
            </w:pPr>
            <w:r w:rsidRPr="00E43B79">
              <w:rPr>
                <w:rFonts w:ascii="Arial" w:hAnsi="Arial" w:cs="Arial"/>
                <w:sz w:val="18"/>
                <w:szCs w:val="18"/>
              </w:rPr>
              <w:t>Institutionalized</w:t>
            </w:r>
          </w:p>
        </w:tc>
        <w:tc>
          <w:tcPr>
            <w:tcW w:w="1236" w:type="dxa"/>
          </w:tcPr>
          <w:p w14:paraId="4A625E5D" w14:textId="4C50A560" w:rsidR="006D1C29" w:rsidRPr="00E43B79" w:rsidRDefault="006D1C29" w:rsidP="006D1C29">
            <w:pPr>
              <w:jc w:val="center"/>
              <w:rPr>
                <w:rFonts w:ascii="Arial" w:hAnsi="Arial" w:cs="Arial"/>
                <w:color w:val="000000" w:themeColor="text1"/>
                <w:sz w:val="18"/>
                <w:szCs w:val="18"/>
              </w:rPr>
            </w:pPr>
            <w:r w:rsidRPr="00E43B79">
              <w:rPr>
                <w:rFonts w:ascii="Arial" w:hAnsi="Arial" w:cs="Arial"/>
                <w:color w:val="000000" w:themeColor="text1"/>
                <w:sz w:val="18"/>
                <w:szCs w:val="18"/>
              </w:rPr>
              <w:t>25</w:t>
            </w:r>
          </w:p>
        </w:tc>
        <w:tc>
          <w:tcPr>
            <w:tcW w:w="1263" w:type="dxa"/>
          </w:tcPr>
          <w:p w14:paraId="3ACAEAFB" w14:textId="0E821DE1" w:rsidR="006D1C29" w:rsidRPr="00E43B79" w:rsidRDefault="006D1C29" w:rsidP="006D1C29">
            <w:pPr>
              <w:jc w:val="center"/>
              <w:rPr>
                <w:rFonts w:ascii="Arial" w:hAnsi="Arial" w:cs="Arial"/>
                <w:color w:val="000000" w:themeColor="text1"/>
                <w:sz w:val="18"/>
                <w:szCs w:val="18"/>
              </w:rPr>
            </w:pPr>
            <w:r w:rsidRPr="00E43B79">
              <w:rPr>
                <w:rFonts w:ascii="Arial" w:hAnsi="Arial" w:cs="Arial"/>
                <w:color w:val="000000" w:themeColor="text1"/>
                <w:sz w:val="18"/>
                <w:szCs w:val="18"/>
              </w:rPr>
              <w:t>2,</w:t>
            </w:r>
            <w:r w:rsidRPr="00E43B79">
              <w:rPr>
                <w:rFonts w:ascii="Arial" w:hAnsi="Arial" w:cs="Arial"/>
                <w:color w:val="000000" w:themeColor="text1"/>
                <w:sz w:val="18"/>
                <w:szCs w:val="18"/>
                <w:lang w:val="en-US"/>
              </w:rPr>
              <w:t>567</w:t>
            </w:r>
          </w:p>
        </w:tc>
        <w:tc>
          <w:tcPr>
            <w:tcW w:w="1272" w:type="dxa"/>
          </w:tcPr>
          <w:p w14:paraId="15A57248" w14:textId="78B2CDA1" w:rsidR="006D1C29" w:rsidRPr="00E43B79" w:rsidRDefault="006D1C29" w:rsidP="006D1C29">
            <w:pPr>
              <w:jc w:val="center"/>
              <w:rPr>
                <w:rFonts w:ascii="Arial" w:hAnsi="Arial" w:cs="Arial"/>
                <w:color w:val="000000" w:themeColor="text1"/>
                <w:sz w:val="18"/>
                <w:szCs w:val="18"/>
              </w:rPr>
            </w:pPr>
            <w:r w:rsidRPr="00E43B79">
              <w:rPr>
                <w:rFonts w:ascii="Arial" w:hAnsi="Arial" w:cs="Arial"/>
                <w:color w:val="000000" w:themeColor="text1"/>
                <w:sz w:val="18"/>
                <w:szCs w:val="18"/>
              </w:rPr>
              <w:t>9,341</w:t>
            </w:r>
          </w:p>
        </w:tc>
        <w:tc>
          <w:tcPr>
            <w:tcW w:w="1740" w:type="dxa"/>
          </w:tcPr>
          <w:p w14:paraId="071DF87F" w14:textId="2FB6145D" w:rsidR="006D1C29" w:rsidRPr="00E43B79" w:rsidRDefault="006D1C29" w:rsidP="006D1C29">
            <w:pPr>
              <w:rPr>
                <w:rFonts w:ascii="Arial" w:hAnsi="Arial" w:cs="Arial"/>
                <w:color w:val="000000" w:themeColor="text1"/>
                <w:sz w:val="18"/>
                <w:szCs w:val="18"/>
              </w:rPr>
            </w:pPr>
            <w:r w:rsidRPr="00E43B79">
              <w:rPr>
                <w:rFonts w:ascii="Arial" w:hAnsi="Arial" w:cs="Arial"/>
                <w:color w:val="000000" w:themeColor="text1"/>
                <w:sz w:val="18"/>
                <w:szCs w:val="18"/>
              </w:rPr>
              <w:t>43.6 (33.9, 53.5)</w:t>
            </w:r>
          </w:p>
        </w:tc>
        <w:tc>
          <w:tcPr>
            <w:tcW w:w="727" w:type="dxa"/>
          </w:tcPr>
          <w:p w14:paraId="23D2C66D" w14:textId="3B72902E" w:rsidR="006D1C29" w:rsidRPr="00E43B79" w:rsidRDefault="006D1C29" w:rsidP="006D1C29">
            <w:pPr>
              <w:rPr>
                <w:rFonts w:ascii="Arial" w:hAnsi="Arial" w:cs="Arial"/>
                <w:sz w:val="18"/>
                <w:szCs w:val="18"/>
              </w:rPr>
            </w:pPr>
            <w:r w:rsidRPr="00E43B79">
              <w:rPr>
                <w:rFonts w:ascii="Arial" w:hAnsi="Arial" w:cs="Arial"/>
                <w:sz w:val="18"/>
                <w:szCs w:val="18"/>
              </w:rPr>
              <w:t>98.8%</w:t>
            </w:r>
          </w:p>
        </w:tc>
        <w:tc>
          <w:tcPr>
            <w:tcW w:w="1207" w:type="dxa"/>
          </w:tcPr>
          <w:p w14:paraId="68131677" w14:textId="7D4FA241" w:rsidR="006D1C29" w:rsidRPr="00E43B79" w:rsidRDefault="006D1C29" w:rsidP="006D1C29">
            <w:pPr>
              <w:jc w:val="center"/>
              <w:rPr>
                <w:rFonts w:ascii="Arial" w:hAnsi="Arial" w:cs="Arial"/>
                <w:sz w:val="18"/>
                <w:szCs w:val="18"/>
              </w:rPr>
            </w:pPr>
            <w:r w:rsidRPr="00E43B79">
              <w:rPr>
                <w:rFonts w:ascii="Arial" w:hAnsi="Arial" w:cs="Arial"/>
                <w:sz w:val="18"/>
                <w:szCs w:val="18"/>
              </w:rPr>
              <w:t>&lt;0.001</w:t>
            </w:r>
          </w:p>
        </w:tc>
      </w:tr>
      <w:tr w:rsidR="006D1C29" w:rsidRPr="00E43B79" w14:paraId="19E4EC27" w14:textId="77777777" w:rsidTr="00AD39EE">
        <w:trPr>
          <w:trHeight w:val="366"/>
        </w:trPr>
        <w:tc>
          <w:tcPr>
            <w:tcW w:w="2199" w:type="dxa"/>
          </w:tcPr>
          <w:p w14:paraId="408DE1FB" w14:textId="77777777" w:rsidR="006D1C29" w:rsidRPr="00E43B79" w:rsidRDefault="006D1C29" w:rsidP="006D1C29">
            <w:pPr>
              <w:ind w:firstLine="322"/>
              <w:rPr>
                <w:rFonts w:ascii="Arial" w:hAnsi="Arial" w:cs="Arial"/>
                <w:sz w:val="18"/>
                <w:szCs w:val="18"/>
              </w:rPr>
            </w:pPr>
            <w:r w:rsidRPr="00E43B79">
              <w:rPr>
                <w:rFonts w:ascii="Arial" w:hAnsi="Arial" w:cs="Arial"/>
                <w:sz w:val="18"/>
                <w:szCs w:val="18"/>
              </w:rPr>
              <w:t>Community-dwelling</w:t>
            </w:r>
          </w:p>
        </w:tc>
        <w:tc>
          <w:tcPr>
            <w:tcW w:w="1236" w:type="dxa"/>
          </w:tcPr>
          <w:p w14:paraId="1E232BEF" w14:textId="0D8EEDE3" w:rsidR="006D1C29" w:rsidRPr="00E43B79" w:rsidRDefault="006D1C29" w:rsidP="006D1C29">
            <w:pPr>
              <w:jc w:val="center"/>
              <w:rPr>
                <w:rFonts w:ascii="Arial" w:hAnsi="Arial" w:cs="Arial"/>
                <w:color w:val="000000" w:themeColor="text1"/>
                <w:sz w:val="18"/>
                <w:szCs w:val="18"/>
              </w:rPr>
            </w:pPr>
            <w:r w:rsidRPr="00E43B79">
              <w:rPr>
                <w:rFonts w:ascii="Arial" w:hAnsi="Arial" w:cs="Arial"/>
                <w:color w:val="000000" w:themeColor="text1"/>
                <w:sz w:val="18"/>
                <w:szCs w:val="18"/>
              </w:rPr>
              <w:t>95</w:t>
            </w:r>
          </w:p>
        </w:tc>
        <w:tc>
          <w:tcPr>
            <w:tcW w:w="1263" w:type="dxa"/>
          </w:tcPr>
          <w:p w14:paraId="465929D2" w14:textId="65DB125C" w:rsidR="006D1C29" w:rsidRPr="00E43B79" w:rsidRDefault="006D1C29" w:rsidP="006D1C29">
            <w:pPr>
              <w:jc w:val="center"/>
              <w:rPr>
                <w:rFonts w:ascii="Arial" w:hAnsi="Arial" w:cs="Arial"/>
                <w:color w:val="000000" w:themeColor="text1"/>
                <w:sz w:val="18"/>
                <w:szCs w:val="18"/>
              </w:rPr>
            </w:pPr>
            <w:r w:rsidRPr="00E43B79">
              <w:rPr>
                <w:rFonts w:ascii="Arial" w:hAnsi="Arial" w:cs="Arial"/>
                <w:color w:val="000000" w:themeColor="text1"/>
                <w:sz w:val="18"/>
                <w:szCs w:val="18"/>
              </w:rPr>
              <w:t>44,611</w:t>
            </w:r>
          </w:p>
        </w:tc>
        <w:tc>
          <w:tcPr>
            <w:tcW w:w="1272" w:type="dxa"/>
          </w:tcPr>
          <w:p w14:paraId="65A62764" w14:textId="105A3A4D" w:rsidR="006D1C29" w:rsidRPr="00E43B79" w:rsidRDefault="006D1C29" w:rsidP="006D1C29">
            <w:pPr>
              <w:jc w:val="center"/>
              <w:rPr>
                <w:rFonts w:ascii="Arial" w:hAnsi="Arial" w:cs="Arial"/>
                <w:color w:val="000000" w:themeColor="text1"/>
                <w:sz w:val="18"/>
                <w:szCs w:val="18"/>
              </w:rPr>
            </w:pPr>
            <w:r w:rsidRPr="00E43B79">
              <w:rPr>
                <w:rFonts w:ascii="Arial" w:hAnsi="Arial" w:cs="Arial"/>
                <w:color w:val="000000" w:themeColor="text1"/>
                <w:sz w:val="18"/>
                <w:szCs w:val="18"/>
              </w:rPr>
              <w:t>160,709</w:t>
            </w:r>
          </w:p>
        </w:tc>
        <w:tc>
          <w:tcPr>
            <w:tcW w:w="1740" w:type="dxa"/>
          </w:tcPr>
          <w:p w14:paraId="324219D2" w14:textId="46E5B1F7" w:rsidR="006D1C29" w:rsidRPr="00E43B79" w:rsidRDefault="006D1C29" w:rsidP="006D1C29">
            <w:pPr>
              <w:rPr>
                <w:rFonts w:ascii="Arial" w:hAnsi="Arial" w:cs="Arial"/>
                <w:color w:val="000000" w:themeColor="text1"/>
                <w:sz w:val="18"/>
                <w:szCs w:val="18"/>
              </w:rPr>
            </w:pPr>
            <w:r w:rsidRPr="00E43B79">
              <w:rPr>
                <w:rFonts w:ascii="Arial" w:hAnsi="Arial" w:cs="Arial"/>
                <w:color w:val="000000" w:themeColor="text1"/>
                <w:sz w:val="18"/>
                <w:szCs w:val="18"/>
              </w:rPr>
              <w:t>30.9 (28.0, 34.0)</w:t>
            </w:r>
          </w:p>
        </w:tc>
        <w:tc>
          <w:tcPr>
            <w:tcW w:w="727" w:type="dxa"/>
          </w:tcPr>
          <w:p w14:paraId="2CE555BF" w14:textId="2FD3B78F" w:rsidR="006D1C29" w:rsidRPr="00E43B79" w:rsidRDefault="006D1C29" w:rsidP="006D1C29">
            <w:pPr>
              <w:rPr>
                <w:rFonts w:ascii="Arial" w:hAnsi="Arial" w:cs="Arial"/>
                <w:sz w:val="18"/>
                <w:szCs w:val="18"/>
              </w:rPr>
            </w:pPr>
            <w:r w:rsidRPr="00E43B79">
              <w:rPr>
                <w:rFonts w:ascii="Arial" w:hAnsi="Arial" w:cs="Arial"/>
                <w:sz w:val="18"/>
                <w:szCs w:val="18"/>
              </w:rPr>
              <w:t>99.4%</w:t>
            </w:r>
          </w:p>
        </w:tc>
        <w:tc>
          <w:tcPr>
            <w:tcW w:w="1207" w:type="dxa"/>
          </w:tcPr>
          <w:p w14:paraId="75174CA9" w14:textId="602F6C91" w:rsidR="006D1C29" w:rsidRPr="00E43B79" w:rsidRDefault="006D1C29" w:rsidP="006D1C29">
            <w:pPr>
              <w:jc w:val="center"/>
              <w:rPr>
                <w:rFonts w:ascii="Arial" w:hAnsi="Arial" w:cs="Arial"/>
                <w:sz w:val="18"/>
                <w:szCs w:val="18"/>
              </w:rPr>
            </w:pPr>
            <w:r w:rsidRPr="00E43B79">
              <w:rPr>
                <w:rFonts w:ascii="Arial" w:hAnsi="Arial" w:cs="Arial"/>
                <w:sz w:val="18"/>
                <w:szCs w:val="18"/>
              </w:rPr>
              <w:t>&lt;0.001</w:t>
            </w:r>
          </w:p>
        </w:tc>
      </w:tr>
      <w:tr w:rsidR="006D1C29" w:rsidRPr="00E43B79" w14:paraId="1EBDEDDF" w14:textId="77777777" w:rsidTr="00AD39EE">
        <w:trPr>
          <w:trHeight w:val="366"/>
        </w:trPr>
        <w:tc>
          <w:tcPr>
            <w:tcW w:w="2199" w:type="dxa"/>
            <w:tcBorders>
              <w:bottom w:val="single" w:sz="4" w:space="0" w:color="auto"/>
            </w:tcBorders>
          </w:tcPr>
          <w:p w14:paraId="7E445846" w14:textId="0ED6562B" w:rsidR="006D1C29" w:rsidRPr="00E43B79" w:rsidRDefault="00853822" w:rsidP="006D1C29">
            <w:pPr>
              <w:ind w:firstLine="322"/>
              <w:rPr>
                <w:rFonts w:ascii="Arial" w:hAnsi="Arial" w:cs="Browallia New"/>
                <w:sz w:val="18"/>
                <w:szCs w:val="22"/>
                <w:lang w:val="en-US"/>
              </w:rPr>
            </w:pPr>
            <w:r w:rsidRPr="00E43B79">
              <w:rPr>
                <w:rFonts w:ascii="Arial" w:hAnsi="Arial" w:cs="Browallia New"/>
                <w:sz w:val="18"/>
                <w:szCs w:val="22"/>
                <w:lang w:val="en-US"/>
              </w:rPr>
              <w:t xml:space="preserve">Combined </w:t>
            </w:r>
          </w:p>
        </w:tc>
        <w:tc>
          <w:tcPr>
            <w:tcW w:w="1236" w:type="dxa"/>
            <w:tcBorders>
              <w:bottom w:val="single" w:sz="4" w:space="0" w:color="auto"/>
            </w:tcBorders>
          </w:tcPr>
          <w:p w14:paraId="1EFB79E8" w14:textId="40846093" w:rsidR="006D1C29" w:rsidRPr="00E43B79" w:rsidRDefault="006D1C29" w:rsidP="006D1C29">
            <w:pPr>
              <w:jc w:val="center"/>
              <w:rPr>
                <w:rFonts w:ascii="Arial" w:hAnsi="Arial" w:cs="Arial"/>
                <w:color w:val="000000" w:themeColor="text1"/>
                <w:sz w:val="18"/>
                <w:szCs w:val="18"/>
              </w:rPr>
            </w:pPr>
            <w:r w:rsidRPr="00E43B79">
              <w:rPr>
                <w:rFonts w:ascii="Arial" w:hAnsi="Arial" w:cs="Arial"/>
                <w:color w:val="000000" w:themeColor="text1"/>
                <w:sz w:val="18"/>
                <w:szCs w:val="18"/>
              </w:rPr>
              <w:t>3</w:t>
            </w:r>
          </w:p>
        </w:tc>
        <w:tc>
          <w:tcPr>
            <w:tcW w:w="1263" w:type="dxa"/>
            <w:tcBorders>
              <w:bottom w:val="single" w:sz="4" w:space="0" w:color="auto"/>
            </w:tcBorders>
          </w:tcPr>
          <w:p w14:paraId="30807227" w14:textId="2B158894" w:rsidR="006D1C29" w:rsidRPr="00E43B79" w:rsidRDefault="006D1C29" w:rsidP="006D1C29">
            <w:pPr>
              <w:jc w:val="center"/>
              <w:rPr>
                <w:rFonts w:ascii="Arial" w:hAnsi="Arial" w:cs="Arial"/>
                <w:color w:val="000000" w:themeColor="text1"/>
                <w:sz w:val="18"/>
                <w:szCs w:val="18"/>
              </w:rPr>
            </w:pPr>
            <w:r w:rsidRPr="00E43B79">
              <w:rPr>
                <w:rFonts w:ascii="Arial" w:hAnsi="Arial" w:cs="Arial"/>
                <w:color w:val="000000" w:themeColor="text1"/>
                <w:sz w:val="18"/>
                <w:szCs w:val="18"/>
              </w:rPr>
              <w:t>132</w:t>
            </w:r>
          </w:p>
        </w:tc>
        <w:tc>
          <w:tcPr>
            <w:tcW w:w="1272" w:type="dxa"/>
            <w:tcBorders>
              <w:bottom w:val="single" w:sz="4" w:space="0" w:color="auto"/>
            </w:tcBorders>
          </w:tcPr>
          <w:p w14:paraId="4AA816D6" w14:textId="57E49C43" w:rsidR="006D1C29" w:rsidRPr="00E43B79" w:rsidRDefault="006D1C29" w:rsidP="006D1C29">
            <w:pPr>
              <w:jc w:val="center"/>
              <w:rPr>
                <w:rFonts w:ascii="Arial" w:hAnsi="Arial" w:cs="Arial"/>
                <w:color w:val="000000" w:themeColor="text1"/>
                <w:sz w:val="18"/>
                <w:szCs w:val="18"/>
              </w:rPr>
            </w:pPr>
            <w:r w:rsidRPr="00E43B79">
              <w:rPr>
                <w:rFonts w:ascii="Arial" w:hAnsi="Arial" w:cs="Arial"/>
                <w:color w:val="000000" w:themeColor="text1"/>
                <w:sz w:val="18"/>
                <w:szCs w:val="18"/>
              </w:rPr>
              <w:t>753</w:t>
            </w:r>
          </w:p>
        </w:tc>
        <w:tc>
          <w:tcPr>
            <w:tcW w:w="1740" w:type="dxa"/>
            <w:tcBorders>
              <w:bottom w:val="single" w:sz="4" w:space="0" w:color="auto"/>
            </w:tcBorders>
          </w:tcPr>
          <w:p w14:paraId="2D80F353" w14:textId="2F2DE4DD" w:rsidR="006D1C29" w:rsidRPr="00E43B79" w:rsidRDefault="006D1C29" w:rsidP="006D1C29">
            <w:pPr>
              <w:rPr>
                <w:rFonts w:ascii="Arial" w:hAnsi="Arial" w:cs="Arial"/>
                <w:color w:val="000000" w:themeColor="text1"/>
                <w:sz w:val="18"/>
                <w:szCs w:val="18"/>
              </w:rPr>
            </w:pPr>
            <w:r w:rsidRPr="00E43B79">
              <w:rPr>
                <w:rFonts w:ascii="Arial" w:hAnsi="Arial" w:cs="Arial"/>
                <w:color w:val="000000" w:themeColor="text1"/>
                <w:sz w:val="18"/>
                <w:szCs w:val="18"/>
              </w:rPr>
              <w:t>18.9 (9.5, 30.6)</w:t>
            </w:r>
          </w:p>
        </w:tc>
        <w:tc>
          <w:tcPr>
            <w:tcW w:w="727" w:type="dxa"/>
            <w:tcBorders>
              <w:bottom w:val="single" w:sz="4" w:space="0" w:color="auto"/>
            </w:tcBorders>
          </w:tcPr>
          <w:p w14:paraId="470379FD" w14:textId="157CBEBB" w:rsidR="006D1C29" w:rsidRPr="00E43B79" w:rsidRDefault="006D1C29" w:rsidP="006D1C29">
            <w:pPr>
              <w:rPr>
                <w:rFonts w:ascii="Arial" w:hAnsi="Arial" w:cs="Arial"/>
                <w:sz w:val="18"/>
                <w:szCs w:val="18"/>
              </w:rPr>
            </w:pPr>
            <w:r w:rsidRPr="00E43B79">
              <w:rPr>
                <w:rFonts w:ascii="Arial" w:hAnsi="Arial" w:cs="Arial"/>
                <w:sz w:val="18"/>
                <w:szCs w:val="18"/>
              </w:rPr>
              <w:t>92.8%</w:t>
            </w:r>
          </w:p>
        </w:tc>
        <w:tc>
          <w:tcPr>
            <w:tcW w:w="1207" w:type="dxa"/>
            <w:tcBorders>
              <w:bottom w:val="single" w:sz="4" w:space="0" w:color="auto"/>
            </w:tcBorders>
          </w:tcPr>
          <w:p w14:paraId="6B6BB9A5" w14:textId="7A7D1880" w:rsidR="006D1C29" w:rsidRPr="00E43B79" w:rsidRDefault="006D1C29" w:rsidP="006D1C29">
            <w:pPr>
              <w:jc w:val="center"/>
              <w:rPr>
                <w:rFonts w:ascii="Arial" w:hAnsi="Arial" w:cs="Arial"/>
                <w:sz w:val="18"/>
                <w:szCs w:val="18"/>
              </w:rPr>
            </w:pPr>
            <w:r w:rsidRPr="00E43B79">
              <w:rPr>
                <w:rFonts w:ascii="Arial" w:hAnsi="Arial" w:cs="Arial"/>
                <w:sz w:val="18"/>
                <w:szCs w:val="18"/>
              </w:rPr>
              <w:t>&lt;0.001</w:t>
            </w:r>
          </w:p>
        </w:tc>
      </w:tr>
      <w:tr w:rsidR="006D1C29" w:rsidRPr="00E43B79" w14:paraId="2CE2FFCB" w14:textId="77777777" w:rsidTr="00AD39EE">
        <w:trPr>
          <w:trHeight w:val="366"/>
        </w:trPr>
        <w:tc>
          <w:tcPr>
            <w:tcW w:w="2199" w:type="dxa"/>
            <w:tcBorders>
              <w:top w:val="single" w:sz="4" w:space="0" w:color="auto"/>
            </w:tcBorders>
            <w:vAlign w:val="center"/>
          </w:tcPr>
          <w:p w14:paraId="775B5275" w14:textId="7093976A" w:rsidR="006D1C29" w:rsidRPr="00E43B79" w:rsidRDefault="006D1C29" w:rsidP="006D1C29">
            <w:pPr>
              <w:rPr>
                <w:rFonts w:ascii="Arial" w:hAnsi="Arial" w:cs="Arial"/>
                <w:b/>
                <w:bCs/>
                <w:sz w:val="18"/>
                <w:szCs w:val="18"/>
              </w:rPr>
            </w:pPr>
            <w:r w:rsidRPr="00E43B79">
              <w:rPr>
                <w:rFonts w:ascii="Arial" w:hAnsi="Arial" w:cs="Arial"/>
                <w:b/>
                <w:bCs/>
                <w:sz w:val="18"/>
                <w:szCs w:val="18"/>
              </w:rPr>
              <w:t>Time</w:t>
            </w:r>
            <w:r w:rsidR="004E19B4" w:rsidRPr="00E43B79">
              <w:rPr>
                <w:rFonts w:ascii="Arial" w:hAnsi="Arial" w:cs="Arial"/>
                <w:b/>
                <w:bCs/>
                <w:sz w:val="18"/>
                <w:szCs w:val="18"/>
              </w:rPr>
              <w:t>**</w:t>
            </w:r>
          </w:p>
        </w:tc>
        <w:tc>
          <w:tcPr>
            <w:tcW w:w="1236" w:type="dxa"/>
            <w:tcBorders>
              <w:top w:val="single" w:sz="4" w:space="0" w:color="auto"/>
            </w:tcBorders>
          </w:tcPr>
          <w:p w14:paraId="05775987" w14:textId="77777777" w:rsidR="006D1C29" w:rsidRPr="00E43B79" w:rsidRDefault="006D1C29" w:rsidP="006D1C29">
            <w:pPr>
              <w:jc w:val="center"/>
              <w:rPr>
                <w:rFonts w:ascii="Arial" w:hAnsi="Arial" w:cs="Arial"/>
                <w:color w:val="000000" w:themeColor="text1"/>
                <w:sz w:val="18"/>
                <w:szCs w:val="18"/>
              </w:rPr>
            </w:pPr>
          </w:p>
        </w:tc>
        <w:tc>
          <w:tcPr>
            <w:tcW w:w="1263" w:type="dxa"/>
            <w:tcBorders>
              <w:top w:val="single" w:sz="4" w:space="0" w:color="auto"/>
            </w:tcBorders>
          </w:tcPr>
          <w:p w14:paraId="4EB24FCE" w14:textId="77777777" w:rsidR="006D1C29" w:rsidRPr="00E43B79" w:rsidRDefault="006D1C29" w:rsidP="006D1C29">
            <w:pPr>
              <w:jc w:val="center"/>
              <w:rPr>
                <w:rFonts w:ascii="Arial" w:hAnsi="Arial" w:cs="Arial"/>
                <w:color w:val="000000" w:themeColor="text1"/>
                <w:sz w:val="18"/>
                <w:szCs w:val="18"/>
              </w:rPr>
            </w:pPr>
          </w:p>
        </w:tc>
        <w:tc>
          <w:tcPr>
            <w:tcW w:w="1272" w:type="dxa"/>
            <w:tcBorders>
              <w:top w:val="single" w:sz="4" w:space="0" w:color="auto"/>
            </w:tcBorders>
          </w:tcPr>
          <w:p w14:paraId="29AC81C8" w14:textId="77777777" w:rsidR="006D1C29" w:rsidRPr="00E43B79" w:rsidRDefault="006D1C29" w:rsidP="006D1C29">
            <w:pPr>
              <w:jc w:val="center"/>
              <w:rPr>
                <w:rFonts w:ascii="Arial" w:hAnsi="Arial" w:cs="Arial"/>
                <w:color w:val="000000" w:themeColor="text1"/>
                <w:sz w:val="18"/>
                <w:szCs w:val="18"/>
              </w:rPr>
            </w:pPr>
          </w:p>
        </w:tc>
        <w:tc>
          <w:tcPr>
            <w:tcW w:w="1740" w:type="dxa"/>
            <w:tcBorders>
              <w:top w:val="single" w:sz="4" w:space="0" w:color="auto"/>
            </w:tcBorders>
          </w:tcPr>
          <w:p w14:paraId="59FB975E" w14:textId="77777777" w:rsidR="006D1C29" w:rsidRPr="00E43B79" w:rsidRDefault="006D1C29" w:rsidP="006D1C29">
            <w:pPr>
              <w:rPr>
                <w:rFonts w:ascii="Arial" w:hAnsi="Arial"/>
                <w:color w:val="000000" w:themeColor="text1"/>
                <w:sz w:val="18"/>
                <w:szCs w:val="18"/>
                <w:cs/>
              </w:rPr>
            </w:pPr>
          </w:p>
        </w:tc>
        <w:tc>
          <w:tcPr>
            <w:tcW w:w="727" w:type="dxa"/>
            <w:tcBorders>
              <w:top w:val="single" w:sz="4" w:space="0" w:color="auto"/>
            </w:tcBorders>
          </w:tcPr>
          <w:p w14:paraId="23EAD674" w14:textId="77777777" w:rsidR="006D1C29" w:rsidRPr="00E43B79" w:rsidRDefault="006D1C29" w:rsidP="006D1C29">
            <w:pPr>
              <w:rPr>
                <w:rFonts w:ascii="Arial" w:hAnsi="Arial" w:cs="Arial"/>
                <w:sz w:val="18"/>
                <w:szCs w:val="18"/>
              </w:rPr>
            </w:pPr>
          </w:p>
        </w:tc>
        <w:tc>
          <w:tcPr>
            <w:tcW w:w="1207" w:type="dxa"/>
            <w:tcBorders>
              <w:top w:val="single" w:sz="4" w:space="0" w:color="auto"/>
            </w:tcBorders>
            <w:vAlign w:val="center"/>
          </w:tcPr>
          <w:p w14:paraId="0331E9CD" w14:textId="0BE0D581" w:rsidR="006D1C29" w:rsidRPr="00E43B79" w:rsidRDefault="006D1C29" w:rsidP="006D1C29">
            <w:pPr>
              <w:jc w:val="center"/>
              <w:rPr>
                <w:rFonts w:ascii="Arial" w:hAnsi="Arial" w:cs="Arial"/>
                <w:sz w:val="18"/>
                <w:szCs w:val="18"/>
              </w:rPr>
            </w:pPr>
            <w:r w:rsidRPr="00E43B79">
              <w:rPr>
                <w:rFonts w:ascii="Arial" w:hAnsi="Arial" w:cs="Arial"/>
                <w:sz w:val="18"/>
                <w:szCs w:val="18"/>
              </w:rPr>
              <w:t>&lt;0.001</w:t>
            </w:r>
            <w:r w:rsidRPr="00E43B79">
              <w:rPr>
                <w:rFonts w:ascii="Arial" w:hAnsi="Arial" w:cs="Arial"/>
                <w:sz w:val="18"/>
                <w:szCs w:val="18"/>
                <w:vertAlign w:val="superscript"/>
              </w:rPr>
              <w:t>§</w:t>
            </w:r>
          </w:p>
        </w:tc>
      </w:tr>
      <w:tr w:rsidR="00077ED5" w:rsidRPr="00E43B79" w14:paraId="6CAB03B3" w14:textId="77777777" w:rsidTr="00AD39EE">
        <w:trPr>
          <w:trHeight w:val="366"/>
        </w:trPr>
        <w:tc>
          <w:tcPr>
            <w:tcW w:w="2199" w:type="dxa"/>
          </w:tcPr>
          <w:p w14:paraId="1B7BC992" w14:textId="77777777" w:rsidR="00077ED5" w:rsidRPr="00E43B79" w:rsidRDefault="00077ED5" w:rsidP="00077ED5">
            <w:pPr>
              <w:ind w:firstLine="322"/>
              <w:rPr>
                <w:rFonts w:ascii="Arial" w:hAnsi="Arial" w:cs="Arial"/>
                <w:sz w:val="18"/>
                <w:szCs w:val="18"/>
              </w:rPr>
            </w:pPr>
            <w:r w:rsidRPr="00E43B79">
              <w:rPr>
                <w:rFonts w:ascii="Arial" w:hAnsi="Arial" w:cs="Arial"/>
                <w:sz w:val="18"/>
                <w:szCs w:val="18"/>
              </w:rPr>
              <w:t>Day</w:t>
            </w:r>
          </w:p>
        </w:tc>
        <w:tc>
          <w:tcPr>
            <w:tcW w:w="1236" w:type="dxa"/>
          </w:tcPr>
          <w:p w14:paraId="76F0A0B4" w14:textId="5A731304" w:rsidR="00077ED5" w:rsidRPr="00E43B79" w:rsidRDefault="00077ED5" w:rsidP="00077ED5">
            <w:pPr>
              <w:jc w:val="center"/>
              <w:rPr>
                <w:rFonts w:ascii="Arial" w:hAnsi="Arial" w:cs="Arial"/>
                <w:sz w:val="18"/>
                <w:szCs w:val="18"/>
              </w:rPr>
            </w:pPr>
            <w:r w:rsidRPr="00E43B79">
              <w:rPr>
                <w:rFonts w:ascii="Arial" w:hAnsi="Arial" w:cs="Arial"/>
                <w:sz w:val="18"/>
                <w:szCs w:val="18"/>
              </w:rPr>
              <w:t>119</w:t>
            </w:r>
          </w:p>
        </w:tc>
        <w:tc>
          <w:tcPr>
            <w:tcW w:w="1263" w:type="dxa"/>
          </w:tcPr>
          <w:p w14:paraId="08522237" w14:textId="13E0F2B9" w:rsidR="00077ED5" w:rsidRPr="00E43B79" w:rsidRDefault="00077ED5" w:rsidP="00077ED5">
            <w:pPr>
              <w:jc w:val="center"/>
              <w:rPr>
                <w:rFonts w:ascii="Arial" w:hAnsi="Arial" w:cs="Arial"/>
                <w:sz w:val="18"/>
                <w:szCs w:val="18"/>
              </w:rPr>
            </w:pPr>
            <w:r w:rsidRPr="00E43B79">
              <w:rPr>
                <w:rFonts w:ascii="Arial" w:hAnsi="Arial" w:cs="Arial"/>
                <w:sz w:val="18"/>
                <w:szCs w:val="18"/>
              </w:rPr>
              <w:t>47,216</w:t>
            </w:r>
          </w:p>
        </w:tc>
        <w:tc>
          <w:tcPr>
            <w:tcW w:w="1272" w:type="dxa"/>
          </w:tcPr>
          <w:p w14:paraId="51F73F2B" w14:textId="35658667" w:rsidR="00077ED5" w:rsidRPr="00E43B79" w:rsidRDefault="00077ED5" w:rsidP="00077ED5">
            <w:pPr>
              <w:jc w:val="center"/>
              <w:rPr>
                <w:rFonts w:ascii="Arial" w:hAnsi="Arial" w:cs="Arial"/>
                <w:sz w:val="18"/>
                <w:szCs w:val="18"/>
              </w:rPr>
            </w:pPr>
            <w:r w:rsidRPr="00E43B79">
              <w:rPr>
                <w:rFonts w:ascii="Arial" w:hAnsi="Arial" w:cs="Arial"/>
                <w:sz w:val="18"/>
                <w:szCs w:val="18"/>
              </w:rPr>
              <w:t>170,803</w:t>
            </w:r>
          </w:p>
        </w:tc>
        <w:tc>
          <w:tcPr>
            <w:tcW w:w="1740" w:type="dxa"/>
          </w:tcPr>
          <w:p w14:paraId="153F2E63" w14:textId="7FAF897A" w:rsidR="00077ED5" w:rsidRPr="00E43B79" w:rsidRDefault="00077ED5" w:rsidP="00077ED5">
            <w:pPr>
              <w:rPr>
                <w:rFonts w:ascii="Arial" w:hAnsi="Arial" w:cs="Arial"/>
                <w:sz w:val="18"/>
                <w:szCs w:val="18"/>
              </w:rPr>
            </w:pPr>
            <w:r w:rsidRPr="00E43B79">
              <w:rPr>
                <w:rFonts w:ascii="Arial" w:hAnsi="Arial" w:cs="Arial"/>
                <w:sz w:val="18"/>
                <w:szCs w:val="18"/>
              </w:rPr>
              <w:t>32.2 (29.4, 35.0)</w:t>
            </w:r>
          </w:p>
        </w:tc>
        <w:tc>
          <w:tcPr>
            <w:tcW w:w="727" w:type="dxa"/>
          </w:tcPr>
          <w:p w14:paraId="33E356AB" w14:textId="27EC7909" w:rsidR="00077ED5" w:rsidRPr="00E43B79" w:rsidRDefault="00077ED5" w:rsidP="00077ED5">
            <w:pPr>
              <w:rPr>
                <w:rFonts w:ascii="Arial" w:hAnsi="Arial" w:cs="Arial"/>
                <w:sz w:val="18"/>
                <w:szCs w:val="18"/>
              </w:rPr>
            </w:pPr>
            <w:r w:rsidRPr="00E43B79">
              <w:rPr>
                <w:rFonts w:ascii="Arial" w:hAnsi="Arial" w:cs="Arial"/>
                <w:sz w:val="18"/>
                <w:szCs w:val="18"/>
              </w:rPr>
              <w:t>99.3%</w:t>
            </w:r>
          </w:p>
        </w:tc>
        <w:tc>
          <w:tcPr>
            <w:tcW w:w="1207" w:type="dxa"/>
          </w:tcPr>
          <w:p w14:paraId="3380BBA2" w14:textId="5E98A350"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02E61E4F" w14:textId="77777777" w:rsidTr="00AD39EE">
        <w:trPr>
          <w:trHeight w:val="366"/>
        </w:trPr>
        <w:tc>
          <w:tcPr>
            <w:tcW w:w="2199" w:type="dxa"/>
          </w:tcPr>
          <w:p w14:paraId="77B9DFA9" w14:textId="77777777" w:rsidR="00077ED5" w:rsidRPr="00E43B79" w:rsidRDefault="00077ED5" w:rsidP="00077ED5">
            <w:pPr>
              <w:ind w:firstLine="322"/>
              <w:rPr>
                <w:rFonts w:ascii="Arial" w:hAnsi="Arial" w:cs="Arial"/>
                <w:sz w:val="18"/>
                <w:szCs w:val="18"/>
              </w:rPr>
            </w:pPr>
            <w:r w:rsidRPr="00E43B79">
              <w:rPr>
                <w:rFonts w:ascii="Arial" w:hAnsi="Arial" w:cs="Arial"/>
                <w:sz w:val="18"/>
                <w:szCs w:val="18"/>
              </w:rPr>
              <w:t>Night</w:t>
            </w:r>
          </w:p>
        </w:tc>
        <w:tc>
          <w:tcPr>
            <w:tcW w:w="1236" w:type="dxa"/>
          </w:tcPr>
          <w:p w14:paraId="30C65D7E" w14:textId="3C9290F6" w:rsidR="00077ED5" w:rsidRPr="00E43B79" w:rsidRDefault="00077ED5" w:rsidP="00077ED5">
            <w:pPr>
              <w:jc w:val="center"/>
              <w:rPr>
                <w:rFonts w:ascii="Arial" w:hAnsi="Arial" w:cs="Arial"/>
                <w:sz w:val="18"/>
                <w:szCs w:val="18"/>
              </w:rPr>
            </w:pPr>
            <w:r w:rsidRPr="00E43B79">
              <w:rPr>
                <w:rFonts w:ascii="Arial" w:hAnsi="Arial" w:cs="Arial"/>
                <w:sz w:val="18"/>
                <w:szCs w:val="18"/>
              </w:rPr>
              <w:t>5</w:t>
            </w:r>
          </w:p>
        </w:tc>
        <w:tc>
          <w:tcPr>
            <w:tcW w:w="1263" w:type="dxa"/>
          </w:tcPr>
          <w:p w14:paraId="44FD716E" w14:textId="0FA5F9F5" w:rsidR="00077ED5" w:rsidRPr="00E43B79" w:rsidRDefault="00077ED5" w:rsidP="00077ED5">
            <w:pPr>
              <w:jc w:val="center"/>
              <w:rPr>
                <w:rFonts w:ascii="Arial" w:hAnsi="Arial" w:cs="Arial"/>
                <w:sz w:val="18"/>
                <w:szCs w:val="18"/>
              </w:rPr>
            </w:pPr>
            <w:r w:rsidRPr="00E43B79">
              <w:rPr>
                <w:rFonts w:ascii="Arial" w:hAnsi="Arial" w:cs="Arial"/>
                <w:sz w:val="18"/>
                <w:szCs w:val="18"/>
              </w:rPr>
              <w:t>5,777</w:t>
            </w:r>
          </w:p>
        </w:tc>
        <w:tc>
          <w:tcPr>
            <w:tcW w:w="1272" w:type="dxa"/>
          </w:tcPr>
          <w:p w14:paraId="49F56DD0" w14:textId="6AD4A4C7" w:rsidR="00077ED5" w:rsidRPr="00E43B79" w:rsidRDefault="00077ED5" w:rsidP="00077ED5">
            <w:pPr>
              <w:jc w:val="center"/>
              <w:rPr>
                <w:rFonts w:ascii="Arial" w:hAnsi="Arial" w:cs="Arial"/>
                <w:sz w:val="18"/>
                <w:szCs w:val="18"/>
              </w:rPr>
            </w:pPr>
            <w:r w:rsidRPr="00E43B79">
              <w:rPr>
                <w:rFonts w:ascii="Arial" w:hAnsi="Arial" w:cs="Arial"/>
                <w:sz w:val="18"/>
                <w:szCs w:val="18"/>
              </w:rPr>
              <w:t>12,367</w:t>
            </w:r>
          </w:p>
        </w:tc>
        <w:tc>
          <w:tcPr>
            <w:tcW w:w="1740" w:type="dxa"/>
          </w:tcPr>
          <w:p w14:paraId="6782B122" w14:textId="0A201EB9" w:rsidR="00077ED5" w:rsidRPr="00E43B79" w:rsidRDefault="00077ED5" w:rsidP="00077ED5">
            <w:pPr>
              <w:rPr>
                <w:rFonts w:ascii="Arial" w:hAnsi="Arial" w:cs="Arial"/>
                <w:sz w:val="18"/>
                <w:szCs w:val="18"/>
              </w:rPr>
            </w:pPr>
            <w:r w:rsidRPr="00E43B79">
              <w:rPr>
                <w:rFonts w:ascii="Arial" w:hAnsi="Arial" w:cs="Arial"/>
                <w:sz w:val="18"/>
                <w:szCs w:val="18"/>
              </w:rPr>
              <w:t>45.5 (42.5, 48.5)</w:t>
            </w:r>
          </w:p>
        </w:tc>
        <w:tc>
          <w:tcPr>
            <w:tcW w:w="727" w:type="dxa"/>
          </w:tcPr>
          <w:p w14:paraId="1BD246C3" w14:textId="029DE7E0" w:rsidR="00077ED5" w:rsidRPr="00E43B79" w:rsidRDefault="00077ED5" w:rsidP="00077ED5">
            <w:pPr>
              <w:rPr>
                <w:rFonts w:ascii="Arial" w:hAnsi="Arial" w:cs="Arial"/>
                <w:sz w:val="18"/>
                <w:szCs w:val="18"/>
              </w:rPr>
            </w:pPr>
            <w:r w:rsidRPr="00E43B79">
              <w:rPr>
                <w:rFonts w:ascii="Arial" w:hAnsi="Arial" w:cs="Arial"/>
                <w:sz w:val="18"/>
                <w:szCs w:val="18"/>
              </w:rPr>
              <w:t>89.7%</w:t>
            </w:r>
          </w:p>
        </w:tc>
        <w:tc>
          <w:tcPr>
            <w:tcW w:w="1207" w:type="dxa"/>
          </w:tcPr>
          <w:p w14:paraId="6CF15F69" w14:textId="37BA967C"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43F66CAE" w14:textId="77777777" w:rsidTr="00AD39EE">
        <w:trPr>
          <w:trHeight w:val="366"/>
        </w:trPr>
        <w:tc>
          <w:tcPr>
            <w:tcW w:w="2199" w:type="dxa"/>
            <w:tcBorders>
              <w:top w:val="single" w:sz="4" w:space="0" w:color="auto"/>
            </w:tcBorders>
            <w:vAlign w:val="center"/>
          </w:tcPr>
          <w:p w14:paraId="51256430" w14:textId="604D1A34" w:rsidR="00077ED5" w:rsidRPr="00E43B79" w:rsidRDefault="00077ED5" w:rsidP="00077ED5">
            <w:pPr>
              <w:rPr>
                <w:rFonts w:ascii="Arial" w:hAnsi="Arial" w:cs="Arial"/>
                <w:b/>
                <w:bCs/>
                <w:sz w:val="18"/>
                <w:szCs w:val="18"/>
              </w:rPr>
            </w:pPr>
            <w:r w:rsidRPr="00E43B79">
              <w:rPr>
                <w:rFonts w:ascii="Arial" w:hAnsi="Arial" w:cs="Arial"/>
                <w:b/>
                <w:bCs/>
                <w:sz w:val="18"/>
                <w:szCs w:val="18"/>
              </w:rPr>
              <w:t>Age cut-off point</w:t>
            </w:r>
            <w:r w:rsidR="004E19B4" w:rsidRPr="00E43B79">
              <w:rPr>
                <w:rFonts w:ascii="Arial" w:hAnsi="Arial" w:cs="Arial"/>
                <w:b/>
                <w:bCs/>
                <w:sz w:val="18"/>
                <w:szCs w:val="18"/>
              </w:rPr>
              <w:t>**</w:t>
            </w:r>
          </w:p>
        </w:tc>
        <w:tc>
          <w:tcPr>
            <w:tcW w:w="1236" w:type="dxa"/>
            <w:tcBorders>
              <w:top w:val="single" w:sz="4" w:space="0" w:color="auto"/>
            </w:tcBorders>
            <w:vAlign w:val="center"/>
          </w:tcPr>
          <w:p w14:paraId="228154B7" w14:textId="77777777" w:rsidR="00077ED5" w:rsidRPr="00E43B79" w:rsidRDefault="00077ED5" w:rsidP="00077ED5">
            <w:pPr>
              <w:pStyle w:val="ListParagraph"/>
              <w:jc w:val="center"/>
              <w:rPr>
                <w:rFonts w:ascii="Arial" w:hAnsi="Arial" w:cs="Arial"/>
                <w:sz w:val="18"/>
                <w:szCs w:val="18"/>
              </w:rPr>
            </w:pPr>
          </w:p>
        </w:tc>
        <w:tc>
          <w:tcPr>
            <w:tcW w:w="1263" w:type="dxa"/>
            <w:tcBorders>
              <w:top w:val="single" w:sz="4" w:space="0" w:color="auto"/>
            </w:tcBorders>
            <w:vAlign w:val="center"/>
          </w:tcPr>
          <w:p w14:paraId="569BC1B4" w14:textId="77777777" w:rsidR="00077ED5" w:rsidRPr="00E43B79" w:rsidRDefault="00077ED5" w:rsidP="00077ED5">
            <w:pPr>
              <w:jc w:val="center"/>
              <w:rPr>
                <w:rFonts w:ascii="Arial" w:hAnsi="Arial" w:cs="Arial"/>
                <w:sz w:val="18"/>
                <w:szCs w:val="18"/>
              </w:rPr>
            </w:pPr>
          </w:p>
        </w:tc>
        <w:tc>
          <w:tcPr>
            <w:tcW w:w="1272" w:type="dxa"/>
            <w:tcBorders>
              <w:top w:val="single" w:sz="4" w:space="0" w:color="auto"/>
            </w:tcBorders>
            <w:vAlign w:val="center"/>
          </w:tcPr>
          <w:p w14:paraId="3062EC56" w14:textId="77777777" w:rsidR="00077ED5" w:rsidRPr="00E43B79" w:rsidRDefault="00077ED5" w:rsidP="00077ED5">
            <w:pPr>
              <w:jc w:val="center"/>
              <w:rPr>
                <w:rFonts w:ascii="Arial" w:hAnsi="Arial" w:cs="Arial"/>
                <w:sz w:val="18"/>
                <w:szCs w:val="18"/>
              </w:rPr>
            </w:pPr>
          </w:p>
        </w:tc>
        <w:tc>
          <w:tcPr>
            <w:tcW w:w="1740" w:type="dxa"/>
            <w:tcBorders>
              <w:top w:val="single" w:sz="4" w:space="0" w:color="auto"/>
            </w:tcBorders>
            <w:vAlign w:val="center"/>
          </w:tcPr>
          <w:p w14:paraId="5E115FD4" w14:textId="77777777" w:rsidR="00077ED5" w:rsidRPr="00E43B79" w:rsidRDefault="00077ED5" w:rsidP="00077ED5">
            <w:pPr>
              <w:rPr>
                <w:rFonts w:ascii="Arial" w:hAnsi="Arial" w:cs="Arial"/>
                <w:sz w:val="18"/>
                <w:szCs w:val="18"/>
              </w:rPr>
            </w:pPr>
          </w:p>
        </w:tc>
        <w:tc>
          <w:tcPr>
            <w:tcW w:w="727" w:type="dxa"/>
            <w:tcBorders>
              <w:top w:val="single" w:sz="4" w:space="0" w:color="auto"/>
            </w:tcBorders>
            <w:vAlign w:val="center"/>
          </w:tcPr>
          <w:p w14:paraId="5B9637E2" w14:textId="77777777" w:rsidR="00077ED5" w:rsidRPr="00E43B79" w:rsidRDefault="00077ED5" w:rsidP="00077ED5">
            <w:pPr>
              <w:rPr>
                <w:rFonts w:ascii="Arial" w:hAnsi="Arial" w:cs="Arial"/>
                <w:sz w:val="18"/>
                <w:szCs w:val="18"/>
              </w:rPr>
            </w:pPr>
          </w:p>
        </w:tc>
        <w:tc>
          <w:tcPr>
            <w:tcW w:w="1207" w:type="dxa"/>
            <w:tcBorders>
              <w:top w:val="single" w:sz="4" w:space="0" w:color="auto"/>
            </w:tcBorders>
            <w:vAlign w:val="center"/>
          </w:tcPr>
          <w:p w14:paraId="2CEABA36" w14:textId="5880D79A" w:rsidR="00077ED5" w:rsidRPr="00E43B79" w:rsidRDefault="00077ED5" w:rsidP="00077ED5">
            <w:pPr>
              <w:jc w:val="center"/>
              <w:rPr>
                <w:rFonts w:ascii="Arial" w:hAnsi="Arial" w:cs="Arial"/>
                <w:sz w:val="18"/>
                <w:szCs w:val="18"/>
              </w:rPr>
            </w:pPr>
            <w:r w:rsidRPr="00E43B79">
              <w:rPr>
                <w:rFonts w:ascii="Arial" w:hAnsi="Arial" w:cs="Arial"/>
                <w:sz w:val="18"/>
                <w:szCs w:val="18"/>
              </w:rPr>
              <w:t>0.96</w:t>
            </w:r>
            <w:r w:rsidRPr="00E43B79">
              <w:rPr>
                <w:rFonts w:ascii="Arial" w:hAnsi="Arial" w:cs="Arial"/>
                <w:sz w:val="18"/>
                <w:szCs w:val="18"/>
                <w:vertAlign w:val="superscript"/>
              </w:rPr>
              <w:t>§</w:t>
            </w:r>
          </w:p>
        </w:tc>
      </w:tr>
      <w:tr w:rsidR="00077ED5" w:rsidRPr="00E43B79" w14:paraId="1B5A4678" w14:textId="77777777" w:rsidTr="00AD39EE">
        <w:trPr>
          <w:trHeight w:val="366"/>
        </w:trPr>
        <w:tc>
          <w:tcPr>
            <w:tcW w:w="2199" w:type="dxa"/>
          </w:tcPr>
          <w:p w14:paraId="5FB4187D" w14:textId="77777777" w:rsidR="00077ED5" w:rsidRPr="00E43B79" w:rsidRDefault="00077ED5" w:rsidP="00077ED5">
            <w:pPr>
              <w:ind w:firstLine="322"/>
              <w:rPr>
                <w:rFonts w:ascii="Arial" w:hAnsi="Arial" w:cs="Arial"/>
                <w:sz w:val="18"/>
                <w:szCs w:val="18"/>
              </w:rPr>
            </w:pPr>
            <w:r w:rsidRPr="00E43B79">
              <w:rPr>
                <w:rFonts w:ascii="Arial" w:hAnsi="Arial" w:cs="Arial"/>
                <w:sz w:val="18"/>
                <w:szCs w:val="18"/>
              </w:rPr>
              <w:t xml:space="preserve">Cut-off point 60 </w:t>
            </w:r>
          </w:p>
        </w:tc>
        <w:tc>
          <w:tcPr>
            <w:tcW w:w="1236" w:type="dxa"/>
          </w:tcPr>
          <w:p w14:paraId="1B1C65FA" w14:textId="54D62FD3" w:rsidR="00077ED5" w:rsidRPr="00E43B79" w:rsidRDefault="00077ED5" w:rsidP="00077ED5">
            <w:pPr>
              <w:jc w:val="center"/>
              <w:rPr>
                <w:rFonts w:ascii="Arial" w:hAnsi="Arial" w:cs="Arial"/>
                <w:sz w:val="18"/>
                <w:szCs w:val="18"/>
                <w:lang w:val="en-US"/>
              </w:rPr>
            </w:pPr>
            <w:r w:rsidRPr="00E43B79">
              <w:rPr>
                <w:rFonts w:ascii="Arial" w:hAnsi="Arial" w:cs="Arial"/>
                <w:sz w:val="18"/>
                <w:szCs w:val="18"/>
              </w:rPr>
              <w:t>4</w:t>
            </w:r>
            <w:r w:rsidRPr="00E43B79">
              <w:rPr>
                <w:rFonts w:ascii="Arial" w:hAnsi="Arial" w:cs="Arial"/>
                <w:sz w:val="18"/>
                <w:szCs w:val="18"/>
                <w:lang w:val="en-US"/>
              </w:rPr>
              <w:t>8</w:t>
            </w:r>
          </w:p>
        </w:tc>
        <w:tc>
          <w:tcPr>
            <w:tcW w:w="1263" w:type="dxa"/>
          </w:tcPr>
          <w:p w14:paraId="2B80F73F" w14:textId="62346F99" w:rsidR="00077ED5" w:rsidRPr="00E43B79" w:rsidRDefault="00077ED5" w:rsidP="00077ED5">
            <w:pPr>
              <w:jc w:val="center"/>
              <w:rPr>
                <w:rFonts w:ascii="Arial" w:hAnsi="Arial" w:cs="Arial"/>
                <w:color w:val="000000" w:themeColor="text1"/>
                <w:sz w:val="18"/>
                <w:szCs w:val="18"/>
              </w:rPr>
            </w:pPr>
            <w:r w:rsidRPr="00E43B79">
              <w:rPr>
                <w:rFonts w:ascii="Arial" w:hAnsi="Arial" w:cs="Arial"/>
                <w:color w:val="000000" w:themeColor="text1"/>
                <w:sz w:val="18"/>
                <w:szCs w:val="18"/>
              </w:rPr>
              <w:t>7,520</w:t>
            </w:r>
          </w:p>
        </w:tc>
        <w:tc>
          <w:tcPr>
            <w:tcW w:w="1272" w:type="dxa"/>
          </w:tcPr>
          <w:p w14:paraId="0D99F40C" w14:textId="6C5C4985" w:rsidR="00077ED5" w:rsidRPr="00E43B79" w:rsidRDefault="00077ED5" w:rsidP="00077ED5">
            <w:pPr>
              <w:jc w:val="center"/>
              <w:rPr>
                <w:rFonts w:ascii="Arial" w:hAnsi="Arial" w:cs="Arial"/>
                <w:color w:val="000000" w:themeColor="text1"/>
                <w:sz w:val="18"/>
                <w:szCs w:val="18"/>
              </w:rPr>
            </w:pPr>
            <w:r w:rsidRPr="00E43B79">
              <w:rPr>
                <w:rFonts w:ascii="Arial" w:hAnsi="Arial" w:cs="Arial"/>
                <w:color w:val="000000" w:themeColor="text1"/>
                <w:sz w:val="18"/>
                <w:szCs w:val="18"/>
              </w:rPr>
              <w:t>26,748</w:t>
            </w:r>
          </w:p>
        </w:tc>
        <w:tc>
          <w:tcPr>
            <w:tcW w:w="1740" w:type="dxa"/>
          </w:tcPr>
          <w:p w14:paraId="663420C3" w14:textId="048C60AC" w:rsidR="00077ED5" w:rsidRPr="00E43B79" w:rsidRDefault="00077ED5" w:rsidP="00077ED5">
            <w:pPr>
              <w:rPr>
                <w:rFonts w:ascii="Arial" w:hAnsi="Arial" w:cs="Arial"/>
                <w:sz w:val="18"/>
                <w:szCs w:val="18"/>
              </w:rPr>
            </w:pPr>
            <w:r w:rsidRPr="00E43B79">
              <w:rPr>
                <w:rFonts w:ascii="Arial" w:hAnsi="Arial" w:cs="Arial"/>
                <w:sz w:val="18"/>
                <w:szCs w:val="18"/>
              </w:rPr>
              <w:t>32.4 (27.1, 37.9)</w:t>
            </w:r>
          </w:p>
        </w:tc>
        <w:tc>
          <w:tcPr>
            <w:tcW w:w="727" w:type="dxa"/>
          </w:tcPr>
          <w:p w14:paraId="78D9BFB7" w14:textId="05BFC6F2" w:rsidR="00077ED5" w:rsidRPr="00E43B79" w:rsidRDefault="00077ED5" w:rsidP="00077ED5">
            <w:pPr>
              <w:rPr>
                <w:rFonts w:ascii="Arial" w:hAnsi="Arial" w:cs="Arial"/>
                <w:sz w:val="18"/>
                <w:szCs w:val="18"/>
              </w:rPr>
            </w:pPr>
            <w:r w:rsidRPr="00E43B79">
              <w:rPr>
                <w:rFonts w:ascii="Arial" w:hAnsi="Arial" w:cs="Arial"/>
                <w:sz w:val="18"/>
                <w:szCs w:val="18"/>
              </w:rPr>
              <w:t>98.9%</w:t>
            </w:r>
          </w:p>
        </w:tc>
        <w:tc>
          <w:tcPr>
            <w:tcW w:w="1207" w:type="dxa"/>
          </w:tcPr>
          <w:p w14:paraId="549CB861" w14:textId="1244AB08"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676BEA11" w14:textId="77777777" w:rsidTr="00AD39EE">
        <w:trPr>
          <w:trHeight w:val="366"/>
        </w:trPr>
        <w:tc>
          <w:tcPr>
            <w:tcW w:w="2199" w:type="dxa"/>
            <w:tcBorders>
              <w:bottom w:val="single" w:sz="4" w:space="0" w:color="auto"/>
            </w:tcBorders>
          </w:tcPr>
          <w:p w14:paraId="714E2C47" w14:textId="77777777" w:rsidR="00077ED5" w:rsidRPr="00E43B79" w:rsidRDefault="00077ED5" w:rsidP="00077ED5">
            <w:pPr>
              <w:ind w:firstLine="322"/>
              <w:rPr>
                <w:rFonts w:ascii="Arial" w:hAnsi="Arial" w:cs="Arial"/>
                <w:sz w:val="18"/>
                <w:szCs w:val="18"/>
              </w:rPr>
            </w:pPr>
            <w:r w:rsidRPr="00E43B79">
              <w:rPr>
                <w:rFonts w:ascii="Arial" w:hAnsi="Arial" w:cs="Arial"/>
                <w:sz w:val="18"/>
                <w:szCs w:val="18"/>
              </w:rPr>
              <w:t>Cut-off point 65</w:t>
            </w:r>
          </w:p>
        </w:tc>
        <w:tc>
          <w:tcPr>
            <w:tcW w:w="1236" w:type="dxa"/>
            <w:tcBorders>
              <w:bottom w:val="single" w:sz="4" w:space="0" w:color="auto"/>
            </w:tcBorders>
          </w:tcPr>
          <w:p w14:paraId="5F0592F5" w14:textId="1E55B3B3" w:rsidR="00077ED5" w:rsidRPr="00E43B79" w:rsidRDefault="00077ED5" w:rsidP="00077ED5">
            <w:pPr>
              <w:jc w:val="center"/>
              <w:rPr>
                <w:rFonts w:ascii="Arial" w:hAnsi="Arial" w:cs="Arial"/>
                <w:sz w:val="18"/>
                <w:szCs w:val="18"/>
              </w:rPr>
            </w:pPr>
            <w:r w:rsidRPr="00E43B79">
              <w:rPr>
                <w:rFonts w:ascii="Arial" w:hAnsi="Arial" w:cs="Arial"/>
                <w:sz w:val="18"/>
                <w:szCs w:val="18"/>
              </w:rPr>
              <w:t>76</w:t>
            </w:r>
          </w:p>
        </w:tc>
        <w:tc>
          <w:tcPr>
            <w:tcW w:w="1263" w:type="dxa"/>
            <w:tcBorders>
              <w:bottom w:val="single" w:sz="4" w:space="0" w:color="auto"/>
            </w:tcBorders>
          </w:tcPr>
          <w:p w14:paraId="73E3A1E2" w14:textId="12D82AE4" w:rsidR="00077ED5" w:rsidRPr="00E43B79" w:rsidRDefault="00077ED5" w:rsidP="00077ED5">
            <w:pPr>
              <w:jc w:val="center"/>
              <w:rPr>
                <w:rFonts w:ascii="Arial" w:hAnsi="Arial" w:cs="Arial"/>
                <w:color w:val="000000" w:themeColor="text1"/>
                <w:sz w:val="18"/>
                <w:szCs w:val="18"/>
              </w:rPr>
            </w:pPr>
            <w:r w:rsidRPr="00E43B79">
              <w:rPr>
                <w:rFonts w:ascii="Arial" w:hAnsi="Arial" w:cs="Arial"/>
                <w:color w:val="000000" w:themeColor="text1"/>
                <w:sz w:val="18"/>
                <w:szCs w:val="18"/>
              </w:rPr>
              <w:t>40,</w:t>
            </w:r>
            <w:r w:rsidR="007C55BA" w:rsidRPr="00E43B79">
              <w:rPr>
                <w:rFonts w:ascii="Arial" w:hAnsi="Arial" w:cs="Arial"/>
                <w:color w:val="000000" w:themeColor="text1"/>
                <w:sz w:val="18"/>
                <w:szCs w:val="18"/>
              </w:rPr>
              <w:t>450</w:t>
            </w:r>
          </w:p>
        </w:tc>
        <w:tc>
          <w:tcPr>
            <w:tcW w:w="1272" w:type="dxa"/>
            <w:tcBorders>
              <w:bottom w:val="single" w:sz="4" w:space="0" w:color="auto"/>
            </w:tcBorders>
          </w:tcPr>
          <w:p w14:paraId="7EC655FB" w14:textId="02157B8C" w:rsidR="00077ED5" w:rsidRPr="00E43B79" w:rsidRDefault="007C55BA" w:rsidP="00077ED5">
            <w:pPr>
              <w:jc w:val="center"/>
              <w:rPr>
                <w:rFonts w:ascii="Arial" w:hAnsi="Arial" w:cs="Arial"/>
                <w:color w:val="000000" w:themeColor="text1"/>
                <w:sz w:val="18"/>
                <w:szCs w:val="18"/>
              </w:rPr>
            </w:pPr>
            <w:r w:rsidRPr="00E43B79">
              <w:rPr>
                <w:rFonts w:ascii="Arial" w:hAnsi="Arial" w:cs="Arial"/>
                <w:color w:val="000000" w:themeColor="text1"/>
                <w:sz w:val="18"/>
                <w:szCs w:val="18"/>
              </w:rPr>
              <w:t>146,043</w:t>
            </w:r>
          </w:p>
        </w:tc>
        <w:tc>
          <w:tcPr>
            <w:tcW w:w="1740" w:type="dxa"/>
            <w:tcBorders>
              <w:bottom w:val="single" w:sz="4" w:space="0" w:color="auto"/>
            </w:tcBorders>
          </w:tcPr>
          <w:p w14:paraId="19DD7A31" w14:textId="63DB1B02" w:rsidR="00077ED5" w:rsidRPr="00E43B79" w:rsidRDefault="00077ED5" w:rsidP="00077ED5">
            <w:pPr>
              <w:rPr>
                <w:rFonts w:ascii="Arial" w:hAnsi="Arial" w:cs="Arial"/>
                <w:sz w:val="18"/>
                <w:szCs w:val="18"/>
              </w:rPr>
            </w:pPr>
            <w:r w:rsidRPr="00E43B79">
              <w:rPr>
                <w:rFonts w:ascii="Arial" w:hAnsi="Arial" w:cs="Arial"/>
                <w:sz w:val="18"/>
                <w:szCs w:val="18"/>
              </w:rPr>
              <w:t>32.2 (28.9, 35.</w:t>
            </w:r>
            <w:r w:rsidR="007C55BA" w:rsidRPr="00E43B79">
              <w:rPr>
                <w:rFonts w:ascii="Arial" w:hAnsi="Arial" w:cs="Arial"/>
                <w:sz w:val="18"/>
                <w:szCs w:val="18"/>
              </w:rPr>
              <w:t>6</w:t>
            </w:r>
            <w:r w:rsidRPr="00E43B79">
              <w:rPr>
                <w:rFonts w:ascii="Arial" w:hAnsi="Arial" w:cs="Arial"/>
                <w:sz w:val="18"/>
                <w:szCs w:val="18"/>
              </w:rPr>
              <w:t>)</w:t>
            </w:r>
          </w:p>
        </w:tc>
        <w:tc>
          <w:tcPr>
            <w:tcW w:w="727" w:type="dxa"/>
            <w:tcBorders>
              <w:bottom w:val="single" w:sz="4" w:space="0" w:color="auto"/>
            </w:tcBorders>
          </w:tcPr>
          <w:p w14:paraId="60A574F4" w14:textId="2221E098" w:rsidR="00077ED5" w:rsidRPr="00E43B79" w:rsidRDefault="00077ED5" w:rsidP="00077ED5">
            <w:pPr>
              <w:rPr>
                <w:rFonts w:ascii="Arial" w:hAnsi="Arial" w:cs="Arial"/>
                <w:sz w:val="18"/>
                <w:szCs w:val="18"/>
              </w:rPr>
            </w:pPr>
            <w:r w:rsidRPr="00E43B79">
              <w:rPr>
                <w:rFonts w:ascii="Arial" w:hAnsi="Arial" w:cs="Arial"/>
                <w:sz w:val="18"/>
                <w:szCs w:val="18"/>
              </w:rPr>
              <w:t>99.4%</w:t>
            </w:r>
          </w:p>
        </w:tc>
        <w:tc>
          <w:tcPr>
            <w:tcW w:w="1207" w:type="dxa"/>
            <w:tcBorders>
              <w:bottom w:val="single" w:sz="4" w:space="0" w:color="auto"/>
            </w:tcBorders>
          </w:tcPr>
          <w:p w14:paraId="46849599" w14:textId="2A450EA8"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7E8DAFC4" w14:textId="77777777" w:rsidTr="00AD39EE">
        <w:trPr>
          <w:trHeight w:val="366"/>
        </w:trPr>
        <w:tc>
          <w:tcPr>
            <w:tcW w:w="2199" w:type="dxa"/>
            <w:tcBorders>
              <w:top w:val="single" w:sz="4" w:space="0" w:color="auto"/>
              <w:bottom w:val="nil"/>
            </w:tcBorders>
            <w:vAlign w:val="center"/>
          </w:tcPr>
          <w:p w14:paraId="31FF8610" w14:textId="689F661A" w:rsidR="00077ED5" w:rsidRPr="00E43B79" w:rsidRDefault="00A70CF4" w:rsidP="00077ED5">
            <w:pPr>
              <w:rPr>
                <w:rFonts w:ascii="Arial" w:hAnsi="Arial" w:cs="Arial"/>
                <w:b/>
                <w:bCs/>
                <w:sz w:val="18"/>
                <w:szCs w:val="18"/>
              </w:rPr>
            </w:pPr>
            <w:r w:rsidRPr="00E43B79">
              <w:rPr>
                <w:rFonts w:ascii="Arial" w:hAnsi="Arial" w:cs="Arial"/>
                <w:b/>
                <w:bCs/>
                <w:sz w:val="18"/>
                <w:szCs w:val="18"/>
              </w:rPr>
              <w:t>Sex</w:t>
            </w:r>
            <w:r w:rsidR="004E19B4" w:rsidRPr="00E43B79">
              <w:rPr>
                <w:rFonts w:ascii="Arial" w:hAnsi="Arial" w:cs="Arial"/>
                <w:b/>
                <w:bCs/>
                <w:sz w:val="18"/>
                <w:szCs w:val="18"/>
              </w:rPr>
              <w:t>**</w:t>
            </w:r>
          </w:p>
        </w:tc>
        <w:tc>
          <w:tcPr>
            <w:tcW w:w="1236" w:type="dxa"/>
            <w:tcBorders>
              <w:top w:val="single" w:sz="4" w:space="0" w:color="auto"/>
              <w:bottom w:val="nil"/>
            </w:tcBorders>
            <w:vAlign w:val="center"/>
          </w:tcPr>
          <w:p w14:paraId="32C6DF44" w14:textId="77777777" w:rsidR="00077ED5" w:rsidRPr="00E43B79" w:rsidRDefault="00077ED5" w:rsidP="00077ED5">
            <w:pPr>
              <w:jc w:val="center"/>
              <w:rPr>
                <w:rFonts w:ascii="Arial" w:hAnsi="Arial" w:cs="Arial"/>
                <w:sz w:val="18"/>
                <w:szCs w:val="18"/>
              </w:rPr>
            </w:pPr>
          </w:p>
        </w:tc>
        <w:tc>
          <w:tcPr>
            <w:tcW w:w="1263" w:type="dxa"/>
            <w:tcBorders>
              <w:top w:val="single" w:sz="4" w:space="0" w:color="auto"/>
              <w:bottom w:val="nil"/>
            </w:tcBorders>
            <w:vAlign w:val="center"/>
          </w:tcPr>
          <w:p w14:paraId="12700A2C" w14:textId="77777777" w:rsidR="00077ED5" w:rsidRPr="00E43B79" w:rsidRDefault="00077ED5" w:rsidP="00077ED5">
            <w:pPr>
              <w:jc w:val="center"/>
              <w:rPr>
                <w:rFonts w:ascii="Arial" w:hAnsi="Arial" w:cs="Arial"/>
                <w:sz w:val="18"/>
                <w:szCs w:val="18"/>
              </w:rPr>
            </w:pPr>
          </w:p>
        </w:tc>
        <w:tc>
          <w:tcPr>
            <w:tcW w:w="1272" w:type="dxa"/>
            <w:tcBorders>
              <w:top w:val="single" w:sz="4" w:space="0" w:color="auto"/>
              <w:bottom w:val="nil"/>
            </w:tcBorders>
            <w:vAlign w:val="center"/>
          </w:tcPr>
          <w:p w14:paraId="6F4304FC" w14:textId="77777777" w:rsidR="00077ED5" w:rsidRPr="00E43B79" w:rsidRDefault="00077ED5" w:rsidP="00077ED5">
            <w:pPr>
              <w:jc w:val="center"/>
              <w:rPr>
                <w:rFonts w:ascii="Arial" w:hAnsi="Arial" w:cs="Arial"/>
                <w:sz w:val="18"/>
                <w:szCs w:val="18"/>
              </w:rPr>
            </w:pPr>
          </w:p>
        </w:tc>
        <w:tc>
          <w:tcPr>
            <w:tcW w:w="1740" w:type="dxa"/>
            <w:tcBorders>
              <w:top w:val="single" w:sz="4" w:space="0" w:color="auto"/>
              <w:bottom w:val="nil"/>
            </w:tcBorders>
            <w:vAlign w:val="center"/>
          </w:tcPr>
          <w:p w14:paraId="792330ED" w14:textId="77777777" w:rsidR="00077ED5" w:rsidRPr="00E43B79" w:rsidRDefault="00077ED5" w:rsidP="00077ED5">
            <w:pPr>
              <w:rPr>
                <w:rFonts w:ascii="Arial" w:hAnsi="Arial"/>
                <w:sz w:val="18"/>
                <w:szCs w:val="18"/>
                <w:cs/>
              </w:rPr>
            </w:pPr>
          </w:p>
        </w:tc>
        <w:tc>
          <w:tcPr>
            <w:tcW w:w="727" w:type="dxa"/>
            <w:tcBorders>
              <w:top w:val="single" w:sz="4" w:space="0" w:color="auto"/>
              <w:bottom w:val="nil"/>
            </w:tcBorders>
            <w:vAlign w:val="center"/>
          </w:tcPr>
          <w:p w14:paraId="5618FE31" w14:textId="77777777" w:rsidR="00077ED5" w:rsidRPr="00E43B79" w:rsidRDefault="00077ED5" w:rsidP="00077ED5">
            <w:pPr>
              <w:rPr>
                <w:rFonts w:ascii="Arial" w:hAnsi="Arial" w:cs="Arial"/>
                <w:sz w:val="18"/>
                <w:szCs w:val="18"/>
              </w:rPr>
            </w:pPr>
          </w:p>
        </w:tc>
        <w:tc>
          <w:tcPr>
            <w:tcW w:w="1207" w:type="dxa"/>
            <w:tcBorders>
              <w:top w:val="single" w:sz="4" w:space="0" w:color="auto"/>
              <w:bottom w:val="nil"/>
            </w:tcBorders>
            <w:vAlign w:val="center"/>
          </w:tcPr>
          <w:p w14:paraId="17DC6EA7" w14:textId="082D8523" w:rsidR="00077ED5" w:rsidRPr="00E43B79" w:rsidRDefault="00077ED5" w:rsidP="00077ED5">
            <w:pPr>
              <w:jc w:val="center"/>
              <w:rPr>
                <w:rFonts w:ascii="Arial" w:hAnsi="Arial" w:cs="Arial"/>
                <w:sz w:val="18"/>
                <w:szCs w:val="18"/>
              </w:rPr>
            </w:pPr>
            <w:r w:rsidRPr="00E43B79">
              <w:rPr>
                <w:rFonts w:ascii="Arial" w:hAnsi="Arial" w:cs="Arial"/>
                <w:sz w:val="18"/>
                <w:szCs w:val="18"/>
              </w:rPr>
              <w:t>0.04</w:t>
            </w:r>
            <w:r w:rsidRPr="00E43B79">
              <w:rPr>
                <w:rFonts w:ascii="Arial" w:hAnsi="Arial" w:cs="Arial"/>
                <w:sz w:val="18"/>
                <w:szCs w:val="18"/>
                <w:vertAlign w:val="superscript"/>
              </w:rPr>
              <w:t>§</w:t>
            </w:r>
          </w:p>
        </w:tc>
      </w:tr>
      <w:tr w:rsidR="00077ED5" w:rsidRPr="00E43B79" w14:paraId="4AE706DC" w14:textId="77777777" w:rsidTr="00AD39EE">
        <w:trPr>
          <w:trHeight w:val="366"/>
        </w:trPr>
        <w:tc>
          <w:tcPr>
            <w:tcW w:w="2199" w:type="dxa"/>
            <w:tcBorders>
              <w:top w:val="nil"/>
              <w:bottom w:val="nil"/>
            </w:tcBorders>
            <w:vAlign w:val="center"/>
          </w:tcPr>
          <w:p w14:paraId="1C9CEDC3" w14:textId="77777777" w:rsidR="00077ED5" w:rsidRPr="00E43B79" w:rsidRDefault="00077ED5" w:rsidP="00077ED5">
            <w:pPr>
              <w:ind w:firstLine="322"/>
              <w:rPr>
                <w:rFonts w:ascii="Arial" w:hAnsi="Arial" w:cs="Arial"/>
                <w:sz w:val="18"/>
                <w:szCs w:val="18"/>
              </w:rPr>
            </w:pPr>
            <w:r w:rsidRPr="00E43B79">
              <w:rPr>
                <w:rFonts w:ascii="Arial" w:hAnsi="Arial" w:cs="Arial"/>
                <w:sz w:val="18"/>
                <w:szCs w:val="18"/>
              </w:rPr>
              <w:t>Both</w:t>
            </w:r>
          </w:p>
        </w:tc>
        <w:tc>
          <w:tcPr>
            <w:tcW w:w="1236" w:type="dxa"/>
            <w:tcBorders>
              <w:top w:val="nil"/>
              <w:bottom w:val="nil"/>
            </w:tcBorders>
            <w:vAlign w:val="center"/>
          </w:tcPr>
          <w:p w14:paraId="4B5A198C" w14:textId="77A0A136" w:rsidR="00077ED5" w:rsidRPr="00E43B79" w:rsidRDefault="00077ED5" w:rsidP="00077ED5">
            <w:pPr>
              <w:jc w:val="center"/>
              <w:rPr>
                <w:rFonts w:ascii="Arial" w:hAnsi="Arial" w:cs="Arial"/>
                <w:sz w:val="18"/>
                <w:szCs w:val="18"/>
              </w:rPr>
            </w:pPr>
            <w:r w:rsidRPr="00E43B79">
              <w:rPr>
                <w:rFonts w:ascii="Arial" w:hAnsi="Arial" w:cs="Arial"/>
                <w:sz w:val="18"/>
                <w:szCs w:val="18"/>
              </w:rPr>
              <w:t>8</w:t>
            </w:r>
            <w:r w:rsidR="0042123B" w:rsidRPr="00E43B79">
              <w:rPr>
                <w:rFonts w:ascii="Arial" w:hAnsi="Arial" w:cs="Arial"/>
                <w:sz w:val="18"/>
                <w:szCs w:val="18"/>
              </w:rPr>
              <w:t>7</w:t>
            </w:r>
          </w:p>
        </w:tc>
        <w:tc>
          <w:tcPr>
            <w:tcW w:w="1263" w:type="dxa"/>
            <w:tcBorders>
              <w:top w:val="nil"/>
              <w:bottom w:val="nil"/>
            </w:tcBorders>
            <w:vAlign w:val="center"/>
          </w:tcPr>
          <w:p w14:paraId="5A92E32E" w14:textId="0C697A3A" w:rsidR="00077ED5" w:rsidRPr="00E43B79" w:rsidRDefault="00077ED5" w:rsidP="00077ED5">
            <w:pPr>
              <w:jc w:val="center"/>
              <w:rPr>
                <w:rFonts w:ascii="Arial" w:hAnsi="Arial" w:cs="Arial"/>
                <w:sz w:val="18"/>
                <w:szCs w:val="18"/>
              </w:rPr>
            </w:pPr>
            <w:r w:rsidRPr="00E43B79">
              <w:rPr>
                <w:rFonts w:ascii="Arial" w:hAnsi="Arial" w:cs="Arial"/>
                <w:sz w:val="18"/>
                <w:szCs w:val="18"/>
              </w:rPr>
              <w:t>29,</w:t>
            </w:r>
            <w:r w:rsidR="0042123B" w:rsidRPr="00E43B79">
              <w:rPr>
                <w:rFonts w:ascii="Arial" w:hAnsi="Arial" w:cs="Arial"/>
                <w:sz w:val="18"/>
                <w:szCs w:val="18"/>
              </w:rPr>
              <w:t>408</w:t>
            </w:r>
          </w:p>
        </w:tc>
        <w:tc>
          <w:tcPr>
            <w:tcW w:w="1272" w:type="dxa"/>
            <w:tcBorders>
              <w:top w:val="nil"/>
              <w:bottom w:val="nil"/>
            </w:tcBorders>
            <w:vAlign w:val="center"/>
          </w:tcPr>
          <w:p w14:paraId="502234F3" w14:textId="0E498F17" w:rsidR="00077ED5" w:rsidRPr="00E43B79" w:rsidRDefault="00077ED5" w:rsidP="00077ED5">
            <w:pPr>
              <w:jc w:val="center"/>
              <w:rPr>
                <w:rFonts w:ascii="Arial" w:hAnsi="Arial" w:cs="Arial"/>
                <w:sz w:val="18"/>
                <w:szCs w:val="18"/>
              </w:rPr>
            </w:pPr>
            <w:r w:rsidRPr="00E43B79">
              <w:rPr>
                <w:rFonts w:ascii="Arial" w:hAnsi="Arial" w:cs="Arial"/>
                <w:sz w:val="18"/>
                <w:szCs w:val="18"/>
              </w:rPr>
              <w:t>118,</w:t>
            </w:r>
            <w:r w:rsidR="0042123B" w:rsidRPr="00E43B79">
              <w:rPr>
                <w:rFonts w:ascii="Arial" w:hAnsi="Arial" w:cs="Arial"/>
                <w:sz w:val="18"/>
                <w:szCs w:val="18"/>
              </w:rPr>
              <w:t>586</w:t>
            </w:r>
          </w:p>
        </w:tc>
        <w:tc>
          <w:tcPr>
            <w:tcW w:w="1740" w:type="dxa"/>
            <w:tcBorders>
              <w:top w:val="nil"/>
              <w:bottom w:val="nil"/>
            </w:tcBorders>
            <w:vAlign w:val="center"/>
          </w:tcPr>
          <w:p w14:paraId="4B5634EE" w14:textId="3741E9F0" w:rsidR="00077ED5" w:rsidRPr="00E43B79" w:rsidRDefault="00077ED5" w:rsidP="00077ED5">
            <w:pPr>
              <w:rPr>
                <w:rFonts w:ascii="Arial" w:hAnsi="Arial" w:cs="Arial"/>
                <w:sz w:val="18"/>
                <w:szCs w:val="18"/>
              </w:rPr>
            </w:pPr>
            <w:r w:rsidRPr="00E43B79">
              <w:rPr>
                <w:rFonts w:ascii="Arial" w:hAnsi="Arial" w:cs="Arial"/>
                <w:sz w:val="18"/>
                <w:szCs w:val="18"/>
              </w:rPr>
              <w:t>33.</w:t>
            </w:r>
            <w:r w:rsidR="0042123B" w:rsidRPr="00E43B79">
              <w:rPr>
                <w:rFonts w:ascii="Arial" w:hAnsi="Arial" w:cs="Arial"/>
                <w:sz w:val="18"/>
                <w:szCs w:val="18"/>
              </w:rPr>
              <w:t>5</w:t>
            </w:r>
            <w:r w:rsidRPr="00E43B79">
              <w:rPr>
                <w:rFonts w:ascii="Arial" w:hAnsi="Arial" w:cs="Arial"/>
                <w:sz w:val="18"/>
                <w:szCs w:val="18"/>
              </w:rPr>
              <w:t xml:space="preserve"> (30.</w:t>
            </w:r>
            <w:r w:rsidR="0042123B" w:rsidRPr="00E43B79">
              <w:rPr>
                <w:rFonts w:ascii="Arial" w:hAnsi="Arial" w:cs="Arial"/>
                <w:sz w:val="18"/>
                <w:szCs w:val="18"/>
              </w:rPr>
              <w:t>4</w:t>
            </w:r>
            <w:r w:rsidRPr="00E43B79">
              <w:rPr>
                <w:rFonts w:ascii="Arial" w:hAnsi="Arial" w:cs="Arial"/>
                <w:sz w:val="18"/>
                <w:szCs w:val="18"/>
              </w:rPr>
              <w:t>, 36.7)</w:t>
            </w:r>
          </w:p>
        </w:tc>
        <w:tc>
          <w:tcPr>
            <w:tcW w:w="727" w:type="dxa"/>
            <w:tcBorders>
              <w:top w:val="nil"/>
              <w:bottom w:val="nil"/>
            </w:tcBorders>
            <w:vAlign w:val="center"/>
          </w:tcPr>
          <w:p w14:paraId="45396275" w14:textId="29F3C735" w:rsidR="00077ED5" w:rsidRPr="00E43B79" w:rsidRDefault="00077ED5" w:rsidP="00077ED5">
            <w:pPr>
              <w:rPr>
                <w:rFonts w:ascii="Arial" w:hAnsi="Arial" w:cs="Arial"/>
                <w:sz w:val="18"/>
                <w:szCs w:val="18"/>
              </w:rPr>
            </w:pPr>
            <w:r w:rsidRPr="00E43B79">
              <w:rPr>
                <w:rFonts w:ascii="Arial" w:hAnsi="Arial" w:cs="Arial"/>
                <w:sz w:val="18"/>
                <w:szCs w:val="18"/>
              </w:rPr>
              <w:t>99.1%</w:t>
            </w:r>
          </w:p>
        </w:tc>
        <w:tc>
          <w:tcPr>
            <w:tcW w:w="1207" w:type="dxa"/>
            <w:tcBorders>
              <w:top w:val="nil"/>
              <w:bottom w:val="nil"/>
            </w:tcBorders>
            <w:vAlign w:val="center"/>
          </w:tcPr>
          <w:p w14:paraId="4582EDBB" w14:textId="665B1EB5"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498F5B24" w14:textId="77777777" w:rsidTr="00AD39EE">
        <w:trPr>
          <w:trHeight w:val="366"/>
        </w:trPr>
        <w:tc>
          <w:tcPr>
            <w:tcW w:w="2199" w:type="dxa"/>
            <w:tcBorders>
              <w:top w:val="nil"/>
              <w:bottom w:val="nil"/>
            </w:tcBorders>
            <w:vAlign w:val="center"/>
          </w:tcPr>
          <w:p w14:paraId="1BFEFD4A" w14:textId="77777777" w:rsidR="00077ED5" w:rsidRPr="00E43B79" w:rsidRDefault="00077ED5" w:rsidP="00077ED5">
            <w:pPr>
              <w:ind w:firstLine="322"/>
              <w:rPr>
                <w:rFonts w:ascii="Arial" w:hAnsi="Arial" w:cs="Arial"/>
                <w:sz w:val="18"/>
                <w:szCs w:val="18"/>
              </w:rPr>
            </w:pPr>
            <w:r w:rsidRPr="00E43B79">
              <w:rPr>
                <w:rFonts w:ascii="Arial" w:hAnsi="Arial" w:cs="Arial"/>
                <w:sz w:val="18"/>
                <w:szCs w:val="18"/>
              </w:rPr>
              <w:t>Women</w:t>
            </w:r>
          </w:p>
        </w:tc>
        <w:tc>
          <w:tcPr>
            <w:tcW w:w="1236" w:type="dxa"/>
            <w:tcBorders>
              <w:top w:val="nil"/>
              <w:bottom w:val="nil"/>
            </w:tcBorders>
            <w:vAlign w:val="center"/>
          </w:tcPr>
          <w:p w14:paraId="2047D1C8" w14:textId="6CEAD4E8" w:rsidR="00077ED5" w:rsidRPr="00E43B79" w:rsidRDefault="00077ED5" w:rsidP="00077ED5">
            <w:pPr>
              <w:jc w:val="center"/>
              <w:rPr>
                <w:rFonts w:ascii="Arial" w:hAnsi="Arial" w:cs="Arial"/>
                <w:sz w:val="18"/>
                <w:szCs w:val="18"/>
              </w:rPr>
            </w:pPr>
            <w:r w:rsidRPr="00E43B79">
              <w:rPr>
                <w:rFonts w:ascii="Arial" w:hAnsi="Arial" w:cs="Arial"/>
                <w:sz w:val="18"/>
                <w:szCs w:val="18"/>
              </w:rPr>
              <w:t>30</w:t>
            </w:r>
          </w:p>
        </w:tc>
        <w:tc>
          <w:tcPr>
            <w:tcW w:w="1263" w:type="dxa"/>
            <w:tcBorders>
              <w:top w:val="nil"/>
              <w:bottom w:val="nil"/>
            </w:tcBorders>
            <w:vAlign w:val="center"/>
          </w:tcPr>
          <w:p w14:paraId="7E47AD95" w14:textId="1CCA4498" w:rsidR="00077ED5" w:rsidRPr="00E43B79" w:rsidRDefault="00077ED5" w:rsidP="00077ED5">
            <w:pPr>
              <w:jc w:val="center"/>
              <w:rPr>
                <w:rFonts w:ascii="Arial" w:hAnsi="Arial" w:cs="Arial"/>
                <w:sz w:val="18"/>
                <w:szCs w:val="18"/>
              </w:rPr>
            </w:pPr>
            <w:r w:rsidRPr="00E43B79">
              <w:rPr>
                <w:rFonts w:ascii="Arial" w:hAnsi="Arial" w:cs="Arial"/>
                <w:sz w:val="18"/>
                <w:szCs w:val="18"/>
              </w:rPr>
              <w:t>10,283</w:t>
            </w:r>
          </w:p>
        </w:tc>
        <w:tc>
          <w:tcPr>
            <w:tcW w:w="1272" w:type="dxa"/>
            <w:tcBorders>
              <w:top w:val="nil"/>
              <w:bottom w:val="nil"/>
            </w:tcBorders>
            <w:vAlign w:val="center"/>
          </w:tcPr>
          <w:p w14:paraId="1EDB3BB8" w14:textId="6B181B8F" w:rsidR="00077ED5" w:rsidRPr="00E43B79" w:rsidRDefault="00077ED5" w:rsidP="00077ED5">
            <w:pPr>
              <w:jc w:val="center"/>
              <w:rPr>
                <w:rFonts w:ascii="Arial" w:hAnsi="Arial" w:cs="Arial"/>
                <w:sz w:val="18"/>
                <w:szCs w:val="18"/>
              </w:rPr>
            </w:pPr>
            <w:r w:rsidRPr="00E43B79">
              <w:rPr>
                <w:rFonts w:ascii="Arial" w:hAnsi="Arial" w:cs="Arial"/>
                <w:sz w:val="18"/>
                <w:szCs w:val="18"/>
              </w:rPr>
              <w:t>26,643</w:t>
            </w:r>
          </w:p>
        </w:tc>
        <w:tc>
          <w:tcPr>
            <w:tcW w:w="1740" w:type="dxa"/>
            <w:tcBorders>
              <w:top w:val="nil"/>
              <w:bottom w:val="nil"/>
            </w:tcBorders>
            <w:vAlign w:val="center"/>
          </w:tcPr>
          <w:p w14:paraId="5B8ECECB" w14:textId="18CABE18" w:rsidR="00077ED5" w:rsidRPr="00E43B79" w:rsidRDefault="00077ED5" w:rsidP="00077ED5">
            <w:pPr>
              <w:rPr>
                <w:rFonts w:ascii="Arial" w:hAnsi="Arial" w:cs="Arial"/>
                <w:sz w:val="18"/>
                <w:szCs w:val="18"/>
              </w:rPr>
            </w:pPr>
            <w:r w:rsidRPr="00E43B79">
              <w:rPr>
                <w:rFonts w:ascii="Arial" w:hAnsi="Arial" w:cs="Arial"/>
                <w:sz w:val="18"/>
                <w:szCs w:val="18"/>
              </w:rPr>
              <w:t>33.2 (26.6, 40.0)</w:t>
            </w:r>
          </w:p>
        </w:tc>
        <w:tc>
          <w:tcPr>
            <w:tcW w:w="727" w:type="dxa"/>
            <w:tcBorders>
              <w:top w:val="nil"/>
              <w:bottom w:val="nil"/>
            </w:tcBorders>
            <w:vAlign w:val="center"/>
          </w:tcPr>
          <w:p w14:paraId="10A0307E" w14:textId="44A8A3B9" w:rsidR="00077ED5" w:rsidRPr="00E43B79" w:rsidRDefault="00077ED5" w:rsidP="00077ED5">
            <w:pPr>
              <w:rPr>
                <w:rFonts w:ascii="Arial" w:hAnsi="Arial" w:cs="Arial"/>
                <w:sz w:val="18"/>
                <w:szCs w:val="18"/>
              </w:rPr>
            </w:pPr>
            <w:r w:rsidRPr="00E43B79">
              <w:rPr>
                <w:rFonts w:ascii="Arial" w:hAnsi="Arial" w:cs="Arial"/>
                <w:sz w:val="18"/>
                <w:szCs w:val="18"/>
              </w:rPr>
              <w:t>99.2%</w:t>
            </w:r>
          </w:p>
        </w:tc>
        <w:tc>
          <w:tcPr>
            <w:tcW w:w="1207" w:type="dxa"/>
            <w:tcBorders>
              <w:top w:val="nil"/>
              <w:bottom w:val="nil"/>
            </w:tcBorders>
            <w:vAlign w:val="center"/>
          </w:tcPr>
          <w:p w14:paraId="6C711714" w14:textId="022C7941"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7C83FE12" w14:textId="77777777" w:rsidTr="00AD39EE">
        <w:trPr>
          <w:trHeight w:val="366"/>
        </w:trPr>
        <w:tc>
          <w:tcPr>
            <w:tcW w:w="2199" w:type="dxa"/>
            <w:tcBorders>
              <w:top w:val="nil"/>
              <w:bottom w:val="single" w:sz="4" w:space="0" w:color="auto"/>
            </w:tcBorders>
            <w:vAlign w:val="center"/>
          </w:tcPr>
          <w:p w14:paraId="1BA85E1B" w14:textId="77777777" w:rsidR="00077ED5" w:rsidRPr="00E43B79" w:rsidRDefault="00077ED5" w:rsidP="00077ED5">
            <w:pPr>
              <w:ind w:firstLine="322"/>
              <w:rPr>
                <w:rFonts w:ascii="Arial" w:hAnsi="Arial" w:cs="Arial"/>
                <w:sz w:val="18"/>
                <w:szCs w:val="18"/>
              </w:rPr>
            </w:pPr>
            <w:r w:rsidRPr="00E43B79">
              <w:rPr>
                <w:rFonts w:ascii="Arial" w:hAnsi="Arial" w:cs="Arial"/>
                <w:sz w:val="18"/>
                <w:szCs w:val="18"/>
              </w:rPr>
              <w:t>Men</w:t>
            </w:r>
          </w:p>
        </w:tc>
        <w:tc>
          <w:tcPr>
            <w:tcW w:w="1236" w:type="dxa"/>
            <w:tcBorders>
              <w:top w:val="nil"/>
              <w:bottom w:val="single" w:sz="4" w:space="0" w:color="auto"/>
            </w:tcBorders>
            <w:vAlign w:val="center"/>
          </w:tcPr>
          <w:p w14:paraId="252EE61C" w14:textId="17DE764D" w:rsidR="00077ED5" w:rsidRPr="00E43B79" w:rsidRDefault="00077ED5" w:rsidP="00077ED5">
            <w:pPr>
              <w:jc w:val="center"/>
              <w:rPr>
                <w:rFonts w:ascii="Arial" w:hAnsi="Arial" w:cs="Arial"/>
                <w:sz w:val="18"/>
                <w:szCs w:val="18"/>
              </w:rPr>
            </w:pPr>
            <w:r w:rsidRPr="00E43B79">
              <w:rPr>
                <w:rFonts w:ascii="Arial" w:hAnsi="Arial" w:cs="Arial"/>
                <w:sz w:val="18"/>
                <w:szCs w:val="18"/>
              </w:rPr>
              <w:t>30</w:t>
            </w:r>
          </w:p>
        </w:tc>
        <w:tc>
          <w:tcPr>
            <w:tcW w:w="1263" w:type="dxa"/>
            <w:tcBorders>
              <w:top w:val="nil"/>
              <w:bottom w:val="single" w:sz="4" w:space="0" w:color="auto"/>
            </w:tcBorders>
            <w:vAlign w:val="center"/>
          </w:tcPr>
          <w:p w14:paraId="133E91C6" w14:textId="118653A8" w:rsidR="00077ED5" w:rsidRPr="00E43B79" w:rsidRDefault="00077ED5" w:rsidP="00077ED5">
            <w:pPr>
              <w:jc w:val="center"/>
              <w:rPr>
                <w:rFonts w:ascii="Arial" w:hAnsi="Arial" w:cs="Arial"/>
                <w:sz w:val="18"/>
                <w:szCs w:val="18"/>
              </w:rPr>
            </w:pPr>
            <w:r w:rsidRPr="00E43B79">
              <w:rPr>
                <w:rFonts w:ascii="Arial" w:hAnsi="Arial" w:cs="Arial"/>
                <w:sz w:val="18"/>
                <w:szCs w:val="18"/>
              </w:rPr>
              <w:t>7,604</w:t>
            </w:r>
          </w:p>
        </w:tc>
        <w:tc>
          <w:tcPr>
            <w:tcW w:w="1272" w:type="dxa"/>
            <w:tcBorders>
              <w:top w:val="nil"/>
              <w:bottom w:val="single" w:sz="4" w:space="0" w:color="auto"/>
            </w:tcBorders>
            <w:vAlign w:val="center"/>
          </w:tcPr>
          <w:p w14:paraId="626B04FC" w14:textId="75CEEAA2" w:rsidR="00077ED5" w:rsidRPr="00E43B79" w:rsidRDefault="00077ED5" w:rsidP="00077ED5">
            <w:pPr>
              <w:jc w:val="center"/>
              <w:rPr>
                <w:rFonts w:ascii="Arial" w:hAnsi="Arial" w:cs="Arial"/>
                <w:sz w:val="18"/>
                <w:szCs w:val="18"/>
              </w:rPr>
            </w:pPr>
            <w:r w:rsidRPr="00E43B79">
              <w:rPr>
                <w:rFonts w:ascii="Arial" w:hAnsi="Arial" w:cs="Arial"/>
                <w:sz w:val="18"/>
                <w:szCs w:val="18"/>
              </w:rPr>
              <w:t>25,574</w:t>
            </w:r>
          </w:p>
        </w:tc>
        <w:tc>
          <w:tcPr>
            <w:tcW w:w="1740" w:type="dxa"/>
            <w:tcBorders>
              <w:top w:val="nil"/>
              <w:bottom w:val="single" w:sz="4" w:space="0" w:color="auto"/>
            </w:tcBorders>
            <w:vAlign w:val="center"/>
          </w:tcPr>
          <w:p w14:paraId="3EAB3042" w14:textId="54DA982E" w:rsidR="00077ED5" w:rsidRPr="00E43B79" w:rsidRDefault="00077ED5" w:rsidP="00077ED5">
            <w:pPr>
              <w:rPr>
                <w:rFonts w:ascii="Arial" w:hAnsi="Arial" w:cs="Arial"/>
                <w:sz w:val="18"/>
                <w:szCs w:val="18"/>
              </w:rPr>
            </w:pPr>
            <w:r w:rsidRPr="00E43B79">
              <w:rPr>
                <w:rFonts w:ascii="Arial" w:hAnsi="Arial" w:cs="Arial"/>
                <w:sz w:val="18"/>
                <w:szCs w:val="18"/>
              </w:rPr>
              <w:t>25.5 (20.4, 31.0)</w:t>
            </w:r>
          </w:p>
        </w:tc>
        <w:tc>
          <w:tcPr>
            <w:tcW w:w="727" w:type="dxa"/>
            <w:tcBorders>
              <w:top w:val="nil"/>
              <w:bottom w:val="single" w:sz="4" w:space="0" w:color="auto"/>
            </w:tcBorders>
            <w:vAlign w:val="center"/>
          </w:tcPr>
          <w:p w14:paraId="48671F5B" w14:textId="4D4C4380" w:rsidR="00077ED5" w:rsidRPr="00E43B79" w:rsidRDefault="00077ED5" w:rsidP="00077ED5">
            <w:pPr>
              <w:rPr>
                <w:rFonts w:ascii="Arial" w:hAnsi="Arial" w:cs="Arial"/>
                <w:sz w:val="18"/>
                <w:szCs w:val="18"/>
              </w:rPr>
            </w:pPr>
            <w:r w:rsidRPr="00E43B79">
              <w:rPr>
                <w:rFonts w:ascii="Arial" w:hAnsi="Arial" w:cs="Arial"/>
                <w:sz w:val="18"/>
                <w:szCs w:val="18"/>
              </w:rPr>
              <w:t>98.9%</w:t>
            </w:r>
          </w:p>
        </w:tc>
        <w:tc>
          <w:tcPr>
            <w:tcW w:w="1207" w:type="dxa"/>
            <w:tcBorders>
              <w:top w:val="nil"/>
              <w:bottom w:val="single" w:sz="4" w:space="0" w:color="auto"/>
            </w:tcBorders>
            <w:vAlign w:val="center"/>
          </w:tcPr>
          <w:p w14:paraId="372AB58F" w14:textId="33E52B87"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1059BDAF" w14:textId="77777777" w:rsidTr="00AD39EE">
        <w:trPr>
          <w:trHeight w:val="366"/>
        </w:trPr>
        <w:tc>
          <w:tcPr>
            <w:tcW w:w="7710" w:type="dxa"/>
            <w:gridSpan w:val="5"/>
            <w:tcBorders>
              <w:top w:val="single" w:sz="4" w:space="0" w:color="auto"/>
              <w:bottom w:val="nil"/>
            </w:tcBorders>
            <w:vAlign w:val="center"/>
          </w:tcPr>
          <w:p w14:paraId="6EB6F18C" w14:textId="545C604E" w:rsidR="00077ED5" w:rsidRPr="00E43B79" w:rsidRDefault="00077ED5" w:rsidP="00077ED5">
            <w:pPr>
              <w:rPr>
                <w:rFonts w:ascii="Arial" w:hAnsi="Arial" w:cs="Arial"/>
                <w:b/>
                <w:bCs/>
                <w:sz w:val="18"/>
                <w:szCs w:val="18"/>
              </w:rPr>
            </w:pPr>
            <w:r w:rsidRPr="00E43B79">
              <w:rPr>
                <w:rFonts w:ascii="Arial" w:hAnsi="Arial" w:cs="Arial"/>
                <w:b/>
                <w:bCs/>
                <w:sz w:val="18"/>
                <w:szCs w:val="18"/>
              </w:rPr>
              <w:t>Diagnostic method</w:t>
            </w:r>
          </w:p>
        </w:tc>
        <w:tc>
          <w:tcPr>
            <w:tcW w:w="727" w:type="dxa"/>
            <w:tcBorders>
              <w:top w:val="single" w:sz="4" w:space="0" w:color="auto"/>
              <w:bottom w:val="nil"/>
            </w:tcBorders>
            <w:vAlign w:val="center"/>
          </w:tcPr>
          <w:p w14:paraId="7B5D6F2F" w14:textId="77777777" w:rsidR="00077ED5" w:rsidRPr="00E43B79" w:rsidRDefault="00077ED5" w:rsidP="00077ED5">
            <w:pPr>
              <w:rPr>
                <w:rFonts w:ascii="Arial" w:hAnsi="Arial" w:cs="Arial"/>
                <w:sz w:val="18"/>
                <w:szCs w:val="18"/>
              </w:rPr>
            </w:pPr>
          </w:p>
        </w:tc>
        <w:tc>
          <w:tcPr>
            <w:tcW w:w="1207" w:type="dxa"/>
            <w:tcBorders>
              <w:top w:val="single" w:sz="4" w:space="0" w:color="auto"/>
              <w:bottom w:val="nil"/>
            </w:tcBorders>
            <w:vAlign w:val="center"/>
          </w:tcPr>
          <w:p w14:paraId="4A7F4A7F" w14:textId="20E4E466" w:rsidR="00077ED5" w:rsidRPr="00E43B79" w:rsidRDefault="00077ED5" w:rsidP="00077ED5">
            <w:pPr>
              <w:jc w:val="center"/>
              <w:rPr>
                <w:rFonts w:ascii="Arial" w:hAnsi="Arial" w:cs="Arial"/>
                <w:sz w:val="18"/>
                <w:szCs w:val="18"/>
              </w:rPr>
            </w:pPr>
            <w:r w:rsidRPr="00E43B79">
              <w:rPr>
                <w:rFonts w:ascii="Arial" w:hAnsi="Arial" w:cs="Arial"/>
                <w:sz w:val="18"/>
                <w:szCs w:val="18"/>
              </w:rPr>
              <w:t>0.96</w:t>
            </w:r>
            <w:r w:rsidRPr="00E43B79">
              <w:rPr>
                <w:rFonts w:ascii="Arial" w:hAnsi="Arial" w:cs="Arial"/>
                <w:sz w:val="18"/>
                <w:szCs w:val="18"/>
                <w:vertAlign w:val="superscript"/>
              </w:rPr>
              <w:t>§</w:t>
            </w:r>
          </w:p>
        </w:tc>
      </w:tr>
      <w:tr w:rsidR="00077ED5" w:rsidRPr="00E43B79" w14:paraId="6094DDD6" w14:textId="77777777" w:rsidTr="00AD39EE">
        <w:trPr>
          <w:trHeight w:val="366"/>
        </w:trPr>
        <w:tc>
          <w:tcPr>
            <w:tcW w:w="2199" w:type="dxa"/>
            <w:tcBorders>
              <w:top w:val="nil"/>
              <w:bottom w:val="nil"/>
            </w:tcBorders>
            <w:vAlign w:val="center"/>
          </w:tcPr>
          <w:p w14:paraId="5DCEAA5B" w14:textId="0BE3735C" w:rsidR="00077ED5" w:rsidRPr="00E43B79" w:rsidRDefault="00077ED5" w:rsidP="00077ED5">
            <w:pPr>
              <w:ind w:firstLine="322"/>
              <w:rPr>
                <w:rFonts w:ascii="Arial" w:hAnsi="Arial" w:cs="Arial"/>
                <w:sz w:val="18"/>
                <w:szCs w:val="18"/>
              </w:rPr>
            </w:pPr>
            <w:r w:rsidRPr="00E43B79">
              <w:rPr>
                <w:rFonts w:ascii="Arial" w:hAnsi="Arial" w:cs="Arial"/>
                <w:sz w:val="18"/>
                <w:szCs w:val="18"/>
              </w:rPr>
              <w:t>Self-reported</w:t>
            </w:r>
          </w:p>
        </w:tc>
        <w:tc>
          <w:tcPr>
            <w:tcW w:w="1236" w:type="dxa"/>
            <w:tcBorders>
              <w:top w:val="nil"/>
              <w:bottom w:val="nil"/>
            </w:tcBorders>
            <w:vAlign w:val="center"/>
          </w:tcPr>
          <w:p w14:paraId="5C6A3F59" w14:textId="72B52913" w:rsidR="00077ED5" w:rsidRPr="00E43B79" w:rsidRDefault="00077ED5" w:rsidP="00077ED5">
            <w:pPr>
              <w:jc w:val="center"/>
              <w:rPr>
                <w:rFonts w:ascii="Arial" w:hAnsi="Arial" w:cs="Arial"/>
                <w:color w:val="000000" w:themeColor="text1"/>
                <w:sz w:val="18"/>
                <w:szCs w:val="18"/>
              </w:rPr>
            </w:pPr>
            <w:r w:rsidRPr="00E43B79">
              <w:rPr>
                <w:rFonts w:ascii="Arial" w:hAnsi="Arial" w:cs="Arial"/>
                <w:color w:val="000000" w:themeColor="text1"/>
                <w:sz w:val="18"/>
                <w:szCs w:val="18"/>
              </w:rPr>
              <w:t>103</w:t>
            </w:r>
          </w:p>
        </w:tc>
        <w:tc>
          <w:tcPr>
            <w:tcW w:w="1263" w:type="dxa"/>
            <w:tcBorders>
              <w:top w:val="nil"/>
              <w:bottom w:val="nil"/>
            </w:tcBorders>
            <w:vAlign w:val="center"/>
          </w:tcPr>
          <w:p w14:paraId="730D0E73" w14:textId="2F295364" w:rsidR="00077ED5" w:rsidRPr="00E43B79" w:rsidRDefault="00077ED5" w:rsidP="00077ED5">
            <w:pPr>
              <w:jc w:val="center"/>
              <w:rPr>
                <w:rFonts w:ascii="Arial" w:hAnsi="Arial" w:cs="Arial"/>
                <w:color w:val="000000" w:themeColor="text1"/>
                <w:sz w:val="18"/>
                <w:szCs w:val="18"/>
              </w:rPr>
            </w:pPr>
            <w:r w:rsidRPr="00E43B79">
              <w:rPr>
                <w:rFonts w:ascii="Arial" w:hAnsi="Arial" w:cs="Arial"/>
                <w:color w:val="000000" w:themeColor="text1"/>
                <w:sz w:val="18"/>
                <w:szCs w:val="18"/>
              </w:rPr>
              <w:t>45,789</w:t>
            </w:r>
          </w:p>
        </w:tc>
        <w:tc>
          <w:tcPr>
            <w:tcW w:w="1272" w:type="dxa"/>
            <w:tcBorders>
              <w:top w:val="nil"/>
              <w:bottom w:val="nil"/>
            </w:tcBorders>
            <w:vAlign w:val="center"/>
          </w:tcPr>
          <w:p w14:paraId="56F038CD" w14:textId="08158131" w:rsidR="00077ED5" w:rsidRPr="00E43B79" w:rsidRDefault="00077ED5" w:rsidP="00077ED5">
            <w:pPr>
              <w:jc w:val="center"/>
              <w:rPr>
                <w:rFonts w:ascii="Arial" w:hAnsi="Arial" w:cs="Arial"/>
                <w:color w:val="000000" w:themeColor="text1"/>
                <w:sz w:val="18"/>
                <w:szCs w:val="18"/>
              </w:rPr>
            </w:pPr>
            <w:r w:rsidRPr="00E43B79">
              <w:rPr>
                <w:rFonts w:ascii="Arial" w:hAnsi="Arial" w:cs="Arial"/>
                <w:color w:val="000000" w:themeColor="text1"/>
                <w:sz w:val="18"/>
                <w:szCs w:val="18"/>
              </w:rPr>
              <w:t>164,991</w:t>
            </w:r>
          </w:p>
        </w:tc>
        <w:tc>
          <w:tcPr>
            <w:tcW w:w="1740" w:type="dxa"/>
            <w:tcBorders>
              <w:top w:val="nil"/>
              <w:bottom w:val="nil"/>
            </w:tcBorders>
            <w:vAlign w:val="center"/>
          </w:tcPr>
          <w:p w14:paraId="58C00762" w14:textId="62B0A282" w:rsidR="00077ED5" w:rsidRPr="00E43B79" w:rsidRDefault="00077ED5" w:rsidP="00077ED5">
            <w:pPr>
              <w:rPr>
                <w:rFonts w:ascii="Arial" w:hAnsi="Arial" w:cs="Arial"/>
                <w:sz w:val="18"/>
                <w:szCs w:val="18"/>
              </w:rPr>
            </w:pPr>
            <w:r w:rsidRPr="00E43B79">
              <w:rPr>
                <w:rFonts w:ascii="Arial" w:hAnsi="Arial" w:cs="Arial"/>
                <w:sz w:val="18"/>
                <w:szCs w:val="18"/>
              </w:rPr>
              <w:t>32.5 (29.6, 35.5)</w:t>
            </w:r>
          </w:p>
        </w:tc>
        <w:tc>
          <w:tcPr>
            <w:tcW w:w="727" w:type="dxa"/>
            <w:tcBorders>
              <w:top w:val="nil"/>
              <w:bottom w:val="nil"/>
            </w:tcBorders>
            <w:vAlign w:val="center"/>
          </w:tcPr>
          <w:p w14:paraId="59E81E8E" w14:textId="05BB0515" w:rsidR="00077ED5" w:rsidRPr="00E43B79" w:rsidRDefault="00077ED5" w:rsidP="00077ED5">
            <w:pPr>
              <w:rPr>
                <w:rFonts w:ascii="Arial" w:hAnsi="Arial" w:cs="Arial"/>
                <w:sz w:val="18"/>
                <w:szCs w:val="18"/>
              </w:rPr>
            </w:pPr>
            <w:r w:rsidRPr="00E43B79">
              <w:rPr>
                <w:rFonts w:ascii="Arial" w:hAnsi="Arial" w:cs="Arial"/>
                <w:sz w:val="18"/>
                <w:szCs w:val="18"/>
              </w:rPr>
              <w:t>99.3%</w:t>
            </w:r>
          </w:p>
        </w:tc>
        <w:tc>
          <w:tcPr>
            <w:tcW w:w="1207" w:type="dxa"/>
            <w:tcBorders>
              <w:top w:val="nil"/>
              <w:bottom w:val="nil"/>
            </w:tcBorders>
            <w:vAlign w:val="center"/>
          </w:tcPr>
          <w:p w14:paraId="38E91344" w14:textId="18C9F163"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1E66E017" w14:textId="77777777" w:rsidTr="00AD39EE">
        <w:trPr>
          <w:trHeight w:val="366"/>
        </w:trPr>
        <w:tc>
          <w:tcPr>
            <w:tcW w:w="2199" w:type="dxa"/>
            <w:tcBorders>
              <w:top w:val="nil"/>
              <w:bottom w:val="nil"/>
            </w:tcBorders>
            <w:vAlign w:val="center"/>
          </w:tcPr>
          <w:p w14:paraId="4A0F352E" w14:textId="688DAC19" w:rsidR="00077ED5" w:rsidRPr="00E43B79" w:rsidRDefault="00077ED5" w:rsidP="00077ED5">
            <w:pPr>
              <w:ind w:firstLine="322"/>
              <w:rPr>
                <w:rFonts w:ascii="Arial" w:hAnsi="Arial" w:cs="Arial"/>
                <w:color w:val="000000" w:themeColor="text1"/>
                <w:sz w:val="18"/>
                <w:szCs w:val="18"/>
              </w:rPr>
            </w:pPr>
            <w:r w:rsidRPr="00E43B79">
              <w:rPr>
                <w:rFonts w:ascii="Arial" w:hAnsi="Arial" w:cs="Arial"/>
                <w:sz w:val="18"/>
                <w:szCs w:val="18"/>
              </w:rPr>
              <w:t>Questionnaires</w:t>
            </w:r>
          </w:p>
        </w:tc>
        <w:tc>
          <w:tcPr>
            <w:tcW w:w="1236" w:type="dxa"/>
            <w:tcBorders>
              <w:top w:val="nil"/>
              <w:bottom w:val="nil"/>
            </w:tcBorders>
            <w:vAlign w:val="center"/>
          </w:tcPr>
          <w:p w14:paraId="447808C4" w14:textId="6CFC1101" w:rsidR="00077ED5" w:rsidRPr="00E43B79" w:rsidRDefault="00077ED5" w:rsidP="00077ED5">
            <w:pPr>
              <w:jc w:val="center"/>
              <w:rPr>
                <w:rFonts w:ascii="Arial" w:hAnsi="Arial" w:cs="Arial"/>
                <w:color w:val="000000" w:themeColor="text1"/>
                <w:sz w:val="18"/>
                <w:szCs w:val="18"/>
              </w:rPr>
            </w:pPr>
            <w:r w:rsidRPr="00E43B79">
              <w:rPr>
                <w:rFonts w:ascii="Arial" w:hAnsi="Arial" w:cs="Arial"/>
                <w:color w:val="000000" w:themeColor="text1"/>
                <w:sz w:val="18"/>
                <w:szCs w:val="18"/>
              </w:rPr>
              <w:t>16</w:t>
            </w:r>
          </w:p>
        </w:tc>
        <w:tc>
          <w:tcPr>
            <w:tcW w:w="1263" w:type="dxa"/>
            <w:tcBorders>
              <w:top w:val="nil"/>
              <w:bottom w:val="nil"/>
            </w:tcBorders>
            <w:vAlign w:val="center"/>
          </w:tcPr>
          <w:p w14:paraId="4BF525FD" w14:textId="38A55A39" w:rsidR="00077ED5" w:rsidRPr="00E43B79" w:rsidRDefault="00077ED5" w:rsidP="00077ED5">
            <w:pPr>
              <w:jc w:val="center"/>
              <w:rPr>
                <w:rFonts w:ascii="Arial" w:hAnsi="Arial" w:cs="Arial"/>
                <w:color w:val="000000" w:themeColor="text1"/>
                <w:sz w:val="18"/>
                <w:szCs w:val="18"/>
              </w:rPr>
            </w:pPr>
            <w:r w:rsidRPr="00E43B79">
              <w:rPr>
                <w:rFonts w:ascii="Arial" w:hAnsi="Arial" w:cs="Arial"/>
                <w:color w:val="000000" w:themeColor="text1"/>
                <w:sz w:val="18"/>
                <w:szCs w:val="18"/>
              </w:rPr>
              <w:t>1,521</w:t>
            </w:r>
          </w:p>
        </w:tc>
        <w:tc>
          <w:tcPr>
            <w:tcW w:w="1272" w:type="dxa"/>
            <w:tcBorders>
              <w:top w:val="nil"/>
              <w:bottom w:val="nil"/>
            </w:tcBorders>
            <w:vAlign w:val="center"/>
          </w:tcPr>
          <w:p w14:paraId="16BF2C23" w14:textId="4E8C927E" w:rsidR="00077ED5" w:rsidRPr="00E43B79" w:rsidRDefault="00077ED5" w:rsidP="00077ED5">
            <w:pPr>
              <w:jc w:val="center"/>
              <w:rPr>
                <w:rFonts w:ascii="Arial" w:hAnsi="Arial" w:cs="Arial"/>
                <w:color w:val="000000" w:themeColor="text1"/>
                <w:sz w:val="18"/>
                <w:szCs w:val="18"/>
              </w:rPr>
            </w:pPr>
            <w:r w:rsidRPr="00E43B79">
              <w:rPr>
                <w:rFonts w:ascii="Arial" w:hAnsi="Arial" w:cs="Arial"/>
                <w:color w:val="000000" w:themeColor="text1"/>
                <w:sz w:val="18"/>
                <w:szCs w:val="18"/>
              </w:rPr>
              <w:t>5,812</w:t>
            </w:r>
          </w:p>
        </w:tc>
        <w:tc>
          <w:tcPr>
            <w:tcW w:w="1740" w:type="dxa"/>
            <w:tcBorders>
              <w:top w:val="nil"/>
              <w:bottom w:val="nil"/>
            </w:tcBorders>
            <w:vAlign w:val="center"/>
          </w:tcPr>
          <w:p w14:paraId="3F0CEA4B" w14:textId="0EA13DAF" w:rsidR="00077ED5" w:rsidRPr="00E43B79" w:rsidRDefault="00077ED5" w:rsidP="00077ED5">
            <w:pPr>
              <w:rPr>
                <w:rFonts w:ascii="Arial" w:hAnsi="Arial" w:cs="Arial"/>
                <w:sz w:val="18"/>
                <w:szCs w:val="18"/>
              </w:rPr>
            </w:pPr>
            <w:r w:rsidRPr="00E43B79">
              <w:rPr>
                <w:rFonts w:ascii="Arial" w:hAnsi="Arial" w:cs="Arial"/>
                <w:sz w:val="18"/>
                <w:szCs w:val="18"/>
              </w:rPr>
              <w:t>32.2 (21.2, 44.2)</w:t>
            </w:r>
          </w:p>
        </w:tc>
        <w:tc>
          <w:tcPr>
            <w:tcW w:w="727" w:type="dxa"/>
            <w:tcBorders>
              <w:top w:val="nil"/>
              <w:bottom w:val="nil"/>
            </w:tcBorders>
            <w:vAlign w:val="center"/>
          </w:tcPr>
          <w:p w14:paraId="6D852632" w14:textId="48FFF987" w:rsidR="00077ED5" w:rsidRPr="00E43B79" w:rsidRDefault="00077ED5" w:rsidP="00077ED5">
            <w:pPr>
              <w:rPr>
                <w:rFonts w:ascii="Arial" w:hAnsi="Arial" w:cs="Arial"/>
                <w:sz w:val="18"/>
                <w:szCs w:val="18"/>
              </w:rPr>
            </w:pPr>
            <w:r w:rsidRPr="00E43B79">
              <w:rPr>
                <w:rFonts w:ascii="Arial" w:hAnsi="Arial" w:cs="Arial"/>
                <w:sz w:val="18"/>
                <w:szCs w:val="18"/>
              </w:rPr>
              <w:t>98.8%</w:t>
            </w:r>
          </w:p>
        </w:tc>
        <w:tc>
          <w:tcPr>
            <w:tcW w:w="1207" w:type="dxa"/>
            <w:tcBorders>
              <w:top w:val="nil"/>
              <w:bottom w:val="nil"/>
            </w:tcBorders>
            <w:vAlign w:val="center"/>
          </w:tcPr>
          <w:p w14:paraId="28173C09" w14:textId="712B7E15"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6AF777A3" w14:textId="77777777" w:rsidTr="00AD39EE">
        <w:trPr>
          <w:trHeight w:val="366"/>
        </w:trPr>
        <w:tc>
          <w:tcPr>
            <w:tcW w:w="2199" w:type="dxa"/>
            <w:tcBorders>
              <w:top w:val="single" w:sz="4" w:space="0" w:color="auto"/>
              <w:bottom w:val="nil"/>
            </w:tcBorders>
            <w:vAlign w:val="center"/>
          </w:tcPr>
          <w:p w14:paraId="6BAF9C62" w14:textId="1D5B586F" w:rsidR="00077ED5" w:rsidRPr="00E43B79" w:rsidRDefault="00077ED5" w:rsidP="00077ED5">
            <w:pPr>
              <w:rPr>
                <w:rFonts w:ascii="Arial" w:hAnsi="Arial" w:cs="Arial"/>
                <w:b/>
                <w:bCs/>
                <w:sz w:val="18"/>
                <w:szCs w:val="18"/>
              </w:rPr>
            </w:pPr>
            <w:r w:rsidRPr="00E43B79">
              <w:rPr>
                <w:rFonts w:ascii="Arial" w:hAnsi="Arial" w:cs="Arial"/>
                <w:b/>
                <w:bCs/>
                <w:sz w:val="18"/>
                <w:szCs w:val="18"/>
              </w:rPr>
              <w:t>Risk of bias</w:t>
            </w:r>
          </w:p>
        </w:tc>
        <w:tc>
          <w:tcPr>
            <w:tcW w:w="1236" w:type="dxa"/>
            <w:tcBorders>
              <w:top w:val="single" w:sz="4" w:space="0" w:color="auto"/>
              <w:bottom w:val="nil"/>
            </w:tcBorders>
            <w:vAlign w:val="center"/>
          </w:tcPr>
          <w:p w14:paraId="4B0F4720" w14:textId="77777777" w:rsidR="00077ED5" w:rsidRPr="00E43B79" w:rsidRDefault="00077ED5" w:rsidP="00077ED5">
            <w:pPr>
              <w:rPr>
                <w:rFonts w:ascii="Arial" w:hAnsi="Arial" w:cs="Arial"/>
                <w:sz w:val="18"/>
                <w:szCs w:val="18"/>
              </w:rPr>
            </w:pPr>
          </w:p>
        </w:tc>
        <w:tc>
          <w:tcPr>
            <w:tcW w:w="1263" w:type="dxa"/>
            <w:tcBorders>
              <w:top w:val="single" w:sz="4" w:space="0" w:color="auto"/>
              <w:bottom w:val="nil"/>
            </w:tcBorders>
            <w:vAlign w:val="center"/>
          </w:tcPr>
          <w:p w14:paraId="24286347" w14:textId="77777777" w:rsidR="00077ED5" w:rsidRPr="00E43B79" w:rsidRDefault="00077ED5" w:rsidP="00077ED5">
            <w:pPr>
              <w:jc w:val="center"/>
              <w:rPr>
                <w:rFonts w:ascii="Arial" w:hAnsi="Arial" w:cs="Arial"/>
                <w:sz w:val="18"/>
                <w:szCs w:val="18"/>
              </w:rPr>
            </w:pPr>
          </w:p>
        </w:tc>
        <w:tc>
          <w:tcPr>
            <w:tcW w:w="1272" w:type="dxa"/>
            <w:tcBorders>
              <w:top w:val="single" w:sz="4" w:space="0" w:color="auto"/>
              <w:bottom w:val="nil"/>
            </w:tcBorders>
            <w:vAlign w:val="center"/>
          </w:tcPr>
          <w:p w14:paraId="3C756DAA" w14:textId="77777777" w:rsidR="00077ED5" w:rsidRPr="00E43B79" w:rsidRDefault="00077ED5" w:rsidP="00077ED5">
            <w:pPr>
              <w:jc w:val="center"/>
              <w:rPr>
                <w:rFonts w:ascii="Arial" w:hAnsi="Arial" w:cs="Arial"/>
                <w:sz w:val="18"/>
                <w:szCs w:val="18"/>
              </w:rPr>
            </w:pPr>
          </w:p>
        </w:tc>
        <w:tc>
          <w:tcPr>
            <w:tcW w:w="1740" w:type="dxa"/>
            <w:tcBorders>
              <w:top w:val="single" w:sz="4" w:space="0" w:color="auto"/>
              <w:bottom w:val="nil"/>
            </w:tcBorders>
            <w:vAlign w:val="center"/>
          </w:tcPr>
          <w:p w14:paraId="7FFCE88C" w14:textId="77777777" w:rsidR="00077ED5" w:rsidRPr="00E43B79" w:rsidRDefault="00077ED5" w:rsidP="00077ED5">
            <w:pPr>
              <w:rPr>
                <w:rFonts w:ascii="Arial" w:hAnsi="Arial" w:cstheme="minorBidi"/>
                <w:sz w:val="18"/>
                <w:szCs w:val="18"/>
                <w:cs/>
              </w:rPr>
            </w:pPr>
          </w:p>
        </w:tc>
        <w:tc>
          <w:tcPr>
            <w:tcW w:w="727" w:type="dxa"/>
            <w:tcBorders>
              <w:top w:val="single" w:sz="4" w:space="0" w:color="auto"/>
              <w:bottom w:val="nil"/>
            </w:tcBorders>
            <w:vAlign w:val="center"/>
          </w:tcPr>
          <w:p w14:paraId="2472423D" w14:textId="77777777" w:rsidR="00077ED5" w:rsidRPr="00E43B79" w:rsidRDefault="00077ED5" w:rsidP="00077ED5">
            <w:pPr>
              <w:rPr>
                <w:rFonts w:ascii="Arial" w:hAnsi="Arial" w:cs="Arial"/>
                <w:sz w:val="18"/>
                <w:szCs w:val="18"/>
              </w:rPr>
            </w:pPr>
          </w:p>
        </w:tc>
        <w:tc>
          <w:tcPr>
            <w:tcW w:w="1207" w:type="dxa"/>
            <w:tcBorders>
              <w:top w:val="single" w:sz="4" w:space="0" w:color="auto"/>
              <w:bottom w:val="nil"/>
            </w:tcBorders>
            <w:vAlign w:val="center"/>
          </w:tcPr>
          <w:p w14:paraId="4E63EFE8" w14:textId="3C024DC0" w:rsidR="00077ED5" w:rsidRPr="00E43B79" w:rsidRDefault="00077ED5" w:rsidP="00077ED5">
            <w:pPr>
              <w:jc w:val="center"/>
              <w:rPr>
                <w:rFonts w:ascii="Arial" w:hAnsi="Arial" w:cs="Arial"/>
                <w:sz w:val="18"/>
                <w:szCs w:val="18"/>
              </w:rPr>
            </w:pPr>
            <w:r w:rsidRPr="00E43B79">
              <w:rPr>
                <w:rFonts w:ascii="Arial" w:hAnsi="Arial" w:cs="Arial"/>
                <w:sz w:val="18"/>
                <w:szCs w:val="18"/>
              </w:rPr>
              <w:t>0.63</w:t>
            </w:r>
            <w:r w:rsidRPr="00E43B79">
              <w:rPr>
                <w:rFonts w:ascii="Arial" w:hAnsi="Arial" w:cs="Arial"/>
                <w:sz w:val="18"/>
                <w:szCs w:val="18"/>
                <w:vertAlign w:val="superscript"/>
              </w:rPr>
              <w:t>§</w:t>
            </w:r>
          </w:p>
        </w:tc>
      </w:tr>
      <w:tr w:rsidR="00077ED5" w:rsidRPr="00E43B79" w14:paraId="528BC96E" w14:textId="77777777" w:rsidTr="00AD39EE">
        <w:trPr>
          <w:trHeight w:val="366"/>
        </w:trPr>
        <w:tc>
          <w:tcPr>
            <w:tcW w:w="2199" w:type="dxa"/>
            <w:tcBorders>
              <w:top w:val="nil"/>
              <w:bottom w:val="nil"/>
            </w:tcBorders>
          </w:tcPr>
          <w:p w14:paraId="32B598AF" w14:textId="77777777" w:rsidR="00077ED5" w:rsidRPr="00E43B79" w:rsidRDefault="00077ED5" w:rsidP="00077ED5">
            <w:pPr>
              <w:ind w:firstLine="322"/>
              <w:rPr>
                <w:rFonts w:ascii="Arial" w:hAnsi="Arial" w:cs="Arial"/>
                <w:sz w:val="18"/>
                <w:szCs w:val="18"/>
              </w:rPr>
            </w:pPr>
            <w:r w:rsidRPr="00E43B79">
              <w:rPr>
                <w:rFonts w:ascii="Arial" w:hAnsi="Arial" w:cs="Arial"/>
                <w:sz w:val="18"/>
                <w:szCs w:val="18"/>
              </w:rPr>
              <w:t>Moderate</w:t>
            </w:r>
          </w:p>
        </w:tc>
        <w:tc>
          <w:tcPr>
            <w:tcW w:w="1236" w:type="dxa"/>
            <w:tcBorders>
              <w:top w:val="nil"/>
              <w:bottom w:val="nil"/>
            </w:tcBorders>
          </w:tcPr>
          <w:p w14:paraId="7BAF3DC6" w14:textId="6BDC9B01" w:rsidR="00077ED5" w:rsidRPr="00E43B79" w:rsidRDefault="00077ED5" w:rsidP="00077ED5">
            <w:pPr>
              <w:jc w:val="center"/>
              <w:rPr>
                <w:rFonts w:ascii="Arial" w:hAnsi="Arial" w:cs="Arial"/>
                <w:sz w:val="18"/>
                <w:szCs w:val="18"/>
              </w:rPr>
            </w:pPr>
            <w:r w:rsidRPr="00E43B79">
              <w:rPr>
                <w:rFonts w:ascii="Arial" w:hAnsi="Arial" w:cs="Arial"/>
                <w:sz w:val="18"/>
                <w:szCs w:val="18"/>
              </w:rPr>
              <w:t>28</w:t>
            </w:r>
          </w:p>
        </w:tc>
        <w:tc>
          <w:tcPr>
            <w:tcW w:w="1263" w:type="dxa"/>
            <w:tcBorders>
              <w:top w:val="nil"/>
              <w:bottom w:val="nil"/>
            </w:tcBorders>
          </w:tcPr>
          <w:p w14:paraId="0CE1CAB8" w14:textId="16C1C6F6" w:rsidR="00077ED5" w:rsidRPr="00E43B79" w:rsidRDefault="00077ED5" w:rsidP="00077ED5">
            <w:pPr>
              <w:jc w:val="center"/>
              <w:rPr>
                <w:rFonts w:ascii="Arial" w:hAnsi="Arial" w:cs="Arial"/>
                <w:sz w:val="18"/>
                <w:szCs w:val="18"/>
              </w:rPr>
            </w:pPr>
            <w:r w:rsidRPr="00E43B79">
              <w:rPr>
                <w:rFonts w:ascii="Arial" w:hAnsi="Arial" w:cs="Arial"/>
                <w:sz w:val="18"/>
                <w:szCs w:val="18"/>
              </w:rPr>
              <w:t>8,504</w:t>
            </w:r>
          </w:p>
        </w:tc>
        <w:tc>
          <w:tcPr>
            <w:tcW w:w="1272" w:type="dxa"/>
            <w:tcBorders>
              <w:top w:val="nil"/>
              <w:bottom w:val="nil"/>
            </w:tcBorders>
          </w:tcPr>
          <w:p w14:paraId="4D2ABD00" w14:textId="7DB8E375" w:rsidR="00077ED5" w:rsidRPr="00E43B79" w:rsidRDefault="00077ED5" w:rsidP="00077ED5">
            <w:pPr>
              <w:jc w:val="center"/>
              <w:rPr>
                <w:rFonts w:ascii="Arial" w:hAnsi="Arial" w:cs="Arial"/>
                <w:sz w:val="18"/>
                <w:szCs w:val="18"/>
              </w:rPr>
            </w:pPr>
            <w:r w:rsidRPr="00E43B79">
              <w:rPr>
                <w:rFonts w:ascii="Arial" w:hAnsi="Arial" w:cs="Arial"/>
                <w:sz w:val="18"/>
                <w:szCs w:val="18"/>
              </w:rPr>
              <w:t>25,927</w:t>
            </w:r>
          </w:p>
        </w:tc>
        <w:tc>
          <w:tcPr>
            <w:tcW w:w="1740" w:type="dxa"/>
            <w:tcBorders>
              <w:top w:val="nil"/>
              <w:bottom w:val="nil"/>
            </w:tcBorders>
          </w:tcPr>
          <w:p w14:paraId="7BA17FC3" w14:textId="107E30F0" w:rsidR="00077ED5" w:rsidRPr="00E43B79" w:rsidRDefault="00077ED5" w:rsidP="00077ED5">
            <w:pPr>
              <w:rPr>
                <w:rFonts w:ascii="Arial" w:hAnsi="Arial" w:cs="Arial"/>
                <w:sz w:val="18"/>
                <w:szCs w:val="18"/>
              </w:rPr>
            </w:pPr>
            <w:r w:rsidRPr="00E43B79">
              <w:rPr>
                <w:rFonts w:ascii="Arial" w:hAnsi="Arial" w:cs="Arial"/>
                <w:sz w:val="18"/>
                <w:szCs w:val="18"/>
              </w:rPr>
              <w:t>33.7 (27.9, 39.7)</w:t>
            </w:r>
          </w:p>
        </w:tc>
        <w:tc>
          <w:tcPr>
            <w:tcW w:w="727" w:type="dxa"/>
            <w:tcBorders>
              <w:top w:val="nil"/>
              <w:bottom w:val="nil"/>
            </w:tcBorders>
          </w:tcPr>
          <w:p w14:paraId="7DAF6914" w14:textId="2215179D" w:rsidR="00077ED5" w:rsidRPr="00E43B79" w:rsidRDefault="00077ED5" w:rsidP="00077ED5">
            <w:pPr>
              <w:rPr>
                <w:rFonts w:ascii="Arial" w:hAnsi="Arial" w:cs="Arial"/>
                <w:sz w:val="18"/>
                <w:szCs w:val="18"/>
              </w:rPr>
            </w:pPr>
            <w:r w:rsidRPr="00E43B79">
              <w:rPr>
                <w:rFonts w:ascii="Arial" w:hAnsi="Arial" w:cs="Arial"/>
                <w:sz w:val="18"/>
                <w:szCs w:val="18"/>
              </w:rPr>
              <w:t>98.9%</w:t>
            </w:r>
          </w:p>
        </w:tc>
        <w:tc>
          <w:tcPr>
            <w:tcW w:w="1207" w:type="dxa"/>
            <w:tcBorders>
              <w:top w:val="nil"/>
              <w:bottom w:val="nil"/>
            </w:tcBorders>
          </w:tcPr>
          <w:p w14:paraId="4D5F0D3D" w14:textId="5652AA0B"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4295ADB1" w14:textId="77777777" w:rsidTr="00AD39EE">
        <w:trPr>
          <w:trHeight w:val="366"/>
        </w:trPr>
        <w:tc>
          <w:tcPr>
            <w:tcW w:w="2199" w:type="dxa"/>
            <w:tcBorders>
              <w:top w:val="nil"/>
              <w:bottom w:val="single" w:sz="4" w:space="0" w:color="auto"/>
            </w:tcBorders>
          </w:tcPr>
          <w:p w14:paraId="57BB6CDB" w14:textId="77777777" w:rsidR="00077ED5" w:rsidRPr="00E43B79" w:rsidRDefault="00077ED5" w:rsidP="00077ED5">
            <w:pPr>
              <w:ind w:firstLine="322"/>
              <w:rPr>
                <w:rFonts w:ascii="Arial" w:hAnsi="Arial" w:cs="Arial"/>
                <w:sz w:val="18"/>
                <w:szCs w:val="18"/>
              </w:rPr>
            </w:pPr>
            <w:r w:rsidRPr="00E43B79">
              <w:rPr>
                <w:rFonts w:ascii="Arial" w:hAnsi="Arial" w:cs="Arial"/>
                <w:sz w:val="18"/>
                <w:szCs w:val="18"/>
              </w:rPr>
              <w:t>High</w:t>
            </w:r>
          </w:p>
        </w:tc>
        <w:tc>
          <w:tcPr>
            <w:tcW w:w="1236" w:type="dxa"/>
            <w:tcBorders>
              <w:top w:val="nil"/>
              <w:bottom w:val="single" w:sz="4" w:space="0" w:color="auto"/>
            </w:tcBorders>
          </w:tcPr>
          <w:p w14:paraId="4C4BFCFA" w14:textId="3D973F2E" w:rsidR="00077ED5" w:rsidRPr="00E43B79" w:rsidRDefault="00077ED5" w:rsidP="00077ED5">
            <w:pPr>
              <w:jc w:val="center"/>
              <w:rPr>
                <w:rFonts w:ascii="Arial" w:hAnsi="Arial" w:cs="Arial"/>
                <w:sz w:val="18"/>
                <w:szCs w:val="18"/>
              </w:rPr>
            </w:pPr>
            <w:r w:rsidRPr="00E43B79">
              <w:rPr>
                <w:rFonts w:ascii="Arial" w:hAnsi="Arial" w:cs="Arial"/>
                <w:sz w:val="18"/>
                <w:szCs w:val="18"/>
              </w:rPr>
              <w:t>91</w:t>
            </w:r>
          </w:p>
        </w:tc>
        <w:tc>
          <w:tcPr>
            <w:tcW w:w="1263" w:type="dxa"/>
            <w:tcBorders>
              <w:top w:val="nil"/>
              <w:bottom w:val="single" w:sz="4" w:space="0" w:color="auto"/>
            </w:tcBorders>
          </w:tcPr>
          <w:p w14:paraId="1A34E07C" w14:textId="623638E4" w:rsidR="00077ED5" w:rsidRPr="00E43B79" w:rsidRDefault="00077ED5" w:rsidP="00077ED5">
            <w:pPr>
              <w:jc w:val="center"/>
              <w:rPr>
                <w:rFonts w:ascii="Arial" w:hAnsi="Arial" w:cs="Arial"/>
                <w:color w:val="000000" w:themeColor="text1"/>
                <w:sz w:val="18"/>
                <w:szCs w:val="18"/>
              </w:rPr>
            </w:pPr>
            <w:r w:rsidRPr="00E43B79">
              <w:rPr>
                <w:rFonts w:ascii="Arial" w:hAnsi="Arial" w:cs="Arial"/>
                <w:color w:val="000000" w:themeColor="text1"/>
                <w:sz w:val="18"/>
                <w:szCs w:val="18"/>
              </w:rPr>
              <w:t>38,806</w:t>
            </w:r>
          </w:p>
        </w:tc>
        <w:tc>
          <w:tcPr>
            <w:tcW w:w="1272" w:type="dxa"/>
            <w:tcBorders>
              <w:top w:val="nil"/>
              <w:bottom w:val="single" w:sz="4" w:space="0" w:color="auto"/>
            </w:tcBorders>
          </w:tcPr>
          <w:p w14:paraId="7994AA78" w14:textId="61FC1AF2" w:rsidR="00077ED5" w:rsidRPr="00E43B79" w:rsidRDefault="00077ED5" w:rsidP="00077ED5">
            <w:pPr>
              <w:jc w:val="center"/>
              <w:rPr>
                <w:rFonts w:ascii="Arial" w:hAnsi="Arial" w:cs="Arial"/>
                <w:color w:val="000000" w:themeColor="text1"/>
                <w:sz w:val="18"/>
                <w:szCs w:val="18"/>
              </w:rPr>
            </w:pPr>
            <w:r w:rsidRPr="00E43B79">
              <w:rPr>
                <w:rFonts w:ascii="Arial" w:hAnsi="Arial" w:cs="Arial"/>
                <w:color w:val="000000" w:themeColor="text1"/>
                <w:sz w:val="18"/>
                <w:szCs w:val="18"/>
              </w:rPr>
              <w:t>144,876</w:t>
            </w:r>
          </w:p>
        </w:tc>
        <w:tc>
          <w:tcPr>
            <w:tcW w:w="1740" w:type="dxa"/>
            <w:tcBorders>
              <w:top w:val="nil"/>
              <w:bottom w:val="single" w:sz="4" w:space="0" w:color="auto"/>
            </w:tcBorders>
          </w:tcPr>
          <w:p w14:paraId="575CAAFD" w14:textId="3E098767" w:rsidR="00077ED5" w:rsidRPr="00E43B79" w:rsidRDefault="00077ED5" w:rsidP="00077ED5">
            <w:pPr>
              <w:rPr>
                <w:rFonts w:ascii="Arial" w:hAnsi="Arial" w:cs="Arial"/>
                <w:sz w:val="18"/>
                <w:szCs w:val="18"/>
              </w:rPr>
            </w:pPr>
            <w:r w:rsidRPr="00E43B79">
              <w:rPr>
                <w:rFonts w:ascii="Arial" w:hAnsi="Arial" w:cs="Arial"/>
                <w:sz w:val="18"/>
                <w:szCs w:val="18"/>
              </w:rPr>
              <w:t>32.0 (28.8, 35.3)</w:t>
            </w:r>
          </w:p>
        </w:tc>
        <w:tc>
          <w:tcPr>
            <w:tcW w:w="727" w:type="dxa"/>
            <w:tcBorders>
              <w:top w:val="nil"/>
              <w:bottom w:val="single" w:sz="4" w:space="0" w:color="auto"/>
            </w:tcBorders>
          </w:tcPr>
          <w:p w14:paraId="19188D3F" w14:textId="1C201342" w:rsidR="00077ED5" w:rsidRPr="00E43B79" w:rsidRDefault="00077ED5" w:rsidP="00077ED5">
            <w:pPr>
              <w:rPr>
                <w:rFonts w:ascii="Arial" w:hAnsi="Arial" w:cs="Arial"/>
                <w:sz w:val="18"/>
                <w:szCs w:val="18"/>
              </w:rPr>
            </w:pPr>
            <w:r w:rsidRPr="00E43B79">
              <w:rPr>
                <w:rFonts w:ascii="Arial" w:hAnsi="Arial" w:cs="Arial"/>
                <w:sz w:val="18"/>
                <w:szCs w:val="18"/>
              </w:rPr>
              <w:t>99.4%</w:t>
            </w:r>
          </w:p>
        </w:tc>
        <w:tc>
          <w:tcPr>
            <w:tcW w:w="1207" w:type="dxa"/>
            <w:tcBorders>
              <w:top w:val="nil"/>
              <w:bottom w:val="single" w:sz="4" w:space="0" w:color="auto"/>
            </w:tcBorders>
          </w:tcPr>
          <w:p w14:paraId="5DEF5B7D" w14:textId="3E6E68BE"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5B9E3139" w14:textId="77777777" w:rsidTr="00AD39EE">
        <w:trPr>
          <w:trHeight w:val="505"/>
        </w:trPr>
        <w:tc>
          <w:tcPr>
            <w:tcW w:w="2199" w:type="dxa"/>
            <w:tcBorders>
              <w:top w:val="single" w:sz="4" w:space="0" w:color="auto"/>
              <w:bottom w:val="nil"/>
            </w:tcBorders>
            <w:vAlign w:val="center"/>
          </w:tcPr>
          <w:p w14:paraId="03352CA1" w14:textId="16718DD8" w:rsidR="00077ED5" w:rsidRPr="00E43B79" w:rsidRDefault="00077ED5" w:rsidP="00077ED5">
            <w:pPr>
              <w:rPr>
                <w:rFonts w:ascii="Arial" w:hAnsi="Arial" w:cs="Arial"/>
                <w:b/>
                <w:bCs/>
                <w:sz w:val="18"/>
                <w:szCs w:val="18"/>
              </w:rPr>
            </w:pPr>
            <w:r w:rsidRPr="00E43B79">
              <w:rPr>
                <w:rFonts w:ascii="Arial" w:hAnsi="Arial" w:cs="Arial"/>
                <w:b/>
                <w:bCs/>
                <w:sz w:val="18"/>
                <w:szCs w:val="18"/>
              </w:rPr>
              <w:t>Country</w:t>
            </w:r>
          </w:p>
        </w:tc>
        <w:tc>
          <w:tcPr>
            <w:tcW w:w="1236" w:type="dxa"/>
            <w:tcBorders>
              <w:top w:val="single" w:sz="4" w:space="0" w:color="auto"/>
              <w:bottom w:val="nil"/>
            </w:tcBorders>
          </w:tcPr>
          <w:p w14:paraId="29FDE159" w14:textId="77777777" w:rsidR="00077ED5" w:rsidRPr="00E43B79" w:rsidRDefault="00077ED5" w:rsidP="00077ED5">
            <w:pPr>
              <w:rPr>
                <w:rFonts w:ascii="Arial" w:hAnsi="Arial" w:cs="Arial"/>
                <w:sz w:val="18"/>
                <w:szCs w:val="18"/>
              </w:rPr>
            </w:pPr>
          </w:p>
        </w:tc>
        <w:tc>
          <w:tcPr>
            <w:tcW w:w="1263" w:type="dxa"/>
            <w:tcBorders>
              <w:top w:val="single" w:sz="4" w:space="0" w:color="auto"/>
              <w:bottom w:val="nil"/>
            </w:tcBorders>
          </w:tcPr>
          <w:p w14:paraId="0BBAEA68" w14:textId="77777777" w:rsidR="00077ED5" w:rsidRPr="00E43B79" w:rsidRDefault="00077ED5" w:rsidP="00077ED5">
            <w:pPr>
              <w:jc w:val="center"/>
              <w:rPr>
                <w:rFonts w:ascii="Arial" w:hAnsi="Arial" w:cs="Arial"/>
                <w:sz w:val="18"/>
                <w:szCs w:val="18"/>
              </w:rPr>
            </w:pPr>
          </w:p>
        </w:tc>
        <w:tc>
          <w:tcPr>
            <w:tcW w:w="1272" w:type="dxa"/>
            <w:tcBorders>
              <w:top w:val="single" w:sz="4" w:space="0" w:color="auto"/>
              <w:bottom w:val="nil"/>
            </w:tcBorders>
          </w:tcPr>
          <w:p w14:paraId="1CBF3E72" w14:textId="77777777" w:rsidR="00077ED5" w:rsidRPr="00E43B79" w:rsidRDefault="00077ED5" w:rsidP="00077ED5">
            <w:pPr>
              <w:jc w:val="center"/>
              <w:rPr>
                <w:rFonts w:ascii="Arial" w:hAnsi="Arial" w:cs="Arial"/>
                <w:sz w:val="18"/>
                <w:szCs w:val="18"/>
              </w:rPr>
            </w:pPr>
          </w:p>
        </w:tc>
        <w:tc>
          <w:tcPr>
            <w:tcW w:w="1740" w:type="dxa"/>
            <w:tcBorders>
              <w:top w:val="single" w:sz="4" w:space="0" w:color="auto"/>
              <w:bottom w:val="nil"/>
            </w:tcBorders>
          </w:tcPr>
          <w:p w14:paraId="6FCB6AC3" w14:textId="77777777" w:rsidR="00077ED5" w:rsidRPr="00E43B79" w:rsidRDefault="00077ED5" w:rsidP="00077ED5">
            <w:pPr>
              <w:rPr>
                <w:rFonts w:ascii="Arial" w:hAnsi="Arial"/>
                <w:sz w:val="18"/>
                <w:szCs w:val="18"/>
                <w:cs/>
              </w:rPr>
            </w:pPr>
          </w:p>
        </w:tc>
        <w:tc>
          <w:tcPr>
            <w:tcW w:w="727" w:type="dxa"/>
            <w:tcBorders>
              <w:top w:val="single" w:sz="4" w:space="0" w:color="auto"/>
              <w:bottom w:val="nil"/>
            </w:tcBorders>
          </w:tcPr>
          <w:p w14:paraId="69CBA263" w14:textId="77777777" w:rsidR="00077ED5" w:rsidRPr="00E43B79" w:rsidRDefault="00077ED5" w:rsidP="00077ED5">
            <w:pPr>
              <w:rPr>
                <w:rFonts w:ascii="Arial" w:hAnsi="Arial" w:cs="Arial"/>
                <w:sz w:val="18"/>
                <w:szCs w:val="18"/>
              </w:rPr>
            </w:pPr>
          </w:p>
        </w:tc>
        <w:tc>
          <w:tcPr>
            <w:tcW w:w="1207" w:type="dxa"/>
            <w:tcBorders>
              <w:top w:val="single" w:sz="4" w:space="0" w:color="auto"/>
              <w:bottom w:val="nil"/>
            </w:tcBorders>
            <w:vAlign w:val="center"/>
          </w:tcPr>
          <w:p w14:paraId="4421B15E" w14:textId="24E936C8"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r w:rsidRPr="00E43B79">
              <w:rPr>
                <w:rFonts w:ascii="Arial" w:hAnsi="Arial" w:cs="Arial"/>
                <w:sz w:val="18"/>
                <w:szCs w:val="18"/>
                <w:vertAlign w:val="superscript"/>
              </w:rPr>
              <w:t>§</w:t>
            </w:r>
          </w:p>
        </w:tc>
      </w:tr>
      <w:tr w:rsidR="00077ED5" w:rsidRPr="00E43B79" w14:paraId="604A313A" w14:textId="77777777" w:rsidTr="00AD39EE">
        <w:trPr>
          <w:trHeight w:val="366"/>
        </w:trPr>
        <w:tc>
          <w:tcPr>
            <w:tcW w:w="2199" w:type="dxa"/>
            <w:tcBorders>
              <w:top w:val="nil"/>
              <w:bottom w:val="nil"/>
            </w:tcBorders>
          </w:tcPr>
          <w:p w14:paraId="7381570C" w14:textId="6B762ED1" w:rsidR="00077ED5" w:rsidRPr="00E43B79" w:rsidRDefault="00077ED5" w:rsidP="00077ED5">
            <w:pPr>
              <w:ind w:firstLine="322"/>
              <w:rPr>
                <w:rFonts w:ascii="Arial" w:hAnsi="Arial" w:cs="Arial"/>
                <w:sz w:val="18"/>
                <w:szCs w:val="18"/>
              </w:rPr>
            </w:pPr>
            <w:r w:rsidRPr="00E43B79">
              <w:rPr>
                <w:rFonts w:ascii="Arial" w:hAnsi="Arial" w:cs="Arial"/>
                <w:sz w:val="18"/>
                <w:szCs w:val="18"/>
              </w:rPr>
              <w:t>Australia</w:t>
            </w:r>
          </w:p>
        </w:tc>
        <w:tc>
          <w:tcPr>
            <w:tcW w:w="1236" w:type="dxa"/>
            <w:tcBorders>
              <w:top w:val="nil"/>
              <w:bottom w:val="nil"/>
            </w:tcBorders>
          </w:tcPr>
          <w:p w14:paraId="43F54CE3" w14:textId="2FEF0BA7" w:rsidR="00077ED5" w:rsidRPr="00E43B79" w:rsidRDefault="00077ED5" w:rsidP="00077ED5">
            <w:pPr>
              <w:jc w:val="center"/>
              <w:rPr>
                <w:rFonts w:ascii="Arial" w:hAnsi="Arial" w:cs="Arial"/>
                <w:sz w:val="18"/>
                <w:szCs w:val="18"/>
              </w:rPr>
            </w:pPr>
            <w:r w:rsidRPr="00E43B79">
              <w:rPr>
                <w:rFonts w:ascii="Arial" w:hAnsi="Arial" w:cs="Arial"/>
                <w:sz w:val="18"/>
                <w:szCs w:val="18"/>
              </w:rPr>
              <w:t>4</w:t>
            </w:r>
          </w:p>
        </w:tc>
        <w:tc>
          <w:tcPr>
            <w:tcW w:w="1263" w:type="dxa"/>
            <w:tcBorders>
              <w:top w:val="nil"/>
              <w:bottom w:val="nil"/>
            </w:tcBorders>
          </w:tcPr>
          <w:p w14:paraId="34937F1A" w14:textId="009EC5BC" w:rsidR="00077ED5" w:rsidRPr="00E43B79" w:rsidRDefault="00077ED5" w:rsidP="00077ED5">
            <w:pPr>
              <w:jc w:val="center"/>
              <w:rPr>
                <w:rFonts w:ascii="Arial" w:hAnsi="Arial" w:cs="Arial"/>
                <w:sz w:val="18"/>
                <w:szCs w:val="18"/>
              </w:rPr>
            </w:pPr>
            <w:r w:rsidRPr="00E43B79">
              <w:rPr>
                <w:rFonts w:ascii="Arial" w:hAnsi="Arial" w:cs="Arial"/>
                <w:sz w:val="18"/>
                <w:szCs w:val="18"/>
              </w:rPr>
              <w:t>452</w:t>
            </w:r>
          </w:p>
        </w:tc>
        <w:tc>
          <w:tcPr>
            <w:tcW w:w="1272" w:type="dxa"/>
            <w:tcBorders>
              <w:top w:val="nil"/>
              <w:bottom w:val="nil"/>
            </w:tcBorders>
          </w:tcPr>
          <w:p w14:paraId="197FCBBC" w14:textId="66147C62" w:rsidR="00077ED5" w:rsidRPr="00E43B79" w:rsidRDefault="00077ED5" w:rsidP="00077ED5">
            <w:pPr>
              <w:jc w:val="center"/>
              <w:rPr>
                <w:rFonts w:ascii="Arial" w:hAnsi="Arial" w:cs="Arial"/>
                <w:sz w:val="18"/>
                <w:szCs w:val="18"/>
              </w:rPr>
            </w:pPr>
            <w:r w:rsidRPr="00E43B79">
              <w:rPr>
                <w:rFonts w:ascii="Arial" w:hAnsi="Arial" w:cs="Arial"/>
                <w:sz w:val="18"/>
                <w:szCs w:val="18"/>
              </w:rPr>
              <w:t>1,611</w:t>
            </w:r>
          </w:p>
        </w:tc>
        <w:tc>
          <w:tcPr>
            <w:tcW w:w="1740" w:type="dxa"/>
            <w:tcBorders>
              <w:top w:val="nil"/>
              <w:bottom w:val="nil"/>
            </w:tcBorders>
          </w:tcPr>
          <w:p w14:paraId="56B7A31E" w14:textId="3AF4B98F" w:rsidR="00077ED5" w:rsidRPr="00E43B79" w:rsidRDefault="00077ED5" w:rsidP="00077ED5">
            <w:pPr>
              <w:rPr>
                <w:rFonts w:ascii="Arial" w:hAnsi="Arial" w:cs="Arial"/>
                <w:sz w:val="18"/>
                <w:szCs w:val="18"/>
              </w:rPr>
            </w:pPr>
            <w:r w:rsidRPr="00E43B79">
              <w:rPr>
                <w:rFonts w:ascii="Arial" w:hAnsi="Arial" w:cs="Arial"/>
                <w:sz w:val="18"/>
                <w:szCs w:val="18"/>
              </w:rPr>
              <w:t>30.9 (21.3, 41.4)</w:t>
            </w:r>
          </w:p>
        </w:tc>
        <w:tc>
          <w:tcPr>
            <w:tcW w:w="727" w:type="dxa"/>
            <w:tcBorders>
              <w:top w:val="nil"/>
              <w:bottom w:val="nil"/>
            </w:tcBorders>
          </w:tcPr>
          <w:p w14:paraId="5DF99C19" w14:textId="597F6EDA" w:rsidR="00077ED5" w:rsidRPr="00E43B79" w:rsidRDefault="00077ED5" w:rsidP="00077ED5">
            <w:pPr>
              <w:rPr>
                <w:rFonts w:ascii="Arial" w:hAnsi="Arial" w:cs="Arial"/>
                <w:sz w:val="18"/>
                <w:szCs w:val="18"/>
              </w:rPr>
            </w:pPr>
            <w:r w:rsidRPr="00E43B79">
              <w:rPr>
                <w:rFonts w:ascii="Arial" w:hAnsi="Arial" w:cs="Arial"/>
                <w:sz w:val="18"/>
                <w:szCs w:val="18"/>
              </w:rPr>
              <w:t>94.1%</w:t>
            </w:r>
          </w:p>
        </w:tc>
        <w:tc>
          <w:tcPr>
            <w:tcW w:w="1207" w:type="dxa"/>
            <w:tcBorders>
              <w:top w:val="nil"/>
              <w:bottom w:val="nil"/>
            </w:tcBorders>
          </w:tcPr>
          <w:p w14:paraId="4BE661FE" w14:textId="08CC7B1D"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3C73D073" w14:textId="77777777" w:rsidTr="00AD39EE">
        <w:trPr>
          <w:trHeight w:val="366"/>
        </w:trPr>
        <w:tc>
          <w:tcPr>
            <w:tcW w:w="2199" w:type="dxa"/>
            <w:tcBorders>
              <w:top w:val="nil"/>
              <w:bottom w:val="nil"/>
            </w:tcBorders>
          </w:tcPr>
          <w:p w14:paraId="6C97B7F2" w14:textId="418C074D" w:rsidR="00077ED5" w:rsidRPr="00E43B79" w:rsidRDefault="00077ED5" w:rsidP="00077ED5">
            <w:pPr>
              <w:ind w:firstLine="322"/>
              <w:rPr>
                <w:rFonts w:ascii="Arial" w:hAnsi="Arial" w:cs="Arial"/>
                <w:sz w:val="18"/>
                <w:szCs w:val="18"/>
              </w:rPr>
            </w:pPr>
            <w:r w:rsidRPr="00E43B79">
              <w:rPr>
                <w:rFonts w:ascii="Arial" w:hAnsi="Arial" w:cs="Arial"/>
                <w:sz w:val="18"/>
                <w:szCs w:val="18"/>
              </w:rPr>
              <w:t>Belgium</w:t>
            </w:r>
          </w:p>
        </w:tc>
        <w:tc>
          <w:tcPr>
            <w:tcW w:w="1236" w:type="dxa"/>
            <w:tcBorders>
              <w:top w:val="nil"/>
              <w:bottom w:val="nil"/>
            </w:tcBorders>
          </w:tcPr>
          <w:p w14:paraId="1378BCDF" w14:textId="3400DB08" w:rsidR="00077ED5" w:rsidRPr="00E43B79" w:rsidRDefault="00077ED5" w:rsidP="00077ED5">
            <w:pPr>
              <w:jc w:val="center"/>
              <w:rPr>
                <w:rFonts w:ascii="Arial" w:hAnsi="Arial" w:cs="Arial"/>
                <w:sz w:val="18"/>
                <w:szCs w:val="18"/>
              </w:rPr>
            </w:pPr>
            <w:r w:rsidRPr="00E43B79">
              <w:rPr>
                <w:rFonts w:ascii="Arial" w:hAnsi="Arial" w:cs="Arial"/>
                <w:sz w:val="18"/>
                <w:szCs w:val="18"/>
              </w:rPr>
              <w:t>1</w:t>
            </w:r>
          </w:p>
        </w:tc>
        <w:tc>
          <w:tcPr>
            <w:tcW w:w="1263" w:type="dxa"/>
            <w:tcBorders>
              <w:top w:val="nil"/>
              <w:bottom w:val="nil"/>
            </w:tcBorders>
          </w:tcPr>
          <w:p w14:paraId="19F27787" w14:textId="389C5A45" w:rsidR="00077ED5" w:rsidRPr="00E43B79" w:rsidRDefault="00077ED5" w:rsidP="00077ED5">
            <w:pPr>
              <w:jc w:val="center"/>
              <w:rPr>
                <w:rFonts w:ascii="Arial" w:hAnsi="Arial" w:cs="Arial"/>
                <w:sz w:val="18"/>
                <w:szCs w:val="18"/>
              </w:rPr>
            </w:pPr>
            <w:r w:rsidRPr="00E43B79">
              <w:rPr>
                <w:rFonts w:ascii="Arial" w:hAnsi="Arial" w:cs="Arial"/>
                <w:sz w:val="18"/>
                <w:szCs w:val="18"/>
              </w:rPr>
              <w:t>142</w:t>
            </w:r>
          </w:p>
        </w:tc>
        <w:tc>
          <w:tcPr>
            <w:tcW w:w="1272" w:type="dxa"/>
            <w:tcBorders>
              <w:top w:val="nil"/>
              <w:bottom w:val="nil"/>
            </w:tcBorders>
          </w:tcPr>
          <w:p w14:paraId="05E03895" w14:textId="75BF8FAE" w:rsidR="00077ED5" w:rsidRPr="00E43B79" w:rsidRDefault="00077ED5" w:rsidP="00077ED5">
            <w:pPr>
              <w:jc w:val="center"/>
              <w:rPr>
                <w:rFonts w:ascii="Arial" w:hAnsi="Arial" w:cs="Arial"/>
                <w:sz w:val="18"/>
                <w:szCs w:val="18"/>
              </w:rPr>
            </w:pPr>
            <w:r w:rsidRPr="00E43B79">
              <w:rPr>
                <w:rFonts w:ascii="Arial" w:hAnsi="Arial" w:cs="Arial"/>
                <w:sz w:val="18"/>
                <w:szCs w:val="18"/>
              </w:rPr>
              <w:t>433</w:t>
            </w:r>
          </w:p>
        </w:tc>
        <w:tc>
          <w:tcPr>
            <w:tcW w:w="1740" w:type="dxa"/>
            <w:tcBorders>
              <w:top w:val="nil"/>
              <w:bottom w:val="nil"/>
            </w:tcBorders>
          </w:tcPr>
          <w:p w14:paraId="05E76AFF" w14:textId="51EDB502" w:rsidR="00077ED5" w:rsidRPr="00E43B79" w:rsidRDefault="00077ED5" w:rsidP="00077ED5">
            <w:pPr>
              <w:rPr>
                <w:rFonts w:ascii="Arial" w:hAnsi="Arial" w:cs="Arial"/>
                <w:sz w:val="18"/>
                <w:szCs w:val="18"/>
              </w:rPr>
            </w:pPr>
            <w:r w:rsidRPr="00E43B79">
              <w:rPr>
                <w:rFonts w:ascii="Arial" w:hAnsi="Arial" w:cs="Arial"/>
                <w:sz w:val="18"/>
                <w:szCs w:val="18"/>
              </w:rPr>
              <w:t>32.8 (28.5, 37.4)</w:t>
            </w:r>
          </w:p>
        </w:tc>
        <w:tc>
          <w:tcPr>
            <w:tcW w:w="727" w:type="dxa"/>
            <w:tcBorders>
              <w:top w:val="nil"/>
              <w:bottom w:val="nil"/>
            </w:tcBorders>
          </w:tcPr>
          <w:p w14:paraId="1A007B53" w14:textId="4343EFA5" w:rsidR="00077ED5" w:rsidRPr="00E43B79" w:rsidRDefault="00077ED5" w:rsidP="00077ED5">
            <w:pPr>
              <w:rPr>
                <w:rFonts w:ascii="Arial" w:hAnsi="Arial" w:cs="Arial"/>
                <w:sz w:val="18"/>
                <w:szCs w:val="18"/>
              </w:rPr>
            </w:pPr>
            <w:r w:rsidRPr="00E43B79">
              <w:rPr>
                <w:rFonts w:ascii="Arial" w:hAnsi="Arial" w:cs="Arial"/>
                <w:sz w:val="18"/>
                <w:szCs w:val="18"/>
              </w:rPr>
              <w:t>NA</w:t>
            </w:r>
          </w:p>
        </w:tc>
        <w:tc>
          <w:tcPr>
            <w:tcW w:w="1207" w:type="dxa"/>
            <w:tcBorders>
              <w:top w:val="nil"/>
              <w:bottom w:val="nil"/>
            </w:tcBorders>
          </w:tcPr>
          <w:p w14:paraId="1F87EBF5" w14:textId="547B37AE"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r>
      <w:tr w:rsidR="00077ED5" w:rsidRPr="00E43B79" w14:paraId="7B367FB1" w14:textId="77777777" w:rsidTr="00AD39EE">
        <w:trPr>
          <w:trHeight w:val="366"/>
        </w:trPr>
        <w:tc>
          <w:tcPr>
            <w:tcW w:w="2199" w:type="dxa"/>
            <w:tcBorders>
              <w:top w:val="nil"/>
              <w:bottom w:val="nil"/>
            </w:tcBorders>
          </w:tcPr>
          <w:p w14:paraId="41E053DA" w14:textId="24F27345" w:rsidR="00077ED5" w:rsidRPr="00E43B79" w:rsidRDefault="00077ED5" w:rsidP="00077ED5">
            <w:pPr>
              <w:ind w:firstLine="322"/>
              <w:rPr>
                <w:rFonts w:ascii="Arial" w:hAnsi="Arial" w:cs="Arial"/>
                <w:sz w:val="18"/>
                <w:szCs w:val="18"/>
              </w:rPr>
            </w:pPr>
            <w:r w:rsidRPr="00E43B79">
              <w:rPr>
                <w:rFonts w:ascii="Arial" w:hAnsi="Arial" w:cs="Arial"/>
                <w:sz w:val="18"/>
                <w:szCs w:val="18"/>
              </w:rPr>
              <w:t>Brazil</w:t>
            </w:r>
          </w:p>
        </w:tc>
        <w:tc>
          <w:tcPr>
            <w:tcW w:w="1236" w:type="dxa"/>
            <w:tcBorders>
              <w:top w:val="nil"/>
              <w:bottom w:val="nil"/>
            </w:tcBorders>
          </w:tcPr>
          <w:p w14:paraId="55FDB46D" w14:textId="0B17656D" w:rsidR="00077ED5" w:rsidRPr="00E43B79" w:rsidRDefault="00077ED5" w:rsidP="00077ED5">
            <w:pPr>
              <w:jc w:val="center"/>
              <w:rPr>
                <w:rFonts w:ascii="Arial" w:hAnsi="Arial" w:cs="Arial"/>
                <w:sz w:val="18"/>
                <w:szCs w:val="18"/>
              </w:rPr>
            </w:pPr>
            <w:r w:rsidRPr="00E43B79">
              <w:rPr>
                <w:rFonts w:ascii="Arial" w:hAnsi="Arial" w:cs="Arial"/>
                <w:sz w:val="18"/>
                <w:szCs w:val="18"/>
              </w:rPr>
              <w:t>13</w:t>
            </w:r>
          </w:p>
        </w:tc>
        <w:tc>
          <w:tcPr>
            <w:tcW w:w="1263" w:type="dxa"/>
            <w:tcBorders>
              <w:top w:val="nil"/>
              <w:bottom w:val="nil"/>
            </w:tcBorders>
          </w:tcPr>
          <w:p w14:paraId="00FF9876" w14:textId="17F89290" w:rsidR="00077ED5" w:rsidRPr="00E43B79" w:rsidRDefault="00077ED5" w:rsidP="00077ED5">
            <w:pPr>
              <w:jc w:val="center"/>
              <w:rPr>
                <w:rFonts w:ascii="Arial" w:hAnsi="Arial" w:cs="Arial"/>
                <w:sz w:val="18"/>
                <w:szCs w:val="18"/>
              </w:rPr>
            </w:pPr>
            <w:r w:rsidRPr="00E43B79">
              <w:rPr>
                <w:rFonts w:ascii="Arial" w:hAnsi="Arial" w:cs="Arial"/>
                <w:sz w:val="18"/>
                <w:szCs w:val="18"/>
              </w:rPr>
              <w:t>2,397</w:t>
            </w:r>
          </w:p>
        </w:tc>
        <w:tc>
          <w:tcPr>
            <w:tcW w:w="1272" w:type="dxa"/>
            <w:tcBorders>
              <w:top w:val="nil"/>
              <w:bottom w:val="nil"/>
            </w:tcBorders>
          </w:tcPr>
          <w:p w14:paraId="688898B1" w14:textId="1794D87C" w:rsidR="00077ED5" w:rsidRPr="00E43B79" w:rsidRDefault="00077ED5" w:rsidP="00077ED5">
            <w:pPr>
              <w:jc w:val="center"/>
              <w:rPr>
                <w:rFonts w:ascii="Arial" w:hAnsi="Arial" w:cs="Arial"/>
                <w:sz w:val="18"/>
                <w:szCs w:val="18"/>
              </w:rPr>
            </w:pPr>
            <w:r w:rsidRPr="00E43B79">
              <w:rPr>
                <w:rFonts w:ascii="Arial" w:hAnsi="Arial" w:cs="Arial"/>
                <w:sz w:val="18"/>
                <w:szCs w:val="18"/>
              </w:rPr>
              <w:t>6,642</w:t>
            </w:r>
          </w:p>
        </w:tc>
        <w:tc>
          <w:tcPr>
            <w:tcW w:w="1740" w:type="dxa"/>
            <w:tcBorders>
              <w:top w:val="nil"/>
              <w:bottom w:val="nil"/>
            </w:tcBorders>
          </w:tcPr>
          <w:p w14:paraId="5B56B67C" w14:textId="15E88A97" w:rsidR="00077ED5" w:rsidRPr="00E43B79" w:rsidRDefault="00077ED5" w:rsidP="00077ED5">
            <w:pPr>
              <w:rPr>
                <w:rFonts w:ascii="Arial" w:hAnsi="Arial" w:cs="Arial"/>
                <w:sz w:val="18"/>
                <w:szCs w:val="18"/>
              </w:rPr>
            </w:pPr>
            <w:r w:rsidRPr="00E43B79">
              <w:rPr>
                <w:rFonts w:ascii="Arial" w:hAnsi="Arial" w:cs="Arial"/>
                <w:sz w:val="18"/>
                <w:szCs w:val="18"/>
              </w:rPr>
              <w:t>37.2 (31.0, 43.7)</w:t>
            </w:r>
          </w:p>
        </w:tc>
        <w:tc>
          <w:tcPr>
            <w:tcW w:w="727" w:type="dxa"/>
            <w:tcBorders>
              <w:top w:val="nil"/>
              <w:bottom w:val="nil"/>
            </w:tcBorders>
          </w:tcPr>
          <w:p w14:paraId="28A3A5D7" w14:textId="00596AD9" w:rsidR="00077ED5" w:rsidRPr="00E43B79" w:rsidRDefault="00077ED5" w:rsidP="00077ED5">
            <w:pPr>
              <w:rPr>
                <w:rFonts w:ascii="Arial" w:hAnsi="Arial" w:cs="Arial"/>
                <w:sz w:val="18"/>
                <w:szCs w:val="18"/>
              </w:rPr>
            </w:pPr>
            <w:r w:rsidRPr="00E43B79">
              <w:rPr>
                <w:rFonts w:ascii="Arial" w:hAnsi="Arial" w:cs="Arial"/>
                <w:sz w:val="18"/>
                <w:szCs w:val="18"/>
              </w:rPr>
              <w:t>96.3%</w:t>
            </w:r>
          </w:p>
        </w:tc>
        <w:tc>
          <w:tcPr>
            <w:tcW w:w="1207" w:type="dxa"/>
            <w:tcBorders>
              <w:top w:val="nil"/>
              <w:bottom w:val="nil"/>
            </w:tcBorders>
          </w:tcPr>
          <w:p w14:paraId="291DE713" w14:textId="0164A974"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1BB25B83" w14:textId="77777777" w:rsidTr="00AD39EE">
        <w:trPr>
          <w:trHeight w:val="366"/>
        </w:trPr>
        <w:tc>
          <w:tcPr>
            <w:tcW w:w="2199" w:type="dxa"/>
            <w:tcBorders>
              <w:top w:val="nil"/>
              <w:bottom w:val="nil"/>
            </w:tcBorders>
          </w:tcPr>
          <w:p w14:paraId="488C09C3" w14:textId="567CD743" w:rsidR="00077ED5" w:rsidRPr="00E43B79" w:rsidRDefault="00077ED5" w:rsidP="00077ED5">
            <w:pPr>
              <w:ind w:firstLine="322"/>
              <w:rPr>
                <w:rFonts w:ascii="Arial" w:hAnsi="Arial" w:cs="Arial"/>
                <w:sz w:val="18"/>
                <w:szCs w:val="18"/>
              </w:rPr>
            </w:pPr>
            <w:r w:rsidRPr="00E43B79">
              <w:rPr>
                <w:rFonts w:ascii="Arial" w:hAnsi="Arial" w:cs="Arial"/>
                <w:sz w:val="18"/>
                <w:szCs w:val="18"/>
              </w:rPr>
              <w:t>Canada</w:t>
            </w:r>
          </w:p>
        </w:tc>
        <w:tc>
          <w:tcPr>
            <w:tcW w:w="1236" w:type="dxa"/>
            <w:tcBorders>
              <w:top w:val="nil"/>
              <w:bottom w:val="nil"/>
            </w:tcBorders>
          </w:tcPr>
          <w:p w14:paraId="3F5F49BE" w14:textId="0E5B0E65" w:rsidR="00077ED5" w:rsidRPr="00E43B79" w:rsidRDefault="00077ED5" w:rsidP="00077ED5">
            <w:pPr>
              <w:jc w:val="center"/>
              <w:rPr>
                <w:rFonts w:ascii="Arial" w:hAnsi="Arial" w:cs="Arial"/>
                <w:sz w:val="18"/>
                <w:szCs w:val="18"/>
              </w:rPr>
            </w:pPr>
            <w:r w:rsidRPr="00E43B79">
              <w:rPr>
                <w:rFonts w:ascii="Arial" w:hAnsi="Arial" w:cs="Arial"/>
                <w:sz w:val="18"/>
                <w:szCs w:val="18"/>
              </w:rPr>
              <w:t>1</w:t>
            </w:r>
          </w:p>
        </w:tc>
        <w:tc>
          <w:tcPr>
            <w:tcW w:w="1263" w:type="dxa"/>
            <w:tcBorders>
              <w:top w:val="nil"/>
              <w:bottom w:val="nil"/>
            </w:tcBorders>
          </w:tcPr>
          <w:p w14:paraId="459CD7F0" w14:textId="5643DF21" w:rsidR="00077ED5" w:rsidRPr="00E43B79" w:rsidRDefault="00077ED5" w:rsidP="00077ED5">
            <w:pPr>
              <w:jc w:val="center"/>
              <w:rPr>
                <w:rFonts w:ascii="Arial" w:hAnsi="Arial" w:cs="Arial"/>
                <w:sz w:val="18"/>
                <w:szCs w:val="18"/>
              </w:rPr>
            </w:pPr>
            <w:r w:rsidRPr="00E43B79">
              <w:rPr>
                <w:rFonts w:ascii="Arial" w:hAnsi="Arial" w:cs="Arial"/>
                <w:sz w:val="18"/>
                <w:szCs w:val="18"/>
              </w:rPr>
              <w:t>84</w:t>
            </w:r>
          </w:p>
        </w:tc>
        <w:tc>
          <w:tcPr>
            <w:tcW w:w="1272" w:type="dxa"/>
            <w:tcBorders>
              <w:top w:val="nil"/>
              <w:bottom w:val="nil"/>
            </w:tcBorders>
          </w:tcPr>
          <w:p w14:paraId="2D14EAD4" w14:textId="04D3D5CD" w:rsidR="00077ED5" w:rsidRPr="00E43B79" w:rsidRDefault="00077ED5" w:rsidP="00077ED5">
            <w:pPr>
              <w:jc w:val="center"/>
              <w:rPr>
                <w:rFonts w:ascii="Arial" w:hAnsi="Arial" w:cs="Arial"/>
                <w:sz w:val="18"/>
                <w:szCs w:val="18"/>
              </w:rPr>
            </w:pPr>
            <w:r w:rsidRPr="00E43B79">
              <w:rPr>
                <w:rFonts w:ascii="Arial" w:hAnsi="Arial" w:cs="Arial"/>
                <w:sz w:val="18"/>
                <w:szCs w:val="18"/>
              </w:rPr>
              <w:t>372</w:t>
            </w:r>
          </w:p>
        </w:tc>
        <w:tc>
          <w:tcPr>
            <w:tcW w:w="1740" w:type="dxa"/>
            <w:tcBorders>
              <w:top w:val="nil"/>
              <w:bottom w:val="nil"/>
            </w:tcBorders>
          </w:tcPr>
          <w:p w14:paraId="16819C49" w14:textId="4DBDC0A9" w:rsidR="00077ED5" w:rsidRPr="00E43B79" w:rsidRDefault="00077ED5" w:rsidP="00077ED5">
            <w:pPr>
              <w:rPr>
                <w:rFonts w:ascii="Arial" w:hAnsi="Arial" w:cs="Arial"/>
                <w:sz w:val="18"/>
                <w:szCs w:val="18"/>
              </w:rPr>
            </w:pPr>
            <w:r w:rsidRPr="00E43B79">
              <w:rPr>
                <w:rFonts w:ascii="Arial" w:hAnsi="Arial" w:cs="Arial"/>
                <w:sz w:val="18"/>
                <w:szCs w:val="18"/>
              </w:rPr>
              <w:t>22.6 (18.6, 27.1)</w:t>
            </w:r>
          </w:p>
        </w:tc>
        <w:tc>
          <w:tcPr>
            <w:tcW w:w="727" w:type="dxa"/>
            <w:tcBorders>
              <w:top w:val="nil"/>
              <w:bottom w:val="nil"/>
            </w:tcBorders>
          </w:tcPr>
          <w:p w14:paraId="05556B20" w14:textId="0394ED2A" w:rsidR="00077ED5" w:rsidRPr="00E43B79" w:rsidRDefault="00077ED5" w:rsidP="00077ED5">
            <w:pPr>
              <w:rPr>
                <w:rFonts w:ascii="Arial" w:hAnsi="Arial" w:cs="Arial"/>
                <w:sz w:val="18"/>
                <w:szCs w:val="18"/>
              </w:rPr>
            </w:pPr>
            <w:r w:rsidRPr="00E43B79">
              <w:rPr>
                <w:rFonts w:ascii="Arial" w:hAnsi="Arial" w:cs="Arial"/>
                <w:sz w:val="18"/>
                <w:szCs w:val="18"/>
              </w:rPr>
              <w:t>NA</w:t>
            </w:r>
          </w:p>
        </w:tc>
        <w:tc>
          <w:tcPr>
            <w:tcW w:w="1207" w:type="dxa"/>
            <w:tcBorders>
              <w:top w:val="nil"/>
              <w:bottom w:val="nil"/>
            </w:tcBorders>
          </w:tcPr>
          <w:p w14:paraId="38FB4C7E" w14:textId="035B089A"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r>
      <w:tr w:rsidR="00077ED5" w:rsidRPr="00E43B79" w14:paraId="4059672C" w14:textId="77777777" w:rsidTr="00AD39EE">
        <w:trPr>
          <w:trHeight w:val="366"/>
        </w:trPr>
        <w:tc>
          <w:tcPr>
            <w:tcW w:w="2199" w:type="dxa"/>
            <w:tcBorders>
              <w:top w:val="nil"/>
              <w:bottom w:val="nil"/>
            </w:tcBorders>
          </w:tcPr>
          <w:p w14:paraId="2092B901" w14:textId="1E3AB765" w:rsidR="00077ED5" w:rsidRPr="00E43B79" w:rsidRDefault="00077ED5" w:rsidP="00077ED5">
            <w:pPr>
              <w:ind w:firstLine="322"/>
              <w:rPr>
                <w:rFonts w:ascii="Arial" w:hAnsi="Arial" w:cs="Arial"/>
                <w:sz w:val="18"/>
                <w:szCs w:val="18"/>
              </w:rPr>
            </w:pPr>
            <w:r w:rsidRPr="00E43B79">
              <w:rPr>
                <w:rFonts w:ascii="Arial" w:hAnsi="Arial" w:cs="Arial"/>
                <w:sz w:val="18"/>
                <w:szCs w:val="18"/>
              </w:rPr>
              <w:t>Chile</w:t>
            </w:r>
          </w:p>
        </w:tc>
        <w:tc>
          <w:tcPr>
            <w:tcW w:w="1236" w:type="dxa"/>
            <w:tcBorders>
              <w:top w:val="nil"/>
              <w:bottom w:val="nil"/>
            </w:tcBorders>
          </w:tcPr>
          <w:p w14:paraId="37D02BE9" w14:textId="3E9EC9AE" w:rsidR="00077ED5" w:rsidRPr="00E43B79" w:rsidRDefault="00077ED5" w:rsidP="00077ED5">
            <w:pPr>
              <w:jc w:val="center"/>
              <w:rPr>
                <w:rFonts w:ascii="Arial" w:hAnsi="Arial" w:cs="Arial"/>
                <w:sz w:val="18"/>
                <w:szCs w:val="18"/>
              </w:rPr>
            </w:pPr>
            <w:r w:rsidRPr="00E43B79">
              <w:rPr>
                <w:rFonts w:ascii="Arial" w:hAnsi="Arial" w:cstheme="minorBidi"/>
                <w:sz w:val="18"/>
                <w:szCs w:val="18"/>
                <w:lang w:val="en-US"/>
              </w:rPr>
              <w:t>4</w:t>
            </w:r>
          </w:p>
        </w:tc>
        <w:tc>
          <w:tcPr>
            <w:tcW w:w="1263" w:type="dxa"/>
            <w:tcBorders>
              <w:top w:val="nil"/>
              <w:bottom w:val="nil"/>
            </w:tcBorders>
          </w:tcPr>
          <w:p w14:paraId="48316D99" w14:textId="1B6ECE87" w:rsidR="00077ED5" w:rsidRPr="00E43B79" w:rsidRDefault="00077ED5" w:rsidP="00077ED5">
            <w:pPr>
              <w:jc w:val="center"/>
              <w:rPr>
                <w:rFonts w:ascii="Arial" w:hAnsi="Arial" w:cs="Arial"/>
                <w:sz w:val="18"/>
                <w:szCs w:val="18"/>
              </w:rPr>
            </w:pPr>
            <w:r w:rsidRPr="00E43B79">
              <w:rPr>
                <w:rFonts w:ascii="Arial" w:hAnsi="Arial" w:cs="Arial"/>
                <w:sz w:val="18"/>
                <w:szCs w:val="18"/>
              </w:rPr>
              <w:t>176</w:t>
            </w:r>
          </w:p>
        </w:tc>
        <w:tc>
          <w:tcPr>
            <w:tcW w:w="1272" w:type="dxa"/>
            <w:tcBorders>
              <w:top w:val="nil"/>
              <w:bottom w:val="nil"/>
            </w:tcBorders>
          </w:tcPr>
          <w:p w14:paraId="2B466C43" w14:textId="6410AD85" w:rsidR="00077ED5" w:rsidRPr="00E43B79" w:rsidRDefault="00077ED5" w:rsidP="00077ED5">
            <w:pPr>
              <w:jc w:val="center"/>
              <w:rPr>
                <w:rFonts w:ascii="Arial" w:hAnsi="Arial" w:cs="Arial"/>
                <w:sz w:val="18"/>
                <w:szCs w:val="18"/>
              </w:rPr>
            </w:pPr>
            <w:r w:rsidRPr="00E43B79">
              <w:rPr>
                <w:rFonts w:ascii="Arial" w:hAnsi="Arial" w:cs="Arial"/>
                <w:sz w:val="18"/>
                <w:szCs w:val="18"/>
              </w:rPr>
              <w:t>341</w:t>
            </w:r>
          </w:p>
        </w:tc>
        <w:tc>
          <w:tcPr>
            <w:tcW w:w="1740" w:type="dxa"/>
            <w:tcBorders>
              <w:top w:val="nil"/>
              <w:bottom w:val="nil"/>
            </w:tcBorders>
          </w:tcPr>
          <w:p w14:paraId="47B40C79" w14:textId="4B08A456" w:rsidR="00077ED5" w:rsidRPr="00E43B79" w:rsidRDefault="00077ED5" w:rsidP="00077ED5">
            <w:pPr>
              <w:rPr>
                <w:rFonts w:ascii="Arial" w:hAnsi="Arial" w:cs="Arial"/>
                <w:sz w:val="18"/>
                <w:szCs w:val="18"/>
              </w:rPr>
            </w:pPr>
            <w:r w:rsidRPr="00E43B79">
              <w:rPr>
                <w:rFonts w:ascii="Arial" w:hAnsi="Arial" w:cs="Arial"/>
                <w:sz w:val="18"/>
                <w:szCs w:val="18"/>
              </w:rPr>
              <w:t>50.4 (39.2, 61.5)</w:t>
            </w:r>
          </w:p>
        </w:tc>
        <w:tc>
          <w:tcPr>
            <w:tcW w:w="727" w:type="dxa"/>
            <w:tcBorders>
              <w:top w:val="nil"/>
              <w:bottom w:val="nil"/>
            </w:tcBorders>
          </w:tcPr>
          <w:p w14:paraId="614F5865" w14:textId="6C93A174" w:rsidR="00077ED5" w:rsidRPr="00E43B79" w:rsidRDefault="00077ED5" w:rsidP="00077ED5">
            <w:pPr>
              <w:rPr>
                <w:rFonts w:ascii="Arial" w:hAnsi="Arial" w:cs="Arial"/>
                <w:sz w:val="18"/>
                <w:szCs w:val="18"/>
              </w:rPr>
            </w:pPr>
            <w:r w:rsidRPr="00E43B79">
              <w:rPr>
                <w:rFonts w:ascii="Arial" w:hAnsi="Arial" w:cs="Arial"/>
                <w:sz w:val="18"/>
                <w:szCs w:val="18"/>
              </w:rPr>
              <w:t>76.5%</w:t>
            </w:r>
          </w:p>
        </w:tc>
        <w:tc>
          <w:tcPr>
            <w:tcW w:w="1207" w:type="dxa"/>
            <w:tcBorders>
              <w:top w:val="nil"/>
              <w:bottom w:val="nil"/>
            </w:tcBorders>
          </w:tcPr>
          <w:p w14:paraId="3BFEFDBF" w14:textId="524E1D8C" w:rsidR="00077ED5" w:rsidRPr="00E43B79" w:rsidRDefault="00077ED5" w:rsidP="00077ED5">
            <w:pPr>
              <w:jc w:val="center"/>
              <w:rPr>
                <w:rFonts w:ascii="Arial" w:hAnsi="Arial" w:cs="Arial"/>
                <w:sz w:val="18"/>
                <w:szCs w:val="18"/>
              </w:rPr>
            </w:pPr>
            <w:r w:rsidRPr="00E43B79">
              <w:rPr>
                <w:rFonts w:ascii="Arial" w:hAnsi="Arial" w:cs="Arial"/>
                <w:sz w:val="18"/>
                <w:szCs w:val="18"/>
              </w:rPr>
              <w:t>0.005</w:t>
            </w:r>
          </w:p>
        </w:tc>
      </w:tr>
      <w:tr w:rsidR="00077ED5" w:rsidRPr="00E43B79" w14:paraId="3374E640" w14:textId="77777777" w:rsidTr="00AD39EE">
        <w:trPr>
          <w:trHeight w:val="366"/>
        </w:trPr>
        <w:tc>
          <w:tcPr>
            <w:tcW w:w="2199" w:type="dxa"/>
            <w:tcBorders>
              <w:top w:val="nil"/>
              <w:bottom w:val="nil"/>
            </w:tcBorders>
          </w:tcPr>
          <w:p w14:paraId="37608212" w14:textId="1BF9C5B2" w:rsidR="00077ED5" w:rsidRPr="00E43B79" w:rsidRDefault="00077ED5" w:rsidP="00077ED5">
            <w:pPr>
              <w:ind w:firstLine="322"/>
              <w:rPr>
                <w:rFonts w:ascii="Arial" w:hAnsi="Arial" w:cs="Arial"/>
                <w:sz w:val="18"/>
                <w:szCs w:val="18"/>
                <w:cs/>
              </w:rPr>
            </w:pPr>
            <w:r w:rsidRPr="00E43B79">
              <w:rPr>
                <w:rFonts w:ascii="Arial" w:hAnsi="Arial" w:cs="Arial"/>
                <w:sz w:val="18"/>
                <w:szCs w:val="18"/>
              </w:rPr>
              <w:t>China</w:t>
            </w:r>
          </w:p>
        </w:tc>
        <w:tc>
          <w:tcPr>
            <w:tcW w:w="1236" w:type="dxa"/>
            <w:tcBorders>
              <w:top w:val="nil"/>
              <w:bottom w:val="nil"/>
            </w:tcBorders>
          </w:tcPr>
          <w:p w14:paraId="0C6AB60C" w14:textId="1519713D" w:rsidR="00077ED5" w:rsidRPr="00E43B79" w:rsidRDefault="00077ED5" w:rsidP="00077ED5">
            <w:pPr>
              <w:jc w:val="center"/>
              <w:rPr>
                <w:rFonts w:ascii="Arial" w:hAnsi="Arial" w:cs="Arial"/>
                <w:sz w:val="18"/>
                <w:szCs w:val="18"/>
              </w:rPr>
            </w:pPr>
            <w:r w:rsidRPr="00E43B79">
              <w:rPr>
                <w:rFonts w:ascii="Arial" w:hAnsi="Arial" w:cs="Arial"/>
                <w:sz w:val="18"/>
                <w:szCs w:val="18"/>
              </w:rPr>
              <w:t>3</w:t>
            </w:r>
          </w:p>
        </w:tc>
        <w:tc>
          <w:tcPr>
            <w:tcW w:w="1263" w:type="dxa"/>
            <w:tcBorders>
              <w:top w:val="nil"/>
              <w:bottom w:val="nil"/>
            </w:tcBorders>
          </w:tcPr>
          <w:p w14:paraId="74D6A51A" w14:textId="0C19F559" w:rsidR="00077ED5" w:rsidRPr="00E43B79" w:rsidRDefault="00077ED5" w:rsidP="00077ED5">
            <w:pPr>
              <w:jc w:val="center"/>
              <w:rPr>
                <w:rFonts w:ascii="Arial" w:hAnsi="Arial" w:cs="Arial"/>
                <w:sz w:val="18"/>
                <w:szCs w:val="18"/>
              </w:rPr>
            </w:pPr>
            <w:r w:rsidRPr="00E43B79">
              <w:rPr>
                <w:rFonts w:ascii="Arial" w:hAnsi="Arial" w:cs="Arial"/>
                <w:sz w:val="18"/>
                <w:szCs w:val="18"/>
              </w:rPr>
              <w:t>1,052</w:t>
            </w:r>
          </w:p>
        </w:tc>
        <w:tc>
          <w:tcPr>
            <w:tcW w:w="1272" w:type="dxa"/>
            <w:tcBorders>
              <w:top w:val="nil"/>
              <w:bottom w:val="nil"/>
            </w:tcBorders>
          </w:tcPr>
          <w:p w14:paraId="6988BFDE" w14:textId="5AE6160C" w:rsidR="00077ED5" w:rsidRPr="00E43B79" w:rsidRDefault="00077ED5" w:rsidP="00077ED5">
            <w:pPr>
              <w:jc w:val="center"/>
              <w:rPr>
                <w:rFonts w:ascii="Arial" w:hAnsi="Arial" w:cs="Arial"/>
                <w:sz w:val="18"/>
                <w:szCs w:val="18"/>
              </w:rPr>
            </w:pPr>
            <w:r w:rsidRPr="00E43B79">
              <w:rPr>
                <w:rFonts w:ascii="Arial" w:hAnsi="Arial" w:cs="Arial"/>
                <w:sz w:val="18"/>
                <w:szCs w:val="18"/>
              </w:rPr>
              <w:t>3,960</w:t>
            </w:r>
          </w:p>
        </w:tc>
        <w:tc>
          <w:tcPr>
            <w:tcW w:w="1740" w:type="dxa"/>
            <w:tcBorders>
              <w:top w:val="nil"/>
              <w:bottom w:val="nil"/>
            </w:tcBorders>
          </w:tcPr>
          <w:p w14:paraId="3E35975E" w14:textId="24C5DDA2" w:rsidR="00077ED5" w:rsidRPr="00E43B79" w:rsidRDefault="00077ED5" w:rsidP="00077ED5">
            <w:pPr>
              <w:rPr>
                <w:rFonts w:ascii="Arial" w:hAnsi="Arial" w:cs="Arial"/>
                <w:sz w:val="18"/>
                <w:szCs w:val="18"/>
              </w:rPr>
            </w:pPr>
            <w:r w:rsidRPr="00E43B79">
              <w:rPr>
                <w:rFonts w:ascii="Arial" w:hAnsi="Arial" w:cs="Arial"/>
                <w:sz w:val="18"/>
                <w:szCs w:val="18"/>
              </w:rPr>
              <w:t>28.9 (20.9, 37.7)</w:t>
            </w:r>
          </w:p>
        </w:tc>
        <w:tc>
          <w:tcPr>
            <w:tcW w:w="727" w:type="dxa"/>
            <w:tcBorders>
              <w:top w:val="nil"/>
              <w:bottom w:val="nil"/>
            </w:tcBorders>
          </w:tcPr>
          <w:p w14:paraId="28FCC452" w14:textId="4B3BDE48" w:rsidR="00077ED5" w:rsidRPr="00E43B79" w:rsidRDefault="00077ED5" w:rsidP="00077ED5">
            <w:pPr>
              <w:rPr>
                <w:rFonts w:ascii="Arial" w:hAnsi="Arial" w:cs="Arial"/>
                <w:sz w:val="18"/>
                <w:szCs w:val="18"/>
              </w:rPr>
            </w:pPr>
            <w:r w:rsidRPr="00E43B79">
              <w:rPr>
                <w:rFonts w:ascii="Arial" w:hAnsi="Arial" w:cs="Arial"/>
                <w:sz w:val="18"/>
                <w:szCs w:val="18"/>
              </w:rPr>
              <w:t>94.6%</w:t>
            </w:r>
          </w:p>
        </w:tc>
        <w:tc>
          <w:tcPr>
            <w:tcW w:w="1207" w:type="dxa"/>
            <w:tcBorders>
              <w:top w:val="nil"/>
              <w:bottom w:val="nil"/>
            </w:tcBorders>
          </w:tcPr>
          <w:p w14:paraId="04044919" w14:textId="7A22A53F"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44029BC5" w14:textId="77777777" w:rsidTr="00AD39EE">
        <w:trPr>
          <w:trHeight w:val="366"/>
        </w:trPr>
        <w:tc>
          <w:tcPr>
            <w:tcW w:w="2199" w:type="dxa"/>
            <w:tcBorders>
              <w:top w:val="nil"/>
              <w:bottom w:val="nil"/>
            </w:tcBorders>
          </w:tcPr>
          <w:p w14:paraId="615EC20F" w14:textId="3396D7DC" w:rsidR="00077ED5" w:rsidRPr="00E43B79" w:rsidRDefault="00077ED5" w:rsidP="00077ED5">
            <w:pPr>
              <w:ind w:firstLine="322"/>
              <w:rPr>
                <w:rFonts w:ascii="Arial" w:hAnsi="Arial" w:cs="Arial"/>
                <w:sz w:val="18"/>
                <w:szCs w:val="18"/>
              </w:rPr>
            </w:pPr>
            <w:r w:rsidRPr="00E43B79">
              <w:rPr>
                <w:rFonts w:ascii="Arial" w:hAnsi="Arial" w:cs="Arial"/>
                <w:sz w:val="18"/>
                <w:szCs w:val="18"/>
              </w:rPr>
              <w:lastRenderedPageBreak/>
              <w:t>Croatia</w:t>
            </w:r>
          </w:p>
        </w:tc>
        <w:tc>
          <w:tcPr>
            <w:tcW w:w="1236" w:type="dxa"/>
            <w:tcBorders>
              <w:top w:val="nil"/>
              <w:bottom w:val="nil"/>
            </w:tcBorders>
          </w:tcPr>
          <w:p w14:paraId="0B479BAF" w14:textId="3CE3F3CE" w:rsidR="00077ED5" w:rsidRPr="00E43B79" w:rsidRDefault="00077ED5" w:rsidP="00077ED5">
            <w:pPr>
              <w:jc w:val="center"/>
              <w:rPr>
                <w:rFonts w:ascii="Arial" w:hAnsi="Arial" w:cs="Arial"/>
                <w:sz w:val="18"/>
                <w:szCs w:val="18"/>
              </w:rPr>
            </w:pPr>
            <w:r w:rsidRPr="00E43B79">
              <w:rPr>
                <w:rFonts w:ascii="Arial" w:hAnsi="Arial" w:cs="Arial"/>
                <w:sz w:val="18"/>
                <w:szCs w:val="18"/>
              </w:rPr>
              <w:t>1</w:t>
            </w:r>
          </w:p>
        </w:tc>
        <w:tc>
          <w:tcPr>
            <w:tcW w:w="1263" w:type="dxa"/>
            <w:tcBorders>
              <w:top w:val="nil"/>
              <w:bottom w:val="nil"/>
            </w:tcBorders>
          </w:tcPr>
          <w:p w14:paraId="552C4112" w14:textId="100CFA5C" w:rsidR="00077ED5" w:rsidRPr="00E43B79" w:rsidRDefault="00077ED5" w:rsidP="00077ED5">
            <w:pPr>
              <w:jc w:val="center"/>
              <w:rPr>
                <w:rFonts w:ascii="Arial" w:hAnsi="Arial" w:cs="Arial"/>
                <w:sz w:val="18"/>
                <w:szCs w:val="18"/>
              </w:rPr>
            </w:pPr>
            <w:r w:rsidRPr="00E43B79">
              <w:rPr>
                <w:rFonts w:ascii="Arial" w:hAnsi="Arial" w:cs="Arial"/>
                <w:sz w:val="18"/>
                <w:szCs w:val="18"/>
              </w:rPr>
              <w:t>187</w:t>
            </w:r>
          </w:p>
        </w:tc>
        <w:tc>
          <w:tcPr>
            <w:tcW w:w="1272" w:type="dxa"/>
            <w:tcBorders>
              <w:top w:val="nil"/>
              <w:bottom w:val="nil"/>
            </w:tcBorders>
          </w:tcPr>
          <w:p w14:paraId="1DC927BB" w14:textId="5CED4AB3" w:rsidR="00077ED5" w:rsidRPr="00E43B79" w:rsidRDefault="00077ED5" w:rsidP="00077ED5">
            <w:pPr>
              <w:jc w:val="center"/>
              <w:rPr>
                <w:rFonts w:ascii="Arial" w:hAnsi="Arial" w:cs="Arial"/>
                <w:sz w:val="18"/>
                <w:szCs w:val="18"/>
              </w:rPr>
            </w:pPr>
            <w:r w:rsidRPr="00E43B79">
              <w:rPr>
                <w:rFonts w:ascii="Arial" w:hAnsi="Arial" w:cs="Arial"/>
                <w:sz w:val="18"/>
                <w:szCs w:val="18"/>
              </w:rPr>
              <w:t>341</w:t>
            </w:r>
          </w:p>
        </w:tc>
        <w:tc>
          <w:tcPr>
            <w:tcW w:w="1740" w:type="dxa"/>
            <w:tcBorders>
              <w:top w:val="nil"/>
              <w:bottom w:val="nil"/>
            </w:tcBorders>
          </w:tcPr>
          <w:p w14:paraId="490602C1" w14:textId="1657A679" w:rsidR="00077ED5" w:rsidRPr="00E43B79" w:rsidRDefault="00077ED5" w:rsidP="00077ED5">
            <w:pPr>
              <w:rPr>
                <w:rFonts w:ascii="Arial" w:hAnsi="Arial" w:cs="Arial"/>
                <w:sz w:val="18"/>
                <w:szCs w:val="18"/>
              </w:rPr>
            </w:pPr>
            <w:r w:rsidRPr="00E43B79">
              <w:rPr>
                <w:rFonts w:ascii="Arial" w:hAnsi="Arial" w:cs="Arial"/>
                <w:sz w:val="18"/>
                <w:szCs w:val="18"/>
              </w:rPr>
              <w:t>54.8 (49.5, 60.0)</w:t>
            </w:r>
          </w:p>
        </w:tc>
        <w:tc>
          <w:tcPr>
            <w:tcW w:w="727" w:type="dxa"/>
            <w:tcBorders>
              <w:top w:val="nil"/>
              <w:bottom w:val="nil"/>
            </w:tcBorders>
          </w:tcPr>
          <w:p w14:paraId="06A48D71" w14:textId="3B9A2395" w:rsidR="00077ED5" w:rsidRPr="00E43B79" w:rsidRDefault="00077ED5" w:rsidP="00077ED5">
            <w:pPr>
              <w:rPr>
                <w:rFonts w:ascii="Arial" w:hAnsi="Arial" w:cs="Arial"/>
                <w:sz w:val="18"/>
                <w:szCs w:val="18"/>
              </w:rPr>
            </w:pPr>
            <w:r w:rsidRPr="00E43B79">
              <w:rPr>
                <w:rFonts w:ascii="Arial" w:hAnsi="Arial" w:cs="Arial"/>
                <w:sz w:val="18"/>
                <w:szCs w:val="18"/>
              </w:rPr>
              <w:t>NA</w:t>
            </w:r>
          </w:p>
        </w:tc>
        <w:tc>
          <w:tcPr>
            <w:tcW w:w="1207" w:type="dxa"/>
            <w:tcBorders>
              <w:top w:val="nil"/>
              <w:bottom w:val="nil"/>
            </w:tcBorders>
          </w:tcPr>
          <w:p w14:paraId="71D2EE08" w14:textId="2353EABD"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r>
      <w:tr w:rsidR="00077ED5" w:rsidRPr="00E43B79" w14:paraId="33A7193C" w14:textId="77777777" w:rsidTr="00AD39EE">
        <w:trPr>
          <w:trHeight w:val="366"/>
        </w:trPr>
        <w:tc>
          <w:tcPr>
            <w:tcW w:w="2199" w:type="dxa"/>
            <w:tcBorders>
              <w:top w:val="nil"/>
              <w:bottom w:val="nil"/>
            </w:tcBorders>
          </w:tcPr>
          <w:p w14:paraId="69E10DD5" w14:textId="493C62F7" w:rsidR="00077ED5" w:rsidRPr="00E43B79" w:rsidRDefault="00077ED5" w:rsidP="00077ED5">
            <w:pPr>
              <w:ind w:firstLine="322"/>
              <w:rPr>
                <w:rFonts w:ascii="Arial" w:hAnsi="Arial" w:cs="Arial"/>
                <w:sz w:val="18"/>
                <w:szCs w:val="18"/>
              </w:rPr>
            </w:pPr>
            <w:r w:rsidRPr="00E43B79">
              <w:rPr>
                <w:rFonts w:ascii="Arial" w:hAnsi="Arial" w:cs="Arial"/>
                <w:sz w:val="18"/>
                <w:szCs w:val="18"/>
              </w:rPr>
              <w:t>Denmark</w:t>
            </w:r>
          </w:p>
        </w:tc>
        <w:tc>
          <w:tcPr>
            <w:tcW w:w="1236" w:type="dxa"/>
            <w:tcBorders>
              <w:top w:val="nil"/>
              <w:bottom w:val="nil"/>
            </w:tcBorders>
          </w:tcPr>
          <w:p w14:paraId="79DC90B9" w14:textId="2CAD6E48" w:rsidR="00077ED5" w:rsidRPr="00E43B79" w:rsidRDefault="00077ED5" w:rsidP="00077ED5">
            <w:pPr>
              <w:jc w:val="center"/>
              <w:rPr>
                <w:rFonts w:ascii="Arial" w:hAnsi="Arial" w:cs="Arial"/>
                <w:sz w:val="18"/>
                <w:szCs w:val="18"/>
              </w:rPr>
            </w:pPr>
            <w:r w:rsidRPr="00E43B79">
              <w:rPr>
                <w:rFonts w:ascii="Arial" w:hAnsi="Arial" w:cs="Arial"/>
                <w:sz w:val="18"/>
                <w:szCs w:val="18"/>
              </w:rPr>
              <w:t>2</w:t>
            </w:r>
          </w:p>
        </w:tc>
        <w:tc>
          <w:tcPr>
            <w:tcW w:w="1263" w:type="dxa"/>
            <w:tcBorders>
              <w:top w:val="nil"/>
              <w:bottom w:val="nil"/>
            </w:tcBorders>
          </w:tcPr>
          <w:p w14:paraId="1DA8FC13" w14:textId="146C7DC0" w:rsidR="00077ED5" w:rsidRPr="00E43B79" w:rsidRDefault="00077ED5" w:rsidP="00077ED5">
            <w:pPr>
              <w:jc w:val="center"/>
              <w:rPr>
                <w:rFonts w:ascii="Arial" w:hAnsi="Arial" w:cs="Arial"/>
                <w:sz w:val="18"/>
                <w:szCs w:val="18"/>
              </w:rPr>
            </w:pPr>
            <w:r w:rsidRPr="00E43B79">
              <w:rPr>
                <w:rFonts w:ascii="Arial" w:hAnsi="Arial" w:cs="Arial"/>
                <w:sz w:val="18"/>
                <w:szCs w:val="18"/>
              </w:rPr>
              <w:t>261</w:t>
            </w:r>
          </w:p>
        </w:tc>
        <w:tc>
          <w:tcPr>
            <w:tcW w:w="1272" w:type="dxa"/>
            <w:tcBorders>
              <w:top w:val="nil"/>
              <w:bottom w:val="nil"/>
            </w:tcBorders>
          </w:tcPr>
          <w:p w14:paraId="76DB29E9" w14:textId="2120EE11" w:rsidR="00077ED5" w:rsidRPr="00E43B79" w:rsidRDefault="00077ED5" w:rsidP="00077ED5">
            <w:pPr>
              <w:jc w:val="center"/>
              <w:rPr>
                <w:rFonts w:ascii="Arial" w:hAnsi="Arial" w:cs="Arial"/>
                <w:sz w:val="18"/>
                <w:szCs w:val="18"/>
              </w:rPr>
            </w:pPr>
            <w:r w:rsidRPr="00E43B79">
              <w:rPr>
                <w:rFonts w:ascii="Arial" w:hAnsi="Arial" w:cs="Arial"/>
                <w:sz w:val="18"/>
                <w:szCs w:val="18"/>
              </w:rPr>
              <w:t>1,215</w:t>
            </w:r>
          </w:p>
        </w:tc>
        <w:tc>
          <w:tcPr>
            <w:tcW w:w="1740" w:type="dxa"/>
            <w:tcBorders>
              <w:top w:val="nil"/>
              <w:bottom w:val="nil"/>
            </w:tcBorders>
          </w:tcPr>
          <w:p w14:paraId="50E3B4A6" w14:textId="0759C850" w:rsidR="00077ED5" w:rsidRPr="00E43B79" w:rsidRDefault="00077ED5" w:rsidP="00077ED5">
            <w:pPr>
              <w:rPr>
                <w:rFonts w:ascii="Arial" w:hAnsi="Arial" w:cs="Arial"/>
                <w:sz w:val="18"/>
                <w:szCs w:val="18"/>
              </w:rPr>
            </w:pPr>
            <w:r w:rsidRPr="00E43B79">
              <w:rPr>
                <w:rFonts w:ascii="Arial" w:hAnsi="Arial" w:cs="Arial"/>
                <w:sz w:val="18"/>
                <w:szCs w:val="18"/>
              </w:rPr>
              <w:t>29.3 (10.7, 52.6)</w:t>
            </w:r>
          </w:p>
        </w:tc>
        <w:tc>
          <w:tcPr>
            <w:tcW w:w="727" w:type="dxa"/>
            <w:tcBorders>
              <w:top w:val="nil"/>
              <w:bottom w:val="nil"/>
            </w:tcBorders>
          </w:tcPr>
          <w:p w14:paraId="4A961873" w14:textId="1A665924" w:rsidR="00077ED5" w:rsidRPr="00E43B79" w:rsidRDefault="00077ED5" w:rsidP="00077ED5">
            <w:pPr>
              <w:rPr>
                <w:rFonts w:ascii="Arial" w:hAnsi="Arial" w:cs="Arial"/>
                <w:sz w:val="18"/>
                <w:szCs w:val="18"/>
              </w:rPr>
            </w:pPr>
            <w:r w:rsidRPr="00E43B79">
              <w:rPr>
                <w:rFonts w:ascii="Arial" w:hAnsi="Arial" w:cs="Arial"/>
                <w:sz w:val="18"/>
                <w:szCs w:val="18"/>
              </w:rPr>
              <w:t>96.3%</w:t>
            </w:r>
          </w:p>
        </w:tc>
        <w:tc>
          <w:tcPr>
            <w:tcW w:w="1207" w:type="dxa"/>
            <w:tcBorders>
              <w:top w:val="nil"/>
              <w:bottom w:val="nil"/>
            </w:tcBorders>
          </w:tcPr>
          <w:p w14:paraId="7B34CCF0" w14:textId="637676C5"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56BFBF23" w14:textId="77777777" w:rsidTr="00AD39EE">
        <w:trPr>
          <w:trHeight w:val="366"/>
        </w:trPr>
        <w:tc>
          <w:tcPr>
            <w:tcW w:w="2199" w:type="dxa"/>
            <w:tcBorders>
              <w:top w:val="nil"/>
              <w:bottom w:val="nil"/>
            </w:tcBorders>
          </w:tcPr>
          <w:p w14:paraId="2D52B6D7" w14:textId="04A4B691" w:rsidR="00077ED5" w:rsidRPr="00E43B79" w:rsidRDefault="00077ED5" w:rsidP="00077ED5">
            <w:pPr>
              <w:ind w:firstLine="322"/>
              <w:rPr>
                <w:rFonts w:ascii="Arial" w:hAnsi="Arial" w:cs="Arial"/>
                <w:sz w:val="18"/>
                <w:szCs w:val="18"/>
              </w:rPr>
            </w:pPr>
            <w:r w:rsidRPr="00E43B79">
              <w:rPr>
                <w:rFonts w:ascii="Arial" w:hAnsi="Arial" w:cs="Arial"/>
                <w:sz w:val="18"/>
                <w:szCs w:val="18"/>
              </w:rPr>
              <w:t>England</w:t>
            </w:r>
          </w:p>
        </w:tc>
        <w:tc>
          <w:tcPr>
            <w:tcW w:w="1236" w:type="dxa"/>
            <w:tcBorders>
              <w:top w:val="nil"/>
              <w:bottom w:val="nil"/>
            </w:tcBorders>
          </w:tcPr>
          <w:p w14:paraId="593D2647" w14:textId="3DFC8748" w:rsidR="00077ED5" w:rsidRPr="00E43B79" w:rsidRDefault="00077ED5" w:rsidP="00077ED5">
            <w:pPr>
              <w:jc w:val="center"/>
              <w:rPr>
                <w:rFonts w:ascii="Arial" w:hAnsi="Arial" w:cs="Arial"/>
                <w:sz w:val="18"/>
                <w:szCs w:val="18"/>
              </w:rPr>
            </w:pPr>
            <w:r w:rsidRPr="00E43B79">
              <w:rPr>
                <w:rFonts w:ascii="Arial" w:hAnsi="Arial" w:cs="Arial"/>
                <w:sz w:val="18"/>
                <w:szCs w:val="18"/>
              </w:rPr>
              <w:t>3</w:t>
            </w:r>
          </w:p>
        </w:tc>
        <w:tc>
          <w:tcPr>
            <w:tcW w:w="1263" w:type="dxa"/>
            <w:tcBorders>
              <w:top w:val="nil"/>
              <w:bottom w:val="nil"/>
            </w:tcBorders>
          </w:tcPr>
          <w:p w14:paraId="19F25946" w14:textId="1BDEAE40" w:rsidR="00077ED5" w:rsidRPr="00E43B79" w:rsidRDefault="00077ED5" w:rsidP="00077ED5">
            <w:pPr>
              <w:jc w:val="center"/>
              <w:rPr>
                <w:rFonts w:ascii="Arial" w:hAnsi="Arial" w:cs="Arial"/>
                <w:sz w:val="18"/>
                <w:szCs w:val="18"/>
              </w:rPr>
            </w:pPr>
            <w:r w:rsidRPr="00E43B79">
              <w:rPr>
                <w:rFonts w:ascii="Arial" w:hAnsi="Arial" w:cs="Arial"/>
                <w:sz w:val="18"/>
                <w:szCs w:val="18"/>
              </w:rPr>
              <w:t>883</w:t>
            </w:r>
          </w:p>
        </w:tc>
        <w:tc>
          <w:tcPr>
            <w:tcW w:w="1272" w:type="dxa"/>
            <w:tcBorders>
              <w:top w:val="nil"/>
              <w:bottom w:val="nil"/>
            </w:tcBorders>
          </w:tcPr>
          <w:p w14:paraId="01577FFE" w14:textId="48CF7F9A" w:rsidR="00077ED5" w:rsidRPr="00E43B79" w:rsidRDefault="00077ED5" w:rsidP="00077ED5">
            <w:pPr>
              <w:jc w:val="center"/>
              <w:rPr>
                <w:rFonts w:ascii="Arial" w:hAnsi="Arial" w:cs="Arial"/>
                <w:sz w:val="18"/>
                <w:szCs w:val="18"/>
              </w:rPr>
            </w:pPr>
            <w:r w:rsidRPr="00E43B79">
              <w:rPr>
                <w:rFonts w:ascii="Arial" w:hAnsi="Arial" w:cs="Arial"/>
                <w:sz w:val="18"/>
                <w:szCs w:val="18"/>
              </w:rPr>
              <w:t>2,753</w:t>
            </w:r>
          </w:p>
        </w:tc>
        <w:tc>
          <w:tcPr>
            <w:tcW w:w="1740" w:type="dxa"/>
            <w:tcBorders>
              <w:top w:val="nil"/>
              <w:bottom w:val="nil"/>
            </w:tcBorders>
          </w:tcPr>
          <w:p w14:paraId="14D5D12C" w14:textId="5B5F132E" w:rsidR="00077ED5" w:rsidRPr="00E43B79" w:rsidRDefault="00077ED5" w:rsidP="00077ED5">
            <w:pPr>
              <w:rPr>
                <w:rFonts w:ascii="Arial" w:hAnsi="Arial" w:cs="Arial"/>
                <w:sz w:val="18"/>
                <w:szCs w:val="18"/>
              </w:rPr>
            </w:pPr>
            <w:r w:rsidRPr="00E43B79">
              <w:rPr>
                <w:rFonts w:ascii="Arial" w:hAnsi="Arial" w:cs="Arial"/>
                <w:sz w:val="18"/>
                <w:szCs w:val="18"/>
              </w:rPr>
              <w:t>30.2 (18.4, 43.5)</w:t>
            </w:r>
          </w:p>
        </w:tc>
        <w:tc>
          <w:tcPr>
            <w:tcW w:w="727" w:type="dxa"/>
            <w:tcBorders>
              <w:top w:val="nil"/>
              <w:bottom w:val="nil"/>
            </w:tcBorders>
          </w:tcPr>
          <w:p w14:paraId="69C64AAB" w14:textId="696FBC8D" w:rsidR="00077ED5" w:rsidRPr="00E43B79" w:rsidRDefault="00077ED5" w:rsidP="00077ED5">
            <w:pPr>
              <w:rPr>
                <w:rFonts w:ascii="Arial" w:hAnsi="Arial" w:cs="Arial"/>
                <w:sz w:val="18"/>
                <w:szCs w:val="18"/>
              </w:rPr>
            </w:pPr>
            <w:r w:rsidRPr="00E43B79">
              <w:rPr>
                <w:rFonts w:ascii="Arial" w:hAnsi="Arial" w:cs="Arial"/>
                <w:sz w:val="18"/>
                <w:szCs w:val="18"/>
              </w:rPr>
              <w:t>96.6%</w:t>
            </w:r>
          </w:p>
        </w:tc>
        <w:tc>
          <w:tcPr>
            <w:tcW w:w="1207" w:type="dxa"/>
            <w:tcBorders>
              <w:top w:val="nil"/>
              <w:bottom w:val="nil"/>
            </w:tcBorders>
          </w:tcPr>
          <w:p w14:paraId="772B649C" w14:textId="7EA15C30"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3B53FAB4" w14:textId="77777777" w:rsidTr="00AD39EE">
        <w:trPr>
          <w:trHeight w:val="366"/>
        </w:trPr>
        <w:tc>
          <w:tcPr>
            <w:tcW w:w="2199" w:type="dxa"/>
            <w:tcBorders>
              <w:top w:val="nil"/>
              <w:bottom w:val="nil"/>
            </w:tcBorders>
          </w:tcPr>
          <w:p w14:paraId="5DE49E35" w14:textId="00CF9F64" w:rsidR="00077ED5" w:rsidRPr="00E43B79" w:rsidRDefault="00077ED5" w:rsidP="00077ED5">
            <w:pPr>
              <w:ind w:firstLine="322"/>
              <w:rPr>
                <w:rFonts w:ascii="Arial" w:hAnsi="Arial" w:cs="Arial"/>
                <w:sz w:val="18"/>
                <w:szCs w:val="18"/>
              </w:rPr>
            </w:pPr>
            <w:r w:rsidRPr="00E43B79">
              <w:rPr>
                <w:rFonts w:ascii="Arial" w:hAnsi="Arial" w:cs="Arial"/>
                <w:sz w:val="18"/>
                <w:szCs w:val="18"/>
              </w:rPr>
              <w:t>Finland</w:t>
            </w:r>
          </w:p>
        </w:tc>
        <w:tc>
          <w:tcPr>
            <w:tcW w:w="1236" w:type="dxa"/>
            <w:tcBorders>
              <w:top w:val="nil"/>
              <w:bottom w:val="nil"/>
            </w:tcBorders>
          </w:tcPr>
          <w:p w14:paraId="26963C56" w14:textId="3822768D" w:rsidR="00077ED5" w:rsidRPr="00E43B79" w:rsidRDefault="00077ED5" w:rsidP="00077ED5">
            <w:pPr>
              <w:jc w:val="center"/>
              <w:rPr>
                <w:rFonts w:ascii="Arial" w:hAnsi="Arial" w:cs="Arial"/>
                <w:sz w:val="18"/>
                <w:szCs w:val="18"/>
              </w:rPr>
            </w:pPr>
            <w:r w:rsidRPr="00E43B79">
              <w:rPr>
                <w:rFonts w:ascii="Arial" w:hAnsi="Arial" w:cs="Arial"/>
                <w:sz w:val="18"/>
                <w:szCs w:val="18"/>
              </w:rPr>
              <w:t>4</w:t>
            </w:r>
          </w:p>
        </w:tc>
        <w:tc>
          <w:tcPr>
            <w:tcW w:w="1263" w:type="dxa"/>
            <w:tcBorders>
              <w:top w:val="nil"/>
              <w:bottom w:val="nil"/>
            </w:tcBorders>
          </w:tcPr>
          <w:p w14:paraId="6C9563FD" w14:textId="1D2AD40C" w:rsidR="00077ED5" w:rsidRPr="00E43B79" w:rsidRDefault="00077ED5" w:rsidP="00077ED5">
            <w:pPr>
              <w:jc w:val="center"/>
              <w:rPr>
                <w:rFonts w:ascii="Arial" w:hAnsi="Arial" w:cs="Arial"/>
                <w:sz w:val="18"/>
                <w:szCs w:val="18"/>
              </w:rPr>
            </w:pPr>
            <w:r w:rsidRPr="00E43B79">
              <w:rPr>
                <w:rFonts w:ascii="Arial" w:hAnsi="Arial" w:cs="Arial"/>
                <w:sz w:val="18"/>
                <w:szCs w:val="18"/>
              </w:rPr>
              <w:t>697</w:t>
            </w:r>
          </w:p>
        </w:tc>
        <w:tc>
          <w:tcPr>
            <w:tcW w:w="1272" w:type="dxa"/>
            <w:tcBorders>
              <w:top w:val="nil"/>
              <w:bottom w:val="nil"/>
            </w:tcBorders>
          </w:tcPr>
          <w:p w14:paraId="3A29DC51" w14:textId="0F15809E" w:rsidR="00077ED5" w:rsidRPr="00E43B79" w:rsidRDefault="00077ED5" w:rsidP="00077ED5">
            <w:pPr>
              <w:jc w:val="center"/>
              <w:rPr>
                <w:rFonts w:ascii="Arial" w:hAnsi="Arial" w:cs="Arial"/>
                <w:sz w:val="18"/>
                <w:szCs w:val="18"/>
              </w:rPr>
            </w:pPr>
            <w:r w:rsidRPr="00E43B79">
              <w:rPr>
                <w:rFonts w:ascii="Arial" w:hAnsi="Arial" w:cs="Arial"/>
                <w:sz w:val="18"/>
                <w:szCs w:val="18"/>
              </w:rPr>
              <w:t>3,360</w:t>
            </w:r>
          </w:p>
        </w:tc>
        <w:tc>
          <w:tcPr>
            <w:tcW w:w="1740" w:type="dxa"/>
            <w:tcBorders>
              <w:top w:val="nil"/>
              <w:bottom w:val="nil"/>
            </w:tcBorders>
          </w:tcPr>
          <w:p w14:paraId="72F5EF8E" w14:textId="46F3DFFA" w:rsidR="00077ED5" w:rsidRPr="00E43B79" w:rsidRDefault="00077ED5" w:rsidP="00077ED5">
            <w:pPr>
              <w:rPr>
                <w:rFonts w:ascii="Arial" w:hAnsi="Arial" w:cs="Arial"/>
                <w:sz w:val="18"/>
                <w:szCs w:val="18"/>
              </w:rPr>
            </w:pPr>
            <w:r w:rsidRPr="00E43B79">
              <w:rPr>
                <w:rFonts w:ascii="Arial" w:hAnsi="Arial" w:cs="Arial"/>
                <w:sz w:val="18"/>
                <w:szCs w:val="18"/>
              </w:rPr>
              <w:t>30.0 (12.1, 51.9)</w:t>
            </w:r>
          </w:p>
        </w:tc>
        <w:tc>
          <w:tcPr>
            <w:tcW w:w="727" w:type="dxa"/>
            <w:tcBorders>
              <w:top w:val="nil"/>
              <w:bottom w:val="nil"/>
            </w:tcBorders>
          </w:tcPr>
          <w:p w14:paraId="5FF41C83" w14:textId="14E4449A" w:rsidR="00077ED5" w:rsidRPr="00E43B79" w:rsidRDefault="00077ED5" w:rsidP="00077ED5">
            <w:pPr>
              <w:rPr>
                <w:rFonts w:ascii="Arial" w:hAnsi="Arial" w:cs="Arial"/>
                <w:sz w:val="18"/>
                <w:szCs w:val="18"/>
              </w:rPr>
            </w:pPr>
            <w:r w:rsidRPr="00E43B79">
              <w:rPr>
                <w:rFonts w:ascii="Arial" w:hAnsi="Arial" w:cs="Arial"/>
                <w:sz w:val="18"/>
                <w:szCs w:val="18"/>
              </w:rPr>
              <w:t>99.1%</w:t>
            </w:r>
          </w:p>
        </w:tc>
        <w:tc>
          <w:tcPr>
            <w:tcW w:w="1207" w:type="dxa"/>
            <w:tcBorders>
              <w:top w:val="nil"/>
              <w:bottom w:val="nil"/>
            </w:tcBorders>
          </w:tcPr>
          <w:p w14:paraId="32F6A63B" w14:textId="14288610"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3EE4694D" w14:textId="77777777" w:rsidTr="00AD39EE">
        <w:trPr>
          <w:trHeight w:val="366"/>
        </w:trPr>
        <w:tc>
          <w:tcPr>
            <w:tcW w:w="2199" w:type="dxa"/>
            <w:tcBorders>
              <w:top w:val="nil"/>
              <w:bottom w:val="nil"/>
            </w:tcBorders>
          </w:tcPr>
          <w:p w14:paraId="04602C87" w14:textId="14909AA0" w:rsidR="00077ED5" w:rsidRPr="00E43B79" w:rsidRDefault="00077ED5" w:rsidP="00077ED5">
            <w:pPr>
              <w:ind w:firstLine="322"/>
              <w:rPr>
                <w:rFonts w:ascii="Arial" w:hAnsi="Arial" w:cs="Arial"/>
                <w:sz w:val="18"/>
                <w:szCs w:val="18"/>
              </w:rPr>
            </w:pPr>
            <w:r w:rsidRPr="00E43B79">
              <w:rPr>
                <w:rFonts w:ascii="Arial" w:hAnsi="Arial" w:cs="Arial"/>
                <w:sz w:val="18"/>
                <w:szCs w:val="18"/>
              </w:rPr>
              <w:t>France</w:t>
            </w:r>
          </w:p>
        </w:tc>
        <w:tc>
          <w:tcPr>
            <w:tcW w:w="1236" w:type="dxa"/>
            <w:tcBorders>
              <w:top w:val="nil"/>
              <w:bottom w:val="nil"/>
            </w:tcBorders>
          </w:tcPr>
          <w:p w14:paraId="7898DFE0" w14:textId="0A889CD5" w:rsidR="00077ED5" w:rsidRPr="00E43B79" w:rsidRDefault="00077ED5" w:rsidP="00077ED5">
            <w:pPr>
              <w:jc w:val="center"/>
              <w:rPr>
                <w:rFonts w:ascii="Arial" w:hAnsi="Arial" w:cs="Arial"/>
                <w:sz w:val="18"/>
                <w:szCs w:val="18"/>
              </w:rPr>
            </w:pPr>
            <w:r w:rsidRPr="00E43B79">
              <w:rPr>
                <w:rFonts w:ascii="Arial" w:hAnsi="Arial" w:cs="Arial"/>
                <w:sz w:val="18"/>
                <w:szCs w:val="18"/>
              </w:rPr>
              <w:t>2</w:t>
            </w:r>
          </w:p>
        </w:tc>
        <w:tc>
          <w:tcPr>
            <w:tcW w:w="1263" w:type="dxa"/>
            <w:tcBorders>
              <w:top w:val="nil"/>
              <w:bottom w:val="nil"/>
            </w:tcBorders>
          </w:tcPr>
          <w:p w14:paraId="1BD1945B" w14:textId="35F54D67" w:rsidR="00077ED5" w:rsidRPr="00E43B79" w:rsidRDefault="00077ED5" w:rsidP="00077ED5">
            <w:pPr>
              <w:jc w:val="center"/>
              <w:rPr>
                <w:rFonts w:ascii="Arial" w:hAnsi="Arial" w:cs="Arial"/>
                <w:sz w:val="18"/>
                <w:szCs w:val="18"/>
              </w:rPr>
            </w:pPr>
            <w:r w:rsidRPr="00E43B79">
              <w:rPr>
                <w:rFonts w:ascii="Arial" w:hAnsi="Arial" w:cs="Arial"/>
                <w:sz w:val="18"/>
                <w:szCs w:val="18"/>
              </w:rPr>
              <w:t>308</w:t>
            </w:r>
          </w:p>
        </w:tc>
        <w:tc>
          <w:tcPr>
            <w:tcW w:w="1272" w:type="dxa"/>
            <w:tcBorders>
              <w:top w:val="nil"/>
              <w:bottom w:val="nil"/>
            </w:tcBorders>
          </w:tcPr>
          <w:p w14:paraId="523523D3" w14:textId="1EA740D6" w:rsidR="00077ED5" w:rsidRPr="00E43B79" w:rsidRDefault="00077ED5" w:rsidP="00077ED5">
            <w:pPr>
              <w:jc w:val="center"/>
              <w:rPr>
                <w:rFonts w:ascii="Arial" w:hAnsi="Arial" w:cs="Arial"/>
                <w:sz w:val="18"/>
                <w:szCs w:val="18"/>
              </w:rPr>
            </w:pPr>
            <w:r w:rsidRPr="00E43B79">
              <w:rPr>
                <w:rFonts w:ascii="Arial" w:hAnsi="Arial" w:cs="Arial"/>
                <w:sz w:val="18"/>
                <w:szCs w:val="18"/>
              </w:rPr>
              <w:t>856</w:t>
            </w:r>
          </w:p>
        </w:tc>
        <w:tc>
          <w:tcPr>
            <w:tcW w:w="1740" w:type="dxa"/>
            <w:tcBorders>
              <w:top w:val="nil"/>
              <w:bottom w:val="nil"/>
            </w:tcBorders>
          </w:tcPr>
          <w:p w14:paraId="5BAC3B67" w14:textId="116F121C" w:rsidR="00077ED5" w:rsidRPr="00E43B79" w:rsidRDefault="00077ED5" w:rsidP="00077ED5">
            <w:pPr>
              <w:rPr>
                <w:rFonts w:ascii="Arial" w:hAnsi="Arial" w:cs="Arial"/>
                <w:sz w:val="18"/>
                <w:szCs w:val="18"/>
              </w:rPr>
            </w:pPr>
            <w:r w:rsidRPr="00E43B79">
              <w:rPr>
                <w:rFonts w:ascii="Arial" w:hAnsi="Arial" w:cs="Arial"/>
                <w:sz w:val="18"/>
                <w:szCs w:val="18"/>
              </w:rPr>
              <w:t>31.3 (19.3, 44.9)</w:t>
            </w:r>
          </w:p>
        </w:tc>
        <w:tc>
          <w:tcPr>
            <w:tcW w:w="727" w:type="dxa"/>
            <w:tcBorders>
              <w:top w:val="nil"/>
              <w:bottom w:val="nil"/>
            </w:tcBorders>
          </w:tcPr>
          <w:p w14:paraId="796FD1E1" w14:textId="6D1670C5" w:rsidR="00077ED5" w:rsidRPr="00E43B79" w:rsidRDefault="00077ED5" w:rsidP="00077ED5">
            <w:pPr>
              <w:rPr>
                <w:rFonts w:ascii="Arial" w:hAnsi="Arial" w:cs="Arial"/>
                <w:sz w:val="18"/>
                <w:szCs w:val="18"/>
              </w:rPr>
            </w:pPr>
            <w:r w:rsidRPr="00E43B79">
              <w:rPr>
                <w:rFonts w:ascii="Arial" w:hAnsi="Arial" w:cs="Arial"/>
                <w:sz w:val="18"/>
                <w:szCs w:val="18"/>
              </w:rPr>
              <w:t>84.5%</w:t>
            </w:r>
          </w:p>
        </w:tc>
        <w:tc>
          <w:tcPr>
            <w:tcW w:w="1207" w:type="dxa"/>
            <w:tcBorders>
              <w:top w:val="nil"/>
              <w:bottom w:val="nil"/>
            </w:tcBorders>
          </w:tcPr>
          <w:p w14:paraId="51D3A16B" w14:textId="10F1230A" w:rsidR="00077ED5" w:rsidRPr="00E43B79" w:rsidRDefault="00077ED5" w:rsidP="00077ED5">
            <w:pPr>
              <w:jc w:val="center"/>
              <w:rPr>
                <w:rFonts w:ascii="Arial" w:hAnsi="Arial" w:cs="Arial"/>
                <w:sz w:val="18"/>
                <w:szCs w:val="18"/>
              </w:rPr>
            </w:pPr>
            <w:r w:rsidRPr="00E43B79">
              <w:rPr>
                <w:rFonts w:ascii="Arial" w:hAnsi="Arial" w:cs="Arial"/>
                <w:sz w:val="18"/>
                <w:szCs w:val="18"/>
              </w:rPr>
              <w:t>0.01</w:t>
            </w:r>
          </w:p>
        </w:tc>
      </w:tr>
      <w:tr w:rsidR="00077ED5" w:rsidRPr="00E43B79" w14:paraId="010352AE" w14:textId="77777777" w:rsidTr="00AD39EE">
        <w:trPr>
          <w:trHeight w:val="366"/>
        </w:trPr>
        <w:tc>
          <w:tcPr>
            <w:tcW w:w="2199" w:type="dxa"/>
            <w:tcBorders>
              <w:top w:val="nil"/>
              <w:bottom w:val="nil"/>
            </w:tcBorders>
          </w:tcPr>
          <w:p w14:paraId="170269AB" w14:textId="0A24C4EE" w:rsidR="00077ED5" w:rsidRPr="00E43B79" w:rsidRDefault="00077ED5" w:rsidP="00077ED5">
            <w:pPr>
              <w:ind w:firstLine="322"/>
              <w:rPr>
                <w:rFonts w:ascii="Arial" w:hAnsi="Arial" w:cs="Arial"/>
                <w:sz w:val="18"/>
                <w:szCs w:val="18"/>
              </w:rPr>
            </w:pPr>
            <w:r w:rsidRPr="00E43B79">
              <w:rPr>
                <w:rFonts w:ascii="Arial" w:hAnsi="Arial" w:cs="Arial"/>
                <w:sz w:val="18"/>
                <w:szCs w:val="18"/>
              </w:rPr>
              <w:t>Germany</w:t>
            </w:r>
          </w:p>
        </w:tc>
        <w:tc>
          <w:tcPr>
            <w:tcW w:w="1236" w:type="dxa"/>
            <w:tcBorders>
              <w:top w:val="nil"/>
              <w:bottom w:val="nil"/>
            </w:tcBorders>
          </w:tcPr>
          <w:p w14:paraId="529C7287" w14:textId="3FA3A14C" w:rsidR="00077ED5" w:rsidRPr="00E43B79" w:rsidRDefault="00077ED5" w:rsidP="00077ED5">
            <w:pPr>
              <w:jc w:val="center"/>
              <w:rPr>
                <w:rFonts w:ascii="Arial" w:hAnsi="Arial" w:cs="Arial"/>
                <w:sz w:val="18"/>
                <w:szCs w:val="18"/>
              </w:rPr>
            </w:pPr>
            <w:r w:rsidRPr="00E43B79">
              <w:rPr>
                <w:rFonts w:ascii="Arial" w:hAnsi="Arial" w:cs="Arial"/>
                <w:sz w:val="18"/>
                <w:szCs w:val="18"/>
              </w:rPr>
              <w:t>3</w:t>
            </w:r>
          </w:p>
        </w:tc>
        <w:tc>
          <w:tcPr>
            <w:tcW w:w="1263" w:type="dxa"/>
            <w:tcBorders>
              <w:top w:val="nil"/>
              <w:bottom w:val="nil"/>
            </w:tcBorders>
          </w:tcPr>
          <w:p w14:paraId="56E281BA" w14:textId="036FBB5A" w:rsidR="00077ED5" w:rsidRPr="00E43B79" w:rsidRDefault="00077ED5" w:rsidP="00077ED5">
            <w:pPr>
              <w:jc w:val="center"/>
              <w:rPr>
                <w:rFonts w:ascii="Arial" w:hAnsi="Arial" w:cs="Arial"/>
                <w:sz w:val="18"/>
                <w:szCs w:val="18"/>
              </w:rPr>
            </w:pPr>
            <w:r w:rsidRPr="00E43B79">
              <w:rPr>
                <w:rFonts w:ascii="Arial" w:hAnsi="Arial" w:cs="Arial"/>
                <w:sz w:val="18"/>
                <w:szCs w:val="18"/>
              </w:rPr>
              <w:t>105</w:t>
            </w:r>
          </w:p>
        </w:tc>
        <w:tc>
          <w:tcPr>
            <w:tcW w:w="1272" w:type="dxa"/>
            <w:tcBorders>
              <w:top w:val="nil"/>
              <w:bottom w:val="nil"/>
            </w:tcBorders>
          </w:tcPr>
          <w:p w14:paraId="4A97B0DC" w14:textId="70731DE5" w:rsidR="00077ED5" w:rsidRPr="00E43B79" w:rsidRDefault="00077ED5" w:rsidP="00077ED5">
            <w:pPr>
              <w:jc w:val="center"/>
              <w:rPr>
                <w:rFonts w:ascii="Arial" w:hAnsi="Arial" w:cs="Arial"/>
                <w:sz w:val="18"/>
                <w:szCs w:val="18"/>
              </w:rPr>
            </w:pPr>
            <w:r w:rsidRPr="00E43B79">
              <w:rPr>
                <w:rFonts w:ascii="Arial" w:hAnsi="Arial" w:cs="Arial"/>
                <w:sz w:val="18"/>
                <w:szCs w:val="18"/>
              </w:rPr>
              <w:t>132</w:t>
            </w:r>
          </w:p>
        </w:tc>
        <w:tc>
          <w:tcPr>
            <w:tcW w:w="1740" w:type="dxa"/>
            <w:tcBorders>
              <w:top w:val="nil"/>
              <w:bottom w:val="nil"/>
            </w:tcBorders>
          </w:tcPr>
          <w:p w14:paraId="3868BE2A" w14:textId="0B4ECEDC" w:rsidR="00077ED5" w:rsidRPr="00E43B79" w:rsidRDefault="00077ED5" w:rsidP="00077ED5">
            <w:pPr>
              <w:rPr>
                <w:rFonts w:ascii="Arial" w:hAnsi="Arial" w:cs="Arial"/>
                <w:sz w:val="18"/>
                <w:szCs w:val="18"/>
              </w:rPr>
            </w:pPr>
            <w:r w:rsidRPr="00E43B79">
              <w:rPr>
                <w:rFonts w:ascii="Arial" w:hAnsi="Arial" w:cs="Arial"/>
                <w:sz w:val="18"/>
                <w:szCs w:val="18"/>
              </w:rPr>
              <w:t>81.4 (62.6, 94.7)</w:t>
            </w:r>
          </w:p>
        </w:tc>
        <w:tc>
          <w:tcPr>
            <w:tcW w:w="727" w:type="dxa"/>
            <w:tcBorders>
              <w:top w:val="nil"/>
              <w:bottom w:val="nil"/>
            </w:tcBorders>
          </w:tcPr>
          <w:p w14:paraId="25542DB9" w14:textId="69627A5A" w:rsidR="00077ED5" w:rsidRPr="00E43B79" w:rsidRDefault="00077ED5" w:rsidP="00077ED5">
            <w:pPr>
              <w:rPr>
                <w:rFonts w:ascii="Arial" w:hAnsi="Arial" w:cs="Arial"/>
                <w:sz w:val="18"/>
                <w:szCs w:val="18"/>
              </w:rPr>
            </w:pPr>
            <w:r w:rsidRPr="00E43B79">
              <w:rPr>
                <w:rFonts w:ascii="Arial" w:hAnsi="Arial" w:cs="Arial"/>
                <w:sz w:val="18"/>
                <w:szCs w:val="18"/>
              </w:rPr>
              <w:t>83.0%</w:t>
            </w:r>
          </w:p>
        </w:tc>
        <w:tc>
          <w:tcPr>
            <w:tcW w:w="1207" w:type="dxa"/>
            <w:tcBorders>
              <w:top w:val="nil"/>
              <w:bottom w:val="nil"/>
            </w:tcBorders>
          </w:tcPr>
          <w:p w14:paraId="296ACB3B" w14:textId="01FCC3E3" w:rsidR="00077ED5" w:rsidRPr="00E43B79" w:rsidRDefault="00077ED5" w:rsidP="00077ED5">
            <w:pPr>
              <w:jc w:val="center"/>
              <w:rPr>
                <w:rFonts w:ascii="Arial" w:hAnsi="Arial" w:cs="Arial"/>
                <w:sz w:val="18"/>
                <w:szCs w:val="18"/>
              </w:rPr>
            </w:pPr>
            <w:r w:rsidRPr="00E43B79">
              <w:rPr>
                <w:rFonts w:ascii="Arial" w:hAnsi="Arial" w:cs="Arial"/>
                <w:sz w:val="18"/>
                <w:szCs w:val="18"/>
              </w:rPr>
              <w:t>0.003</w:t>
            </w:r>
          </w:p>
        </w:tc>
      </w:tr>
      <w:tr w:rsidR="00077ED5" w:rsidRPr="00E43B79" w14:paraId="791BC792" w14:textId="77777777" w:rsidTr="00AD39EE">
        <w:trPr>
          <w:trHeight w:val="366"/>
        </w:trPr>
        <w:tc>
          <w:tcPr>
            <w:tcW w:w="2199" w:type="dxa"/>
            <w:tcBorders>
              <w:top w:val="nil"/>
              <w:bottom w:val="nil"/>
            </w:tcBorders>
          </w:tcPr>
          <w:p w14:paraId="126DCD72" w14:textId="57E8F532" w:rsidR="00077ED5" w:rsidRPr="00E43B79" w:rsidRDefault="00077ED5" w:rsidP="00077ED5">
            <w:pPr>
              <w:ind w:firstLine="322"/>
              <w:rPr>
                <w:rFonts w:ascii="Arial" w:hAnsi="Arial" w:cs="Arial"/>
                <w:sz w:val="18"/>
                <w:szCs w:val="18"/>
              </w:rPr>
            </w:pPr>
            <w:r w:rsidRPr="00E43B79">
              <w:rPr>
                <w:rFonts w:ascii="Arial" w:hAnsi="Arial" w:cs="Arial"/>
                <w:sz w:val="18"/>
                <w:szCs w:val="18"/>
              </w:rPr>
              <w:t>Greece</w:t>
            </w:r>
          </w:p>
        </w:tc>
        <w:tc>
          <w:tcPr>
            <w:tcW w:w="1236" w:type="dxa"/>
            <w:tcBorders>
              <w:top w:val="nil"/>
              <w:bottom w:val="nil"/>
            </w:tcBorders>
          </w:tcPr>
          <w:p w14:paraId="196F49AF" w14:textId="1F1359C1" w:rsidR="00077ED5" w:rsidRPr="00E43B79" w:rsidRDefault="00077ED5" w:rsidP="00077ED5">
            <w:pPr>
              <w:jc w:val="center"/>
              <w:rPr>
                <w:rFonts w:ascii="Arial" w:hAnsi="Arial" w:cs="Arial"/>
                <w:sz w:val="18"/>
                <w:szCs w:val="18"/>
              </w:rPr>
            </w:pPr>
            <w:r w:rsidRPr="00E43B79">
              <w:rPr>
                <w:rFonts w:ascii="Arial" w:hAnsi="Arial" w:cs="Arial"/>
                <w:sz w:val="18"/>
                <w:szCs w:val="18"/>
              </w:rPr>
              <w:t>1</w:t>
            </w:r>
          </w:p>
        </w:tc>
        <w:tc>
          <w:tcPr>
            <w:tcW w:w="1263" w:type="dxa"/>
            <w:tcBorders>
              <w:top w:val="nil"/>
              <w:bottom w:val="nil"/>
            </w:tcBorders>
          </w:tcPr>
          <w:p w14:paraId="5D6A8C0C" w14:textId="44670BBE" w:rsidR="00077ED5" w:rsidRPr="00E43B79" w:rsidRDefault="00077ED5" w:rsidP="00077ED5">
            <w:pPr>
              <w:jc w:val="center"/>
              <w:rPr>
                <w:rFonts w:ascii="Arial" w:hAnsi="Arial" w:cs="Arial"/>
                <w:sz w:val="18"/>
                <w:szCs w:val="18"/>
              </w:rPr>
            </w:pPr>
            <w:r w:rsidRPr="00E43B79">
              <w:rPr>
                <w:rFonts w:ascii="Arial" w:hAnsi="Arial" w:cs="Arial"/>
                <w:sz w:val="18"/>
                <w:szCs w:val="18"/>
              </w:rPr>
              <w:t>25</w:t>
            </w:r>
          </w:p>
        </w:tc>
        <w:tc>
          <w:tcPr>
            <w:tcW w:w="1272" w:type="dxa"/>
            <w:tcBorders>
              <w:top w:val="nil"/>
              <w:bottom w:val="nil"/>
            </w:tcBorders>
          </w:tcPr>
          <w:p w14:paraId="5B8BA184" w14:textId="403A4E91" w:rsidR="00077ED5" w:rsidRPr="00E43B79" w:rsidRDefault="00077ED5" w:rsidP="00077ED5">
            <w:pPr>
              <w:jc w:val="center"/>
              <w:rPr>
                <w:rFonts w:ascii="Arial" w:hAnsi="Arial" w:cs="Arial"/>
                <w:sz w:val="18"/>
                <w:szCs w:val="18"/>
              </w:rPr>
            </w:pPr>
            <w:r w:rsidRPr="00E43B79">
              <w:rPr>
                <w:rFonts w:ascii="Arial" w:hAnsi="Arial" w:cs="Arial"/>
                <w:sz w:val="18"/>
                <w:szCs w:val="18"/>
              </w:rPr>
              <w:t>74</w:t>
            </w:r>
          </w:p>
        </w:tc>
        <w:tc>
          <w:tcPr>
            <w:tcW w:w="1740" w:type="dxa"/>
            <w:tcBorders>
              <w:top w:val="nil"/>
              <w:bottom w:val="nil"/>
            </w:tcBorders>
          </w:tcPr>
          <w:p w14:paraId="16C03A25" w14:textId="17E4E2A6" w:rsidR="00077ED5" w:rsidRPr="00E43B79" w:rsidRDefault="00077ED5" w:rsidP="00077ED5">
            <w:pPr>
              <w:rPr>
                <w:rFonts w:ascii="Arial" w:hAnsi="Arial" w:cs="Arial"/>
                <w:sz w:val="18"/>
                <w:szCs w:val="18"/>
              </w:rPr>
            </w:pPr>
            <w:r w:rsidRPr="00E43B79">
              <w:rPr>
                <w:rFonts w:ascii="Arial" w:hAnsi="Arial" w:cs="Arial"/>
                <w:sz w:val="18"/>
                <w:szCs w:val="18"/>
              </w:rPr>
              <w:t>33.8 (24.0, 45.1)</w:t>
            </w:r>
          </w:p>
        </w:tc>
        <w:tc>
          <w:tcPr>
            <w:tcW w:w="727" w:type="dxa"/>
            <w:tcBorders>
              <w:top w:val="nil"/>
              <w:bottom w:val="nil"/>
            </w:tcBorders>
          </w:tcPr>
          <w:p w14:paraId="67835436" w14:textId="42D7C934" w:rsidR="00077ED5" w:rsidRPr="00E43B79" w:rsidRDefault="00077ED5" w:rsidP="00077ED5">
            <w:pPr>
              <w:rPr>
                <w:rFonts w:ascii="Arial" w:hAnsi="Arial" w:cs="Arial"/>
                <w:sz w:val="18"/>
                <w:szCs w:val="18"/>
              </w:rPr>
            </w:pPr>
            <w:r w:rsidRPr="00E43B79">
              <w:rPr>
                <w:rFonts w:ascii="Arial" w:hAnsi="Arial" w:cs="Arial"/>
                <w:sz w:val="18"/>
                <w:szCs w:val="18"/>
              </w:rPr>
              <w:t>NA</w:t>
            </w:r>
          </w:p>
        </w:tc>
        <w:tc>
          <w:tcPr>
            <w:tcW w:w="1207" w:type="dxa"/>
            <w:tcBorders>
              <w:top w:val="nil"/>
              <w:bottom w:val="nil"/>
            </w:tcBorders>
          </w:tcPr>
          <w:p w14:paraId="3442935B" w14:textId="6B4EB3FE"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r>
      <w:tr w:rsidR="00077ED5" w:rsidRPr="00E43B79" w14:paraId="3CA9D87E" w14:textId="77777777" w:rsidTr="00AD39EE">
        <w:trPr>
          <w:trHeight w:val="366"/>
        </w:trPr>
        <w:tc>
          <w:tcPr>
            <w:tcW w:w="2199" w:type="dxa"/>
            <w:tcBorders>
              <w:top w:val="nil"/>
              <w:bottom w:val="nil"/>
            </w:tcBorders>
          </w:tcPr>
          <w:p w14:paraId="39C4311D" w14:textId="021A733A" w:rsidR="00077ED5" w:rsidRPr="00E43B79" w:rsidRDefault="00077ED5" w:rsidP="00077ED5">
            <w:pPr>
              <w:ind w:firstLine="322"/>
              <w:rPr>
                <w:rFonts w:ascii="Arial" w:hAnsi="Arial" w:cs="Arial"/>
                <w:sz w:val="18"/>
                <w:szCs w:val="18"/>
              </w:rPr>
            </w:pPr>
            <w:r w:rsidRPr="00E43B79">
              <w:rPr>
                <w:rFonts w:ascii="Arial" w:hAnsi="Arial" w:cs="Arial"/>
                <w:sz w:val="18"/>
                <w:szCs w:val="18"/>
              </w:rPr>
              <w:t>Hong Kong</w:t>
            </w:r>
          </w:p>
        </w:tc>
        <w:tc>
          <w:tcPr>
            <w:tcW w:w="1236" w:type="dxa"/>
            <w:tcBorders>
              <w:top w:val="nil"/>
              <w:bottom w:val="nil"/>
            </w:tcBorders>
          </w:tcPr>
          <w:p w14:paraId="369CEFCA" w14:textId="4BC319B6" w:rsidR="00077ED5" w:rsidRPr="00E43B79" w:rsidRDefault="00077ED5" w:rsidP="00077ED5">
            <w:pPr>
              <w:jc w:val="center"/>
              <w:rPr>
                <w:rFonts w:ascii="Arial" w:hAnsi="Arial" w:cs="Arial"/>
                <w:sz w:val="18"/>
                <w:szCs w:val="18"/>
              </w:rPr>
            </w:pPr>
            <w:r w:rsidRPr="00E43B79">
              <w:rPr>
                <w:rFonts w:ascii="Arial" w:hAnsi="Arial" w:cs="Arial"/>
                <w:sz w:val="18"/>
                <w:szCs w:val="18"/>
              </w:rPr>
              <w:t>2</w:t>
            </w:r>
          </w:p>
        </w:tc>
        <w:tc>
          <w:tcPr>
            <w:tcW w:w="1263" w:type="dxa"/>
            <w:tcBorders>
              <w:top w:val="nil"/>
              <w:bottom w:val="nil"/>
            </w:tcBorders>
          </w:tcPr>
          <w:p w14:paraId="3DA7F272" w14:textId="16BE4A51" w:rsidR="00077ED5" w:rsidRPr="00E43B79" w:rsidRDefault="00077ED5" w:rsidP="00077ED5">
            <w:pPr>
              <w:jc w:val="center"/>
              <w:rPr>
                <w:rFonts w:ascii="Arial" w:hAnsi="Arial" w:cs="Arial"/>
                <w:sz w:val="18"/>
                <w:szCs w:val="18"/>
              </w:rPr>
            </w:pPr>
            <w:r w:rsidRPr="00E43B79">
              <w:rPr>
                <w:rFonts w:ascii="Arial" w:hAnsi="Arial" w:cs="Arial"/>
                <w:sz w:val="18"/>
                <w:szCs w:val="18"/>
              </w:rPr>
              <w:t>145</w:t>
            </w:r>
          </w:p>
        </w:tc>
        <w:tc>
          <w:tcPr>
            <w:tcW w:w="1272" w:type="dxa"/>
            <w:tcBorders>
              <w:top w:val="nil"/>
              <w:bottom w:val="nil"/>
            </w:tcBorders>
          </w:tcPr>
          <w:p w14:paraId="6F0CE5FD" w14:textId="1D35BED3" w:rsidR="00077ED5" w:rsidRPr="00E43B79" w:rsidRDefault="00077ED5" w:rsidP="00077ED5">
            <w:pPr>
              <w:jc w:val="center"/>
              <w:rPr>
                <w:rFonts w:ascii="Arial" w:hAnsi="Arial" w:cs="Arial"/>
                <w:sz w:val="18"/>
                <w:szCs w:val="18"/>
              </w:rPr>
            </w:pPr>
            <w:r w:rsidRPr="00E43B79">
              <w:rPr>
                <w:rFonts w:ascii="Arial" w:hAnsi="Arial" w:cs="Arial"/>
                <w:sz w:val="18"/>
                <w:szCs w:val="18"/>
              </w:rPr>
              <w:t>3,577</w:t>
            </w:r>
          </w:p>
        </w:tc>
        <w:tc>
          <w:tcPr>
            <w:tcW w:w="1740" w:type="dxa"/>
            <w:tcBorders>
              <w:top w:val="nil"/>
              <w:bottom w:val="nil"/>
            </w:tcBorders>
          </w:tcPr>
          <w:p w14:paraId="5CE00E4C" w14:textId="31E65D60" w:rsidR="00077ED5" w:rsidRPr="00E43B79" w:rsidRDefault="00077ED5" w:rsidP="00077ED5">
            <w:pPr>
              <w:rPr>
                <w:rFonts w:ascii="Arial" w:hAnsi="Arial" w:cs="Arial"/>
                <w:sz w:val="18"/>
                <w:szCs w:val="18"/>
              </w:rPr>
            </w:pPr>
            <w:r w:rsidRPr="00E43B79">
              <w:rPr>
                <w:rFonts w:ascii="Arial" w:hAnsi="Arial" w:cs="Arial"/>
                <w:sz w:val="18"/>
                <w:szCs w:val="18"/>
              </w:rPr>
              <w:t>8.4 (7.0, 23.3)</w:t>
            </w:r>
          </w:p>
        </w:tc>
        <w:tc>
          <w:tcPr>
            <w:tcW w:w="727" w:type="dxa"/>
            <w:tcBorders>
              <w:top w:val="nil"/>
              <w:bottom w:val="nil"/>
            </w:tcBorders>
          </w:tcPr>
          <w:p w14:paraId="1A916F53" w14:textId="6D98F29B" w:rsidR="00077ED5" w:rsidRPr="00E43B79" w:rsidRDefault="00077ED5" w:rsidP="00077ED5">
            <w:pPr>
              <w:rPr>
                <w:rFonts w:ascii="Arial" w:hAnsi="Arial" w:cs="Arial"/>
                <w:sz w:val="18"/>
                <w:szCs w:val="18"/>
              </w:rPr>
            </w:pPr>
            <w:r w:rsidRPr="00E43B79">
              <w:rPr>
                <w:rFonts w:ascii="Arial" w:hAnsi="Arial" w:cs="Arial"/>
                <w:sz w:val="18"/>
                <w:szCs w:val="18"/>
              </w:rPr>
              <w:t>96.4%</w:t>
            </w:r>
          </w:p>
        </w:tc>
        <w:tc>
          <w:tcPr>
            <w:tcW w:w="1207" w:type="dxa"/>
            <w:tcBorders>
              <w:top w:val="nil"/>
              <w:bottom w:val="nil"/>
            </w:tcBorders>
          </w:tcPr>
          <w:p w14:paraId="58688457" w14:textId="1FA01022"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6C5A0449" w14:textId="77777777" w:rsidTr="00AD39EE">
        <w:trPr>
          <w:trHeight w:val="366"/>
        </w:trPr>
        <w:tc>
          <w:tcPr>
            <w:tcW w:w="2199" w:type="dxa"/>
            <w:tcBorders>
              <w:top w:val="nil"/>
              <w:bottom w:val="nil"/>
            </w:tcBorders>
          </w:tcPr>
          <w:p w14:paraId="5AE34046" w14:textId="514E0853" w:rsidR="00077ED5" w:rsidRPr="00E43B79" w:rsidRDefault="00077ED5" w:rsidP="00077ED5">
            <w:pPr>
              <w:ind w:firstLine="322"/>
              <w:rPr>
                <w:rFonts w:ascii="Arial" w:hAnsi="Arial" w:cs="Arial"/>
                <w:sz w:val="18"/>
                <w:szCs w:val="18"/>
              </w:rPr>
            </w:pPr>
            <w:r w:rsidRPr="00E43B79">
              <w:rPr>
                <w:rFonts w:ascii="Arial" w:hAnsi="Arial" w:cs="Arial"/>
                <w:sz w:val="18"/>
                <w:szCs w:val="18"/>
              </w:rPr>
              <w:t>India</w:t>
            </w:r>
          </w:p>
        </w:tc>
        <w:tc>
          <w:tcPr>
            <w:tcW w:w="1236" w:type="dxa"/>
            <w:tcBorders>
              <w:top w:val="nil"/>
              <w:bottom w:val="nil"/>
            </w:tcBorders>
          </w:tcPr>
          <w:p w14:paraId="5B25A9D9" w14:textId="52CB5310" w:rsidR="00077ED5" w:rsidRPr="00E43B79" w:rsidRDefault="00077ED5" w:rsidP="00077ED5">
            <w:pPr>
              <w:jc w:val="center"/>
              <w:rPr>
                <w:rFonts w:ascii="Arial" w:hAnsi="Arial" w:cs="Arial"/>
                <w:sz w:val="18"/>
                <w:szCs w:val="18"/>
              </w:rPr>
            </w:pPr>
            <w:r w:rsidRPr="00E43B79">
              <w:rPr>
                <w:rFonts w:ascii="Arial" w:hAnsi="Arial" w:cs="Arial"/>
                <w:sz w:val="18"/>
                <w:szCs w:val="18"/>
              </w:rPr>
              <w:t>2</w:t>
            </w:r>
          </w:p>
        </w:tc>
        <w:tc>
          <w:tcPr>
            <w:tcW w:w="1263" w:type="dxa"/>
            <w:tcBorders>
              <w:top w:val="nil"/>
              <w:bottom w:val="nil"/>
            </w:tcBorders>
          </w:tcPr>
          <w:p w14:paraId="4EF1E3AA" w14:textId="5D3E5DA9" w:rsidR="00077ED5" w:rsidRPr="00E43B79" w:rsidRDefault="00077ED5" w:rsidP="00077ED5">
            <w:pPr>
              <w:jc w:val="center"/>
              <w:rPr>
                <w:rFonts w:ascii="Arial" w:hAnsi="Arial" w:cs="Arial"/>
                <w:sz w:val="18"/>
                <w:szCs w:val="18"/>
              </w:rPr>
            </w:pPr>
            <w:r w:rsidRPr="00E43B79">
              <w:rPr>
                <w:rFonts w:ascii="Arial" w:hAnsi="Arial" w:cs="Arial"/>
                <w:sz w:val="18"/>
                <w:szCs w:val="18"/>
              </w:rPr>
              <w:t>107</w:t>
            </w:r>
          </w:p>
        </w:tc>
        <w:tc>
          <w:tcPr>
            <w:tcW w:w="1272" w:type="dxa"/>
            <w:tcBorders>
              <w:top w:val="nil"/>
              <w:bottom w:val="nil"/>
            </w:tcBorders>
          </w:tcPr>
          <w:p w14:paraId="30B7D7EF" w14:textId="3C9BF5DC" w:rsidR="00077ED5" w:rsidRPr="00E43B79" w:rsidRDefault="00077ED5" w:rsidP="00077ED5">
            <w:pPr>
              <w:jc w:val="center"/>
              <w:rPr>
                <w:rFonts w:ascii="Arial" w:hAnsi="Arial" w:cs="Arial"/>
                <w:sz w:val="18"/>
                <w:szCs w:val="18"/>
              </w:rPr>
            </w:pPr>
            <w:r w:rsidRPr="00E43B79">
              <w:rPr>
                <w:rFonts w:ascii="Arial" w:hAnsi="Arial" w:cs="Arial"/>
                <w:sz w:val="18"/>
                <w:szCs w:val="18"/>
              </w:rPr>
              <w:t>426</w:t>
            </w:r>
          </w:p>
        </w:tc>
        <w:tc>
          <w:tcPr>
            <w:tcW w:w="1740" w:type="dxa"/>
            <w:tcBorders>
              <w:top w:val="nil"/>
              <w:bottom w:val="nil"/>
            </w:tcBorders>
          </w:tcPr>
          <w:p w14:paraId="17E3CA3D" w14:textId="24E31356" w:rsidR="00077ED5" w:rsidRPr="00E43B79" w:rsidRDefault="00077ED5" w:rsidP="00077ED5">
            <w:pPr>
              <w:rPr>
                <w:rFonts w:ascii="Arial" w:hAnsi="Arial" w:cs="Arial"/>
                <w:sz w:val="18"/>
                <w:szCs w:val="18"/>
              </w:rPr>
            </w:pPr>
            <w:r w:rsidRPr="00E43B79">
              <w:rPr>
                <w:rFonts w:ascii="Arial" w:hAnsi="Arial" w:cs="Arial"/>
                <w:sz w:val="18"/>
                <w:szCs w:val="18"/>
              </w:rPr>
              <w:t>25.1 (21.1, 29.3)</w:t>
            </w:r>
          </w:p>
        </w:tc>
        <w:tc>
          <w:tcPr>
            <w:tcW w:w="727" w:type="dxa"/>
            <w:tcBorders>
              <w:top w:val="nil"/>
              <w:bottom w:val="nil"/>
            </w:tcBorders>
          </w:tcPr>
          <w:p w14:paraId="18D2348B" w14:textId="366983B7" w:rsidR="00077ED5" w:rsidRPr="00E43B79" w:rsidRDefault="00077ED5" w:rsidP="00077ED5">
            <w:pPr>
              <w:rPr>
                <w:rFonts w:ascii="Arial" w:hAnsi="Arial" w:cs="Arial"/>
                <w:sz w:val="18"/>
                <w:szCs w:val="18"/>
              </w:rPr>
            </w:pPr>
            <w:r w:rsidRPr="00E43B79">
              <w:rPr>
                <w:rFonts w:ascii="Arial" w:hAnsi="Arial" w:cs="Arial"/>
                <w:sz w:val="18"/>
                <w:szCs w:val="18"/>
              </w:rPr>
              <w:t>0.0%</w:t>
            </w:r>
          </w:p>
        </w:tc>
        <w:tc>
          <w:tcPr>
            <w:tcW w:w="1207" w:type="dxa"/>
            <w:tcBorders>
              <w:top w:val="nil"/>
              <w:bottom w:val="nil"/>
            </w:tcBorders>
          </w:tcPr>
          <w:p w14:paraId="53367CAE" w14:textId="08EEC32C" w:rsidR="00077ED5" w:rsidRPr="00E43B79" w:rsidRDefault="00077ED5" w:rsidP="00077ED5">
            <w:pPr>
              <w:jc w:val="center"/>
              <w:rPr>
                <w:rFonts w:ascii="Arial" w:hAnsi="Arial" w:cs="Arial"/>
                <w:sz w:val="18"/>
                <w:szCs w:val="18"/>
              </w:rPr>
            </w:pPr>
            <w:r w:rsidRPr="00E43B79">
              <w:rPr>
                <w:rFonts w:ascii="Arial" w:hAnsi="Arial" w:cs="Arial"/>
                <w:sz w:val="18"/>
                <w:szCs w:val="18"/>
              </w:rPr>
              <w:t>0.46</w:t>
            </w:r>
          </w:p>
        </w:tc>
      </w:tr>
      <w:tr w:rsidR="00077ED5" w:rsidRPr="00E43B79" w14:paraId="6BB70346" w14:textId="77777777" w:rsidTr="00AD39EE">
        <w:trPr>
          <w:trHeight w:val="366"/>
        </w:trPr>
        <w:tc>
          <w:tcPr>
            <w:tcW w:w="2199" w:type="dxa"/>
            <w:tcBorders>
              <w:top w:val="nil"/>
              <w:bottom w:val="nil"/>
            </w:tcBorders>
          </w:tcPr>
          <w:p w14:paraId="546365FF" w14:textId="3E0ABE3E" w:rsidR="00077ED5" w:rsidRPr="00E43B79" w:rsidRDefault="00077ED5" w:rsidP="00077ED5">
            <w:pPr>
              <w:ind w:firstLine="322"/>
              <w:rPr>
                <w:rFonts w:ascii="Arial" w:hAnsi="Arial" w:cs="Arial"/>
                <w:sz w:val="18"/>
                <w:szCs w:val="18"/>
              </w:rPr>
            </w:pPr>
            <w:r w:rsidRPr="00E43B79">
              <w:rPr>
                <w:rFonts w:ascii="Arial" w:hAnsi="Arial" w:cs="Arial"/>
                <w:sz w:val="18"/>
                <w:szCs w:val="18"/>
              </w:rPr>
              <w:t>Iran</w:t>
            </w:r>
          </w:p>
        </w:tc>
        <w:tc>
          <w:tcPr>
            <w:tcW w:w="1236" w:type="dxa"/>
            <w:tcBorders>
              <w:top w:val="nil"/>
              <w:bottom w:val="nil"/>
            </w:tcBorders>
          </w:tcPr>
          <w:p w14:paraId="044CBCAF" w14:textId="3D311CA7" w:rsidR="00077ED5" w:rsidRPr="00E43B79" w:rsidRDefault="00077ED5" w:rsidP="00077ED5">
            <w:pPr>
              <w:jc w:val="center"/>
              <w:rPr>
                <w:rFonts w:ascii="Arial" w:hAnsi="Arial" w:cs="Arial"/>
                <w:sz w:val="18"/>
                <w:szCs w:val="18"/>
              </w:rPr>
            </w:pPr>
            <w:r w:rsidRPr="00E43B79">
              <w:rPr>
                <w:rFonts w:ascii="Arial" w:hAnsi="Arial" w:cs="Arial"/>
                <w:sz w:val="18"/>
                <w:szCs w:val="18"/>
              </w:rPr>
              <w:t>1</w:t>
            </w:r>
          </w:p>
        </w:tc>
        <w:tc>
          <w:tcPr>
            <w:tcW w:w="1263" w:type="dxa"/>
            <w:tcBorders>
              <w:top w:val="nil"/>
              <w:bottom w:val="nil"/>
            </w:tcBorders>
          </w:tcPr>
          <w:p w14:paraId="0EEF3F46" w14:textId="2024FB20" w:rsidR="00077ED5" w:rsidRPr="00E43B79" w:rsidRDefault="00077ED5" w:rsidP="00077ED5">
            <w:pPr>
              <w:jc w:val="center"/>
              <w:rPr>
                <w:rFonts w:ascii="Arial" w:hAnsi="Arial" w:cs="Arial"/>
                <w:sz w:val="18"/>
                <w:szCs w:val="18"/>
              </w:rPr>
            </w:pPr>
            <w:r w:rsidRPr="00E43B79">
              <w:rPr>
                <w:rFonts w:ascii="Arial" w:hAnsi="Arial" w:cs="Arial"/>
                <w:sz w:val="18"/>
                <w:szCs w:val="18"/>
              </w:rPr>
              <w:t>32</w:t>
            </w:r>
          </w:p>
        </w:tc>
        <w:tc>
          <w:tcPr>
            <w:tcW w:w="1272" w:type="dxa"/>
            <w:tcBorders>
              <w:top w:val="nil"/>
              <w:bottom w:val="nil"/>
            </w:tcBorders>
          </w:tcPr>
          <w:p w14:paraId="0B5B0EAA" w14:textId="45C2C6E7" w:rsidR="00077ED5" w:rsidRPr="00E43B79" w:rsidRDefault="00077ED5" w:rsidP="00077ED5">
            <w:pPr>
              <w:jc w:val="center"/>
              <w:rPr>
                <w:rFonts w:ascii="Arial" w:hAnsi="Arial" w:cs="Arial"/>
                <w:sz w:val="18"/>
                <w:szCs w:val="18"/>
              </w:rPr>
            </w:pPr>
            <w:r w:rsidRPr="00E43B79">
              <w:rPr>
                <w:rFonts w:ascii="Arial" w:hAnsi="Arial" w:cs="Arial"/>
                <w:sz w:val="18"/>
                <w:szCs w:val="18"/>
              </w:rPr>
              <w:t>300</w:t>
            </w:r>
          </w:p>
        </w:tc>
        <w:tc>
          <w:tcPr>
            <w:tcW w:w="1740" w:type="dxa"/>
            <w:tcBorders>
              <w:top w:val="nil"/>
              <w:bottom w:val="nil"/>
            </w:tcBorders>
          </w:tcPr>
          <w:p w14:paraId="3F4E4602" w14:textId="5C55624F" w:rsidR="00077ED5" w:rsidRPr="00E43B79" w:rsidRDefault="00077ED5" w:rsidP="00077ED5">
            <w:pPr>
              <w:rPr>
                <w:rFonts w:ascii="Arial" w:hAnsi="Arial" w:cs="Arial"/>
                <w:sz w:val="18"/>
                <w:szCs w:val="18"/>
              </w:rPr>
            </w:pPr>
            <w:r w:rsidRPr="00E43B79">
              <w:rPr>
                <w:rFonts w:ascii="Arial" w:hAnsi="Arial" w:cs="Arial"/>
                <w:sz w:val="18"/>
                <w:szCs w:val="18"/>
              </w:rPr>
              <w:t>10.7 (7.7, 14.7)</w:t>
            </w:r>
          </w:p>
        </w:tc>
        <w:tc>
          <w:tcPr>
            <w:tcW w:w="727" w:type="dxa"/>
            <w:tcBorders>
              <w:top w:val="nil"/>
              <w:bottom w:val="nil"/>
            </w:tcBorders>
          </w:tcPr>
          <w:p w14:paraId="38E081AF" w14:textId="52A95B19" w:rsidR="00077ED5" w:rsidRPr="00E43B79" w:rsidRDefault="00077ED5" w:rsidP="00077ED5">
            <w:pPr>
              <w:rPr>
                <w:rFonts w:ascii="Arial" w:hAnsi="Arial" w:cs="Arial"/>
                <w:sz w:val="18"/>
                <w:szCs w:val="18"/>
              </w:rPr>
            </w:pPr>
            <w:r w:rsidRPr="00E43B79">
              <w:rPr>
                <w:rFonts w:ascii="Arial" w:hAnsi="Arial" w:cs="Arial"/>
                <w:sz w:val="18"/>
                <w:szCs w:val="18"/>
              </w:rPr>
              <w:t>NA</w:t>
            </w:r>
          </w:p>
        </w:tc>
        <w:tc>
          <w:tcPr>
            <w:tcW w:w="1207" w:type="dxa"/>
            <w:tcBorders>
              <w:top w:val="nil"/>
              <w:bottom w:val="nil"/>
            </w:tcBorders>
          </w:tcPr>
          <w:p w14:paraId="17DBF0F1" w14:textId="4618A539"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r>
      <w:tr w:rsidR="00077ED5" w:rsidRPr="00E43B79" w14:paraId="279E8FF7" w14:textId="77777777" w:rsidTr="00AD39EE">
        <w:trPr>
          <w:trHeight w:val="366"/>
        </w:trPr>
        <w:tc>
          <w:tcPr>
            <w:tcW w:w="2199" w:type="dxa"/>
            <w:tcBorders>
              <w:top w:val="nil"/>
              <w:bottom w:val="nil"/>
            </w:tcBorders>
          </w:tcPr>
          <w:p w14:paraId="67057755" w14:textId="77777777" w:rsidR="00077ED5" w:rsidRPr="00E43B79" w:rsidRDefault="00077ED5" w:rsidP="00077ED5">
            <w:pPr>
              <w:ind w:firstLine="322"/>
              <w:rPr>
                <w:rFonts w:ascii="Arial" w:hAnsi="Arial" w:cs="Arial"/>
                <w:sz w:val="18"/>
                <w:szCs w:val="18"/>
              </w:rPr>
            </w:pPr>
            <w:r w:rsidRPr="00E43B79">
              <w:rPr>
                <w:rFonts w:ascii="Arial" w:hAnsi="Arial" w:cs="Arial"/>
                <w:sz w:val="18"/>
                <w:szCs w:val="18"/>
              </w:rPr>
              <w:t>Italy</w:t>
            </w:r>
          </w:p>
        </w:tc>
        <w:tc>
          <w:tcPr>
            <w:tcW w:w="1236" w:type="dxa"/>
            <w:tcBorders>
              <w:top w:val="nil"/>
              <w:bottom w:val="nil"/>
            </w:tcBorders>
          </w:tcPr>
          <w:p w14:paraId="57BFEF17" w14:textId="77777777" w:rsidR="00077ED5" w:rsidRPr="00E43B79" w:rsidRDefault="00077ED5" w:rsidP="00077ED5">
            <w:pPr>
              <w:jc w:val="center"/>
              <w:rPr>
                <w:rFonts w:ascii="Arial" w:hAnsi="Arial" w:cs="Arial"/>
                <w:sz w:val="18"/>
                <w:szCs w:val="18"/>
              </w:rPr>
            </w:pPr>
            <w:r w:rsidRPr="00E43B79">
              <w:rPr>
                <w:rFonts w:ascii="Arial" w:hAnsi="Arial" w:cs="Arial"/>
                <w:sz w:val="18"/>
                <w:szCs w:val="18"/>
              </w:rPr>
              <w:t>2</w:t>
            </w:r>
          </w:p>
        </w:tc>
        <w:tc>
          <w:tcPr>
            <w:tcW w:w="1263" w:type="dxa"/>
            <w:tcBorders>
              <w:top w:val="nil"/>
              <w:bottom w:val="nil"/>
            </w:tcBorders>
          </w:tcPr>
          <w:p w14:paraId="79441ED1" w14:textId="678DC9C9" w:rsidR="00077ED5" w:rsidRPr="00E43B79" w:rsidRDefault="00077ED5" w:rsidP="00077ED5">
            <w:pPr>
              <w:jc w:val="center"/>
              <w:rPr>
                <w:rFonts w:ascii="Arial" w:hAnsi="Arial" w:cs="Arial"/>
                <w:sz w:val="18"/>
                <w:szCs w:val="18"/>
              </w:rPr>
            </w:pPr>
            <w:r w:rsidRPr="00E43B79">
              <w:rPr>
                <w:rFonts w:ascii="Arial" w:hAnsi="Arial" w:cs="Arial"/>
                <w:sz w:val="18"/>
                <w:szCs w:val="18"/>
              </w:rPr>
              <w:t>134</w:t>
            </w:r>
          </w:p>
        </w:tc>
        <w:tc>
          <w:tcPr>
            <w:tcW w:w="1272" w:type="dxa"/>
            <w:tcBorders>
              <w:top w:val="nil"/>
              <w:bottom w:val="nil"/>
            </w:tcBorders>
          </w:tcPr>
          <w:p w14:paraId="455F337C" w14:textId="2A9FD454" w:rsidR="00077ED5" w:rsidRPr="00E43B79" w:rsidRDefault="00077ED5" w:rsidP="00077ED5">
            <w:pPr>
              <w:jc w:val="center"/>
              <w:rPr>
                <w:rFonts w:ascii="Arial" w:hAnsi="Arial" w:cs="Arial"/>
                <w:sz w:val="18"/>
                <w:szCs w:val="18"/>
              </w:rPr>
            </w:pPr>
            <w:r w:rsidRPr="00E43B79">
              <w:rPr>
                <w:rFonts w:ascii="Arial" w:hAnsi="Arial" w:cs="Arial"/>
                <w:sz w:val="18"/>
                <w:szCs w:val="18"/>
              </w:rPr>
              <w:t>1,368</w:t>
            </w:r>
          </w:p>
        </w:tc>
        <w:tc>
          <w:tcPr>
            <w:tcW w:w="1740" w:type="dxa"/>
            <w:tcBorders>
              <w:top w:val="nil"/>
              <w:bottom w:val="nil"/>
            </w:tcBorders>
          </w:tcPr>
          <w:p w14:paraId="7046E3C0" w14:textId="65976C53" w:rsidR="00077ED5" w:rsidRPr="00E43B79" w:rsidRDefault="00077ED5" w:rsidP="00077ED5">
            <w:pPr>
              <w:rPr>
                <w:rFonts w:ascii="Arial" w:hAnsi="Arial" w:cs="Arial"/>
                <w:sz w:val="18"/>
                <w:szCs w:val="18"/>
              </w:rPr>
            </w:pPr>
            <w:r w:rsidRPr="00E43B79">
              <w:rPr>
                <w:rFonts w:ascii="Arial" w:hAnsi="Arial" w:cs="Arial"/>
                <w:sz w:val="18"/>
                <w:szCs w:val="18"/>
              </w:rPr>
              <w:t>16.7 (1.3, 44.1)</w:t>
            </w:r>
          </w:p>
        </w:tc>
        <w:tc>
          <w:tcPr>
            <w:tcW w:w="727" w:type="dxa"/>
            <w:tcBorders>
              <w:top w:val="nil"/>
              <w:bottom w:val="nil"/>
            </w:tcBorders>
          </w:tcPr>
          <w:p w14:paraId="6A9C366E" w14:textId="29704F40" w:rsidR="00077ED5" w:rsidRPr="00E43B79" w:rsidRDefault="00077ED5" w:rsidP="00077ED5">
            <w:pPr>
              <w:rPr>
                <w:rFonts w:ascii="Arial" w:hAnsi="Arial" w:cs="Arial"/>
                <w:sz w:val="18"/>
                <w:szCs w:val="18"/>
              </w:rPr>
            </w:pPr>
            <w:r w:rsidRPr="00E43B79">
              <w:rPr>
                <w:rFonts w:ascii="Arial" w:hAnsi="Arial" w:cs="Arial"/>
                <w:sz w:val="18"/>
                <w:szCs w:val="18"/>
              </w:rPr>
              <w:t>98.2%</w:t>
            </w:r>
          </w:p>
        </w:tc>
        <w:tc>
          <w:tcPr>
            <w:tcW w:w="1207" w:type="dxa"/>
            <w:tcBorders>
              <w:top w:val="nil"/>
              <w:bottom w:val="nil"/>
            </w:tcBorders>
          </w:tcPr>
          <w:p w14:paraId="05E11991" w14:textId="7CB70F79"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2F00A762" w14:textId="77777777" w:rsidTr="00AD39EE">
        <w:trPr>
          <w:trHeight w:val="366"/>
        </w:trPr>
        <w:tc>
          <w:tcPr>
            <w:tcW w:w="2199" w:type="dxa"/>
            <w:tcBorders>
              <w:top w:val="nil"/>
              <w:bottom w:val="nil"/>
            </w:tcBorders>
          </w:tcPr>
          <w:p w14:paraId="0905CABB" w14:textId="77777777" w:rsidR="00077ED5" w:rsidRPr="00E43B79" w:rsidRDefault="00077ED5" w:rsidP="00077ED5">
            <w:pPr>
              <w:ind w:firstLine="322"/>
              <w:rPr>
                <w:rFonts w:ascii="Arial" w:hAnsi="Arial" w:cs="Arial"/>
                <w:sz w:val="18"/>
                <w:szCs w:val="18"/>
              </w:rPr>
            </w:pPr>
            <w:r w:rsidRPr="00E43B79">
              <w:rPr>
                <w:rFonts w:ascii="Arial" w:hAnsi="Arial" w:cs="Arial"/>
                <w:sz w:val="18"/>
                <w:szCs w:val="18"/>
              </w:rPr>
              <w:t>Japan</w:t>
            </w:r>
          </w:p>
        </w:tc>
        <w:tc>
          <w:tcPr>
            <w:tcW w:w="1236" w:type="dxa"/>
            <w:tcBorders>
              <w:top w:val="nil"/>
              <w:bottom w:val="nil"/>
            </w:tcBorders>
          </w:tcPr>
          <w:p w14:paraId="3E3F0CCC" w14:textId="05B26A0C" w:rsidR="00077ED5" w:rsidRPr="00E43B79" w:rsidRDefault="00077ED5" w:rsidP="00077ED5">
            <w:pPr>
              <w:jc w:val="center"/>
              <w:rPr>
                <w:rFonts w:ascii="Arial" w:hAnsi="Arial" w:cs="Arial"/>
                <w:sz w:val="18"/>
                <w:szCs w:val="18"/>
              </w:rPr>
            </w:pPr>
            <w:r w:rsidRPr="00E43B79">
              <w:rPr>
                <w:rFonts w:ascii="Arial" w:hAnsi="Arial" w:cs="Arial"/>
                <w:sz w:val="18"/>
                <w:szCs w:val="18"/>
              </w:rPr>
              <w:t>16</w:t>
            </w:r>
          </w:p>
        </w:tc>
        <w:tc>
          <w:tcPr>
            <w:tcW w:w="1263" w:type="dxa"/>
            <w:tcBorders>
              <w:top w:val="nil"/>
              <w:bottom w:val="nil"/>
            </w:tcBorders>
          </w:tcPr>
          <w:p w14:paraId="13DAD60A" w14:textId="7472750E" w:rsidR="00077ED5" w:rsidRPr="00E43B79" w:rsidRDefault="00077ED5" w:rsidP="00077ED5">
            <w:pPr>
              <w:jc w:val="center"/>
              <w:rPr>
                <w:rFonts w:ascii="Arial" w:hAnsi="Arial" w:cs="Arial"/>
                <w:sz w:val="18"/>
                <w:szCs w:val="18"/>
              </w:rPr>
            </w:pPr>
            <w:r w:rsidRPr="00E43B79">
              <w:rPr>
                <w:rFonts w:ascii="Arial" w:hAnsi="Arial" w:cs="Arial"/>
                <w:sz w:val="18"/>
                <w:szCs w:val="18"/>
              </w:rPr>
              <w:t>12,191</w:t>
            </w:r>
          </w:p>
        </w:tc>
        <w:tc>
          <w:tcPr>
            <w:tcW w:w="1272" w:type="dxa"/>
            <w:tcBorders>
              <w:top w:val="nil"/>
              <w:bottom w:val="nil"/>
            </w:tcBorders>
          </w:tcPr>
          <w:p w14:paraId="4D51EEA3" w14:textId="18FE177A" w:rsidR="00077ED5" w:rsidRPr="00E43B79" w:rsidRDefault="00077ED5" w:rsidP="00077ED5">
            <w:pPr>
              <w:jc w:val="center"/>
              <w:rPr>
                <w:rFonts w:ascii="Arial" w:hAnsi="Arial" w:cs="Arial"/>
                <w:sz w:val="18"/>
                <w:szCs w:val="18"/>
              </w:rPr>
            </w:pPr>
            <w:r w:rsidRPr="00E43B79">
              <w:rPr>
                <w:rFonts w:ascii="Arial" w:hAnsi="Arial" w:cs="Arial"/>
                <w:sz w:val="18"/>
                <w:szCs w:val="18"/>
              </w:rPr>
              <w:t>59,906</w:t>
            </w:r>
          </w:p>
        </w:tc>
        <w:tc>
          <w:tcPr>
            <w:tcW w:w="1740" w:type="dxa"/>
            <w:tcBorders>
              <w:top w:val="nil"/>
              <w:bottom w:val="nil"/>
            </w:tcBorders>
          </w:tcPr>
          <w:p w14:paraId="5B3CB51C" w14:textId="00F5421F" w:rsidR="00077ED5" w:rsidRPr="00E43B79" w:rsidRDefault="00304E6B" w:rsidP="00077ED5">
            <w:pPr>
              <w:rPr>
                <w:rFonts w:ascii="Arial" w:hAnsi="Arial" w:cs="Arial"/>
                <w:sz w:val="18"/>
                <w:szCs w:val="18"/>
              </w:rPr>
            </w:pPr>
            <w:r w:rsidRPr="00E43B79">
              <w:rPr>
                <w:rFonts w:ascii="Arial" w:hAnsi="Arial" w:cs="Arial"/>
                <w:sz w:val="18"/>
                <w:szCs w:val="18"/>
              </w:rPr>
              <w:t>26.2</w:t>
            </w:r>
            <w:r w:rsidR="00077ED5" w:rsidRPr="00E43B79">
              <w:rPr>
                <w:rFonts w:ascii="Arial" w:hAnsi="Arial" w:cs="Arial"/>
                <w:sz w:val="18"/>
                <w:szCs w:val="18"/>
              </w:rPr>
              <w:t xml:space="preserve"> (</w:t>
            </w:r>
            <w:r w:rsidRPr="00E43B79">
              <w:rPr>
                <w:rFonts w:ascii="Arial" w:hAnsi="Arial" w:cs="Arial"/>
                <w:sz w:val="18"/>
                <w:szCs w:val="18"/>
              </w:rPr>
              <w:t>21.7</w:t>
            </w:r>
            <w:r w:rsidR="00077ED5" w:rsidRPr="00E43B79">
              <w:rPr>
                <w:rFonts w:ascii="Arial" w:hAnsi="Arial" w:cs="Arial"/>
                <w:sz w:val="18"/>
                <w:szCs w:val="18"/>
              </w:rPr>
              <w:t xml:space="preserve">, </w:t>
            </w:r>
            <w:r w:rsidRPr="00E43B79">
              <w:rPr>
                <w:rFonts w:ascii="Arial" w:hAnsi="Arial" w:cs="Arial"/>
                <w:sz w:val="18"/>
                <w:szCs w:val="18"/>
              </w:rPr>
              <w:t>30.9</w:t>
            </w:r>
            <w:r w:rsidR="00077ED5" w:rsidRPr="00E43B79">
              <w:rPr>
                <w:rFonts w:ascii="Arial" w:hAnsi="Arial" w:cs="Arial"/>
                <w:sz w:val="18"/>
                <w:szCs w:val="18"/>
              </w:rPr>
              <w:t>)</w:t>
            </w:r>
          </w:p>
        </w:tc>
        <w:tc>
          <w:tcPr>
            <w:tcW w:w="727" w:type="dxa"/>
            <w:tcBorders>
              <w:top w:val="nil"/>
              <w:bottom w:val="nil"/>
            </w:tcBorders>
          </w:tcPr>
          <w:p w14:paraId="42FCE177" w14:textId="5FD886EF" w:rsidR="00077ED5" w:rsidRPr="00E43B79" w:rsidRDefault="00077ED5" w:rsidP="00077ED5">
            <w:pPr>
              <w:rPr>
                <w:rFonts w:ascii="Arial" w:hAnsi="Arial" w:cs="Arial"/>
                <w:sz w:val="18"/>
                <w:szCs w:val="18"/>
              </w:rPr>
            </w:pPr>
            <w:r w:rsidRPr="00E43B79">
              <w:rPr>
                <w:rFonts w:ascii="Arial" w:hAnsi="Arial" w:cs="Arial"/>
                <w:sz w:val="18"/>
                <w:szCs w:val="18"/>
              </w:rPr>
              <w:t>98.5%</w:t>
            </w:r>
          </w:p>
        </w:tc>
        <w:tc>
          <w:tcPr>
            <w:tcW w:w="1207" w:type="dxa"/>
            <w:tcBorders>
              <w:top w:val="nil"/>
              <w:bottom w:val="nil"/>
            </w:tcBorders>
          </w:tcPr>
          <w:p w14:paraId="7A627A74" w14:textId="77EEE6DE"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041D8CB7" w14:textId="77777777" w:rsidTr="00AD39EE">
        <w:trPr>
          <w:trHeight w:val="366"/>
        </w:trPr>
        <w:tc>
          <w:tcPr>
            <w:tcW w:w="2199" w:type="dxa"/>
            <w:tcBorders>
              <w:top w:val="nil"/>
              <w:bottom w:val="nil"/>
            </w:tcBorders>
          </w:tcPr>
          <w:p w14:paraId="47221C2A" w14:textId="2818FDA6" w:rsidR="00077ED5" w:rsidRPr="00E43B79" w:rsidRDefault="00077ED5" w:rsidP="00077ED5">
            <w:pPr>
              <w:ind w:firstLine="322"/>
              <w:rPr>
                <w:rFonts w:ascii="Arial" w:hAnsi="Arial" w:cs="Arial"/>
                <w:sz w:val="18"/>
                <w:szCs w:val="18"/>
              </w:rPr>
            </w:pPr>
            <w:r w:rsidRPr="00E43B79">
              <w:rPr>
                <w:rFonts w:ascii="Arial" w:hAnsi="Arial" w:cs="Arial"/>
                <w:sz w:val="18"/>
                <w:szCs w:val="18"/>
              </w:rPr>
              <w:t>Jordan</w:t>
            </w:r>
          </w:p>
        </w:tc>
        <w:tc>
          <w:tcPr>
            <w:tcW w:w="1236" w:type="dxa"/>
            <w:tcBorders>
              <w:top w:val="nil"/>
              <w:bottom w:val="nil"/>
            </w:tcBorders>
          </w:tcPr>
          <w:p w14:paraId="029F4EA1" w14:textId="61C79EF2" w:rsidR="00077ED5" w:rsidRPr="00E43B79" w:rsidRDefault="00077ED5" w:rsidP="00077ED5">
            <w:pPr>
              <w:jc w:val="center"/>
              <w:rPr>
                <w:rFonts w:ascii="Arial" w:hAnsi="Arial" w:cs="Arial"/>
                <w:sz w:val="18"/>
                <w:szCs w:val="18"/>
              </w:rPr>
            </w:pPr>
            <w:r w:rsidRPr="00E43B79">
              <w:rPr>
                <w:rFonts w:ascii="Arial" w:hAnsi="Arial" w:cs="Arial"/>
                <w:sz w:val="18"/>
                <w:szCs w:val="18"/>
              </w:rPr>
              <w:t>1</w:t>
            </w:r>
          </w:p>
        </w:tc>
        <w:tc>
          <w:tcPr>
            <w:tcW w:w="1263" w:type="dxa"/>
            <w:tcBorders>
              <w:top w:val="nil"/>
              <w:bottom w:val="nil"/>
            </w:tcBorders>
          </w:tcPr>
          <w:p w14:paraId="34982206" w14:textId="42299B5B" w:rsidR="00077ED5" w:rsidRPr="00E43B79" w:rsidRDefault="00077ED5" w:rsidP="00077ED5">
            <w:pPr>
              <w:jc w:val="center"/>
              <w:rPr>
                <w:rFonts w:ascii="Arial" w:hAnsi="Arial" w:cs="Arial"/>
                <w:sz w:val="18"/>
                <w:szCs w:val="18"/>
              </w:rPr>
            </w:pPr>
            <w:r w:rsidRPr="00E43B79">
              <w:rPr>
                <w:rFonts w:ascii="Arial" w:hAnsi="Arial" w:cs="Arial"/>
                <w:sz w:val="18"/>
                <w:szCs w:val="18"/>
              </w:rPr>
              <w:t>81</w:t>
            </w:r>
          </w:p>
        </w:tc>
        <w:tc>
          <w:tcPr>
            <w:tcW w:w="1272" w:type="dxa"/>
            <w:tcBorders>
              <w:top w:val="nil"/>
              <w:bottom w:val="nil"/>
            </w:tcBorders>
          </w:tcPr>
          <w:p w14:paraId="4B5E081D" w14:textId="5139CC0C" w:rsidR="00077ED5" w:rsidRPr="00E43B79" w:rsidRDefault="00077ED5" w:rsidP="00077ED5">
            <w:pPr>
              <w:jc w:val="center"/>
              <w:rPr>
                <w:rFonts w:ascii="Arial" w:hAnsi="Arial" w:cs="Arial"/>
                <w:sz w:val="18"/>
                <w:szCs w:val="18"/>
              </w:rPr>
            </w:pPr>
            <w:r w:rsidRPr="00E43B79">
              <w:rPr>
                <w:rFonts w:ascii="Arial" w:hAnsi="Arial" w:cs="Arial"/>
                <w:sz w:val="18"/>
                <w:szCs w:val="18"/>
              </w:rPr>
              <w:t>253</w:t>
            </w:r>
          </w:p>
        </w:tc>
        <w:tc>
          <w:tcPr>
            <w:tcW w:w="1740" w:type="dxa"/>
            <w:tcBorders>
              <w:top w:val="nil"/>
              <w:bottom w:val="nil"/>
            </w:tcBorders>
          </w:tcPr>
          <w:p w14:paraId="716A1966" w14:textId="3155C7F8" w:rsidR="00077ED5" w:rsidRPr="00E43B79" w:rsidRDefault="00077ED5" w:rsidP="00077ED5">
            <w:pPr>
              <w:rPr>
                <w:rFonts w:ascii="Arial" w:hAnsi="Arial" w:cs="Arial"/>
                <w:sz w:val="18"/>
                <w:szCs w:val="18"/>
              </w:rPr>
            </w:pPr>
            <w:r w:rsidRPr="00E43B79">
              <w:rPr>
                <w:rFonts w:ascii="Arial" w:hAnsi="Arial" w:cs="Arial"/>
                <w:sz w:val="18"/>
                <w:szCs w:val="18"/>
              </w:rPr>
              <w:t>32.0 (26.6, 38.0)</w:t>
            </w:r>
          </w:p>
        </w:tc>
        <w:tc>
          <w:tcPr>
            <w:tcW w:w="727" w:type="dxa"/>
            <w:tcBorders>
              <w:top w:val="nil"/>
              <w:bottom w:val="nil"/>
            </w:tcBorders>
          </w:tcPr>
          <w:p w14:paraId="0E5D483B" w14:textId="42E5463E" w:rsidR="00077ED5" w:rsidRPr="00E43B79" w:rsidRDefault="00077ED5" w:rsidP="00077ED5">
            <w:pPr>
              <w:rPr>
                <w:rFonts w:ascii="Arial" w:hAnsi="Arial" w:cs="Arial"/>
                <w:sz w:val="18"/>
                <w:szCs w:val="18"/>
              </w:rPr>
            </w:pPr>
            <w:r w:rsidRPr="00E43B79">
              <w:rPr>
                <w:rFonts w:ascii="Arial" w:hAnsi="Arial" w:cs="Arial"/>
                <w:sz w:val="18"/>
                <w:szCs w:val="18"/>
              </w:rPr>
              <w:t>NA</w:t>
            </w:r>
          </w:p>
        </w:tc>
        <w:tc>
          <w:tcPr>
            <w:tcW w:w="1207" w:type="dxa"/>
            <w:tcBorders>
              <w:top w:val="nil"/>
              <w:bottom w:val="nil"/>
            </w:tcBorders>
          </w:tcPr>
          <w:p w14:paraId="2BA8C1BF" w14:textId="70C4877F"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r>
      <w:tr w:rsidR="00077ED5" w:rsidRPr="00E43B79" w14:paraId="2E7B45DA" w14:textId="77777777" w:rsidTr="00AD39EE">
        <w:trPr>
          <w:trHeight w:val="366"/>
        </w:trPr>
        <w:tc>
          <w:tcPr>
            <w:tcW w:w="2199" w:type="dxa"/>
            <w:tcBorders>
              <w:top w:val="nil"/>
              <w:bottom w:val="nil"/>
            </w:tcBorders>
          </w:tcPr>
          <w:p w14:paraId="7CABF12A" w14:textId="5547003E" w:rsidR="00077ED5" w:rsidRPr="00E43B79" w:rsidRDefault="00077ED5" w:rsidP="00077ED5">
            <w:pPr>
              <w:ind w:firstLine="322"/>
              <w:rPr>
                <w:rFonts w:ascii="Arial" w:hAnsi="Arial" w:cs="Arial"/>
                <w:sz w:val="18"/>
                <w:szCs w:val="18"/>
              </w:rPr>
            </w:pPr>
            <w:r w:rsidRPr="00E43B79">
              <w:rPr>
                <w:rFonts w:ascii="Arial" w:hAnsi="Arial" w:cs="Arial"/>
                <w:sz w:val="18"/>
                <w:szCs w:val="18"/>
              </w:rPr>
              <w:t>Lebanon</w:t>
            </w:r>
          </w:p>
        </w:tc>
        <w:tc>
          <w:tcPr>
            <w:tcW w:w="1236" w:type="dxa"/>
            <w:tcBorders>
              <w:top w:val="nil"/>
              <w:bottom w:val="nil"/>
            </w:tcBorders>
          </w:tcPr>
          <w:p w14:paraId="6B4FCA4C" w14:textId="1FE13287" w:rsidR="00077ED5" w:rsidRPr="00E43B79" w:rsidRDefault="00077ED5" w:rsidP="00077ED5">
            <w:pPr>
              <w:jc w:val="center"/>
              <w:rPr>
                <w:rFonts w:ascii="Arial" w:hAnsi="Arial" w:cs="Arial"/>
                <w:sz w:val="18"/>
                <w:szCs w:val="18"/>
              </w:rPr>
            </w:pPr>
            <w:r w:rsidRPr="00E43B79">
              <w:rPr>
                <w:rFonts w:ascii="Arial" w:hAnsi="Arial" w:cs="Arial"/>
                <w:sz w:val="18"/>
                <w:szCs w:val="18"/>
              </w:rPr>
              <w:t>1</w:t>
            </w:r>
          </w:p>
        </w:tc>
        <w:tc>
          <w:tcPr>
            <w:tcW w:w="1263" w:type="dxa"/>
            <w:tcBorders>
              <w:top w:val="nil"/>
              <w:bottom w:val="nil"/>
            </w:tcBorders>
          </w:tcPr>
          <w:p w14:paraId="6F10B121" w14:textId="1D5C287B" w:rsidR="00077ED5" w:rsidRPr="00E43B79" w:rsidRDefault="00077ED5" w:rsidP="00077ED5">
            <w:pPr>
              <w:jc w:val="center"/>
              <w:rPr>
                <w:rFonts w:ascii="Arial" w:hAnsi="Arial" w:cs="Arial"/>
                <w:sz w:val="18"/>
                <w:szCs w:val="18"/>
              </w:rPr>
            </w:pPr>
            <w:r w:rsidRPr="00E43B79">
              <w:rPr>
                <w:rFonts w:ascii="Arial" w:hAnsi="Arial" w:cs="Arial"/>
                <w:sz w:val="18"/>
                <w:szCs w:val="18"/>
              </w:rPr>
              <w:t>139</w:t>
            </w:r>
          </w:p>
        </w:tc>
        <w:tc>
          <w:tcPr>
            <w:tcW w:w="1272" w:type="dxa"/>
            <w:tcBorders>
              <w:top w:val="nil"/>
              <w:bottom w:val="nil"/>
            </w:tcBorders>
          </w:tcPr>
          <w:p w14:paraId="6E683200" w14:textId="7389BC70" w:rsidR="00077ED5" w:rsidRPr="00E43B79" w:rsidRDefault="00077ED5" w:rsidP="00077ED5">
            <w:pPr>
              <w:jc w:val="center"/>
              <w:rPr>
                <w:rFonts w:ascii="Arial" w:hAnsi="Arial" w:cs="Arial"/>
                <w:sz w:val="18"/>
                <w:szCs w:val="18"/>
              </w:rPr>
            </w:pPr>
            <w:r w:rsidRPr="00E43B79">
              <w:rPr>
                <w:rFonts w:ascii="Arial" w:hAnsi="Arial" w:cs="Arial"/>
                <w:sz w:val="18"/>
                <w:szCs w:val="18"/>
              </w:rPr>
              <w:t>201</w:t>
            </w:r>
          </w:p>
        </w:tc>
        <w:tc>
          <w:tcPr>
            <w:tcW w:w="1740" w:type="dxa"/>
            <w:tcBorders>
              <w:top w:val="nil"/>
              <w:bottom w:val="nil"/>
            </w:tcBorders>
          </w:tcPr>
          <w:p w14:paraId="2E53234F" w14:textId="060F1904" w:rsidR="00077ED5" w:rsidRPr="00E43B79" w:rsidRDefault="00077ED5" w:rsidP="00077ED5">
            <w:pPr>
              <w:rPr>
                <w:rFonts w:ascii="Arial" w:hAnsi="Arial" w:cs="Arial"/>
                <w:sz w:val="18"/>
                <w:szCs w:val="18"/>
              </w:rPr>
            </w:pPr>
            <w:r w:rsidRPr="00E43B79">
              <w:rPr>
                <w:rFonts w:ascii="Arial" w:hAnsi="Arial" w:cs="Arial"/>
                <w:sz w:val="18"/>
                <w:szCs w:val="18"/>
              </w:rPr>
              <w:t>69.2 (62.5, 75.1)</w:t>
            </w:r>
          </w:p>
        </w:tc>
        <w:tc>
          <w:tcPr>
            <w:tcW w:w="727" w:type="dxa"/>
            <w:tcBorders>
              <w:top w:val="nil"/>
              <w:bottom w:val="nil"/>
            </w:tcBorders>
          </w:tcPr>
          <w:p w14:paraId="467E6A89" w14:textId="0C3F598A" w:rsidR="00077ED5" w:rsidRPr="00E43B79" w:rsidRDefault="00077ED5" w:rsidP="00077ED5">
            <w:pPr>
              <w:rPr>
                <w:rFonts w:ascii="Arial" w:hAnsi="Arial" w:cs="Arial"/>
                <w:sz w:val="18"/>
                <w:szCs w:val="18"/>
              </w:rPr>
            </w:pPr>
            <w:r w:rsidRPr="00E43B79">
              <w:rPr>
                <w:rFonts w:ascii="Arial" w:hAnsi="Arial" w:cs="Arial"/>
                <w:sz w:val="18"/>
                <w:szCs w:val="18"/>
              </w:rPr>
              <w:t>NA</w:t>
            </w:r>
          </w:p>
        </w:tc>
        <w:tc>
          <w:tcPr>
            <w:tcW w:w="1207" w:type="dxa"/>
            <w:tcBorders>
              <w:top w:val="nil"/>
              <w:bottom w:val="nil"/>
            </w:tcBorders>
          </w:tcPr>
          <w:p w14:paraId="7AC9E5A1" w14:textId="755AC79D"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r>
      <w:tr w:rsidR="00077ED5" w:rsidRPr="00E43B79" w14:paraId="5E65F440" w14:textId="77777777" w:rsidTr="00AD39EE">
        <w:trPr>
          <w:trHeight w:val="366"/>
        </w:trPr>
        <w:tc>
          <w:tcPr>
            <w:tcW w:w="2199" w:type="dxa"/>
            <w:tcBorders>
              <w:top w:val="nil"/>
              <w:bottom w:val="nil"/>
            </w:tcBorders>
          </w:tcPr>
          <w:p w14:paraId="114D0F66" w14:textId="1257D01D" w:rsidR="00077ED5" w:rsidRPr="00E43B79" w:rsidRDefault="00077ED5" w:rsidP="00077ED5">
            <w:pPr>
              <w:ind w:firstLine="322"/>
              <w:rPr>
                <w:rFonts w:ascii="Arial" w:hAnsi="Arial" w:cs="Arial"/>
                <w:sz w:val="18"/>
                <w:szCs w:val="18"/>
              </w:rPr>
            </w:pPr>
            <w:r w:rsidRPr="00E43B79">
              <w:rPr>
                <w:rFonts w:ascii="Arial" w:hAnsi="Arial" w:cs="Arial"/>
                <w:sz w:val="18"/>
                <w:szCs w:val="18"/>
              </w:rPr>
              <w:t>Lithuania</w:t>
            </w:r>
          </w:p>
        </w:tc>
        <w:tc>
          <w:tcPr>
            <w:tcW w:w="1236" w:type="dxa"/>
            <w:tcBorders>
              <w:top w:val="nil"/>
              <w:bottom w:val="nil"/>
            </w:tcBorders>
          </w:tcPr>
          <w:p w14:paraId="54547347" w14:textId="4DD7A30E" w:rsidR="00077ED5" w:rsidRPr="00E43B79" w:rsidRDefault="00077ED5" w:rsidP="00077ED5">
            <w:pPr>
              <w:jc w:val="center"/>
              <w:rPr>
                <w:rFonts w:ascii="Arial" w:hAnsi="Arial" w:cs="Arial"/>
                <w:sz w:val="18"/>
                <w:szCs w:val="18"/>
              </w:rPr>
            </w:pPr>
            <w:r w:rsidRPr="00E43B79">
              <w:rPr>
                <w:rFonts w:ascii="Arial" w:hAnsi="Arial" w:cs="Arial"/>
                <w:sz w:val="18"/>
                <w:szCs w:val="18"/>
              </w:rPr>
              <w:t>1</w:t>
            </w:r>
          </w:p>
        </w:tc>
        <w:tc>
          <w:tcPr>
            <w:tcW w:w="1263" w:type="dxa"/>
            <w:tcBorders>
              <w:top w:val="nil"/>
              <w:bottom w:val="nil"/>
            </w:tcBorders>
          </w:tcPr>
          <w:p w14:paraId="46D73F9D" w14:textId="6497249A" w:rsidR="00077ED5" w:rsidRPr="00E43B79" w:rsidRDefault="00077ED5" w:rsidP="00077ED5">
            <w:pPr>
              <w:jc w:val="center"/>
              <w:rPr>
                <w:rFonts w:ascii="Arial" w:hAnsi="Arial" w:cs="Arial"/>
                <w:sz w:val="18"/>
                <w:szCs w:val="18"/>
              </w:rPr>
            </w:pPr>
            <w:r w:rsidRPr="00E43B79">
              <w:rPr>
                <w:rFonts w:ascii="Arial" w:hAnsi="Arial" w:cs="Arial"/>
                <w:sz w:val="18"/>
                <w:szCs w:val="18"/>
              </w:rPr>
              <w:t>109</w:t>
            </w:r>
          </w:p>
        </w:tc>
        <w:tc>
          <w:tcPr>
            <w:tcW w:w="1272" w:type="dxa"/>
            <w:tcBorders>
              <w:top w:val="nil"/>
              <w:bottom w:val="nil"/>
            </w:tcBorders>
          </w:tcPr>
          <w:p w14:paraId="4AB03530" w14:textId="156423F4" w:rsidR="00077ED5" w:rsidRPr="00E43B79" w:rsidRDefault="00077ED5" w:rsidP="00077ED5">
            <w:pPr>
              <w:jc w:val="center"/>
              <w:rPr>
                <w:rFonts w:ascii="Arial" w:hAnsi="Arial" w:cs="Arial"/>
                <w:sz w:val="18"/>
                <w:szCs w:val="18"/>
              </w:rPr>
            </w:pPr>
            <w:r w:rsidRPr="00E43B79">
              <w:rPr>
                <w:rFonts w:ascii="Arial" w:hAnsi="Arial" w:cs="Arial"/>
                <w:sz w:val="18"/>
                <w:szCs w:val="18"/>
              </w:rPr>
              <w:t>370</w:t>
            </w:r>
          </w:p>
        </w:tc>
        <w:tc>
          <w:tcPr>
            <w:tcW w:w="1740" w:type="dxa"/>
            <w:tcBorders>
              <w:top w:val="nil"/>
              <w:bottom w:val="nil"/>
            </w:tcBorders>
          </w:tcPr>
          <w:p w14:paraId="64F55365" w14:textId="60F95BBC" w:rsidR="00077ED5" w:rsidRPr="00E43B79" w:rsidRDefault="00077ED5" w:rsidP="00077ED5">
            <w:pPr>
              <w:rPr>
                <w:rFonts w:ascii="Arial" w:hAnsi="Arial" w:cs="Arial"/>
                <w:sz w:val="18"/>
                <w:szCs w:val="18"/>
              </w:rPr>
            </w:pPr>
            <w:r w:rsidRPr="00E43B79">
              <w:rPr>
                <w:rFonts w:ascii="Arial" w:hAnsi="Arial" w:cs="Arial"/>
                <w:sz w:val="18"/>
                <w:szCs w:val="18"/>
              </w:rPr>
              <w:t>29.5 (25.0, 34.</w:t>
            </w:r>
            <w:r w:rsidR="00304E6B" w:rsidRPr="00E43B79">
              <w:rPr>
                <w:rFonts w:ascii="Arial" w:hAnsi="Arial" w:cs="Arial"/>
                <w:sz w:val="18"/>
                <w:szCs w:val="18"/>
              </w:rPr>
              <w:t>3</w:t>
            </w:r>
            <w:r w:rsidRPr="00E43B79">
              <w:rPr>
                <w:rFonts w:ascii="Arial" w:hAnsi="Arial" w:cs="Arial"/>
                <w:sz w:val="18"/>
                <w:szCs w:val="18"/>
              </w:rPr>
              <w:t xml:space="preserve">) </w:t>
            </w:r>
          </w:p>
        </w:tc>
        <w:tc>
          <w:tcPr>
            <w:tcW w:w="727" w:type="dxa"/>
            <w:tcBorders>
              <w:top w:val="nil"/>
              <w:bottom w:val="nil"/>
            </w:tcBorders>
          </w:tcPr>
          <w:p w14:paraId="328D252E" w14:textId="260EF6D6" w:rsidR="00077ED5" w:rsidRPr="00E43B79" w:rsidRDefault="00077ED5" w:rsidP="00077ED5">
            <w:pPr>
              <w:rPr>
                <w:rFonts w:ascii="Arial" w:hAnsi="Arial" w:cs="Arial"/>
                <w:sz w:val="18"/>
                <w:szCs w:val="18"/>
              </w:rPr>
            </w:pPr>
            <w:r w:rsidRPr="00E43B79">
              <w:rPr>
                <w:rFonts w:ascii="Arial" w:hAnsi="Arial" w:cs="Arial"/>
                <w:sz w:val="18"/>
                <w:szCs w:val="18"/>
              </w:rPr>
              <w:t>NA</w:t>
            </w:r>
          </w:p>
        </w:tc>
        <w:tc>
          <w:tcPr>
            <w:tcW w:w="1207" w:type="dxa"/>
            <w:tcBorders>
              <w:top w:val="nil"/>
              <w:bottom w:val="nil"/>
            </w:tcBorders>
          </w:tcPr>
          <w:p w14:paraId="6BD8273B" w14:textId="272028FD"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r>
      <w:tr w:rsidR="00077ED5" w:rsidRPr="00E43B79" w14:paraId="4141FF27" w14:textId="77777777" w:rsidTr="00AD39EE">
        <w:trPr>
          <w:trHeight w:val="366"/>
        </w:trPr>
        <w:tc>
          <w:tcPr>
            <w:tcW w:w="2199" w:type="dxa"/>
            <w:tcBorders>
              <w:top w:val="nil"/>
              <w:bottom w:val="nil"/>
            </w:tcBorders>
          </w:tcPr>
          <w:p w14:paraId="0B7A48AE" w14:textId="18DC136E" w:rsidR="00077ED5" w:rsidRPr="00E43B79" w:rsidRDefault="00077ED5" w:rsidP="00077ED5">
            <w:pPr>
              <w:ind w:firstLine="322"/>
              <w:rPr>
                <w:rFonts w:ascii="Arial" w:hAnsi="Arial" w:cs="Arial"/>
                <w:sz w:val="18"/>
                <w:szCs w:val="18"/>
              </w:rPr>
            </w:pPr>
            <w:r w:rsidRPr="00E43B79">
              <w:rPr>
                <w:rFonts w:ascii="Arial" w:hAnsi="Arial" w:cs="Arial"/>
                <w:sz w:val="18"/>
                <w:szCs w:val="18"/>
              </w:rPr>
              <w:t>Mexico</w:t>
            </w:r>
          </w:p>
        </w:tc>
        <w:tc>
          <w:tcPr>
            <w:tcW w:w="1236" w:type="dxa"/>
            <w:tcBorders>
              <w:top w:val="nil"/>
              <w:bottom w:val="nil"/>
            </w:tcBorders>
          </w:tcPr>
          <w:p w14:paraId="6D42FC49" w14:textId="4DE21BFB" w:rsidR="00077ED5" w:rsidRPr="00E43B79" w:rsidRDefault="00077ED5" w:rsidP="00077ED5">
            <w:pPr>
              <w:jc w:val="center"/>
              <w:rPr>
                <w:rFonts w:ascii="Arial" w:hAnsi="Arial" w:cs="Arial"/>
                <w:sz w:val="18"/>
                <w:szCs w:val="18"/>
              </w:rPr>
            </w:pPr>
            <w:r w:rsidRPr="00E43B79">
              <w:rPr>
                <w:rFonts w:ascii="Arial" w:hAnsi="Arial" w:cs="Arial"/>
                <w:sz w:val="18"/>
                <w:szCs w:val="18"/>
              </w:rPr>
              <w:t>4</w:t>
            </w:r>
          </w:p>
        </w:tc>
        <w:tc>
          <w:tcPr>
            <w:tcW w:w="1263" w:type="dxa"/>
            <w:tcBorders>
              <w:top w:val="nil"/>
              <w:bottom w:val="nil"/>
            </w:tcBorders>
          </w:tcPr>
          <w:p w14:paraId="3DD56023" w14:textId="76584EC9" w:rsidR="00077ED5" w:rsidRPr="00E43B79" w:rsidRDefault="00077ED5" w:rsidP="00077ED5">
            <w:pPr>
              <w:jc w:val="center"/>
              <w:rPr>
                <w:rFonts w:ascii="Arial" w:hAnsi="Arial" w:cs="Arial"/>
                <w:sz w:val="18"/>
                <w:szCs w:val="18"/>
              </w:rPr>
            </w:pPr>
            <w:r w:rsidRPr="00E43B79">
              <w:rPr>
                <w:rFonts w:ascii="Arial" w:hAnsi="Arial" w:cs="Arial"/>
                <w:sz w:val="18"/>
                <w:szCs w:val="18"/>
              </w:rPr>
              <w:t>812</w:t>
            </w:r>
          </w:p>
        </w:tc>
        <w:tc>
          <w:tcPr>
            <w:tcW w:w="1272" w:type="dxa"/>
            <w:tcBorders>
              <w:top w:val="nil"/>
              <w:bottom w:val="nil"/>
            </w:tcBorders>
          </w:tcPr>
          <w:p w14:paraId="3DD5F841" w14:textId="34D376B9" w:rsidR="00077ED5" w:rsidRPr="00E43B79" w:rsidRDefault="00077ED5" w:rsidP="00077ED5">
            <w:pPr>
              <w:jc w:val="center"/>
              <w:rPr>
                <w:rFonts w:ascii="Arial" w:hAnsi="Arial" w:cs="Arial"/>
                <w:sz w:val="18"/>
                <w:szCs w:val="18"/>
              </w:rPr>
            </w:pPr>
            <w:r w:rsidRPr="00E43B79">
              <w:rPr>
                <w:rFonts w:ascii="Arial" w:hAnsi="Arial" w:cs="Arial"/>
                <w:sz w:val="18"/>
                <w:szCs w:val="18"/>
              </w:rPr>
              <w:t>2,255</w:t>
            </w:r>
          </w:p>
        </w:tc>
        <w:tc>
          <w:tcPr>
            <w:tcW w:w="1740" w:type="dxa"/>
            <w:tcBorders>
              <w:top w:val="nil"/>
              <w:bottom w:val="nil"/>
            </w:tcBorders>
          </w:tcPr>
          <w:p w14:paraId="54A1B1C6" w14:textId="2F88187B" w:rsidR="00077ED5" w:rsidRPr="00E43B79" w:rsidRDefault="00077ED5" w:rsidP="00077ED5">
            <w:pPr>
              <w:rPr>
                <w:rFonts w:ascii="Arial" w:hAnsi="Arial" w:cs="Arial"/>
                <w:sz w:val="18"/>
                <w:szCs w:val="18"/>
              </w:rPr>
            </w:pPr>
            <w:r w:rsidRPr="00E43B79">
              <w:rPr>
                <w:rFonts w:ascii="Arial" w:hAnsi="Arial" w:cs="Arial"/>
                <w:sz w:val="18"/>
                <w:szCs w:val="18"/>
              </w:rPr>
              <w:t>33.1 (</w:t>
            </w:r>
            <w:r w:rsidR="00304E6B" w:rsidRPr="00E43B79">
              <w:rPr>
                <w:rFonts w:ascii="Arial" w:hAnsi="Arial" w:cs="Arial"/>
                <w:sz w:val="18"/>
                <w:szCs w:val="18"/>
              </w:rPr>
              <w:t>18.3</w:t>
            </w:r>
            <w:r w:rsidRPr="00E43B79">
              <w:rPr>
                <w:rFonts w:ascii="Arial" w:hAnsi="Arial" w:cs="Arial"/>
                <w:sz w:val="18"/>
                <w:szCs w:val="18"/>
              </w:rPr>
              <w:t xml:space="preserve">, </w:t>
            </w:r>
            <w:r w:rsidR="00304E6B" w:rsidRPr="00E43B79">
              <w:rPr>
                <w:rFonts w:ascii="Arial" w:hAnsi="Arial" w:cs="Arial"/>
                <w:sz w:val="18"/>
                <w:szCs w:val="18"/>
              </w:rPr>
              <w:t>49.9</w:t>
            </w:r>
            <w:r w:rsidRPr="00E43B79">
              <w:rPr>
                <w:rFonts w:ascii="Arial" w:hAnsi="Arial" w:cs="Arial"/>
                <w:sz w:val="18"/>
                <w:szCs w:val="18"/>
              </w:rPr>
              <w:t>)</w:t>
            </w:r>
          </w:p>
        </w:tc>
        <w:tc>
          <w:tcPr>
            <w:tcW w:w="727" w:type="dxa"/>
            <w:tcBorders>
              <w:top w:val="nil"/>
              <w:bottom w:val="nil"/>
            </w:tcBorders>
          </w:tcPr>
          <w:p w14:paraId="5A2DE2CD" w14:textId="1D70D150" w:rsidR="00077ED5" w:rsidRPr="00E43B79" w:rsidRDefault="00077ED5" w:rsidP="00077ED5">
            <w:pPr>
              <w:rPr>
                <w:rFonts w:ascii="Arial" w:hAnsi="Arial" w:cs="Arial"/>
                <w:sz w:val="18"/>
                <w:szCs w:val="18"/>
              </w:rPr>
            </w:pPr>
            <w:r w:rsidRPr="00E43B79">
              <w:rPr>
                <w:rFonts w:ascii="Arial" w:hAnsi="Arial" w:cs="Arial"/>
                <w:sz w:val="18"/>
                <w:szCs w:val="18"/>
              </w:rPr>
              <w:t>98.5%</w:t>
            </w:r>
          </w:p>
        </w:tc>
        <w:tc>
          <w:tcPr>
            <w:tcW w:w="1207" w:type="dxa"/>
            <w:tcBorders>
              <w:top w:val="nil"/>
              <w:bottom w:val="nil"/>
            </w:tcBorders>
          </w:tcPr>
          <w:p w14:paraId="2D62C590" w14:textId="0C1ABBAA"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2865C650" w14:textId="77777777" w:rsidTr="00AD39EE">
        <w:trPr>
          <w:trHeight w:val="366"/>
        </w:trPr>
        <w:tc>
          <w:tcPr>
            <w:tcW w:w="2199" w:type="dxa"/>
            <w:tcBorders>
              <w:top w:val="nil"/>
              <w:bottom w:val="nil"/>
            </w:tcBorders>
          </w:tcPr>
          <w:p w14:paraId="382EBEB7" w14:textId="77777777" w:rsidR="00077ED5" w:rsidRPr="00E43B79" w:rsidRDefault="00077ED5" w:rsidP="00077ED5">
            <w:pPr>
              <w:ind w:firstLine="322"/>
              <w:rPr>
                <w:rFonts w:ascii="Arial" w:hAnsi="Arial" w:cs="Arial"/>
                <w:sz w:val="18"/>
                <w:szCs w:val="18"/>
              </w:rPr>
            </w:pPr>
            <w:r w:rsidRPr="00E43B79">
              <w:rPr>
                <w:rFonts w:ascii="Arial" w:hAnsi="Arial" w:cs="Arial"/>
                <w:sz w:val="18"/>
                <w:szCs w:val="18"/>
              </w:rPr>
              <w:t>New Zealand</w:t>
            </w:r>
          </w:p>
        </w:tc>
        <w:tc>
          <w:tcPr>
            <w:tcW w:w="1236" w:type="dxa"/>
            <w:tcBorders>
              <w:top w:val="nil"/>
              <w:bottom w:val="nil"/>
            </w:tcBorders>
          </w:tcPr>
          <w:p w14:paraId="74575562" w14:textId="1B7B806B" w:rsidR="00077ED5" w:rsidRPr="00E43B79" w:rsidRDefault="00077ED5" w:rsidP="00077ED5">
            <w:pPr>
              <w:jc w:val="center"/>
              <w:rPr>
                <w:rFonts w:ascii="Arial" w:hAnsi="Arial" w:cs="Arial"/>
                <w:sz w:val="18"/>
                <w:szCs w:val="18"/>
              </w:rPr>
            </w:pPr>
            <w:r w:rsidRPr="00E43B79">
              <w:rPr>
                <w:rFonts w:ascii="Arial" w:hAnsi="Arial" w:cs="Arial"/>
                <w:sz w:val="18"/>
                <w:szCs w:val="18"/>
              </w:rPr>
              <w:t>3</w:t>
            </w:r>
          </w:p>
        </w:tc>
        <w:tc>
          <w:tcPr>
            <w:tcW w:w="1263" w:type="dxa"/>
            <w:tcBorders>
              <w:top w:val="nil"/>
              <w:bottom w:val="nil"/>
            </w:tcBorders>
          </w:tcPr>
          <w:p w14:paraId="557387D0" w14:textId="7C9EB4D5" w:rsidR="00077ED5" w:rsidRPr="00E43B79" w:rsidRDefault="00077ED5" w:rsidP="00077ED5">
            <w:pPr>
              <w:jc w:val="center"/>
              <w:rPr>
                <w:rFonts w:ascii="Arial" w:hAnsi="Arial" w:cs="Arial"/>
                <w:sz w:val="18"/>
                <w:szCs w:val="18"/>
              </w:rPr>
            </w:pPr>
            <w:r w:rsidRPr="00E43B79">
              <w:rPr>
                <w:rFonts w:ascii="Arial" w:hAnsi="Arial" w:cs="Arial"/>
                <w:sz w:val="18"/>
                <w:szCs w:val="18"/>
              </w:rPr>
              <w:t>1,002</w:t>
            </w:r>
          </w:p>
        </w:tc>
        <w:tc>
          <w:tcPr>
            <w:tcW w:w="1272" w:type="dxa"/>
            <w:tcBorders>
              <w:top w:val="nil"/>
              <w:bottom w:val="nil"/>
            </w:tcBorders>
          </w:tcPr>
          <w:p w14:paraId="4C2E101A" w14:textId="756B5226" w:rsidR="00077ED5" w:rsidRPr="00E43B79" w:rsidRDefault="00077ED5" w:rsidP="00077ED5">
            <w:pPr>
              <w:jc w:val="center"/>
              <w:rPr>
                <w:rFonts w:ascii="Arial" w:hAnsi="Arial" w:cs="Arial"/>
                <w:sz w:val="18"/>
                <w:szCs w:val="18"/>
              </w:rPr>
            </w:pPr>
            <w:r w:rsidRPr="00E43B79">
              <w:rPr>
                <w:rFonts w:ascii="Arial" w:hAnsi="Arial" w:cs="Arial"/>
                <w:sz w:val="18"/>
                <w:szCs w:val="18"/>
              </w:rPr>
              <w:t>2,543</w:t>
            </w:r>
          </w:p>
        </w:tc>
        <w:tc>
          <w:tcPr>
            <w:tcW w:w="1740" w:type="dxa"/>
            <w:tcBorders>
              <w:top w:val="nil"/>
              <w:bottom w:val="nil"/>
            </w:tcBorders>
          </w:tcPr>
          <w:p w14:paraId="1E2C919C" w14:textId="4FAFC5E4" w:rsidR="00077ED5" w:rsidRPr="00E43B79" w:rsidRDefault="00077ED5" w:rsidP="00077ED5">
            <w:pPr>
              <w:rPr>
                <w:rFonts w:ascii="Arial" w:hAnsi="Arial" w:cs="Arial"/>
                <w:sz w:val="18"/>
                <w:szCs w:val="18"/>
              </w:rPr>
            </w:pPr>
            <w:r w:rsidRPr="00E43B79">
              <w:rPr>
                <w:rFonts w:ascii="Arial" w:hAnsi="Arial" w:cs="Arial"/>
                <w:sz w:val="18"/>
                <w:szCs w:val="18"/>
              </w:rPr>
              <w:t>31.6 (16.3, 49.4)</w:t>
            </w:r>
          </w:p>
        </w:tc>
        <w:tc>
          <w:tcPr>
            <w:tcW w:w="727" w:type="dxa"/>
            <w:tcBorders>
              <w:top w:val="nil"/>
              <w:bottom w:val="nil"/>
            </w:tcBorders>
          </w:tcPr>
          <w:p w14:paraId="2EDAD12F" w14:textId="45F2368B" w:rsidR="00077ED5" w:rsidRPr="00E43B79" w:rsidRDefault="00077ED5" w:rsidP="00077ED5">
            <w:pPr>
              <w:rPr>
                <w:rFonts w:ascii="Arial" w:hAnsi="Arial" w:cs="Arial"/>
                <w:sz w:val="18"/>
                <w:szCs w:val="18"/>
              </w:rPr>
            </w:pPr>
            <w:r w:rsidRPr="00E43B79">
              <w:rPr>
                <w:rFonts w:ascii="Arial" w:hAnsi="Arial" w:cs="Arial"/>
                <w:sz w:val="18"/>
                <w:szCs w:val="18"/>
              </w:rPr>
              <w:t>96.6%</w:t>
            </w:r>
          </w:p>
        </w:tc>
        <w:tc>
          <w:tcPr>
            <w:tcW w:w="1207" w:type="dxa"/>
            <w:tcBorders>
              <w:top w:val="nil"/>
              <w:bottom w:val="nil"/>
            </w:tcBorders>
          </w:tcPr>
          <w:p w14:paraId="1B97C4CE" w14:textId="7DCCAA0E" w:rsidR="00077ED5" w:rsidRPr="00E43B79" w:rsidRDefault="00077ED5" w:rsidP="00077ED5">
            <w:pPr>
              <w:jc w:val="center"/>
              <w:rPr>
                <w:rFonts w:ascii="Arial" w:hAnsi="Arial" w:cs="Arial"/>
                <w:sz w:val="18"/>
                <w:szCs w:val="18"/>
              </w:rPr>
            </w:pPr>
            <w:r w:rsidRPr="00E43B79">
              <w:rPr>
                <w:rFonts w:ascii="Arial" w:hAnsi="Arial" w:cs="Arial"/>
                <w:sz w:val="18"/>
                <w:szCs w:val="18"/>
              </w:rPr>
              <w:t>0.001</w:t>
            </w:r>
          </w:p>
        </w:tc>
      </w:tr>
      <w:tr w:rsidR="00077ED5" w:rsidRPr="00E43B79" w14:paraId="5957E3E8" w14:textId="77777777" w:rsidTr="00AD39EE">
        <w:trPr>
          <w:trHeight w:val="366"/>
        </w:trPr>
        <w:tc>
          <w:tcPr>
            <w:tcW w:w="2199" w:type="dxa"/>
            <w:tcBorders>
              <w:top w:val="nil"/>
              <w:bottom w:val="nil"/>
            </w:tcBorders>
          </w:tcPr>
          <w:p w14:paraId="6375BCBC" w14:textId="3B64FDF8" w:rsidR="00077ED5" w:rsidRPr="00E43B79" w:rsidRDefault="00077ED5" w:rsidP="00077ED5">
            <w:pPr>
              <w:ind w:firstLine="322"/>
              <w:rPr>
                <w:rFonts w:ascii="Arial" w:hAnsi="Arial" w:cs="Arial"/>
                <w:sz w:val="18"/>
                <w:szCs w:val="18"/>
              </w:rPr>
            </w:pPr>
            <w:r w:rsidRPr="00E43B79">
              <w:rPr>
                <w:rFonts w:ascii="Arial" w:hAnsi="Arial" w:cs="Arial"/>
                <w:sz w:val="18"/>
                <w:szCs w:val="18"/>
              </w:rPr>
              <w:t>Norway</w:t>
            </w:r>
          </w:p>
        </w:tc>
        <w:tc>
          <w:tcPr>
            <w:tcW w:w="1236" w:type="dxa"/>
            <w:tcBorders>
              <w:top w:val="nil"/>
              <w:bottom w:val="nil"/>
            </w:tcBorders>
          </w:tcPr>
          <w:p w14:paraId="36D651B0" w14:textId="643263F8" w:rsidR="00077ED5" w:rsidRPr="00E43B79" w:rsidRDefault="00077ED5" w:rsidP="00077ED5">
            <w:pPr>
              <w:jc w:val="center"/>
              <w:rPr>
                <w:rFonts w:ascii="Arial" w:hAnsi="Arial" w:cs="Arial"/>
                <w:sz w:val="18"/>
                <w:szCs w:val="18"/>
              </w:rPr>
            </w:pPr>
            <w:r w:rsidRPr="00E43B79">
              <w:rPr>
                <w:rFonts w:ascii="Arial" w:hAnsi="Arial" w:cs="Arial"/>
                <w:sz w:val="18"/>
                <w:szCs w:val="18"/>
              </w:rPr>
              <w:t>4</w:t>
            </w:r>
          </w:p>
        </w:tc>
        <w:tc>
          <w:tcPr>
            <w:tcW w:w="1263" w:type="dxa"/>
            <w:tcBorders>
              <w:top w:val="nil"/>
              <w:bottom w:val="nil"/>
            </w:tcBorders>
          </w:tcPr>
          <w:p w14:paraId="57089B29" w14:textId="294B5CC2" w:rsidR="00077ED5" w:rsidRPr="00E43B79" w:rsidRDefault="00077ED5" w:rsidP="00077ED5">
            <w:pPr>
              <w:jc w:val="center"/>
              <w:rPr>
                <w:rFonts w:ascii="Arial" w:hAnsi="Arial" w:cs="Arial"/>
                <w:sz w:val="18"/>
                <w:szCs w:val="18"/>
              </w:rPr>
            </w:pPr>
            <w:r w:rsidRPr="00E43B79">
              <w:rPr>
                <w:rFonts w:ascii="Arial" w:hAnsi="Arial" w:cs="Arial"/>
                <w:sz w:val="18"/>
                <w:szCs w:val="18"/>
              </w:rPr>
              <w:t>2,708</w:t>
            </w:r>
          </w:p>
        </w:tc>
        <w:tc>
          <w:tcPr>
            <w:tcW w:w="1272" w:type="dxa"/>
            <w:tcBorders>
              <w:top w:val="nil"/>
              <w:bottom w:val="nil"/>
            </w:tcBorders>
          </w:tcPr>
          <w:p w14:paraId="00356604" w14:textId="63ACC187" w:rsidR="00077ED5" w:rsidRPr="00E43B79" w:rsidRDefault="00077ED5" w:rsidP="00077ED5">
            <w:pPr>
              <w:jc w:val="center"/>
              <w:rPr>
                <w:rFonts w:ascii="Arial" w:hAnsi="Arial" w:cs="Arial"/>
                <w:sz w:val="18"/>
                <w:szCs w:val="18"/>
              </w:rPr>
            </w:pPr>
            <w:r w:rsidRPr="00E43B79">
              <w:rPr>
                <w:rFonts w:ascii="Arial" w:hAnsi="Arial" w:cs="Arial"/>
                <w:sz w:val="18"/>
                <w:szCs w:val="18"/>
              </w:rPr>
              <w:t>10,020</w:t>
            </w:r>
          </w:p>
        </w:tc>
        <w:tc>
          <w:tcPr>
            <w:tcW w:w="1740" w:type="dxa"/>
            <w:tcBorders>
              <w:top w:val="nil"/>
              <w:bottom w:val="nil"/>
            </w:tcBorders>
          </w:tcPr>
          <w:p w14:paraId="1B974D12" w14:textId="30D1BD25" w:rsidR="00077ED5" w:rsidRPr="00E43B79" w:rsidRDefault="00077ED5" w:rsidP="00077ED5">
            <w:pPr>
              <w:rPr>
                <w:rFonts w:ascii="Arial" w:hAnsi="Arial" w:cs="Arial"/>
                <w:sz w:val="18"/>
                <w:szCs w:val="18"/>
              </w:rPr>
            </w:pPr>
            <w:r w:rsidRPr="00E43B79">
              <w:rPr>
                <w:rFonts w:ascii="Arial" w:hAnsi="Arial" w:cs="Arial"/>
                <w:sz w:val="18"/>
                <w:szCs w:val="18"/>
              </w:rPr>
              <w:t>25.7 (19.9, 32.1)</w:t>
            </w:r>
          </w:p>
        </w:tc>
        <w:tc>
          <w:tcPr>
            <w:tcW w:w="727" w:type="dxa"/>
            <w:tcBorders>
              <w:top w:val="nil"/>
              <w:bottom w:val="nil"/>
            </w:tcBorders>
          </w:tcPr>
          <w:p w14:paraId="16746610" w14:textId="5CC3E8C6" w:rsidR="00077ED5" w:rsidRPr="00E43B79" w:rsidRDefault="00077ED5" w:rsidP="00077ED5">
            <w:pPr>
              <w:rPr>
                <w:rFonts w:ascii="Arial" w:hAnsi="Arial" w:cs="Arial"/>
                <w:sz w:val="18"/>
                <w:szCs w:val="18"/>
              </w:rPr>
            </w:pPr>
            <w:r w:rsidRPr="00E43B79">
              <w:rPr>
                <w:rFonts w:ascii="Arial" w:hAnsi="Arial" w:cs="Arial"/>
                <w:sz w:val="18"/>
                <w:szCs w:val="18"/>
              </w:rPr>
              <w:t>97.9%</w:t>
            </w:r>
          </w:p>
        </w:tc>
        <w:tc>
          <w:tcPr>
            <w:tcW w:w="1207" w:type="dxa"/>
            <w:tcBorders>
              <w:top w:val="nil"/>
              <w:bottom w:val="nil"/>
            </w:tcBorders>
          </w:tcPr>
          <w:p w14:paraId="0A7C305C" w14:textId="5C25B133"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752FED43" w14:textId="77777777" w:rsidTr="00AD39EE">
        <w:trPr>
          <w:trHeight w:val="366"/>
        </w:trPr>
        <w:tc>
          <w:tcPr>
            <w:tcW w:w="2199" w:type="dxa"/>
            <w:tcBorders>
              <w:top w:val="nil"/>
              <w:bottom w:val="nil"/>
            </w:tcBorders>
          </w:tcPr>
          <w:p w14:paraId="1BCF14C0" w14:textId="3C802D2A" w:rsidR="00077ED5" w:rsidRPr="00E43B79" w:rsidRDefault="00077ED5" w:rsidP="00077ED5">
            <w:pPr>
              <w:ind w:firstLine="322"/>
              <w:rPr>
                <w:rFonts w:ascii="Arial" w:hAnsi="Arial" w:cs="Arial"/>
                <w:sz w:val="18"/>
                <w:szCs w:val="18"/>
              </w:rPr>
            </w:pPr>
            <w:r w:rsidRPr="00E43B79">
              <w:rPr>
                <w:rFonts w:ascii="Arial" w:hAnsi="Arial" w:cs="Arial"/>
                <w:sz w:val="18"/>
                <w:szCs w:val="18"/>
              </w:rPr>
              <w:t>Poland</w:t>
            </w:r>
          </w:p>
        </w:tc>
        <w:tc>
          <w:tcPr>
            <w:tcW w:w="1236" w:type="dxa"/>
            <w:tcBorders>
              <w:top w:val="nil"/>
              <w:bottom w:val="nil"/>
            </w:tcBorders>
          </w:tcPr>
          <w:p w14:paraId="725BB894" w14:textId="1C517B2D" w:rsidR="00077ED5" w:rsidRPr="00E43B79" w:rsidRDefault="00077ED5" w:rsidP="00077ED5">
            <w:pPr>
              <w:jc w:val="center"/>
              <w:rPr>
                <w:rFonts w:ascii="Arial" w:hAnsi="Arial" w:cs="Arial"/>
                <w:sz w:val="18"/>
                <w:szCs w:val="18"/>
              </w:rPr>
            </w:pPr>
            <w:r w:rsidRPr="00E43B79">
              <w:rPr>
                <w:rFonts w:ascii="Arial" w:hAnsi="Arial" w:cs="Arial"/>
                <w:sz w:val="18"/>
                <w:szCs w:val="18"/>
              </w:rPr>
              <w:t>1</w:t>
            </w:r>
          </w:p>
        </w:tc>
        <w:tc>
          <w:tcPr>
            <w:tcW w:w="1263" w:type="dxa"/>
            <w:tcBorders>
              <w:top w:val="nil"/>
              <w:bottom w:val="nil"/>
            </w:tcBorders>
          </w:tcPr>
          <w:p w14:paraId="43C4F3C3" w14:textId="7CEF3BCB" w:rsidR="00077ED5" w:rsidRPr="00E43B79" w:rsidRDefault="00077ED5" w:rsidP="00077ED5">
            <w:pPr>
              <w:jc w:val="center"/>
              <w:rPr>
                <w:rFonts w:ascii="Arial" w:hAnsi="Arial" w:cs="Arial"/>
                <w:sz w:val="18"/>
                <w:szCs w:val="18"/>
              </w:rPr>
            </w:pPr>
            <w:r w:rsidRPr="00E43B79">
              <w:rPr>
                <w:rFonts w:ascii="Arial" w:hAnsi="Arial" w:cs="Arial"/>
                <w:sz w:val="18"/>
                <w:szCs w:val="18"/>
              </w:rPr>
              <w:t>79</w:t>
            </w:r>
          </w:p>
        </w:tc>
        <w:tc>
          <w:tcPr>
            <w:tcW w:w="1272" w:type="dxa"/>
            <w:tcBorders>
              <w:top w:val="nil"/>
              <w:bottom w:val="nil"/>
            </w:tcBorders>
          </w:tcPr>
          <w:p w14:paraId="75C84C30" w14:textId="00D5E1C5" w:rsidR="00077ED5" w:rsidRPr="00E43B79" w:rsidRDefault="00077ED5" w:rsidP="00077ED5">
            <w:pPr>
              <w:jc w:val="center"/>
              <w:rPr>
                <w:rFonts w:ascii="Arial" w:hAnsi="Arial" w:cs="Arial"/>
                <w:sz w:val="18"/>
                <w:szCs w:val="18"/>
              </w:rPr>
            </w:pPr>
            <w:r w:rsidRPr="00E43B79">
              <w:rPr>
                <w:rFonts w:ascii="Arial" w:hAnsi="Arial" w:cs="Arial"/>
                <w:sz w:val="18"/>
                <w:szCs w:val="18"/>
              </w:rPr>
              <w:t>240</w:t>
            </w:r>
          </w:p>
        </w:tc>
        <w:tc>
          <w:tcPr>
            <w:tcW w:w="1740" w:type="dxa"/>
            <w:tcBorders>
              <w:top w:val="nil"/>
              <w:bottom w:val="nil"/>
            </w:tcBorders>
          </w:tcPr>
          <w:p w14:paraId="201FD12A" w14:textId="28430255" w:rsidR="00077ED5" w:rsidRPr="00E43B79" w:rsidRDefault="00077ED5" w:rsidP="00077ED5">
            <w:pPr>
              <w:rPr>
                <w:rFonts w:ascii="Arial" w:hAnsi="Arial" w:cs="Arial"/>
                <w:sz w:val="18"/>
                <w:szCs w:val="18"/>
              </w:rPr>
            </w:pPr>
            <w:r w:rsidRPr="00E43B79">
              <w:rPr>
                <w:rFonts w:ascii="Arial" w:hAnsi="Arial" w:cs="Arial"/>
                <w:sz w:val="18"/>
                <w:szCs w:val="18"/>
              </w:rPr>
              <w:t>32.9 (27.3, 39.1)</w:t>
            </w:r>
          </w:p>
        </w:tc>
        <w:tc>
          <w:tcPr>
            <w:tcW w:w="727" w:type="dxa"/>
            <w:tcBorders>
              <w:top w:val="nil"/>
              <w:bottom w:val="nil"/>
            </w:tcBorders>
          </w:tcPr>
          <w:p w14:paraId="7FA7F851" w14:textId="2DBD4076" w:rsidR="00077ED5" w:rsidRPr="00E43B79" w:rsidRDefault="00077ED5" w:rsidP="00077ED5">
            <w:pPr>
              <w:rPr>
                <w:rFonts w:ascii="Arial" w:hAnsi="Arial" w:cs="Arial"/>
                <w:sz w:val="18"/>
                <w:szCs w:val="18"/>
              </w:rPr>
            </w:pPr>
            <w:r w:rsidRPr="00E43B79">
              <w:rPr>
                <w:rFonts w:ascii="Arial" w:hAnsi="Arial" w:cs="Arial"/>
                <w:sz w:val="18"/>
                <w:szCs w:val="18"/>
              </w:rPr>
              <w:t>NA</w:t>
            </w:r>
          </w:p>
        </w:tc>
        <w:tc>
          <w:tcPr>
            <w:tcW w:w="1207" w:type="dxa"/>
            <w:tcBorders>
              <w:top w:val="nil"/>
              <w:bottom w:val="nil"/>
            </w:tcBorders>
          </w:tcPr>
          <w:p w14:paraId="69EE473D" w14:textId="505EBC15"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r>
      <w:tr w:rsidR="00077ED5" w:rsidRPr="00E43B79" w14:paraId="140DBB61" w14:textId="77777777" w:rsidTr="00AD39EE">
        <w:trPr>
          <w:trHeight w:val="366"/>
        </w:trPr>
        <w:tc>
          <w:tcPr>
            <w:tcW w:w="2199" w:type="dxa"/>
            <w:tcBorders>
              <w:top w:val="nil"/>
              <w:bottom w:val="nil"/>
            </w:tcBorders>
          </w:tcPr>
          <w:p w14:paraId="789C675F" w14:textId="7891FD83" w:rsidR="00077ED5" w:rsidRPr="00E43B79" w:rsidRDefault="00077ED5" w:rsidP="00077ED5">
            <w:pPr>
              <w:ind w:firstLine="322"/>
              <w:rPr>
                <w:rFonts w:ascii="Arial" w:hAnsi="Arial" w:cs="Arial"/>
                <w:sz w:val="18"/>
                <w:szCs w:val="18"/>
              </w:rPr>
            </w:pPr>
            <w:r w:rsidRPr="00E43B79">
              <w:rPr>
                <w:rFonts w:ascii="Arial" w:hAnsi="Arial" w:cs="Arial"/>
                <w:sz w:val="18"/>
                <w:szCs w:val="18"/>
              </w:rPr>
              <w:t>Portugal</w:t>
            </w:r>
          </w:p>
        </w:tc>
        <w:tc>
          <w:tcPr>
            <w:tcW w:w="1236" w:type="dxa"/>
            <w:tcBorders>
              <w:top w:val="nil"/>
              <w:bottom w:val="nil"/>
            </w:tcBorders>
          </w:tcPr>
          <w:p w14:paraId="23369A27" w14:textId="13B78A1F" w:rsidR="00077ED5" w:rsidRPr="00E43B79" w:rsidRDefault="00077ED5" w:rsidP="00077ED5">
            <w:pPr>
              <w:jc w:val="center"/>
              <w:rPr>
                <w:rFonts w:ascii="Arial" w:hAnsi="Arial" w:cs="Arial"/>
                <w:sz w:val="18"/>
                <w:szCs w:val="18"/>
              </w:rPr>
            </w:pPr>
            <w:r w:rsidRPr="00E43B79">
              <w:rPr>
                <w:rFonts w:ascii="Arial" w:hAnsi="Arial" w:cs="Arial"/>
                <w:sz w:val="18"/>
                <w:szCs w:val="18"/>
              </w:rPr>
              <w:t>1</w:t>
            </w:r>
          </w:p>
        </w:tc>
        <w:tc>
          <w:tcPr>
            <w:tcW w:w="1263" w:type="dxa"/>
            <w:tcBorders>
              <w:top w:val="nil"/>
              <w:bottom w:val="nil"/>
            </w:tcBorders>
          </w:tcPr>
          <w:p w14:paraId="00C4A091" w14:textId="033A8096" w:rsidR="00077ED5" w:rsidRPr="00E43B79" w:rsidRDefault="00077ED5" w:rsidP="00077ED5">
            <w:pPr>
              <w:jc w:val="center"/>
              <w:rPr>
                <w:rFonts w:ascii="Arial" w:hAnsi="Arial" w:cs="Arial"/>
                <w:sz w:val="18"/>
                <w:szCs w:val="18"/>
              </w:rPr>
            </w:pPr>
            <w:r w:rsidRPr="00E43B79">
              <w:rPr>
                <w:rFonts w:ascii="Arial" w:hAnsi="Arial" w:cs="Arial"/>
                <w:sz w:val="18"/>
                <w:szCs w:val="18"/>
              </w:rPr>
              <w:t>167</w:t>
            </w:r>
          </w:p>
        </w:tc>
        <w:tc>
          <w:tcPr>
            <w:tcW w:w="1272" w:type="dxa"/>
            <w:tcBorders>
              <w:top w:val="nil"/>
              <w:bottom w:val="nil"/>
            </w:tcBorders>
          </w:tcPr>
          <w:p w14:paraId="1250785A" w14:textId="7663AC3E" w:rsidR="00077ED5" w:rsidRPr="00E43B79" w:rsidRDefault="00077ED5" w:rsidP="00077ED5">
            <w:pPr>
              <w:jc w:val="center"/>
              <w:rPr>
                <w:rFonts w:ascii="Arial" w:hAnsi="Arial" w:cs="Arial"/>
                <w:sz w:val="18"/>
                <w:szCs w:val="18"/>
              </w:rPr>
            </w:pPr>
            <w:r w:rsidRPr="00E43B79">
              <w:rPr>
                <w:rFonts w:ascii="Arial" w:hAnsi="Arial" w:cs="Arial"/>
                <w:sz w:val="18"/>
                <w:szCs w:val="18"/>
              </w:rPr>
              <w:t>302</w:t>
            </w:r>
          </w:p>
        </w:tc>
        <w:tc>
          <w:tcPr>
            <w:tcW w:w="1740" w:type="dxa"/>
            <w:tcBorders>
              <w:top w:val="nil"/>
              <w:bottom w:val="nil"/>
            </w:tcBorders>
          </w:tcPr>
          <w:p w14:paraId="3425C57A" w14:textId="68D3B7BE" w:rsidR="00077ED5" w:rsidRPr="00E43B79" w:rsidRDefault="00077ED5" w:rsidP="00077ED5">
            <w:pPr>
              <w:rPr>
                <w:rFonts w:ascii="Arial" w:hAnsi="Arial" w:cs="Arial"/>
                <w:sz w:val="18"/>
                <w:szCs w:val="18"/>
              </w:rPr>
            </w:pPr>
            <w:r w:rsidRPr="00E43B79">
              <w:rPr>
                <w:rFonts w:ascii="Arial" w:hAnsi="Arial" w:cs="Arial"/>
                <w:sz w:val="18"/>
                <w:szCs w:val="18"/>
              </w:rPr>
              <w:t>55.3 (49.7, 60.8)</w:t>
            </w:r>
          </w:p>
        </w:tc>
        <w:tc>
          <w:tcPr>
            <w:tcW w:w="727" w:type="dxa"/>
            <w:tcBorders>
              <w:top w:val="nil"/>
              <w:bottom w:val="nil"/>
            </w:tcBorders>
          </w:tcPr>
          <w:p w14:paraId="2815A1D1" w14:textId="1D3CD01D" w:rsidR="00077ED5" w:rsidRPr="00E43B79" w:rsidRDefault="00077ED5" w:rsidP="00077ED5">
            <w:pPr>
              <w:rPr>
                <w:rFonts w:ascii="Arial" w:hAnsi="Arial" w:cs="Arial"/>
                <w:sz w:val="18"/>
                <w:szCs w:val="18"/>
              </w:rPr>
            </w:pPr>
            <w:r w:rsidRPr="00E43B79">
              <w:rPr>
                <w:rFonts w:ascii="Arial" w:hAnsi="Arial" w:cs="Arial"/>
                <w:sz w:val="18"/>
                <w:szCs w:val="18"/>
              </w:rPr>
              <w:t>NA</w:t>
            </w:r>
          </w:p>
        </w:tc>
        <w:tc>
          <w:tcPr>
            <w:tcW w:w="1207" w:type="dxa"/>
            <w:tcBorders>
              <w:top w:val="nil"/>
              <w:bottom w:val="nil"/>
            </w:tcBorders>
          </w:tcPr>
          <w:p w14:paraId="60ED8B81" w14:textId="4108A514"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r>
      <w:tr w:rsidR="00077ED5" w:rsidRPr="00E43B79" w14:paraId="0911BE8F" w14:textId="77777777" w:rsidTr="00AD39EE">
        <w:trPr>
          <w:trHeight w:val="366"/>
        </w:trPr>
        <w:tc>
          <w:tcPr>
            <w:tcW w:w="2199" w:type="dxa"/>
            <w:tcBorders>
              <w:top w:val="nil"/>
              <w:bottom w:val="nil"/>
            </w:tcBorders>
          </w:tcPr>
          <w:p w14:paraId="589A796B" w14:textId="77777777" w:rsidR="00077ED5" w:rsidRPr="00E43B79" w:rsidRDefault="00077ED5" w:rsidP="00077ED5">
            <w:pPr>
              <w:ind w:firstLine="322"/>
              <w:rPr>
                <w:rFonts w:ascii="Arial" w:hAnsi="Arial" w:cs="Arial"/>
                <w:sz w:val="18"/>
                <w:szCs w:val="18"/>
              </w:rPr>
            </w:pPr>
            <w:r w:rsidRPr="00E43B79">
              <w:rPr>
                <w:rFonts w:ascii="Arial" w:hAnsi="Arial" w:cs="Arial"/>
                <w:sz w:val="18"/>
                <w:szCs w:val="18"/>
              </w:rPr>
              <w:t>Serbia</w:t>
            </w:r>
          </w:p>
        </w:tc>
        <w:tc>
          <w:tcPr>
            <w:tcW w:w="1236" w:type="dxa"/>
            <w:tcBorders>
              <w:top w:val="nil"/>
              <w:bottom w:val="nil"/>
            </w:tcBorders>
          </w:tcPr>
          <w:p w14:paraId="3930F4B5" w14:textId="77777777" w:rsidR="00077ED5" w:rsidRPr="00E43B79" w:rsidRDefault="00077ED5" w:rsidP="00077ED5">
            <w:pPr>
              <w:jc w:val="center"/>
              <w:rPr>
                <w:rFonts w:ascii="Arial" w:hAnsi="Arial" w:cs="Arial"/>
                <w:sz w:val="18"/>
                <w:szCs w:val="18"/>
              </w:rPr>
            </w:pPr>
            <w:r w:rsidRPr="00E43B79">
              <w:rPr>
                <w:rFonts w:ascii="Arial" w:hAnsi="Arial" w:cs="Arial"/>
                <w:sz w:val="18"/>
                <w:szCs w:val="18"/>
              </w:rPr>
              <w:t>1</w:t>
            </w:r>
          </w:p>
        </w:tc>
        <w:tc>
          <w:tcPr>
            <w:tcW w:w="1263" w:type="dxa"/>
            <w:tcBorders>
              <w:top w:val="nil"/>
              <w:bottom w:val="nil"/>
            </w:tcBorders>
          </w:tcPr>
          <w:p w14:paraId="2628A0BE" w14:textId="77777777" w:rsidR="00077ED5" w:rsidRPr="00E43B79" w:rsidRDefault="00077ED5" w:rsidP="00077ED5">
            <w:pPr>
              <w:jc w:val="center"/>
              <w:rPr>
                <w:rFonts w:ascii="Arial" w:hAnsi="Arial" w:cs="Arial"/>
                <w:sz w:val="18"/>
                <w:szCs w:val="18"/>
              </w:rPr>
            </w:pPr>
            <w:r w:rsidRPr="00E43B79">
              <w:rPr>
                <w:rFonts w:ascii="Arial" w:hAnsi="Arial" w:cs="Arial"/>
                <w:sz w:val="18"/>
                <w:szCs w:val="18"/>
              </w:rPr>
              <w:t>179</w:t>
            </w:r>
          </w:p>
        </w:tc>
        <w:tc>
          <w:tcPr>
            <w:tcW w:w="1272" w:type="dxa"/>
            <w:tcBorders>
              <w:top w:val="nil"/>
              <w:bottom w:val="nil"/>
            </w:tcBorders>
          </w:tcPr>
          <w:p w14:paraId="7FAB5C75" w14:textId="77777777" w:rsidR="00077ED5" w:rsidRPr="00E43B79" w:rsidRDefault="00077ED5" w:rsidP="00077ED5">
            <w:pPr>
              <w:jc w:val="center"/>
              <w:rPr>
                <w:rFonts w:ascii="Arial" w:hAnsi="Arial" w:cs="Arial"/>
                <w:sz w:val="18"/>
                <w:szCs w:val="18"/>
              </w:rPr>
            </w:pPr>
            <w:r w:rsidRPr="00E43B79">
              <w:rPr>
                <w:rFonts w:ascii="Arial" w:hAnsi="Arial" w:cs="Arial"/>
                <w:sz w:val="18"/>
                <w:szCs w:val="18"/>
              </w:rPr>
              <w:t>301</w:t>
            </w:r>
          </w:p>
        </w:tc>
        <w:tc>
          <w:tcPr>
            <w:tcW w:w="1740" w:type="dxa"/>
            <w:tcBorders>
              <w:top w:val="nil"/>
              <w:bottom w:val="nil"/>
            </w:tcBorders>
          </w:tcPr>
          <w:p w14:paraId="6C06E0A0" w14:textId="6AAD5A4B" w:rsidR="00077ED5" w:rsidRPr="00E43B79" w:rsidRDefault="00077ED5" w:rsidP="00077ED5">
            <w:pPr>
              <w:rPr>
                <w:rFonts w:ascii="Arial" w:hAnsi="Arial" w:cs="Arial"/>
                <w:sz w:val="18"/>
                <w:szCs w:val="18"/>
              </w:rPr>
            </w:pPr>
            <w:r w:rsidRPr="00E43B79">
              <w:rPr>
                <w:rFonts w:ascii="Arial" w:hAnsi="Arial" w:cs="Arial"/>
                <w:sz w:val="18"/>
                <w:szCs w:val="18"/>
              </w:rPr>
              <w:t>59.5 (53.8, 64.9)</w:t>
            </w:r>
          </w:p>
        </w:tc>
        <w:tc>
          <w:tcPr>
            <w:tcW w:w="727" w:type="dxa"/>
            <w:tcBorders>
              <w:top w:val="nil"/>
              <w:bottom w:val="nil"/>
            </w:tcBorders>
          </w:tcPr>
          <w:p w14:paraId="5EE43829" w14:textId="77777777" w:rsidR="00077ED5" w:rsidRPr="00E43B79" w:rsidRDefault="00077ED5" w:rsidP="00077ED5">
            <w:pPr>
              <w:rPr>
                <w:rFonts w:ascii="Arial" w:hAnsi="Arial" w:cs="Arial"/>
                <w:sz w:val="18"/>
                <w:szCs w:val="18"/>
              </w:rPr>
            </w:pPr>
            <w:r w:rsidRPr="00E43B79">
              <w:rPr>
                <w:rFonts w:ascii="Arial" w:hAnsi="Arial" w:cs="Arial"/>
                <w:sz w:val="18"/>
                <w:szCs w:val="18"/>
              </w:rPr>
              <w:t>NA</w:t>
            </w:r>
          </w:p>
        </w:tc>
        <w:tc>
          <w:tcPr>
            <w:tcW w:w="1207" w:type="dxa"/>
            <w:tcBorders>
              <w:top w:val="nil"/>
              <w:bottom w:val="nil"/>
            </w:tcBorders>
          </w:tcPr>
          <w:p w14:paraId="744B553B" w14:textId="77777777"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r>
      <w:tr w:rsidR="00077ED5" w:rsidRPr="00E43B79" w14:paraId="12F2DD10" w14:textId="77777777" w:rsidTr="00AD39EE">
        <w:trPr>
          <w:trHeight w:val="366"/>
        </w:trPr>
        <w:tc>
          <w:tcPr>
            <w:tcW w:w="2199" w:type="dxa"/>
            <w:tcBorders>
              <w:top w:val="nil"/>
              <w:bottom w:val="nil"/>
            </w:tcBorders>
          </w:tcPr>
          <w:p w14:paraId="08C82CD3" w14:textId="103895D1" w:rsidR="00077ED5" w:rsidRPr="00E43B79" w:rsidRDefault="00077ED5" w:rsidP="00077ED5">
            <w:pPr>
              <w:ind w:firstLine="322"/>
              <w:rPr>
                <w:rFonts w:ascii="Arial" w:hAnsi="Arial" w:cs="Arial"/>
                <w:sz w:val="18"/>
                <w:szCs w:val="18"/>
              </w:rPr>
            </w:pPr>
            <w:r w:rsidRPr="00E43B79">
              <w:rPr>
                <w:rFonts w:ascii="Arial" w:hAnsi="Arial" w:cs="Arial"/>
                <w:sz w:val="18"/>
                <w:szCs w:val="18"/>
              </w:rPr>
              <w:t>South Korea</w:t>
            </w:r>
          </w:p>
        </w:tc>
        <w:tc>
          <w:tcPr>
            <w:tcW w:w="1236" w:type="dxa"/>
            <w:tcBorders>
              <w:top w:val="nil"/>
              <w:bottom w:val="nil"/>
            </w:tcBorders>
          </w:tcPr>
          <w:p w14:paraId="026C48F6" w14:textId="65D8305D" w:rsidR="00077ED5" w:rsidRPr="00E43B79" w:rsidRDefault="00077ED5" w:rsidP="00077ED5">
            <w:pPr>
              <w:jc w:val="center"/>
              <w:rPr>
                <w:rFonts w:ascii="Arial" w:hAnsi="Arial" w:cs="Arial"/>
                <w:sz w:val="18"/>
                <w:szCs w:val="18"/>
              </w:rPr>
            </w:pPr>
            <w:r w:rsidRPr="00E43B79">
              <w:rPr>
                <w:rFonts w:ascii="Arial" w:hAnsi="Arial" w:cs="Arial"/>
                <w:sz w:val="18"/>
                <w:szCs w:val="18"/>
              </w:rPr>
              <w:t>5</w:t>
            </w:r>
          </w:p>
        </w:tc>
        <w:tc>
          <w:tcPr>
            <w:tcW w:w="1263" w:type="dxa"/>
            <w:tcBorders>
              <w:top w:val="nil"/>
              <w:bottom w:val="nil"/>
            </w:tcBorders>
          </w:tcPr>
          <w:p w14:paraId="0F37C296" w14:textId="31C45DE4" w:rsidR="00077ED5" w:rsidRPr="00E43B79" w:rsidRDefault="00077ED5" w:rsidP="00077ED5">
            <w:pPr>
              <w:jc w:val="center"/>
              <w:rPr>
                <w:rFonts w:ascii="Arial" w:hAnsi="Arial" w:cs="Arial"/>
                <w:sz w:val="18"/>
                <w:szCs w:val="18"/>
              </w:rPr>
            </w:pPr>
            <w:r w:rsidRPr="00E43B79">
              <w:rPr>
                <w:rFonts w:ascii="Arial" w:hAnsi="Arial" w:cs="Arial"/>
                <w:sz w:val="18"/>
                <w:szCs w:val="18"/>
              </w:rPr>
              <w:t>4,578</w:t>
            </w:r>
          </w:p>
        </w:tc>
        <w:tc>
          <w:tcPr>
            <w:tcW w:w="1272" w:type="dxa"/>
            <w:tcBorders>
              <w:top w:val="nil"/>
              <w:bottom w:val="nil"/>
            </w:tcBorders>
          </w:tcPr>
          <w:p w14:paraId="6930B754" w14:textId="5552C234" w:rsidR="00077ED5" w:rsidRPr="00E43B79" w:rsidRDefault="00077ED5" w:rsidP="00077ED5">
            <w:pPr>
              <w:jc w:val="center"/>
              <w:rPr>
                <w:rFonts w:ascii="Arial" w:hAnsi="Arial" w:cs="Arial"/>
                <w:sz w:val="18"/>
                <w:szCs w:val="18"/>
              </w:rPr>
            </w:pPr>
            <w:r w:rsidRPr="00E43B79">
              <w:rPr>
                <w:rFonts w:ascii="Arial" w:hAnsi="Arial" w:cs="Arial"/>
                <w:sz w:val="18"/>
                <w:szCs w:val="18"/>
              </w:rPr>
              <w:t>11,135</w:t>
            </w:r>
          </w:p>
        </w:tc>
        <w:tc>
          <w:tcPr>
            <w:tcW w:w="1740" w:type="dxa"/>
            <w:tcBorders>
              <w:top w:val="nil"/>
              <w:bottom w:val="nil"/>
            </w:tcBorders>
          </w:tcPr>
          <w:p w14:paraId="0CF60343" w14:textId="57DC8696" w:rsidR="00077ED5" w:rsidRPr="00E43B79" w:rsidRDefault="00304E6B" w:rsidP="00077ED5">
            <w:pPr>
              <w:rPr>
                <w:rFonts w:ascii="Arial" w:hAnsi="Arial" w:cs="Arial"/>
                <w:sz w:val="18"/>
                <w:szCs w:val="18"/>
              </w:rPr>
            </w:pPr>
            <w:r w:rsidRPr="00E43B79">
              <w:rPr>
                <w:rFonts w:ascii="Arial" w:hAnsi="Arial" w:cs="Arial"/>
                <w:sz w:val="18"/>
                <w:szCs w:val="18"/>
              </w:rPr>
              <w:t>43.5</w:t>
            </w:r>
            <w:r w:rsidR="00077ED5" w:rsidRPr="00E43B79">
              <w:rPr>
                <w:rFonts w:ascii="Arial" w:hAnsi="Arial" w:cs="Arial"/>
                <w:sz w:val="18"/>
                <w:szCs w:val="18"/>
              </w:rPr>
              <w:t xml:space="preserve"> (</w:t>
            </w:r>
            <w:r w:rsidRPr="00E43B79">
              <w:rPr>
                <w:rFonts w:ascii="Arial" w:hAnsi="Arial" w:cs="Arial"/>
                <w:sz w:val="18"/>
                <w:szCs w:val="18"/>
              </w:rPr>
              <w:t>29.3</w:t>
            </w:r>
            <w:r w:rsidR="00077ED5" w:rsidRPr="00E43B79">
              <w:rPr>
                <w:rFonts w:ascii="Arial" w:hAnsi="Arial" w:cs="Arial"/>
                <w:sz w:val="18"/>
                <w:szCs w:val="18"/>
              </w:rPr>
              <w:t xml:space="preserve">, </w:t>
            </w:r>
            <w:r w:rsidRPr="00E43B79">
              <w:rPr>
                <w:rFonts w:ascii="Arial" w:hAnsi="Arial" w:cs="Arial"/>
                <w:sz w:val="18"/>
                <w:szCs w:val="18"/>
              </w:rPr>
              <w:t>58.4</w:t>
            </w:r>
            <w:r w:rsidR="00077ED5" w:rsidRPr="00E43B79">
              <w:rPr>
                <w:rFonts w:ascii="Arial" w:hAnsi="Arial" w:cs="Arial"/>
                <w:sz w:val="18"/>
                <w:szCs w:val="18"/>
              </w:rPr>
              <w:t>)</w:t>
            </w:r>
          </w:p>
        </w:tc>
        <w:tc>
          <w:tcPr>
            <w:tcW w:w="727" w:type="dxa"/>
            <w:tcBorders>
              <w:top w:val="nil"/>
              <w:bottom w:val="nil"/>
            </w:tcBorders>
          </w:tcPr>
          <w:p w14:paraId="54E7CA79" w14:textId="572EFDDD" w:rsidR="00077ED5" w:rsidRPr="00E43B79" w:rsidRDefault="00077ED5" w:rsidP="00077ED5">
            <w:pPr>
              <w:rPr>
                <w:rFonts w:ascii="Arial" w:hAnsi="Arial" w:cs="Arial"/>
                <w:sz w:val="18"/>
                <w:szCs w:val="18"/>
              </w:rPr>
            </w:pPr>
            <w:r w:rsidRPr="00E43B79">
              <w:rPr>
                <w:rFonts w:ascii="Arial" w:hAnsi="Arial" w:cs="Arial"/>
                <w:sz w:val="18"/>
                <w:szCs w:val="18"/>
              </w:rPr>
              <w:t>98.5%</w:t>
            </w:r>
          </w:p>
        </w:tc>
        <w:tc>
          <w:tcPr>
            <w:tcW w:w="1207" w:type="dxa"/>
            <w:tcBorders>
              <w:top w:val="nil"/>
              <w:bottom w:val="nil"/>
            </w:tcBorders>
          </w:tcPr>
          <w:p w14:paraId="5B4F7971" w14:textId="40CDE8EB"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118DED83" w14:textId="77777777" w:rsidTr="00AD39EE">
        <w:trPr>
          <w:trHeight w:val="366"/>
        </w:trPr>
        <w:tc>
          <w:tcPr>
            <w:tcW w:w="2199" w:type="dxa"/>
            <w:tcBorders>
              <w:top w:val="nil"/>
              <w:bottom w:val="nil"/>
            </w:tcBorders>
          </w:tcPr>
          <w:p w14:paraId="6F55B485" w14:textId="48D42699" w:rsidR="00077ED5" w:rsidRPr="00E43B79" w:rsidRDefault="00077ED5" w:rsidP="00077ED5">
            <w:pPr>
              <w:ind w:firstLine="322"/>
              <w:rPr>
                <w:rFonts w:ascii="Arial" w:hAnsi="Arial" w:cs="Arial"/>
                <w:sz w:val="18"/>
                <w:szCs w:val="18"/>
              </w:rPr>
            </w:pPr>
            <w:r w:rsidRPr="00E43B79">
              <w:rPr>
                <w:rFonts w:ascii="Arial" w:hAnsi="Arial" w:cs="Arial"/>
                <w:sz w:val="18"/>
                <w:szCs w:val="18"/>
              </w:rPr>
              <w:t>Spain</w:t>
            </w:r>
          </w:p>
        </w:tc>
        <w:tc>
          <w:tcPr>
            <w:tcW w:w="1236" w:type="dxa"/>
            <w:tcBorders>
              <w:top w:val="nil"/>
              <w:bottom w:val="nil"/>
            </w:tcBorders>
          </w:tcPr>
          <w:p w14:paraId="45FB52BE" w14:textId="0DD9A4A3" w:rsidR="00077ED5" w:rsidRPr="00E43B79" w:rsidRDefault="00077ED5" w:rsidP="00077ED5">
            <w:pPr>
              <w:jc w:val="center"/>
              <w:rPr>
                <w:rFonts w:ascii="Arial" w:hAnsi="Arial" w:cs="Arial"/>
                <w:sz w:val="18"/>
                <w:szCs w:val="18"/>
              </w:rPr>
            </w:pPr>
            <w:r w:rsidRPr="00E43B79">
              <w:rPr>
                <w:rFonts w:ascii="Arial" w:hAnsi="Arial" w:cs="Arial"/>
                <w:sz w:val="18"/>
                <w:szCs w:val="18"/>
              </w:rPr>
              <w:t>1</w:t>
            </w:r>
          </w:p>
        </w:tc>
        <w:tc>
          <w:tcPr>
            <w:tcW w:w="1263" w:type="dxa"/>
            <w:tcBorders>
              <w:top w:val="nil"/>
              <w:bottom w:val="nil"/>
            </w:tcBorders>
          </w:tcPr>
          <w:p w14:paraId="55A229C0" w14:textId="718DA7A6" w:rsidR="00077ED5" w:rsidRPr="00E43B79" w:rsidRDefault="00077ED5" w:rsidP="00077ED5">
            <w:pPr>
              <w:jc w:val="center"/>
              <w:rPr>
                <w:rFonts w:ascii="Arial" w:hAnsi="Arial" w:cs="Arial"/>
                <w:sz w:val="18"/>
                <w:szCs w:val="18"/>
              </w:rPr>
            </w:pPr>
            <w:r w:rsidRPr="00E43B79">
              <w:rPr>
                <w:rFonts w:ascii="Arial" w:hAnsi="Arial" w:cs="Arial"/>
                <w:sz w:val="18"/>
                <w:szCs w:val="18"/>
              </w:rPr>
              <w:t>198</w:t>
            </w:r>
          </w:p>
        </w:tc>
        <w:tc>
          <w:tcPr>
            <w:tcW w:w="1272" w:type="dxa"/>
            <w:tcBorders>
              <w:top w:val="nil"/>
              <w:bottom w:val="nil"/>
            </w:tcBorders>
          </w:tcPr>
          <w:p w14:paraId="492885B6" w14:textId="62659279" w:rsidR="00077ED5" w:rsidRPr="00E43B79" w:rsidRDefault="00077ED5" w:rsidP="00077ED5">
            <w:pPr>
              <w:jc w:val="center"/>
              <w:rPr>
                <w:rFonts w:ascii="Arial" w:hAnsi="Arial" w:cs="Arial"/>
                <w:sz w:val="18"/>
                <w:szCs w:val="18"/>
              </w:rPr>
            </w:pPr>
            <w:r w:rsidRPr="00E43B79">
              <w:rPr>
                <w:rFonts w:ascii="Arial" w:hAnsi="Arial" w:cs="Arial"/>
                <w:sz w:val="18"/>
                <w:szCs w:val="18"/>
              </w:rPr>
              <w:t>356</w:t>
            </w:r>
          </w:p>
        </w:tc>
        <w:tc>
          <w:tcPr>
            <w:tcW w:w="1740" w:type="dxa"/>
            <w:tcBorders>
              <w:top w:val="nil"/>
              <w:bottom w:val="nil"/>
            </w:tcBorders>
          </w:tcPr>
          <w:p w14:paraId="329E8497" w14:textId="6DB11FDE" w:rsidR="00077ED5" w:rsidRPr="00E43B79" w:rsidRDefault="00077ED5" w:rsidP="00077ED5">
            <w:pPr>
              <w:rPr>
                <w:rFonts w:ascii="Arial" w:hAnsi="Arial" w:cs="Arial"/>
                <w:sz w:val="18"/>
                <w:szCs w:val="18"/>
              </w:rPr>
            </w:pPr>
            <w:r w:rsidRPr="00E43B79">
              <w:rPr>
                <w:rFonts w:ascii="Arial" w:hAnsi="Arial" w:cs="Arial"/>
                <w:sz w:val="18"/>
                <w:szCs w:val="18"/>
              </w:rPr>
              <w:t>55.6 (50.4, 60.7)</w:t>
            </w:r>
          </w:p>
        </w:tc>
        <w:tc>
          <w:tcPr>
            <w:tcW w:w="727" w:type="dxa"/>
            <w:tcBorders>
              <w:top w:val="nil"/>
              <w:bottom w:val="nil"/>
            </w:tcBorders>
          </w:tcPr>
          <w:p w14:paraId="065156CC" w14:textId="3F2087C7" w:rsidR="00077ED5" w:rsidRPr="00E43B79" w:rsidRDefault="00077ED5" w:rsidP="00077ED5">
            <w:pPr>
              <w:rPr>
                <w:rFonts w:ascii="Arial" w:hAnsi="Arial" w:cs="Arial"/>
                <w:sz w:val="18"/>
                <w:szCs w:val="18"/>
              </w:rPr>
            </w:pPr>
            <w:r w:rsidRPr="00E43B79">
              <w:rPr>
                <w:rFonts w:ascii="Arial" w:hAnsi="Arial" w:cs="Arial"/>
                <w:sz w:val="18"/>
                <w:szCs w:val="18"/>
              </w:rPr>
              <w:t>NA</w:t>
            </w:r>
          </w:p>
        </w:tc>
        <w:tc>
          <w:tcPr>
            <w:tcW w:w="1207" w:type="dxa"/>
            <w:tcBorders>
              <w:top w:val="nil"/>
              <w:bottom w:val="nil"/>
            </w:tcBorders>
          </w:tcPr>
          <w:p w14:paraId="797B7D96" w14:textId="5E05A825"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r>
      <w:tr w:rsidR="00077ED5" w:rsidRPr="00E43B79" w14:paraId="2ADC98FA" w14:textId="77777777" w:rsidTr="00AD39EE">
        <w:trPr>
          <w:trHeight w:val="366"/>
        </w:trPr>
        <w:tc>
          <w:tcPr>
            <w:tcW w:w="2199" w:type="dxa"/>
            <w:tcBorders>
              <w:top w:val="nil"/>
              <w:bottom w:val="nil"/>
            </w:tcBorders>
          </w:tcPr>
          <w:p w14:paraId="6336829F" w14:textId="1A107EE4" w:rsidR="00077ED5" w:rsidRPr="00E43B79" w:rsidRDefault="00077ED5" w:rsidP="00077ED5">
            <w:pPr>
              <w:ind w:firstLine="322"/>
              <w:rPr>
                <w:rFonts w:ascii="Arial" w:hAnsi="Arial" w:cs="Arial"/>
                <w:sz w:val="18"/>
                <w:szCs w:val="18"/>
              </w:rPr>
            </w:pPr>
            <w:r w:rsidRPr="00E43B79">
              <w:rPr>
                <w:rFonts w:ascii="Arial" w:hAnsi="Arial" w:cs="Arial"/>
                <w:sz w:val="18"/>
                <w:szCs w:val="18"/>
              </w:rPr>
              <w:t>Sweden</w:t>
            </w:r>
          </w:p>
        </w:tc>
        <w:tc>
          <w:tcPr>
            <w:tcW w:w="1236" w:type="dxa"/>
            <w:tcBorders>
              <w:top w:val="nil"/>
              <w:bottom w:val="nil"/>
            </w:tcBorders>
          </w:tcPr>
          <w:p w14:paraId="3D3DF0AB" w14:textId="21876AC9" w:rsidR="00077ED5" w:rsidRPr="00E43B79" w:rsidRDefault="00077ED5" w:rsidP="00077ED5">
            <w:pPr>
              <w:jc w:val="center"/>
              <w:rPr>
                <w:rFonts w:ascii="Arial" w:hAnsi="Arial" w:cs="Arial"/>
                <w:sz w:val="18"/>
                <w:szCs w:val="18"/>
              </w:rPr>
            </w:pPr>
            <w:r w:rsidRPr="00E43B79">
              <w:rPr>
                <w:rFonts w:ascii="Arial" w:hAnsi="Arial" w:cs="Arial"/>
                <w:sz w:val="18"/>
                <w:szCs w:val="18"/>
              </w:rPr>
              <w:t>12</w:t>
            </w:r>
          </w:p>
        </w:tc>
        <w:tc>
          <w:tcPr>
            <w:tcW w:w="1263" w:type="dxa"/>
            <w:tcBorders>
              <w:top w:val="nil"/>
              <w:bottom w:val="nil"/>
            </w:tcBorders>
          </w:tcPr>
          <w:p w14:paraId="0C46A0F9" w14:textId="18C3B6B7" w:rsidR="00077ED5" w:rsidRPr="00E43B79" w:rsidRDefault="00077ED5" w:rsidP="00077ED5">
            <w:pPr>
              <w:jc w:val="center"/>
              <w:rPr>
                <w:rFonts w:ascii="Arial" w:hAnsi="Arial" w:cs="Arial"/>
                <w:sz w:val="18"/>
                <w:szCs w:val="18"/>
              </w:rPr>
            </w:pPr>
            <w:r w:rsidRPr="00E43B79">
              <w:rPr>
                <w:rFonts w:ascii="Arial" w:hAnsi="Arial" w:cs="Arial"/>
                <w:sz w:val="18"/>
                <w:szCs w:val="18"/>
              </w:rPr>
              <w:t>10,135</w:t>
            </w:r>
          </w:p>
        </w:tc>
        <w:tc>
          <w:tcPr>
            <w:tcW w:w="1272" w:type="dxa"/>
            <w:tcBorders>
              <w:top w:val="nil"/>
              <w:bottom w:val="nil"/>
            </w:tcBorders>
          </w:tcPr>
          <w:p w14:paraId="0C9A2390" w14:textId="27453DA9" w:rsidR="00077ED5" w:rsidRPr="00E43B79" w:rsidRDefault="00077ED5" w:rsidP="00077ED5">
            <w:pPr>
              <w:jc w:val="center"/>
              <w:rPr>
                <w:rFonts w:ascii="Arial" w:hAnsi="Arial" w:cs="Arial"/>
                <w:sz w:val="18"/>
                <w:szCs w:val="18"/>
              </w:rPr>
            </w:pPr>
            <w:r w:rsidRPr="00E43B79">
              <w:rPr>
                <w:rFonts w:ascii="Arial" w:hAnsi="Arial" w:cs="Arial"/>
                <w:sz w:val="18"/>
                <w:szCs w:val="18"/>
              </w:rPr>
              <w:t>27,785</w:t>
            </w:r>
          </w:p>
        </w:tc>
        <w:tc>
          <w:tcPr>
            <w:tcW w:w="1740" w:type="dxa"/>
            <w:tcBorders>
              <w:top w:val="nil"/>
              <w:bottom w:val="nil"/>
            </w:tcBorders>
          </w:tcPr>
          <w:p w14:paraId="1052FA25" w14:textId="596B047F" w:rsidR="00077ED5" w:rsidRPr="00E43B79" w:rsidRDefault="00077ED5" w:rsidP="00077ED5">
            <w:pPr>
              <w:rPr>
                <w:rFonts w:ascii="Arial" w:hAnsi="Arial" w:cs="Arial"/>
                <w:sz w:val="18"/>
                <w:szCs w:val="18"/>
              </w:rPr>
            </w:pPr>
            <w:r w:rsidRPr="00E43B79">
              <w:rPr>
                <w:rFonts w:ascii="Arial" w:hAnsi="Arial" w:cs="Arial"/>
                <w:sz w:val="18"/>
                <w:szCs w:val="18"/>
              </w:rPr>
              <w:t>25.</w:t>
            </w:r>
            <w:r w:rsidR="00304E6B" w:rsidRPr="00E43B79">
              <w:rPr>
                <w:rFonts w:ascii="Arial" w:hAnsi="Arial" w:cs="Arial"/>
                <w:sz w:val="18"/>
                <w:szCs w:val="18"/>
              </w:rPr>
              <w:t>3</w:t>
            </w:r>
            <w:r w:rsidRPr="00E43B79">
              <w:rPr>
                <w:rFonts w:ascii="Arial" w:hAnsi="Arial" w:cs="Arial"/>
                <w:sz w:val="18"/>
                <w:szCs w:val="18"/>
              </w:rPr>
              <w:t xml:space="preserve"> (</w:t>
            </w:r>
            <w:r w:rsidR="00304E6B" w:rsidRPr="00E43B79">
              <w:rPr>
                <w:rFonts w:ascii="Arial" w:hAnsi="Arial" w:cs="Arial"/>
                <w:sz w:val="18"/>
                <w:szCs w:val="18"/>
              </w:rPr>
              <w:t>16.3</w:t>
            </w:r>
            <w:r w:rsidRPr="00E43B79">
              <w:rPr>
                <w:rFonts w:ascii="Arial" w:hAnsi="Arial" w:cs="Arial"/>
                <w:sz w:val="18"/>
                <w:szCs w:val="18"/>
              </w:rPr>
              <w:t xml:space="preserve">, </w:t>
            </w:r>
            <w:r w:rsidR="00304E6B" w:rsidRPr="00E43B79">
              <w:rPr>
                <w:rFonts w:ascii="Arial" w:hAnsi="Arial" w:cs="Arial"/>
                <w:sz w:val="18"/>
                <w:szCs w:val="18"/>
              </w:rPr>
              <w:t>35.5</w:t>
            </w:r>
            <w:r w:rsidRPr="00E43B79">
              <w:rPr>
                <w:rFonts w:ascii="Arial" w:hAnsi="Arial" w:cs="Arial"/>
                <w:sz w:val="18"/>
                <w:szCs w:val="18"/>
              </w:rPr>
              <w:t>)</w:t>
            </w:r>
          </w:p>
        </w:tc>
        <w:tc>
          <w:tcPr>
            <w:tcW w:w="727" w:type="dxa"/>
            <w:tcBorders>
              <w:top w:val="nil"/>
              <w:bottom w:val="nil"/>
            </w:tcBorders>
          </w:tcPr>
          <w:p w14:paraId="5A532512" w14:textId="13A16BAD" w:rsidR="00077ED5" w:rsidRPr="00E43B79" w:rsidRDefault="00077ED5" w:rsidP="00077ED5">
            <w:pPr>
              <w:rPr>
                <w:rFonts w:ascii="Arial" w:hAnsi="Arial" w:cs="Arial"/>
                <w:sz w:val="18"/>
                <w:szCs w:val="18"/>
              </w:rPr>
            </w:pPr>
            <w:r w:rsidRPr="00E43B79">
              <w:rPr>
                <w:rFonts w:ascii="Arial" w:hAnsi="Arial" w:cs="Arial"/>
                <w:sz w:val="18"/>
                <w:szCs w:val="18"/>
              </w:rPr>
              <w:t>99.7%</w:t>
            </w:r>
          </w:p>
        </w:tc>
        <w:tc>
          <w:tcPr>
            <w:tcW w:w="1207" w:type="dxa"/>
            <w:tcBorders>
              <w:top w:val="nil"/>
              <w:bottom w:val="nil"/>
            </w:tcBorders>
          </w:tcPr>
          <w:p w14:paraId="42C21641" w14:textId="32AC9893"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6025FCB6" w14:textId="77777777" w:rsidTr="00AD39EE">
        <w:trPr>
          <w:trHeight w:val="366"/>
        </w:trPr>
        <w:tc>
          <w:tcPr>
            <w:tcW w:w="2199" w:type="dxa"/>
            <w:tcBorders>
              <w:top w:val="nil"/>
              <w:bottom w:val="nil"/>
            </w:tcBorders>
          </w:tcPr>
          <w:p w14:paraId="0A176FB4" w14:textId="77777777" w:rsidR="00077ED5" w:rsidRPr="00E43B79" w:rsidRDefault="00077ED5" w:rsidP="00077ED5">
            <w:pPr>
              <w:ind w:firstLine="322"/>
              <w:rPr>
                <w:rFonts w:ascii="Arial" w:hAnsi="Arial" w:cs="Arial"/>
                <w:sz w:val="18"/>
                <w:szCs w:val="18"/>
              </w:rPr>
            </w:pPr>
            <w:r w:rsidRPr="00E43B79">
              <w:rPr>
                <w:rFonts w:ascii="Arial" w:hAnsi="Arial" w:cs="Arial"/>
                <w:sz w:val="18"/>
                <w:szCs w:val="18"/>
              </w:rPr>
              <w:t>Taiwan</w:t>
            </w:r>
          </w:p>
        </w:tc>
        <w:tc>
          <w:tcPr>
            <w:tcW w:w="1236" w:type="dxa"/>
            <w:tcBorders>
              <w:top w:val="nil"/>
              <w:bottom w:val="nil"/>
            </w:tcBorders>
          </w:tcPr>
          <w:p w14:paraId="40250B68" w14:textId="77777777" w:rsidR="00077ED5" w:rsidRPr="00E43B79" w:rsidRDefault="00077ED5" w:rsidP="00077ED5">
            <w:pPr>
              <w:jc w:val="center"/>
              <w:rPr>
                <w:rFonts w:ascii="Arial" w:hAnsi="Arial" w:cs="Arial"/>
                <w:sz w:val="18"/>
                <w:szCs w:val="18"/>
              </w:rPr>
            </w:pPr>
            <w:r w:rsidRPr="00E43B79">
              <w:rPr>
                <w:rFonts w:ascii="Arial" w:hAnsi="Arial" w:cs="Arial"/>
                <w:sz w:val="18"/>
                <w:szCs w:val="18"/>
              </w:rPr>
              <w:t>3</w:t>
            </w:r>
          </w:p>
        </w:tc>
        <w:tc>
          <w:tcPr>
            <w:tcW w:w="1263" w:type="dxa"/>
            <w:tcBorders>
              <w:top w:val="nil"/>
              <w:bottom w:val="nil"/>
            </w:tcBorders>
          </w:tcPr>
          <w:p w14:paraId="68336567" w14:textId="77777777" w:rsidR="00077ED5" w:rsidRPr="00E43B79" w:rsidRDefault="00077ED5" w:rsidP="00077ED5">
            <w:pPr>
              <w:jc w:val="center"/>
              <w:rPr>
                <w:rFonts w:ascii="Arial" w:hAnsi="Arial" w:cs="Arial"/>
                <w:sz w:val="18"/>
                <w:szCs w:val="18"/>
              </w:rPr>
            </w:pPr>
            <w:r w:rsidRPr="00E43B79">
              <w:rPr>
                <w:rFonts w:ascii="Arial" w:hAnsi="Arial" w:cs="Arial"/>
                <w:sz w:val="18"/>
                <w:szCs w:val="18"/>
              </w:rPr>
              <w:t>292</w:t>
            </w:r>
          </w:p>
        </w:tc>
        <w:tc>
          <w:tcPr>
            <w:tcW w:w="1272" w:type="dxa"/>
            <w:tcBorders>
              <w:top w:val="nil"/>
              <w:bottom w:val="nil"/>
            </w:tcBorders>
          </w:tcPr>
          <w:p w14:paraId="16C60B58" w14:textId="77777777" w:rsidR="00077ED5" w:rsidRPr="00E43B79" w:rsidRDefault="00077ED5" w:rsidP="00077ED5">
            <w:pPr>
              <w:jc w:val="center"/>
              <w:rPr>
                <w:rFonts w:ascii="Arial" w:hAnsi="Arial" w:cs="Arial"/>
                <w:sz w:val="18"/>
                <w:szCs w:val="18"/>
              </w:rPr>
            </w:pPr>
            <w:r w:rsidRPr="00E43B79">
              <w:rPr>
                <w:rFonts w:ascii="Arial" w:hAnsi="Arial" w:cs="Arial"/>
                <w:sz w:val="18"/>
                <w:szCs w:val="18"/>
              </w:rPr>
              <w:t>2,342</w:t>
            </w:r>
          </w:p>
        </w:tc>
        <w:tc>
          <w:tcPr>
            <w:tcW w:w="1740" w:type="dxa"/>
            <w:tcBorders>
              <w:top w:val="nil"/>
              <w:bottom w:val="nil"/>
            </w:tcBorders>
          </w:tcPr>
          <w:p w14:paraId="46ADEA29" w14:textId="6CF4EC93" w:rsidR="00077ED5" w:rsidRPr="00E43B79" w:rsidRDefault="00077ED5" w:rsidP="00077ED5">
            <w:pPr>
              <w:rPr>
                <w:rFonts w:ascii="Arial" w:hAnsi="Arial" w:cs="Arial"/>
                <w:sz w:val="18"/>
                <w:szCs w:val="18"/>
              </w:rPr>
            </w:pPr>
            <w:r w:rsidRPr="00E43B79">
              <w:rPr>
                <w:rFonts w:ascii="Arial" w:hAnsi="Arial" w:cs="Arial"/>
                <w:sz w:val="18"/>
                <w:szCs w:val="18"/>
              </w:rPr>
              <w:t>15.3 (9.9, 21.5)</w:t>
            </w:r>
          </w:p>
        </w:tc>
        <w:tc>
          <w:tcPr>
            <w:tcW w:w="727" w:type="dxa"/>
            <w:tcBorders>
              <w:top w:val="nil"/>
              <w:bottom w:val="nil"/>
            </w:tcBorders>
          </w:tcPr>
          <w:p w14:paraId="18FD13C5" w14:textId="77777777" w:rsidR="00077ED5" w:rsidRPr="00E43B79" w:rsidRDefault="00077ED5" w:rsidP="00077ED5">
            <w:pPr>
              <w:rPr>
                <w:rFonts w:ascii="Arial" w:hAnsi="Arial" w:cs="Arial"/>
                <w:sz w:val="18"/>
                <w:szCs w:val="18"/>
              </w:rPr>
            </w:pPr>
            <w:r w:rsidRPr="00E43B79">
              <w:rPr>
                <w:rFonts w:ascii="Arial" w:hAnsi="Arial" w:cs="Arial"/>
                <w:sz w:val="18"/>
                <w:szCs w:val="18"/>
              </w:rPr>
              <w:t>92.3%</w:t>
            </w:r>
          </w:p>
        </w:tc>
        <w:tc>
          <w:tcPr>
            <w:tcW w:w="1207" w:type="dxa"/>
            <w:tcBorders>
              <w:top w:val="nil"/>
              <w:bottom w:val="nil"/>
            </w:tcBorders>
          </w:tcPr>
          <w:p w14:paraId="3FEC1D1F" w14:textId="58BDA695"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593D0F28" w14:textId="77777777" w:rsidTr="00AD39EE">
        <w:trPr>
          <w:trHeight w:val="366"/>
        </w:trPr>
        <w:tc>
          <w:tcPr>
            <w:tcW w:w="2199" w:type="dxa"/>
            <w:tcBorders>
              <w:top w:val="nil"/>
              <w:bottom w:val="nil"/>
            </w:tcBorders>
          </w:tcPr>
          <w:p w14:paraId="2C5CB2C7" w14:textId="77C2BE67" w:rsidR="00077ED5" w:rsidRPr="00E43B79" w:rsidRDefault="00077ED5" w:rsidP="00077ED5">
            <w:pPr>
              <w:ind w:firstLine="322"/>
              <w:rPr>
                <w:rFonts w:ascii="Arial" w:hAnsi="Arial" w:cs="Arial"/>
                <w:sz w:val="18"/>
                <w:szCs w:val="18"/>
              </w:rPr>
            </w:pPr>
            <w:r w:rsidRPr="00E43B79">
              <w:rPr>
                <w:rFonts w:ascii="Arial" w:hAnsi="Arial" w:cs="Arial"/>
                <w:sz w:val="18"/>
                <w:szCs w:val="18"/>
              </w:rPr>
              <w:t>Thailand</w:t>
            </w:r>
          </w:p>
        </w:tc>
        <w:tc>
          <w:tcPr>
            <w:tcW w:w="1236" w:type="dxa"/>
            <w:tcBorders>
              <w:top w:val="nil"/>
              <w:bottom w:val="nil"/>
            </w:tcBorders>
          </w:tcPr>
          <w:p w14:paraId="7B433BE7" w14:textId="050F71A7" w:rsidR="00077ED5" w:rsidRPr="00E43B79" w:rsidRDefault="00077ED5" w:rsidP="00077ED5">
            <w:pPr>
              <w:jc w:val="center"/>
              <w:rPr>
                <w:rFonts w:ascii="Arial" w:hAnsi="Arial" w:cs="Arial"/>
                <w:sz w:val="18"/>
                <w:szCs w:val="18"/>
              </w:rPr>
            </w:pPr>
            <w:r w:rsidRPr="00E43B79">
              <w:rPr>
                <w:rFonts w:ascii="Arial" w:hAnsi="Arial" w:cs="Arial"/>
                <w:sz w:val="18"/>
                <w:szCs w:val="18"/>
              </w:rPr>
              <w:t>3</w:t>
            </w:r>
          </w:p>
        </w:tc>
        <w:tc>
          <w:tcPr>
            <w:tcW w:w="1263" w:type="dxa"/>
            <w:tcBorders>
              <w:top w:val="nil"/>
              <w:bottom w:val="nil"/>
            </w:tcBorders>
          </w:tcPr>
          <w:p w14:paraId="5D5E1549" w14:textId="3C87CD70" w:rsidR="00077ED5" w:rsidRPr="00E43B79" w:rsidRDefault="00077ED5" w:rsidP="00077ED5">
            <w:pPr>
              <w:jc w:val="center"/>
              <w:rPr>
                <w:rFonts w:ascii="Arial" w:hAnsi="Arial" w:cs="Arial"/>
                <w:sz w:val="18"/>
                <w:szCs w:val="18"/>
              </w:rPr>
            </w:pPr>
            <w:r w:rsidRPr="00E43B79">
              <w:rPr>
                <w:rFonts w:ascii="Arial" w:hAnsi="Arial" w:cs="Arial"/>
                <w:sz w:val="18"/>
                <w:szCs w:val="18"/>
              </w:rPr>
              <w:t>264</w:t>
            </w:r>
          </w:p>
        </w:tc>
        <w:tc>
          <w:tcPr>
            <w:tcW w:w="1272" w:type="dxa"/>
            <w:tcBorders>
              <w:top w:val="nil"/>
              <w:bottom w:val="nil"/>
            </w:tcBorders>
          </w:tcPr>
          <w:p w14:paraId="7D6381D5" w14:textId="40E11D40" w:rsidR="00077ED5" w:rsidRPr="00E43B79" w:rsidRDefault="00077ED5" w:rsidP="00077ED5">
            <w:pPr>
              <w:jc w:val="center"/>
              <w:rPr>
                <w:rFonts w:ascii="Arial" w:hAnsi="Arial" w:cs="Arial"/>
                <w:sz w:val="18"/>
                <w:szCs w:val="18"/>
              </w:rPr>
            </w:pPr>
            <w:r w:rsidRPr="00E43B79">
              <w:rPr>
                <w:rFonts w:ascii="Arial" w:hAnsi="Arial" w:cs="Arial"/>
                <w:sz w:val="18"/>
                <w:szCs w:val="18"/>
              </w:rPr>
              <w:t>830</w:t>
            </w:r>
          </w:p>
        </w:tc>
        <w:tc>
          <w:tcPr>
            <w:tcW w:w="1740" w:type="dxa"/>
            <w:tcBorders>
              <w:top w:val="nil"/>
              <w:bottom w:val="nil"/>
            </w:tcBorders>
          </w:tcPr>
          <w:p w14:paraId="6D78D34B" w14:textId="172BF8BE" w:rsidR="00077ED5" w:rsidRPr="00E43B79" w:rsidRDefault="00077ED5" w:rsidP="00077ED5">
            <w:pPr>
              <w:rPr>
                <w:rFonts w:ascii="Arial" w:hAnsi="Arial" w:cs="Arial"/>
                <w:sz w:val="18"/>
                <w:szCs w:val="18"/>
              </w:rPr>
            </w:pPr>
            <w:r w:rsidRPr="00E43B79">
              <w:rPr>
                <w:rFonts w:ascii="Arial" w:hAnsi="Arial" w:cs="Arial"/>
                <w:sz w:val="18"/>
                <w:szCs w:val="18"/>
              </w:rPr>
              <w:t>38.2 (10.1, 71.5)</w:t>
            </w:r>
          </w:p>
        </w:tc>
        <w:tc>
          <w:tcPr>
            <w:tcW w:w="727" w:type="dxa"/>
            <w:tcBorders>
              <w:top w:val="nil"/>
              <w:bottom w:val="nil"/>
            </w:tcBorders>
          </w:tcPr>
          <w:p w14:paraId="4F4EDB75" w14:textId="0CF2585C" w:rsidR="00077ED5" w:rsidRPr="00E43B79" w:rsidRDefault="00077ED5" w:rsidP="00077ED5">
            <w:pPr>
              <w:rPr>
                <w:rFonts w:ascii="Arial" w:hAnsi="Arial" w:cs="Arial"/>
                <w:sz w:val="18"/>
                <w:szCs w:val="18"/>
              </w:rPr>
            </w:pPr>
            <w:r w:rsidRPr="00E43B79">
              <w:rPr>
                <w:rFonts w:ascii="Arial" w:hAnsi="Arial" w:cs="Arial"/>
                <w:sz w:val="18"/>
                <w:szCs w:val="18"/>
              </w:rPr>
              <w:t>98.8%</w:t>
            </w:r>
          </w:p>
        </w:tc>
        <w:tc>
          <w:tcPr>
            <w:tcW w:w="1207" w:type="dxa"/>
            <w:tcBorders>
              <w:top w:val="nil"/>
              <w:bottom w:val="nil"/>
            </w:tcBorders>
          </w:tcPr>
          <w:p w14:paraId="1F45F10C" w14:textId="483471E6"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6D7B9969" w14:textId="77777777" w:rsidTr="00AD39EE">
        <w:trPr>
          <w:trHeight w:val="366"/>
        </w:trPr>
        <w:tc>
          <w:tcPr>
            <w:tcW w:w="2199" w:type="dxa"/>
            <w:tcBorders>
              <w:top w:val="nil"/>
              <w:bottom w:val="nil"/>
            </w:tcBorders>
          </w:tcPr>
          <w:p w14:paraId="40A0F326" w14:textId="1044D718" w:rsidR="00077ED5" w:rsidRPr="00E43B79" w:rsidRDefault="00077ED5" w:rsidP="00077ED5">
            <w:pPr>
              <w:ind w:firstLine="322"/>
              <w:rPr>
                <w:rFonts w:ascii="Arial" w:hAnsi="Arial" w:cs="Arial"/>
                <w:sz w:val="18"/>
                <w:szCs w:val="18"/>
              </w:rPr>
            </w:pPr>
            <w:r w:rsidRPr="00E43B79">
              <w:rPr>
                <w:rFonts w:ascii="Arial" w:hAnsi="Arial" w:cs="Arial"/>
                <w:sz w:val="18"/>
                <w:szCs w:val="18"/>
              </w:rPr>
              <w:t>The Netherlands</w:t>
            </w:r>
          </w:p>
        </w:tc>
        <w:tc>
          <w:tcPr>
            <w:tcW w:w="1236" w:type="dxa"/>
            <w:tcBorders>
              <w:top w:val="nil"/>
              <w:bottom w:val="nil"/>
            </w:tcBorders>
          </w:tcPr>
          <w:p w14:paraId="799CBF16" w14:textId="3BFC5FB4" w:rsidR="00077ED5" w:rsidRPr="00E43B79" w:rsidRDefault="00077ED5" w:rsidP="00077ED5">
            <w:pPr>
              <w:jc w:val="center"/>
              <w:rPr>
                <w:rFonts w:ascii="Arial" w:hAnsi="Arial" w:cs="Arial"/>
                <w:sz w:val="18"/>
                <w:szCs w:val="18"/>
              </w:rPr>
            </w:pPr>
            <w:r w:rsidRPr="00E43B79">
              <w:rPr>
                <w:rFonts w:ascii="Arial" w:hAnsi="Arial" w:cs="Arial"/>
                <w:sz w:val="18"/>
                <w:szCs w:val="18"/>
              </w:rPr>
              <w:t>2</w:t>
            </w:r>
          </w:p>
        </w:tc>
        <w:tc>
          <w:tcPr>
            <w:tcW w:w="1263" w:type="dxa"/>
            <w:tcBorders>
              <w:top w:val="nil"/>
              <w:bottom w:val="nil"/>
            </w:tcBorders>
          </w:tcPr>
          <w:p w14:paraId="0D5B975F" w14:textId="5BF047C4" w:rsidR="00077ED5" w:rsidRPr="00E43B79" w:rsidRDefault="00077ED5" w:rsidP="00077ED5">
            <w:pPr>
              <w:jc w:val="center"/>
              <w:rPr>
                <w:rFonts w:ascii="Arial" w:hAnsi="Arial" w:cs="Arial"/>
                <w:sz w:val="18"/>
                <w:szCs w:val="18"/>
              </w:rPr>
            </w:pPr>
            <w:r w:rsidRPr="00E43B79">
              <w:rPr>
                <w:rFonts w:ascii="Arial" w:hAnsi="Arial" w:cs="Arial"/>
                <w:sz w:val="18"/>
                <w:szCs w:val="18"/>
              </w:rPr>
              <w:t>932</w:t>
            </w:r>
          </w:p>
        </w:tc>
        <w:tc>
          <w:tcPr>
            <w:tcW w:w="1272" w:type="dxa"/>
            <w:tcBorders>
              <w:top w:val="nil"/>
              <w:bottom w:val="nil"/>
            </w:tcBorders>
          </w:tcPr>
          <w:p w14:paraId="0DCACC0A" w14:textId="2BFE2011" w:rsidR="00077ED5" w:rsidRPr="00E43B79" w:rsidRDefault="00077ED5" w:rsidP="00077ED5">
            <w:pPr>
              <w:jc w:val="center"/>
              <w:rPr>
                <w:rFonts w:ascii="Arial" w:hAnsi="Arial" w:cs="Arial"/>
                <w:sz w:val="18"/>
                <w:szCs w:val="18"/>
              </w:rPr>
            </w:pPr>
            <w:r w:rsidRPr="00E43B79">
              <w:rPr>
                <w:rFonts w:ascii="Arial" w:hAnsi="Arial" w:cs="Arial"/>
                <w:sz w:val="18"/>
                <w:szCs w:val="18"/>
              </w:rPr>
              <w:t>3,236</w:t>
            </w:r>
          </w:p>
        </w:tc>
        <w:tc>
          <w:tcPr>
            <w:tcW w:w="1740" w:type="dxa"/>
            <w:tcBorders>
              <w:top w:val="nil"/>
              <w:bottom w:val="nil"/>
            </w:tcBorders>
          </w:tcPr>
          <w:p w14:paraId="38025BC6" w14:textId="4F20FB4D" w:rsidR="00077ED5" w:rsidRPr="00E43B79" w:rsidRDefault="00077ED5" w:rsidP="00077ED5">
            <w:pPr>
              <w:rPr>
                <w:rFonts w:ascii="Arial" w:hAnsi="Arial" w:cs="Arial"/>
                <w:sz w:val="18"/>
                <w:szCs w:val="18"/>
              </w:rPr>
            </w:pPr>
            <w:r w:rsidRPr="00E43B79">
              <w:rPr>
                <w:rFonts w:ascii="Arial" w:hAnsi="Arial" w:cs="Arial"/>
                <w:sz w:val="18"/>
                <w:szCs w:val="18"/>
              </w:rPr>
              <w:t>46.7 (11.7, 83.7)</w:t>
            </w:r>
          </w:p>
        </w:tc>
        <w:tc>
          <w:tcPr>
            <w:tcW w:w="727" w:type="dxa"/>
            <w:tcBorders>
              <w:top w:val="nil"/>
              <w:bottom w:val="nil"/>
            </w:tcBorders>
          </w:tcPr>
          <w:p w14:paraId="4D8780FD" w14:textId="3F558B9E" w:rsidR="00077ED5" w:rsidRPr="00E43B79" w:rsidRDefault="00077ED5" w:rsidP="00077ED5">
            <w:pPr>
              <w:rPr>
                <w:rFonts w:ascii="Arial" w:hAnsi="Arial" w:cs="Arial"/>
                <w:sz w:val="18"/>
                <w:szCs w:val="18"/>
              </w:rPr>
            </w:pPr>
            <w:r w:rsidRPr="00E43B79">
              <w:rPr>
                <w:rFonts w:ascii="Arial" w:hAnsi="Arial" w:cs="Arial"/>
                <w:sz w:val="18"/>
                <w:szCs w:val="18"/>
              </w:rPr>
              <w:t>90.8%</w:t>
            </w:r>
          </w:p>
        </w:tc>
        <w:tc>
          <w:tcPr>
            <w:tcW w:w="1207" w:type="dxa"/>
            <w:tcBorders>
              <w:top w:val="nil"/>
              <w:bottom w:val="nil"/>
            </w:tcBorders>
          </w:tcPr>
          <w:p w14:paraId="626C3D61" w14:textId="4FDA13A6" w:rsidR="00077ED5" w:rsidRPr="00E43B79" w:rsidRDefault="00077ED5" w:rsidP="00077ED5">
            <w:pPr>
              <w:jc w:val="center"/>
              <w:rPr>
                <w:rFonts w:ascii="Arial" w:hAnsi="Arial" w:cs="Arial"/>
                <w:sz w:val="18"/>
                <w:szCs w:val="18"/>
              </w:rPr>
            </w:pPr>
            <w:r w:rsidRPr="00E43B79">
              <w:rPr>
                <w:rFonts w:ascii="Arial" w:hAnsi="Arial" w:cs="Arial"/>
                <w:sz w:val="18"/>
                <w:szCs w:val="18"/>
              </w:rPr>
              <w:t>0.001</w:t>
            </w:r>
          </w:p>
        </w:tc>
      </w:tr>
      <w:tr w:rsidR="00077ED5" w:rsidRPr="00E43B79" w14:paraId="5230A4A2" w14:textId="77777777" w:rsidTr="00AD39EE">
        <w:trPr>
          <w:trHeight w:val="366"/>
        </w:trPr>
        <w:tc>
          <w:tcPr>
            <w:tcW w:w="2199" w:type="dxa"/>
            <w:tcBorders>
              <w:top w:val="nil"/>
              <w:bottom w:val="nil"/>
            </w:tcBorders>
          </w:tcPr>
          <w:p w14:paraId="167B5B68" w14:textId="77777777" w:rsidR="00077ED5" w:rsidRPr="00E43B79" w:rsidRDefault="00077ED5" w:rsidP="00077ED5">
            <w:pPr>
              <w:ind w:firstLine="322"/>
              <w:rPr>
                <w:rFonts w:ascii="Arial" w:hAnsi="Arial" w:cs="Arial"/>
                <w:sz w:val="18"/>
                <w:szCs w:val="18"/>
              </w:rPr>
            </w:pPr>
            <w:r w:rsidRPr="00E43B79">
              <w:rPr>
                <w:rFonts w:ascii="Arial" w:hAnsi="Arial" w:cs="Arial"/>
                <w:sz w:val="18"/>
                <w:szCs w:val="18"/>
              </w:rPr>
              <w:t>Turkey</w:t>
            </w:r>
          </w:p>
        </w:tc>
        <w:tc>
          <w:tcPr>
            <w:tcW w:w="1236" w:type="dxa"/>
            <w:tcBorders>
              <w:top w:val="nil"/>
              <w:bottom w:val="nil"/>
            </w:tcBorders>
          </w:tcPr>
          <w:p w14:paraId="156E7183" w14:textId="77777777" w:rsidR="00077ED5" w:rsidRPr="00E43B79" w:rsidRDefault="00077ED5" w:rsidP="00077ED5">
            <w:pPr>
              <w:jc w:val="center"/>
              <w:rPr>
                <w:rFonts w:ascii="Arial" w:hAnsi="Arial" w:cs="Arial"/>
                <w:sz w:val="18"/>
                <w:szCs w:val="18"/>
              </w:rPr>
            </w:pPr>
            <w:r w:rsidRPr="00E43B79">
              <w:rPr>
                <w:rFonts w:ascii="Arial" w:hAnsi="Arial" w:cs="Arial"/>
                <w:sz w:val="18"/>
                <w:szCs w:val="18"/>
              </w:rPr>
              <w:t>1</w:t>
            </w:r>
          </w:p>
        </w:tc>
        <w:tc>
          <w:tcPr>
            <w:tcW w:w="1263" w:type="dxa"/>
            <w:tcBorders>
              <w:top w:val="nil"/>
              <w:bottom w:val="nil"/>
            </w:tcBorders>
          </w:tcPr>
          <w:p w14:paraId="49056211" w14:textId="77777777" w:rsidR="00077ED5" w:rsidRPr="00E43B79" w:rsidRDefault="00077ED5" w:rsidP="00077ED5">
            <w:pPr>
              <w:jc w:val="center"/>
              <w:rPr>
                <w:rFonts w:ascii="Arial" w:hAnsi="Arial" w:cs="Arial"/>
                <w:sz w:val="18"/>
                <w:szCs w:val="18"/>
              </w:rPr>
            </w:pPr>
            <w:r w:rsidRPr="00E43B79">
              <w:rPr>
                <w:rFonts w:ascii="Arial" w:hAnsi="Arial" w:cs="Arial"/>
                <w:sz w:val="18"/>
                <w:szCs w:val="18"/>
              </w:rPr>
              <w:t>80</w:t>
            </w:r>
          </w:p>
        </w:tc>
        <w:tc>
          <w:tcPr>
            <w:tcW w:w="1272" w:type="dxa"/>
            <w:tcBorders>
              <w:top w:val="nil"/>
              <w:bottom w:val="nil"/>
            </w:tcBorders>
          </w:tcPr>
          <w:p w14:paraId="6E8FF7D8" w14:textId="77777777" w:rsidR="00077ED5" w:rsidRPr="00E43B79" w:rsidRDefault="00077ED5" w:rsidP="00077ED5">
            <w:pPr>
              <w:jc w:val="center"/>
              <w:rPr>
                <w:rFonts w:ascii="Arial" w:hAnsi="Arial" w:cs="Arial"/>
                <w:sz w:val="18"/>
                <w:szCs w:val="18"/>
              </w:rPr>
            </w:pPr>
            <w:r w:rsidRPr="00E43B79">
              <w:rPr>
                <w:rFonts w:ascii="Arial" w:hAnsi="Arial" w:cs="Arial"/>
                <w:sz w:val="18"/>
                <w:szCs w:val="18"/>
              </w:rPr>
              <w:t>229</w:t>
            </w:r>
          </w:p>
        </w:tc>
        <w:tc>
          <w:tcPr>
            <w:tcW w:w="1740" w:type="dxa"/>
            <w:tcBorders>
              <w:top w:val="nil"/>
              <w:bottom w:val="nil"/>
            </w:tcBorders>
          </w:tcPr>
          <w:p w14:paraId="24241939" w14:textId="43802E35" w:rsidR="00077ED5" w:rsidRPr="00E43B79" w:rsidRDefault="00077ED5" w:rsidP="00077ED5">
            <w:pPr>
              <w:rPr>
                <w:rFonts w:ascii="Arial" w:hAnsi="Arial" w:cs="Arial"/>
                <w:sz w:val="18"/>
                <w:szCs w:val="18"/>
              </w:rPr>
            </w:pPr>
            <w:r w:rsidRPr="00E43B79">
              <w:rPr>
                <w:rFonts w:ascii="Arial" w:hAnsi="Arial" w:cs="Arial"/>
                <w:sz w:val="18"/>
                <w:szCs w:val="18"/>
              </w:rPr>
              <w:t>34.9 (29.1, 41.3)</w:t>
            </w:r>
          </w:p>
        </w:tc>
        <w:tc>
          <w:tcPr>
            <w:tcW w:w="727" w:type="dxa"/>
            <w:tcBorders>
              <w:top w:val="nil"/>
              <w:bottom w:val="nil"/>
            </w:tcBorders>
          </w:tcPr>
          <w:p w14:paraId="17E86E03" w14:textId="77777777" w:rsidR="00077ED5" w:rsidRPr="00E43B79" w:rsidRDefault="00077ED5" w:rsidP="00077ED5">
            <w:pPr>
              <w:rPr>
                <w:rFonts w:ascii="Arial" w:hAnsi="Arial" w:cs="Arial"/>
                <w:sz w:val="18"/>
                <w:szCs w:val="18"/>
              </w:rPr>
            </w:pPr>
            <w:r w:rsidRPr="00E43B79">
              <w:rPr>
                <w:rFonts w:ascii="Arial" w:hAnsi="Arial" w:cs="Arial"/>
                <w:sz w:val="18"/>
                <w:szCs w:val="18"/>
              </w:rPr>
              <w:t>NA</w:t>
            </w:r>
          </w:p>
        </w:tc>
        <w:tc>
          <w:tcPr>
            <w:tcW w:w="1207" w:type="dxa"/>
            <w:tcBorders>
              <w:top w:val="nil"/>
              <w:bottom w:val="nil"/>
            </w:tcBorders>
          </w:tcPr>
          <w:p w14:paraId="4AD11572" w14:textId="77777777"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r>
      <w:tr w:rsidR="00077ED5" w:rsidRPr="00E43B79" w14:paraId="00997E51" w14:textId="77777777" w:rsidTr="00AD39EE">
        <w:trPr>
          <w:trHeight w:val="366"/>
        </w:trPr>
        <w:tc>
          <w:tcPr>
            <w:tcW w:w="2199" w:type="dxa"/>
            <w:tcBorders>
              <w:top w:val="nil"/>
              <w:bottom w:val="nil"/>
            </w:tcBorders>
          </w:tcPr>
          <w:p w14:paraId="2F28BC1C" w14:textId="2FC206CC" w:rsidR="00077ED5" w:rsidRPr="00E43B79" w:rsidRDefault="00077ED5" w:rsidP="00077ED5">
            <w:pPr>
              <w:ind w:firstLine="322"/>
              <w:rPr>
                <w:rFonts w:ascii="Arial" w:hAnsi="Arial" w:cs="Arial"/>
                <w:sz w:val="18"/>
                <w:szCs w:val="18"/>
              </w:rPr>
            </w:pPr>
            <w:r w:rsidRPr="00E43B79">
              <w:rPr>
                <w:rFonts w:ascii="Arial" w:hAnsi="Arial" w:cs="Arial"/>
                <w:sz w:val="18"/>
                <w:szCs w:val="18"/>
              </w:rPr>
              <w:t>USA</w:t>
            </w:r>
          </w:p>
        </w:tc>
        <w:tc>
          <w:tcPr>
            <w:tcW w:w="1236" w:type="dxa"/>
            <w:tcBorders>
              <w:top w:val="nil"/>
              <w:bottom w:val="nil"/>
            </w:tcBorders>
          </w:tcPr>
          <w:p w14:paraId="48C54F2B" w14:textId="418B88DD" w:rsidR="00077ED5" w:rsidRPr="00E43B79" w:rsidRDefault="00077ED5" w:rsidP="00077ED5">
            <w:pPr>
              <w:jc w:val="center"/>
              <w:rPr>
                <w:rFonts w:ascii="Arial" w:hAnsi="Arial" w:cs="Arial"/>
                <w:sz w:val="18"/>
                <w:szCs w:val="18"/>
              </w:rPr>
            </w:pPr>
            <w:r w:rsidRPr="00E43B79">
              <w:rPr>
                <w:rFonts w:ascii="Arial" w:hAnsi="Arial" w:cs="Arial"/>
                <w:sz w:val="18"/>
                <w:szCs w:val="18"/>
              </w:rPr>
              <w:t>10</w:t>
            </w:r>
          </w:p>
        </w:tc>
        <w:tc>
          <w:tcPr>
            <w:tcW w:w="1263" w:type="dxa"/>
            <w:tcBorders>
              <w:top w:val="nil"/>
              <w:bottom w:val="nil"/>
              <w:right w:val="single" w:sz="4" w:space="0" w:color="FFFFFF" w:themeColor="background1"/>
            </w:tcBorders>
          </w:tcPr>
          <w:p w14:paraId="547B0C05" w14:textId="210E6E70" w:rsidR="00077ED5" w:rsidRPr="00E43B79" w:rsidRDefault="00077ED5" w:rsidP="00077ED5">
            <w:pPr>
              <w:jc w:val="center"/>
              <w:rPr>
                <w:rFonts w:ascii="Arial" w:hAnsi="Arial" w:cs="Arial"/>
                <w:sz w:val="18"/>
                <w:szCs w:val="18"/>
              </w:rPr>
            </w:pPr>
            <w:r w:rsidRPr="00E43B79">
              <w:rPr>
                <w:rFonts w:ascii="Arial" w:hAnsi="Arial" w:cs="Arial"/>
                <w:sz w:val="18"/>
                <w:szCs w:val="18"/>
              </w:rPr>
              <w:t>6,177</w:t>
            </w:r>
          </w:p>
        </w:tc>
        <w:tc>
          <w:tcPr>
            <w:tcW w:w="1272" w:type="dxa"/>
            <w:tcBorders>
              <w:top w:val="nil"/>
              <w:left w:val="single" w:sz="4" w:space="0" w:color="FFFFFF" w:themeColor="background1"/>
              <w:bottom w:val="nil"/>
            </w:tcBorders>
          </w:tcPr>
          <w:p w14:paraId="0F890F22" w14:textId="41AF8499" w:rsidR="00077ED5" w:rsidRPr="00E43B79" w:rsidRDefault="00077ED5" w:rsidP="00077ED5">
            <w:pPr>
              <w:jc w:val="center"/>
              <w:rPr>
                <w:rFonts w:ascii="Arial" w:hAnsi="Arial" w:cs="Arial"/>
                <w:sz w:val="18"/>
                <w:szCs w:val="18"/>
              </w:rPr>
            </w:pPr>
            <w:r w:rsidRPr="00E43B79">
              <w:rPr>
                <w:rFonts w:ascii="Arial" w:hAnsi="Arial" w:cs="Arial"/>
                <w:sz w:val="18"/>
                <w:szCs w:val="18"/>
              </w:rPr>
              <w:t>20,738</w:t>
            </w:r>
          </w:p>
        </w:tc>
        <w:tc>
          <w:tcPr>
            <w:tcW w:w="1740" w:type="dxa"/>
            <w:tcBorders>
              <w:top w:val="nil"/>
              <w:bottom w:val="nil"/>
            </w:tcBorders>
          </w:tcPr>
          <w:p w14:paraId="181653BC" w14:textId="48893E34" w:rsidR="00077ED5" w:rsidRPr="00E43B79" w:rsidRDefault="00304E6B" w:rsidP="00077ED5">
            <w:pPr>
              <w:rPr>
                <w:rFonts w:ascii="Arial" w:hAnsi="Arial" w:cs="Arial"/>
                <w:sz w:val="18"/>
                <w:szCs w:val="18"/>
              </w:rPr>
            </w:pPr>
            <w:r w:rsidRPr="00E43B79">
              <w:rPr>
                <w:rFonts w:ascii="Arial" w:hAnsi="Arial" w:cs="Arial"/>
                <w:sz w:val="18"/>
                <w:szCs w:val="18"/>
              </w:rPr>
              <w:t>32.7</w:t>
            </w:r>
            <w:r w:rsidR="00077ED5" w:rsidRPr="00E43B79">
              <w:rPr>
                <w:rFonts w:ascii="Arial" w:hAnsi="Arial" w:cs="Arial"/>
                <w:sz w:val="18"/>
                <w:szCs w:val="18"/>
              </w:rPr>
              <w:t xml:space="preserve"> (19.</w:t>
            </w:r>
            <w:r w:rsidRPr="00E43B79">
              <w:rPr>
                <w:rFonts w:ascii="Arial" w:hAnsi="Arial" w:cs="Arial"/>
                <w:sz w:val="18"/>
                <w:szCs w:val="18"/>
              </w:rPr>
              <w:t>7</w:t>
            </w:r>
            <w:r w:rsidR="00077ED5" w:rsidRPr="00E43B79">
              <w:rPr>
                <w:rFonts w:ascii="Arial" w:hAnsi="Arial" w:cs="Arial"/>
                <w:sz w:val="18"/>
                <w:szCs w:val="18"/>
              </w:rPr>
              <w:t xml:space="preserve">, </w:t>
            </w:r>
            <w:r w:rsidRPr="00E43B79">
              <w:rPr>
                <w:rFonts w:ascii="Arial" w:hAnsi="Arial" w:cs="Arial"/>
                <w:sz w:val="18"/>
                <w:szCs w:val="18"/>
              </w:rPr>
              <w:t>47.2</w:t>
            </w:r>
            <w:r w:rsidR="00077ED5" w:rsidRPr="00E43B79">
              <w:rPr>
                <w:rFonts w:ascii="Arial" w:hAnsi="Arial" w:cs="Arial"/>
                <w:sz w:val="18"/>
                <w:szCs w:val="18"/>
              </w:rPr>
              <w:t>)</w:t>
            </w:r>
          </w:p>
        </w:tc>
        <w:tc>
          <w:tcPr>
            <w:tcW w:w="727" w:type="dxa"/>
            <w:tcBorders>
              <w:top w:val="nil"/>
              <w:bottom w:val="nil"/>
            </w:tcBorders>
          </w:tcPr>
          <w:p w14:paraId="2B97189B" w14:textId="66DDF2F4" w:rsidR="00077ED5" w:rsidRPr="00E43B79" w:rsidRDefault="00077ED5" w:rsidP="00077ED5">
            <w:pPr>
              <w:rPr>
                <w:rFonts w:ascii="Arial" w:hAnsi="Arial" w:cs="Arial"/>
                <w:sz w:val="18"/>
                <w:szCs w:val="18"/>
              </w:rPr>
            </w:pPr>
            <w:r w:rsidRPr="00E43B79">
              <w:rPr>
                <w:rFonts w:ascii="Arial" w:hAnsi="Arial" w:cs="Arial"/>
                <w:sz w:val="18"/>
                <w:szCs w:val="18"/>
              </w:rPr>
              <w:t>99.7%</w:t>
            </w:r>
          </w:p>
        </w:tc>
        <w:tc>
          <w:tcPr>
            <w:tcW w:w="1207" w:type="dxa"/>
            <w:tcBorders>
              <w:top w:val="nil"/>
              <w:bottom w:val="nil"/>
            </w:tcBorders>
          </w:tcPr>
          <w:p w14:paraId="5E97CCD2" w14:textId="6BBE584C"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400F5A68" w14:textId="77777777" w:rsidTr="00077ED5">
        <w:trPr>
          <w:trHeight w:val="309"/>
        </w:trPr>
        <w:tc>
          <w:tcPr>
            <w:tcW w:w="2199" w:type="dxa"/>
            <w:tcBorders>
              <w:top w:val="single" w:sz="4" w:space="0" w:color="auto"/>
              <w:bottom w:val="nil"/>
              <w:right w:val="single" w:sz="4" w:space="0" w:color="FFFFFF" w:themeColor="background1"/>
            </w:tcBorders>
            <w:vAlign w:val="center"/>
          </w:tcPr>
          <w:p w14:paraId="723092A3" w14:textId="71600326" w:rsidR="00077ED5" w:rsidRPr="00E43B79" w:rsidRDefault="00077ED5" w:rsidP="00077ED5">
            <w:pPr>
              <w:rPr>
                <w:rFonts w:ascii="Arial" w:hAnsi="Arial" w:cs="Arial"/>
                <w:b/>
                <w:bCs/>
                <w:sz w:val="18"/>
                <w:szCs w:val="18"/>
              </w:rPr>
            </w:pPr>
            <w:r w:rsidRPr="00E43B79">
              <w:rPr>
                <w:rFonts w:ascii="Arial" w:hAnsi="Arial" w:cs="Arial"/>
                <w:b/>
                <w:bCs/>
                <w:sz w:val="18"/>
                <w:szCs w:val="18"/>
              </w:rPr>
              <w:t>Continent</w:t>
            </w:r>
          </w:p>
        </w:tc>
        <w:tc>
          <w:tcPr>
            <w:tcW w:w="1236" w:type="dxa"/>
            <w:tcBorders>
              <w:top w:val="single" w:sz="4" w:space="0" w:color="auto"/>
              <w:left w:val="single" w:sz="4" w:space="0" w:color="FFFFFF" w:themeColor="background1"/>
              <w:bottom w:val="nil"/>
              <w:right w:val="single" w:sz="4" w:space="0" w:color="FFFFFF" w:themeColor="background1"/>
            </w:tcBorders>
          </w:tcPr>
          <w:p w14:paraId="4C767279" w14:textId="77777777" w:rsidR="00077ED5" w:rsidRPr="00E43B79" w:rsidRDefault="00077ED5" w:rsidP="00077ED5">
            <w:pPr>
              <w:rPr>
                <w:rFonts w:ascii="Arial" w:hAnsi="Arial" w:cs="Arial"/>
                <w:sz w:val="18"/>
                <w:szCs w:val="18"/>
              </w:rPr>
            </w:pPr>
          </w:p>
        </w:tc>
        <w:tc>
          <w:tcPr>
            <w:tcW w:w="1263" w:type="dxa"/>
            <w:tcBorders>
              <w:top w:val="single" w:sz="4" w:space="0" w:color="auto"/>
              <w:left w:val="single" w:sz="4" w:space="0" w:color="FFFFFF" w:themeColor="background1"/>
              <w:bottom w:val="nil"/>
              <w:right w:val="single" w:sz="4" w:space="0" w:color="FFFFFF" w:themeColor="background1"/>
            </w:tcBorders>
          </w:tcPr>
          <w:p w14:paraId="77125E26" w14:textId="77777777" w:rsidR="00077ED5" w:rsidRPr="00E43B79" w:rsidRDefault="00077ED5" w:rsidP="00077ED5">
            <w:pPr>
              <w:rPr>
                <w:rFonts w:ascii="Arial" w:hAnsi="Arial" w:cs="Arial"/>
                <w:sz w:val="18"/>
                <w:szCs w:val="18"/>
              </w:rPr>
            </w:pPr>
          </w:p>
        </w:tc>
        <w:tc>
          <w:tcPr>
            <w:tcW w:w="1272" w:type="dxa"/>
            <w:tcBorders>
              <w:top w:val="single" w:sz="4" w:space="0" w:color="auto"/>
              <w:left w:val="single" w:sz="4" w:space="0" w:color="FFFFFF" w:themeColor="background1"/>
              <w:bottom w:val="nil"/>
              <w:right w:val="single" w:sz="4" w:space="0" w:color="FFFFFF" w:themeColor="background1"/>
            </w:tcBorders>
          </w:tcPr>
          <w:p w14:paraId="16B2E1FA" w14:textId="77777777" w:rsidR="00077ED5" w:rsidRPr="00E43B79" w:rsidRDefault="00077ED5" w:rsidP="00077ED5">
            <w:pPr>
              <w:rPr>
                <w:rFonts w:ascii="Arial" w:hAnsi="Arial" w:cs="Arial"/>
                <w:sz w:val="18"/>
                <w:szCs w:val="18"/>
              </w:rPr>
            </w:pPr>
          </w:p>
        </w:tc>
        <w:tc>
          <w:tcPr>
            <w:tcW w:w="1740" w:type="dxa"/>
            <w:tcBorders>
              <w:top w:val="single" w:sz="4" w:space="0" w:color="auto"/>
              <w:left w:val="single" w:sz="4" w:space="0" w:color="FFFFFF" w:themeColor="background1"/>
              <w:bottom w:val="nil"/>
              <w:right w:val="single" w:sz="4" w:space="0" w:color="FFFFFF" w:themeColor="background1"/>
            </w:tcBorders>
          </w:tcPr>
          <w:p w14:paraId="6793E532" w14:textId="77777777" w:rsidR="00077ED5" w:rsidRPr="00E43B79" w:rsidRDefault="00077ED5" w:rsidP="00077ED5">
            <w:pPr>
              <w:rPr>
                <w:rFonts w:ascii="Arial" w:hAnsi="Arial" w:cs="Arial"/>
                <w:sz w:val="18"/>
                <w:szCs w:val="18"/>
              </w:rPr>
            </w:pPr>
          </w:p>
        </w:tc>
        <w:tc>
          <w:tcPr>
            <w:tcW w:w="727" w:type="dxa"/>
            <w:tcBorders>
              <w:top w:val="single" w:sz="4" w:space="0" w:color="auto"/>
              <w:left w:val="single" w:sz="4" w:space="0" w:color="FFFFFF" w:themeColor="background1"/>
              <w:bottom w:val="nil"/>
              <w:right w:val="single" w:sz="4" w:space="0" w:color="FFFFFF" w:themeColor="background1"/>
            </w:tcBorders>
          </w:tcPr>
          <w:p w14:paraId="2FCCA3E7" w14:textId="77777777" w:rsidR="00077ED5" w:rsidRPr="00E43B79" w:rsidRDefault="00077ED5" w:rsidP="00077ED5">
            <w:pPr>
              <w:rPr>
                <w:rFonts w:ascii="Arial" w:hAnsi="Arial" w:cs="Arial"/>
                <w:sz w:val="18"/>
                <w:szCs w:val="18"/>
              </w:rPr>
            </w:pPr>
          </w:p>
        </w:tc>
        <w:tc>
          <w:tcPr>
            <w:tcW w:w="1207" w:type="dxa"/>
            <w:tcBorders>
              <w:top w:val="single" w:sz="4" w:space="0" w:color="auto"/>
              <w:left w:val="single" w:sz="4" w:space="0" w:color="FFFFFF" w:themeColor="background1"/>
              <w:bottom w:val="nil"/>
            </w:tcBorders>
            <w:vAlign w:val="center"/>
          </w:tcPr>
          <w:p w14:paraId="58B8AE9B" w14:textId="56AFD395" w:rsidR="00077ED5" w:rsidRPr="00E43B79" w:rsidRDefault="00077ED5" w:rsidP="00077ED5">
            <w:pPr>
              <w:jc w:val="center"/>
              <w:rPr>
                <w:rFonts w:ascii="Arial" w:hAnsi="Arial" w:cs="Arial"/>
                <w:sz w:val="18"/>
                <w:szCs w:val="18"/>
              </w:rPr>
            </w:pPr>
            <w:r w:rsidRPr="00E43B79">
              <w:rPr>
                <w:rFonts w:ascii="Arial" w:hAnsi="Arial" w:cs="Arial"/>
                <w:sz w:val="18"/>
                <w:szCs w:val="18"/>
              </w:rPr>
              <w:t>0.11</w:t>
            </w:r>
            <w:r w:rsidRPr="00E43B79">
              <w:rPr>
                <w:rFonts w:ascii="Arial" w:hAnsi="Arial" w:cs="Arial"/>
                <w:sz w:val="18"/>
                <w:szCs w:val="18"/>
                <w:vertAlign w:val="superscript"/>
              </w:rPr>
              <w:t>§</w:t>
            </w:r>
          </w:p>
        </w:tc>
      </w:tr>
      <w:tr w:rsidR="00077ED5" w:rsidRPr="00E43B79" w14:paraId="639BF9C7" w14:textId="77777777" w:rsidTr="00077ED5">
        <w:trPr>
          <w:trHeight w:val="140"/>
        </w:trPr>
        <w:tc>
          <w:tcPr>
            <w:tcW w:w="2199" w:type="dxa"/>
            <w:tcBorders>
              <w:top w:val="nil"/>
              <w:bottom w:val="nil"/>
              <w:right w:val="nil"/>
            </w:tcBorders>
            <w:vAlign w:val="center"/>
          </w:tcPr>
          <w:p w14:paraId="32DF96AC" w14:textId="7C3B9719" w:rsidR="00077ED5" w:rsidRPr="00E43B79" w:rsidRDefault="00077ED5" w:rsidP="00077ED5">
            <w:pPr>
              <w:ind w:firstLine="322"/>
              <w:rPr>
                <w:rFonts w:ascii="Arial" w:hAnsi="Arial" w:cs="Arial"/>
                <w:sz w:val="18"/>
                <w:szCs w:val="18"/>
              </w:rPr>
            </w:pPr>
            <w:r w:rsidRPr="00E43B79">
              <w:rPr>
                <w:rFonts w:ascii="Arial" w:hAnsi="Arial" w:cs="Arial"/>
                <w:sz w:val="18"/>
                <w:szCs w:val="18"/>
              </w:rPr>
              <w:t>Asia</w:t>
            </w:r>
          </w:p>
        </w:tc>
        <w:tc>
          <w:tcPr>
            <w:tcW w:w="1236" w:type="dxa"/>
            <w:tcBorders>
              <w:top w:val="nil"/>
              <w:left w:val="nil"/>
              <w:bottom w:val="nil"/>
              <w:right w:val="nil"/>
            </w:tcBorders>
            <w:vAlign w:val="center"/>
          </w:tcPr>
          <w:p w14:paraId="46A423DE" w14:textId="1D982208" w:rsidR="00077ED5" w:rsidRPr="00E43B79" w:rsidRDefault="00077ED5" w:rsidP="00077ED5">
            <w:pPr>
              <w:jc w:val="center"/>
              <w:rPr>
                <w:rFonts w:ascii="Arial" w:hAnsi="Arial" w:cs="Arial"/>
                <w:sz w:val="18"/>
                <w:szCs w:val="18"/>
              </w:rPr>
            </w:pPr>
            <w:r w:rsidRPr="00E43B79">
              <w:rPr>
                <w:rFonts w:ascii="Arial" w:hAnsi="Arial" w:cs="Arial"/>
                <w:sz w:val="18"/>
                <w:szCs w:val="18"/>
              </w:rPr>
              <w:t>38</w:t>
            </w:r>
          </w:p>
        </w:tc>
        <w:tc>
          <w:tcPr>
            <w:tcW w:w="1263" w:type="dxa"/>
            <w:tcBorders>
              <w:top w:val="nil"/>
              <w:left w:val="nil"/>
              <w:bottom w:val="nil"/>
              <w:right w:val="nil"/>
            </w:tcBorders>
            <w:vAlign w:val="center"/>
          </w:tcPr>
          <w:p w14:paraId="2200DE42" w14:textId="6D9EC154" w:rsidR="00077ED5" w:rsidRPr="00E43B79" w:rsidRDefault="00077ED5" w:rsidP="00077ED5">
            <w:pPr>
              <w:jc w:val="center"/>
              <w:rPr>
                <w:rFonts w:ascii="Arial" w:hAnsi="Arial" w:cs="Arial"/>
                <w:sz w:val="18"/>
                <w:szCs w:val="18"/>
              </w:rPr>
            </w:pPr>
            <w:r w:rsidRPr="00E43B79">
              <w:rPr>
                <w:rFonts w:ascii="Arial" w:hAnsi="Arial" w:cs="Arial"/>
                <w:sz w:val="18"/>
                <w:szCs w:val="18"/>
              </w:rPr>
              <w:t>19,060</w:t>
            </w:r>
          </w:p>
        </w:tc>
        <w:tc>
          <w:tcPr>
            <w:tcW w:w="1272" w:type="dxa"/>
            <w:tcBorders>
              <w:top w:val="nil"/>
              <w:left w:val="nil"/>
              <w:bottom w:val="nil"/>
              <w:right w:val="nil"/>
            </w:tcBorders>
            <w:vAlign w:val="center"/>
          </w:tcPr>
          <w:p w14:paraId="165B3EF4" w14:textId="01BB4F8C" w:rsidR="00077ED5" w:rsidRPr="00E43B79" w:rsidRDefault="00077ED5" w:rsidP="00077ED5">
            <w:pPr>
              <w:jc w:val="center"/>
              <w:rPr>
                <w:rFonts w:ascii="Arial" w:hAnsi="Arial" w:cs="Arial"/>
                <w:sz w:val="18"/>
                <w:szCs w:val="18"/>
              </w:rPr>
            </w:pPr>
            <w:r w:rsidRPr="00E43B79">
              <w:rPr>
                <w:rFonts w:ascii="Arial" w:hAnsi="Arial" w:cs="Arial"/>
                <w:sz w:val="18"/>
                <w:szCs w:val="18"/>
              </w:rPr>
              <w:t>83,231</w:t>
            </w:r>
          </w:p>
        </w:tc>
        <w:tc>
          <w:tcPr>
            <w:tcW w:w="1740" w:type="dxa"/>
            <w:tcBorders>
              <w:top w:val="nil"/>
              <w:left w:val="nil"/>
              <w:bottom w:val="nil"/>
              <w:right w:val="nil"/>
            </w:tcBorders>
            <w:vAlign w:val="center"/>
          </w:tcPr>
          <w:p w14:paraId="458ADA3A" w14:textId="0CC1AF98" w:rsidR="00077ED5" w:rsidRPr="00E43B79" w:rsidRDefault="00077ED5" w:rsidP="00077ED5">
            <w:pPr>
              <w:jc w:val="center"/>
              <w:rPr>
                <w:rFonts w:ascii="Arial" w:hAnsi="Arial" w:cs="Arial"/>
                <w:sz w:val="18"/>
                <w:szCs w:val="18"/>
              </w:rPr>
            </w:pPr>
            <w:r w:rsidRPr="00E43B79">
              <w:rPr>
                <w:rFonts w:ascii="Arial" w:hAnsi="Arial" w:cs="Arial"/>
                <w:sz w:val="18"/>
                <w:szCs w:val="18"/>
              </w:rPr>
              <w:t>28.7 (24.2, 33.4)</w:t>
            </w:r>
          </w:p>
        </w:tc>
        <w:tc>
          <w:tcPr>
            <w:tcW w:w="727" w:type="dxa"/>
            <w:tcBorders>
              <w:top w:val="nil"/>
              <w:left w:val="nil"/>
              <w:bottom w:val="nil"/>
              <w:right w:val="nil"/>
            </w:tcBorders>
            <w:vAlign w:val="center"/>
          </w:tcPr>
          <w:p w14:paraId="7AE2B6C3" w14:textId="4C6F123E" w:rsidR="00077ED5" w:rsidRPr="00E43B79" w:rsidRDefault="00077ED5" w:rsidP="00077ED5">
            <w:pPr>
              <w:jc w:val="center"/>
              <w:rPr>
                <w:rFonts w:ascii="Arial" w:hAnsi="Arial" w:cs="Arial"/>
                <w:sz w:val="18"/>
                <w:szCs w:val="18"/>
              </w:rPr>
            </w:pPr>
            <w:r w:rsidRPr="00E43B79">
              <w:rPr>
                <w:rFonts w:ascii="Arial" w:hAnsi="Arial" w:cs="Arial"/>
                <w:sz w:val="18"/>
                <w:szCs w:val="18"/>
              </w:rPr>
              <w:t>99.3%</w:t>
            </w:r>
          </w:p>
        </w:tc>
        <w:tc>
          <w:tcPr>
            <w:tcW w:w="1207" w:type="dxa"/>
            <w:tcBorders>
              <w:top w:val="nil"/>
              <w:left w:val="nil"/>
              <w:bottom w:val="nil"/>
            </w:tcBorders>
            <w:vAlign w:val="center"/>
          </w:tcPr>
          <w:p w14:paraId="668A52EB" w14:textId="2DCBEE26"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3551859C" w14:textId="77777777" w:rsidTr="00AD39EE">
        <w:trPr>
          <w:trHeight w:val="366"/>
        </w:trPr>
        <w:tc>
          <w:tcPr>
            <w:tcW w:w="2199" w:type="dxa"/>
            <w:tcBorders>
              <w:top w:val="nil"/>
              <w:bottom w:val="nil"/>
              <w:right w:val="nil"/>
            </w:tcBorders>
            <w:vAlign w:val="center"/>
          </w:tcPr>
          <w:p w14:paraId="71CA4385" w14:textId="430DDA04" w:rsidR="00077ED5" w:rsidRPr="00E43B79" w:rsidRDefault="00077ED5" w:rsidP="00077ED5">
            <w:pPr>
              <w:ind w:firstLine="322"/>
              <w:rPr>
                <w:rFonts w:ascii="Arial" w:hAnsi="Arial" w:cs="Arial"/>
                <w:sz w:val="18"/>
                <w:szCs w:val="18"/>
              </w:rPr>
            </w:pPr>
            <w:r w:rsidRPr="00E43B79">
              <w:rPr>
                <w:rFonts w:ascii="Arial" w:hAnsi="Arial" w:cs="Arial"/>
                <w:sz w:val="18"/>
                <w:szCs w:val="18"/>
              </w:rPr>
              <w:t>Australia</w:t>
            </w:r>
          </w:p>
        </w:tc>
        <w:tc>
          <w:tcPr>
            <w:tcW w:w="1236" w:type="dxa"/>
            <w:tcBorders>
              <w:top w:val="nil"/>
              <w:left w:val="nil"/>
              <w:bottom w:val="nil"/>
              <w:right w:val="nil"/>
            </w:tcBorders>
            <w:vAlign w:val="center"/>
          </w:tcPr>
          <w:p w14:paraId="778D4BA9" w14:textId="74017E5D" w:rsidR="00077ED5" w:rsidRPr="00E43B79" w:rsidRDefault="00077ED5" w:rsidP="00077ED5">
            <w:pPr>
              <w:jc w:val="center"/>
              <w:rPr>
                <w:rFonts w:ascii="Arial" w:hAnsi="Arial" w:cs="Arial"/>
                <w:sz w:val="18"/>
                <w:szCs w:val="18"/>
              </w:rPr>
            </w:pPr>
            <w:r w:rsidRPr="00E43B79">
              <w:rPr>
                <w:rFonts w:ascii="Arial" w:hAnsi="Arial" w:cs="Arial"/>
                <w:sz w:val="18"/>
                <w:szCs w:val="18"/>
              </w:rPr>
              <w:t>7</w:t>
            </w:r>
          </w:p>
        </w:tc>
        <w:tc>
          <w:tcPr>
            <w:tcW w:w="1263" w:type="dxa"/>
            <w:tcBorders>
              <w:top w:val="nil"/>
              <w:left w:val="nil"/>
              <w:bottom w:val="nil"/>
              <w:right w:val="nil"/>
            </w:tcBorders>
            <w:vAlign w:val="center"/>
          </w:tcPr>
          <w:p w14:paraId="029C8676" w14:textId="22ECD093" w:rsidR="00077ED5" w:rsidRPr="00E43B79" w:rsidRDefault="00077ED5" w:rsidP="00077ED5">
            <w:pPr>
              <w:jc w:val="center"/>
              <w:rPr>
                <w:rFonts w:ascii="Arial" w:hAnsi="Arial" w:cs="Arial"/>
                <w:sz w:val="18"/>
                <w:szCs w:val="18"/>
              </w:rPr>
            </w:pPr>
            <w:r w:rsidRPr="00E43B79">
              <w:rPr>
                <w:rFonts w:ascii="Arial" w:hAnsi="Arial" w:cs="Arial"/>
                <w:sz w:val="18"/>
                <w:szCs w:val="18"/>
              </w:rPr>
              <w:t>1,454</w:t>
            </w:r>
          </w:p>
        </w:tc>
        <w:tc>
          <w:tcPr>
            <w:tcW w:w="1272" w:type="dxa"/>
            <w:tcBorders>
              <w:top w:val="nil"/>
              <w:left w:val="nil"/>
              <w:bottom w:val="nil"/>
              <w:right w:val="nil"/>
            </w:tcBorders>
            <w:vAlign w:val="center"/>
          </w:tcPr>
          <w:p w14:paraId="49DF1E48" w14:textId="14037C14" w:rsidR="00077ED5" w:rsidRPr="00E43B79" w:rsidRDefault="00077ED5" w:rsidP="00077ED5">
            <w:pPr>
              <w:jc w:val="center"/>
              <w:rPr>
                <w:rFonts w:ascii="Arial" w:hAnsi="Arial" w:cs="Arial"/>
                <w:sz w:val="18"/>
                <w:szCs w:val="18"/>
              </w:rPr>
            </w:pPr>
            <w:r w:rsidRPr="00E43B79">
              <w:rPr>
                <w:rFonts w:ascii="Arial" w:hAnsi="Arial" w:cs="Arial"/>
                <w:sz w:val="18"/>
                <w:szCs w:val="18"/>
              </w:rPr>
              <w:t>4,154</w:t>
            </w:r>
          </w:p>
        </w:tc>
        <w:tc>
          <w:tcPr>
            <w:tcW w:w="1740" w:type="dxa"/>
            <w:tcBorders>
              <w:top w:val="nil"/>
              <w:left w:val="nil"/>
              <w:bottom w:val="nil"/>
              <w:right w:val="nil"/>
            </w:tcBorders>
            <w:vAlign w:val="center"/>
          </w:tcPr>
          <w:p w14:paraId="0F997997" w14:textId="156E2436" w:rsidR="00077ED5" w:rsidRPr="00E43B79" w:rsidRDefault="00077ED5" w:rsidP="00077ED5">
            <w:pPr>
              <w:jc w:val="center"/>
              <w:rPr>
                <w:rFonts w:ascii="Arial" w:hAnsi="Arial" w:cs="Arial"/>
                <w:sz w:val="18"/>
                <w:szCs w:val="18"/>
              </w:rPr>
            </w:pPr>
            <w:r w:rsidRPr="00E43B79">
              <w:rPr>
                <w:rFonts w:ascii="Arial" w:hAnsi="Arial" w:cs="Arial"/>
                <w:sz w:val="18"/>
                <w:szCs w:val="18"/>
              </w:rPr>
              <w:t>31.3 (22.9, 40.3)</w:t>
            </w:r>
          </w:p>
        </w:tc>
        <w:tc>
          <w:tcPr>
            <w:tcW w:w="727" w:type="dxa"/>
            <w:tcBorders>
              <w:top w:val="nil"/>
              <w:left w:val="nil"/>
              <w:bottom w:val="nil"/>
              <w:right w:val="nil"/>
            </w:tcBorders>
            <w:vAlign w:val="center"/>
          </w:tcPr>
          <w:p w14:paraId="0DDA60A3" w14:textId="08022B11" w:rsidR="00077ED5" w:rsidRPr="00E43B79" w:rsidRDefault="00077ED5" w:rsidP="00077ED5">
            <w:pPr>
              <w:jc w:val="center"/>
              <w:rPr>
                <w:rFonts w:ascii="Arial" w:hAnsi="Arial" w:cs="Arial"/>
                <w:sz w:val="18"/>
                <w:szCs w:val="18"/>
              </w:rPr>
            </w:pPr>
            <w:r w:rsidRPr="00E43B79">
              <w:rPr>
                <w:rFonts w:ascii="Arial" w:hAnsi="Arial" w:cs="Arial"/>
                <w:sz w:val="18"/>
                <w:szCs w:val="18"/>
              </w:rPr>
              <w:t>96.4%</w:t>
            </w:r>
          </w:p>
        </w:tc>
        <w:tc>
          <w:tcPr>
            <w:tcW w:w="1207" w:type="dxa"/>
            <w:tcBorders>
              <w:top w:val="nil"/>
              <w:left w:val="nil"/>
              <w:bottom w:val="nil"/>
            </w:tcBorders>
            <w:vAlign w:val="center"/>
          </w:tcPr>
          <w:p w14:paraId="0DBA0B55" w14:textId="2BCCFAB8"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14919912" w14:textId="77777777" w:rsidTr="00077ED5">
        <w:trPr>
          <w:trHeight w:val="68"/>
        </w:trPr>
        <w:tc>
          <w:tcPr>
            <w:tcW w:w="2199" w:type="dxa"/>
            <w:tcBorders>
              <w:top w:val="nil"/>
              <w:bottom w:val="nil"/>
              <w:right w:val="nil"/>
            </w:tcBorders>
            <w:vAlign w:val="center"/>
          </w:tcPr>
          <w:p w14:paraId="4E23F2F1" w14:textId="3743D28A" w:rsidR="00077ED5" w:rsidRPr="00E43B79" w:rsidRDefault="00077ED5" w:rsidP="00077ED5">
            <w:pPr>
              <w:ind w:firstLine="322"/>
              <w:rPr>
                <w:rFonts w:ascii="Arial" w:hAnsi="Arial" w:cs="Arial"/>
                <w:sz w:val="18"/>
                <w:szCs w:val="18"/>
              </w:rPr>
            </w:pPr>
            <w:r w:rsidRPr="00E43B79">
              <w:rPr>
                <w:rFonts w:ascii="Arial" w:hAnsi="Arial" w:cs="Arial"/>
                <w:sz w:val="18"/>
                <w:szCs w:val="18"/>
              </w:rPr>
              <w:t>Europe</w:t>
            </w:r>
          </w:p>
        </w:tc>
        <w:tc>
          <w:tcPr>
            <w:tcW w:w="1236" w:type="dxa"/>
            <w:tcBorders>
              <w:top w:val="nil"/>
              <w:left w:val="nil"/>
              <w:bottom w:val="nil"/>
              <w:right w:val="nil"/>
            </w:tcBorders>
            <w:vAlign w:val="center"/>
          </w:tcPr>
          <w:p w14:paraId="542BE835" w14:textId="15100AFE" w:rsidR="00077ED5" w:rsidRPr="00E43B79" w:rsidRDefault="00077ED5" w:rsidP="00077ED5">
            <w:pPr>
              <w:jc w:val="center"/>
              <w:rPr>
                <w:rFonts w:ascii="Arial" w:hAnsi="Arial" w:cs="Arial"/>
                <w:sz w:val="18"/>
                <w:szCs w:val="18"/>
              </w:rPr>
            </w:pPr>
            <w:r w:rsidRPr="00E43B79">
              <w:rPr>
                <w:rFonts w:ascii="Arial" w:hAnsi="Arial" w:cs="Arial"/>
                <w:sz w:val="18"/>
                <w:szCs w:val="18"/>
              </w:rPr>
              <w:t>42</w:t>
            </w:r>
          </w:p>
        </w:tc>
        <w:tc>
          <w:tcPr>
            <w:tcW w:w="1263" w:type="dxa"/>
            <w:tcBorders>
              <w:top w:val="nil"/>
              <w:left w:val="nil"/>
              <w:bottom w:val="nil"/>
              <w:right w:val="nil"/>
            </w:tcBorders>
            <w:vAlign w:val="center"/>
          </w:tcPr>
          <w:p w14:paraId="33781F3B" w14:textId="5FB0E3F3" w:rsidR="00077ED5" w:rsidRPr="00E43B79" w:rsidRDefault="00077ED5" w:rsidP="00077ED5">
            <w:pPr>
              <w:jc w:val="center"/>
              <w:rPr>
                <w:rFonts w:ascii="Arial" w:hAnsi="Arial" w:cs="Arial"/>
                <w:sz w:val="18"/>
                <w:szCs w:val="18"/>
              </w:rPr>
            </w:pPr>
            <w:r w:rsidRPr="00E43B79">
              <w:rPr>
                <w:rFonts w:ascii="Arial" w:hAnsi="Arial" w:cs="Arial"/>
                <w:sz w:val="18"/>
                <w:szCs w:val="18"/>
              </w:rPr>
              <w:t>17,150</w:t>
            </w:r>
          </w:p>
        </w:tc>
        <w:tc>
          <w:tcPr>
            <w:tcW w:w="1272" w:type="dxa"/>
            <w:tcBorders>
              <w:top w:val="nil"/>
              <w:left w:val="nil"/>
              <w:bottom w:val="nil"/>
              <w:right w:val="nil"/>
            </w:tcBorders>
            <w:vAlign w:val="center"/>
          </w:tcPr>
          <w:p w14:paraId="2252FC71" w14:textId="66879187" w:rsidR="00077ED5" w:rsidRPr="00E43B79" w:rsidRDefault="00077ED5" w:rsidP="00077ED5">
            <w:pPr>
              <w:jc w:val="center"/>
              <w:rPr>
                <w:rFonts w:ascii="Arial" w:hAnsi="Arial" w:cs="Arial"/>
                <w:sz w:val="18"/>
                <w:szCs w:val="18"/>
              </w:rPr>
            </w:pPr>
            <w:r w:rsidRPr="00E43B79">
              <w:rPr>
                <w:rFonts w:ascii="Arial" w:hAnsi="Arial" w:cs="Arial"/>
                <w:sz w:val="18"/>
                <w:szCs w:val="18"/>
              </w:rPr>
              <w:t>53,070</w:t>
            </w:r>
          </w:p>
        </w:tc>
        <w:tc>
          <w:tcPr>
            <w:tcW w:w="1740" w:type="dxa"/>
            <w:tcBorders>
              <w:top w:val="nil"/>
              <w:left w:val="nil"/>
              <w:bottom w:val="nil"/>
              <w:right w:val="nil"/>
            </w:tcBorders>
            <w:vAlign w:val="center"/>
          </w:tcPr>
          <w:p w14:paraId="64AB4501" w14:textId="28F2DB5F" w:rsidR="00077ED5" w:rsidRPr="00E43B79" w:rsidRDefault="00077ED5" w:rsidP="00077ED5">
            <w:pPr>
              <w:jc w:val="center"/>
              <w:rPr>
                <w:rFonts w:ascii="Arial" w:hAnsi="Arial" w:cs="Arial"/>
                <w:sz w:val="18"/>
                <w:szCs w:val="18"/>
              </w:rPr>
            </w:pPr>
            <w:r w:rsidRPr="00E43B79">
              <w:rPr>
                <w:rFonts w:ascii="Arial" w:hAnsi="Arial" w:cs="Arial"/>
                <w:sz w:val="18"/>
                <w:szCs w:val="18"/>
              </w:rPr>
              <w:t>33.2 (28.4, 38.1)</w:t>
            </w:r>
          </w:p>
        </w:tc>
        <w:tc>
          <w:tcPr>
            <w:tcW w:w="727" w:type="dxa"/>
            <w:tcBorders>
              <w:top w:val="nil"/>
              <w:left w:val="nil"/>
              <w:bottom w:val="nil"/>
              <w:right w:val="nil"/>
            </w:tcBorders>
            <w:vAlign w:val="center"/>
          </w:tcPr>
          <w:p w14:paraId="19831BEB" w14:textId="504D4278" w:rsidR="00077ED5" w:rsidRPr="00E43B79" w:rsidRDefault="00077ED5" w:rsidP="00077ED5">
            <w:pPr>
              <w:jc w:val="center"/>
              <w:rPr>
                <w:rFonts w:ascii="Arial" w:hAnsi="Arial" w:cs="Arial"/>
                <w:sz w:val="18"/>
                <w:szCs w:val="18"/>
              </w:rPr>
            </w:pPr>
            <w:r w:rsidRPr="00E43B79">
              <w:rPr>
                <w:rFonts w:ascii="Arial" w:hAnsi="Arial" w:cs="Arial"/>
                <w:sz w:val="18"/>
                <w:szCs w:val="18"/>
              </w:rPr>
              <w:t>99.2%</w:t>
            </w:r>
          </w:p>
        </w:tc>
        <w:tc>
          <w:tcPr>
            <w:tcW w:w="1207" w:type="dxa"/>
            <w:tcBorders>
              <w:top w:val="nil"/>
              <w:left w:val="nil"/>
              <w:bottom w:val="nil"/>
            </w:tcBorders>
            <w:vAlign w:val="center"/>
          </w:tcPr>
          <w:p w14:paraId="55D2D711" w14:textId="6093417D"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2BA02E9D" w14:textId="77777777" w:rsidTr="00AD39EE">
        <w:trPr>
          <w:trHeight w:val="366"/>
        </w:trPr>
        <w:tc>
          <w:tcPr>
            <w:tcW w:w="2199" w:type="dxa"/>
            <w:tcBorders>
              <w:top w:val="nil"/>
              <w:bottom w:val="nil"/>
              <w:right w:val="single" w:sz="4" w:space="0" w:color="FFFFFF" w:themeColor="background1"/>
            </w:tcBorders>
            <w:vAlign w:val="center"/>
          </w:tcPr>
          <w:p w14:paraId="137F8153" w14:textId="3416DB92" w:rsidR="00077ED5" w:rsidRPr="00E43B79" w:rsidRDefault="00077ED5" w:rsidP="00077ED5">
            <w:pPr>
              <w:ind w:firstLine="322"/>
              <w:rPr>
                <w:rFonts w:ascii="Arial" w:hAnsi="Arial" w:cs="Arial"/>
                <w:sz w:val="18"/>
                <w:szCs w:val="18"/>
              </w:rPr>
            </w:pPr>
            <w:r w:rsidRPr="00E43B79">
              <w:rPr>
                <w:rFonts w:ascii="Arial" w:hAnsi="Arial" w:cs="Arial"/>
                <w:sz w:val="18"/>
                <w:szCs w:val="18"/>
              </w:rPr>
              <w:t>North America</w:t>
            </w:r>
          </w:p>
        </w:tc>
        <w:tc>
          <w:tcPr>
            <w:tcW w:w="1236" w:type="dxa"/>
            <w:tcBorders>
              <w:top w:val="nil"/>
              <w:left w:val="single" w:sz="4" w:space="0" w:color="FFFFFF" w:themeColor="background1"/>
              <w:bottom w:val="nil"/>
              <w:right w:val="single" w:sz="4" w:space="0" w:color="FFFFFF" w:themeColor="background1"/>
            </w:tcBorders>
            <w:vAlign w:val="center"/>
          </w:tcPr>
          <w:p w14:paraId="1D9103DA" w14:textId="491A4DA2" w:rsidR="00077ED5" w:rsidRPr="00E43B79" w:rsidRDefault="00077ED5" w:rsidP="00077ED5">
            <w:pPr>
              <w:jc w:val="center"/>
              <w:rPr>
                <w:rFonts w:ascii="Arial" w:hAnsi="Arial" w:cs="Arial"/>
                <w:sz w:val="18"/>
                <w:szCs w:val="18"/>
              </w:rPr>
            </w:pPr>
            <w:r w:rsidRPr="00E43B79">
              <w:rPr>
                <w:rFonts w:ascii="Arial" w:hAnsi="Arial" w:cs="Arial"/>
                <w:sz w:val="18"/>
                <w:szCs w:val="18"/>
              </w:rPr>
              <w:t>12</w:t>
            </w:r>
          </w:p>
        </w:tc>
        <w:tc>
          <w:tcPr>
            <w:tcW w:w="1263" w:type="dxa"/>
            <w:tcBorders>
              <w:top w:val="nil"/>
              <w:left w:val="single" w:sz="4" w:space="0" w:color="FFFFFF" w:themeColor="background1"/>
              <w:bottom w:val="nil"/>
              <w:right w:val="single" w:sz="4" w:space="0" w:color="FFFFFF" w:themeColor="background1"/>
            </w:tcBorders>
            <w:vAlign w:val="center"/>
          </w:tcPr>
          <w:p w14:paraId="5F4D8C99" w14:textId="3FDD5636" w:rsidR="00077ED5" w:rsidRPr="00E43B79" w:rsidRDefault="00077ED5" w:rsidP="00077ED5">
            <w:pPr>
              <w:jc w:val="center"/>
              <w:rPr>
                <w:rFonts w:ascii="Arial" w:hAnsi="Arial" w:cs="Arial"/>
                <w:sz w:val="18"/>
                <w:szCs w:val="18"/>
              </w:rPr>
            </w:pPr>
            <w:r w:rsidRPr="00E43B79">
              <w:rPr>
                <w:rFonts w:ascii="Arial" w:hAnsi="Arial" w:cs="Arial"/>
                <w:sz w:val="18"/>
                <w:szCs w:val="18"/>
              </w:rPr>
              <w:t>6,336</w:t>
            </w:r>
          </w:p>
        </w:tc>
        <w:tc>
          <w:tcPr>
            <w:tcW w:w="1272" w:type="dxa"/>
            <w:tcBorders>
              <w:top w:val="nil"/>
              <w:left w:val="single" w:sz="4" w:space="0" w:color="FFFFFF" w:themeColor="background1"/>
              <w:bottom w:val="nil"/>
              <w:right w:val="single" w:sz="4" w:space="0" w:color="FFFFFF" w:themeColor="background1"/>
            </w:tcBorders>
            <w:vAlign w:val="center"/>
          </w:tcPr>
          <w:p w14:paraId="3D17B195" w14:textId="453F27BE" w:rsidR="00077ED5" w:rsidRPr="00E43B79" w:rsidRDefault="00077ED5" w:rsidP="00077ED5">
            <w:pPr>
              <w:jc w:val="center"/>
              <w:rPr>
                <w:rFonts w:ascii="Arial" w:hAnsi="Arial" w:cs="Arial"/>
                <w:sz w:val="18"/>
                <w:szCs w:val="18"/>
              </w:rPr>
            </w:pPr>
            <w:r w:rsidRPr="00E43B79">
              <w:rPr>
                <w:rFonts w:ascii="Arial" w:hAnsi="Arial" w:cs="Arial"/>
                <w:sz w:val="18"/>
                <w:szCs w:val="18"/>
              </w:rPr>
              <w:t>21,335</w:t>
            </w:r>
          </w:p>
        </w:tc>
        <w:tc>
          <w:tcPr>
            <w:tcW w:w="1740" w:type="dxa"/>
            <w:tcBorders>
              <w:top w:val="nil"/>
              <w:left w:val="single" w:sz="4" w:space="0" w:color="FFFFFF" w:themeColor="background1"/>
              <w:bottom w:val="nil"/>
              <w:right w:val="single" w:sz="4" w:space="0" w:color="FFFFFF" w:themeColor="background1"/>
            </w:tcBorders>
            <w:vAlign w:val="center"/>
          </w:tcPr>
          <w:p w14:paraId="51047F77" w14:textId="357AB967" w:rsidR="00077ED5" w:rsidRPr="00E43B79" w:rsidRDefault="00077ED5" w:rsidP="00077ED5">
            <w:pPr>
              <w:jc w:val="center"/>
              <w:rPr>
                <w:rFonts w:ascii="Arial" w:hAnsi="Arial" w:cs="Arial"/>
                <w:sz w:val="18"/>
                <w:szCs w:val="18"/>
              </w:rPr>
            </w:pPr>
            <w:r w:rsidRPr="00E43B79">
              <w:rPr>
                <w:rFonts w:ascii="Arial" w:hAnsi="Arial" w:cs="Arial"/>
                <w:sz w:val="18"/>
                <w:szCs w:val="18"/>
              </w:rPr>
              <w:t>31.9 (20.3, 44.7)</w:t>
            </w:r>
          </w:p>
        </w:tc>
        <w:tc>
          <w:tcPr>
            <w:tcW w:w="727" w:type="dxa"/>
            <w:tcBorders>
              <w:top w:val="nil"/>
              <w:left w:val="single" w:sz="4" w:space="0" w:color="FFFFFF" w:themeColor="background1"/>
              <w:bottom w:val="nil"/>
              <w:right w:val="single" w:sz="4" w:space="0" w:color="FFFFFF" w:themeColor="background1"/>
            </w:tcBorders>
            <w:vAlign w:val="center"/>
          </w:tcPr>
          <w:p w14:paraId="349AC602" w14:textId="44DBCA64" w:rsidR="00077ED5" w:rsidRPr="00E43B79" w:rsidRDefault="00077ED5" w:rsidP="00077ED5">
            <w:pPr>
              <w:jc w:val="center"/>
              <w:rPr>
                <w:rFonts w:ascii="Arial" w:hAnsi="Arial" w:cs="Arial"/>
                <w:sz w:val="18"/>
                <w:szCs w:val="18"/>
              </w:rPr>
            </w:pPr>
            <w:r w:rsidRPr="00E43B79">
              <w:rPr>
                <w:rFonts w:ascii="Arial" w:hAnsi="Arial" w:cs="Arial"/>
                <w:sz w:val="18"/>
                <w:szCs w:val="18"/>
              </w:rPr>
              <w:t>99.6%</w:t>
            </w:r>
          </w:p>
        </w:tc>
        <w:tc>
          <w:tcPr>
            <w:tcW w:w="1207" w:type="dxa"/>
            <w:tcBorders>
              <w:top w:val="nil"/>
              <w:left w:val="single" w:sz="4" w:space="0" w:color="FFFFFF" w:themeColor="background1"/>
              <w:bottom w:val="nil"/>
            </w:tcBorders>
            <w:vAlign w:val="center"/>
          </w:tcPr>
          <w:p w14:paraId="30AB0309" w14:textId="22008BC7"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18E30FD5" w14:textId="77777777" w:rsidTr="00077ED5">
        <w:trPr>
          <w:trHeight w:val="161"/>
        </w:trPr>
        <w:tc>
          <w:tcPr>
            <w:tcW w:w="2199" w:type="dxa"/>
            <w:tcBorders>
              <w:top w:val="nil"/>
              <w:bottom w:val="single" w:sz="4" w:space="0" w:color="auto"/>
              <w:right w:val="single" w:sz="4" w:space="0" w:color="FFFFFF" w:themeColor="background1"/>
            </w:tcBorders>
            <w:vAlign w:val="center"/>
          </w:tcPr>
          <w:p w14:paraId="3F6BE878" w14:textId="17F684C6" w:rsidR="00077ED5" w:rsidRPr="00E43B79" w:rsidRDefault="00077ED5" w:rsidP="00077ED5">
            <w:pPr>
              <w:ind w:firstLine="322"/>
              <w:rPr>
                <w:rFonts w:ascii="Arial" w:hAnsi="Arial" w:cs="Arial"/>
                <w:sz w:val="18"/>
                <w:szCs w:val="18"/>
              </w:rPr>
            </w:pPr>
            <w:r w:rsidRPr="00E43B79">
              <w:rPr>
                <w:rFonts w:ascii="Arial" w:hAnsi="Arial" w:cs="Arial"/>
                <w:sz w:val="18"/>
                <w:szCs w:val="18"/>
              </w:rPr>
              <w:t>South America</w:t>
            </w:r>
          </w:p>
        </w:tc>
        <w:tc>
          <w:tcPr>
            <w:tcW w:w="1236" w:type="dxa"/>
            <w:tcBorders>
              <w:top w:val="nil"/>
              <w:left w:val="single" w:sz="4" w:space="0" w:color="FFFFFF" w:themeColor="background1"/>
              <w:bottom w:val="single" w:sz="4" w:space="0" w:color="auto"/>
              <w:right w:val="single" w:sz="4" w:space="0" w:color="FFFFFF" w:themeColor="background1"/>
            </w:tcBorders>
            <w:vAlign w:val="center"/>
          </w:tcPr>
          <w:p w14:paraId="29C21B0A" w14:textId="1328E597" w:rsidR="00077ED5" w:rsidRPr="00E43B79" w:rsidRDefault="00077ED5" w:rsidP="00077ED5">
            <w:pPr>
              <w:jc w:val="center"/>
              <w:rPr>
                <w:rFonts w:ascii="Arial" w:hAnsi="Arial" w:cs="Arial"/>
                <w:sz w:val="18"/>
                <w:szCs w:val="18"/>
              </w:rPr>
            </w:pPr>
            <w:r w:rsidRPr="00E43B79">
              <w:rPr>
                <w:rFonts w:ascii="Arial" w:hAnsi="Arial" w:cs="Arial"/>
                <w:sz w:val="18"/>
                <w:szCs w:val="18"/>
              </w:rPr>
              <w:t>20</w:t>
            </w:r>
          </w:p>
        </w:tc>
        <w:tc>
          <w:tcPr>
            <w:tcW w:w="1263" w:type="dxa"/>
            <w:tcBorders>
              <w:top w:val="nil"/>
              <w:left w:val="single" w:sz="4" w:space="0" w:color="FFFFFF" w:themeColor="background1"/>
              <w:bottom w:val="single" w:sz="4" w:space="0" w:color="auto"/>
              <w:right w:val="single" w:sz="4" w:space="0" w:color="FFFFFF" w:themeColor="background1"/>
            </w:tcBorders>
            <w:vAlign w:val="center"/>
          </w:tcPr>
          <w:p w14:paraId="16940C9A" w14:textId="4CD31CB5" w:rsidR="00077ED5" w:rsidRPr="00E43B79" w:rsidRDefault="00077ED5" w:rsidP="00077ED5">
            <w:pPr>
              <w:jc w:val="center"/>
              <w:rPr>
                <w:rFonts w:ascii="Arial" w:hAnsi="Arial" w:cs="Arial"/>
                <w:sz w:val="18"/>
                <w:szCs w:val="18"/>
              </w:rPr>
            </w:pPr>
            <w:r w:rsidRPr="00E43B79">
              <w:rPr>
                <w:rFonts w:ascii="Arial" w:hAnsi="Arial" w:cs="Arial"/>
                <w:sz w:val="18"/>
                <w:szCs w:val="18"/>
              </w:rPr>
              <w:t>3,310</w:t>
            </w:r>
          </w:p>
        </w:tc>
        <w:tc>
          <w:tcPr>
            <w:tcW w:w="1272" w:type="dxa"/>
            <w:tcBorders>
              <w:top w:val="nil"/>
              <w:left w:val="single" w:sz="4" w:space="0" w:color="FFFFFF" w:themeColor="background1"/>
              <w:bottom w:val="single" w:sz="4" w:space="0" w:color="auto"/>
              <w:right w:val="single" w:sz="4" w:space="0" w:color="FFFFFF" w:themeColor="background1"/>
            </w:tcBorders>
            <w:vAlign w:val="center"/>
          </w:tcPr>
          <w:p w14:paraId="48B42BBD" w14:textId="76E422B8" w:rsidR="00077ED5" w:rsidRPr="00E43B79" w:rsidRDefault="00077ED5" w:rsidP="00077ED5">
            <w:pPr>
              <w:jc w:val="center"/>
              <w:rPr>
                <w:rFonts w:ascii="Arial" w:hAnsi="Arial" w:cs="Arial"/>
                <w:sz w:val="18"/>
                <w:szCs w:val="18"/>
              </w:rPr>
            </w:pPr>
            <w:r w:rsidRPr="00E43B79">
              <w:rPr>
                <w:rFonts w:ascii="Arial" w:hAnsi="Arial" w:cs="Arial"/>
                <w:sz w:val="18"/>
                <w:szCs w:val="18"/>
              </w:rPr>
              <w:t>9,013</w:t>
            </w:r>
          </w:p>
        </w:tc>
        <w:tc>
          <w:tcPr>
            <w:tcW w:w="1740" w:type="dxa"/>
            <w:tcBorders>
              <w:top w:val="nil"/>
              <w:left w:val="single" w:sz="4" w:space="0" w:color="FFFFFF" w:themeColor="background1"/>
              <w:bottom w:val="single" w:sz="4" w:space="0" w:color="auto"/>
              <w:right w:val="single" w:sz="4" w:space="0" w:color="FFFFFF" w:themeColor="background1"/>
            </w:tcBorders>
            <w:vAlign w:val="center"/>
          </w:tcPr>
          <w:p w14:paraId="42FEC98D" w14:textId="209D90B7" w:rsidR="00077ED5" w:rsidRPr="00E43B79" w:rsidRDefault="00077ED5" w:rsidP="00077ED5">
            <w:pPr>
              <w:jc w:val="center"/>
              <w:rPr>
                <w:rFonts w:ascii="Arial" w:hAnsi="Arial" w:cs="Arial"/>
                <w:sz w:val="18"/>
                <w:szCs w:val="18"/>
              </w:rPr>
            </w:pPr>
            <w:r w:rsidRPr="00E43B79">
              <w:rPr>
                <w:rFonts w:ascii="Arial" w:hAnsi="Arial" w:cs="Arial"/>
                <w:sz w:val="18"/>
                <w:szCs w:val="18"/>
              </w:rPr>
              <w:t>38.9 (33.2, 44.7)</w:t>
            </w:r>
          </w:p>
        </w:tc>
        <w:tc>
          <w:tcPr>
            <w:tcW w:w="727" w:type="dxa"/>
            <w:tcBorders>
              <w:top w:val="nil"/>
              <w:left w:val="single" w:sz="4" w:space="0" w:color="FFFFFF" w:themeColor="background1"/>
              <w:bottom w:val="single" w:sz="4" w:space="0" w:color="auto"/>
              <w:right w:val="single" w:sz="4" w:space="0" w:color="FFFFFF" w:themeColor="background1"/>
            </w:tcBorders>
            <w:vAlign w:val="center"/>
          </w:tcPr>
          <w:p w14:paraId="43870289" w14:textId="4EEB9E94" w:rsidR="00077ED5" w:rsidRPr="00E43B79" w:rsidRDefault="00077ED5" w:rsidP="00077ED5">
            <w:pPr>
              <w:jc w:val="center"/>
              <w:rPr>
                <w:rFonts w:ascii="Arial" w:hAnsi="Arial" w:cs="Arial"/>
                <w:sz w:val="18"/>
                <w:szCs w:val="18"/>
              </w:rPr>
            </w:pPr>
            <w:r w:rsidRPr="00E43B79">
              <w:rPr>
                <w:rFonts w:ascii="Arial" w:hAnsi="Arial" w:cs="Arial"/>
                <w:sz w:val="18"/>
                <w:szCs w:val="18"/>
              </w:rPr>
              <w:t>96.7%</w:t>
            </w:r>
          </w:p>
        </w:tc>
        <w:tc>
          <w:tcPr>
            <w:tcW w:w="1207" w:type="dxa"/>
            <w:tcBorders>
              <w:top w:val="nil"/>
              <w:left w:val="single" w:sz="4" w:space="0" w:color="FFFFFF" w:themeColor="background1"/>
              <w:bottom w:val="single" w:sz="4" w:space="0" w:color="auto"/>
            </w:tcBorders>
            <w:vAlign w:val="center"/>
          </w:tcPr>
          <w:p w14:paraId="2D791338" w14:textId="75815101"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bl>
    <w:bookmarkEnd w:id="6"/>
    <w:p w14:paraId="0110884F" w14:textId="0A2AA12D" w:rsidR="00853822" w:rsidRPr="00E43B79" w:rsidRDefault="00917B95" w:rsidP="00853822">
      <w:pPr>
        <w:jc w:val="thaiDistribute"/>
        <w:rPr>
          <w:rFonts w:ascii="Arial" w:hAnsi="Arial" w:cs="Arial"/>
          <w:sz w:val="16"/>
          <w:szCs w:val="16"/>
          <w:lang w:val="en-US"/>
        </w:rPr>
      </w:pPr>
      <w:r w:rsidRPr="00E43B79">
        <w:rPr>
          <w:rFonts w:ascii="Arial" w:hAnsi="Arial" w:cs="Arial"/>
          <w:b/>
          <w:bCs/>
          <w:sz w:val="16"/>
          <w:szCs w:val="20"/>
        </w:rPr>
        <w:t>Note</w:t>
      </w:r>
      <w:r w:rsidRPr="00E43B79">
        <w:rPr>
          <w:rFonts w:ascii="Arial" w:hAnsi="Arial" w:cs="Arial"/>
          <w:sz w:val="16"/>
          <w:szCs w:val="20"/>
        </w:rPr>
        <w:t xml:space="preserve">: </w:t>
      </w:r>
      <w:r w:rsidRPr="00E43B79">
        <w:rPr>
          <w:rFonts w:ascii="Arial" w:hAnsi="Arial" w:cs="Arial"/>
          <w:sz w:val="16"/>
          <w:szCs w:val="20"/>
          <w:vertAlign w:val="superscript"/>
        </w:rPr>
        <w:t>§</w:t>
      </w:r>
      <w:r w:rsidRPr="00E43B79">
        <w:rPr>
          <w:rFonts w:ascii="Arial" w:hAnsi="Arial" w:cs="Arial"/>
          <w:sz w:val="16"/>
          <w:szCs w:val="20"/>
        </w:rPr>
        <w:t>P-value for heterogeneity between subgroups</w:t>
      </w:r>
      <w:bookmarkStart w:id="7" w:name="_Hlk173966469"/>
      <w:r w:rsidRPr="00E43B79">
        <w:rPr>
          <w:rFonts w:ascii="Arial" w:hAnsi="Arial" w:cs="Arial"/>
          <w:sz w:val="16"/>
          <w:szCs w:val="20"/>
        </w:rPr>
        <w:t>.</w:t>
      </w:r>
      <w:r w:rsidR="00853822" w:rsidRPr="00E43B79">
        <w:rPr>
          <w:rFonts w:ascii="Arial" w:hAnsi="Arial" w:cs="Arial"/>
          <w:sz w:val="16"/>
          <w:szCs w:val="16"/>
          <w:lang w:val="en-US"/>
        </w:rPr>
        <w:t xml:space="preserve"> * The total number of study populations (n = 119) exceeded the number of included studies (n = 116) because three studies reported data from more than one distinct study population, providing separate estimates across different study settings, time points, age cut-off points, </w:t>
      </w:r>
      <w:r w:rsidR="00B27D43" w:rsidRPr="00E43B79">
        <w:rPr>
          <w:rFonts w:ascii="Arial" w:hAnsi="Arial" w:cs="Arial"/>
          <w:sz w:val="16"/>
          <w:szCs w:val="16"/>
          <w:lang w:val="en-US"/>
        </w:rPr>
        <w:t xml:space="preserve">and </w:t>
      </w:r>
      <w:r w:rsidR="00853822" w:rsidRPr="00E43B79">
        <w:rPr>
          <w:rFonts w:ascii="Arial" w:hAnsi="Arial" w:cs="Arial"/>
          <w:sz w:val="16"/>
          <w:szCs w:val="16"/>
          <w:lang w:val="en-US"/>
        </w:rPr>
        <w:t xml:space="preserve">gender within the same study. </w:t>
      </w:r>
    </w:p>
    <w:p w14:paraId="7249EBF4" w14:textId="77777777" w:rsidR="00853822" w:rsidRPr="00E43B79" w:rsidRDefault="00853822" w:rsidP="00853822">
      <w:pPr>
        <w:jc w:val="thaiDistribute"/>
        <w:rPr>
          <w:rFonts w:ascii="Arial" w:hAnsi="Arial" w:cs="Arial"/>
          <w:sz w:val="16"/>
          <w:szCs w:val="16"/>
          <w:lang w:val="en-US"/>
        </w:rPr>
      </w:pPr>
      <w:r w:rsidRPr="00E43B79">
        <w:rPr>
          <w:rFonts w:ascii="Arial" w:hAnsi="Arial" w:cs="Arial"/>
          <w:sz w:val="16"/>
          <w:szCs w:val="16"/>
          <w:lang w:val="en-US"/>
        </w:rPr>
        <w:lastRenderedPageBreak/>
        <w:t>**The sum of study populations across individual subgroup categories exceeded the total of 119, as some studies contributed data to more than one subgroup category. Therefore, the number of study populations within each subgroup category may not equal the total number of study populations.</w:t>
      </w:r>
    </w:p>
    <w:p w14:paraId="3B28F54F" w14:textId="18EDE4C2" w:rsidR="00917B95" w:rsidRPr="00E43B79" w:rsidRDefault="00917B95" w:rsidP="00917B95">
      <w:pPr>
        <w:rPr>
          <w:rFonts w:ascii="Arial" w:hAnsi="Arial" w:cs="Arial"/>
          <w:b/>
          <w:bCs/>
          <w:sz w:val="16"/>
          <w:szCs w:val="20"/>
        </w:rPr>
      </w:pPr>
      <w:r w:rsidRPr="00E43B79">
        <w:rPr>
          <w:rFonts w:ascii="Arial" w:hAnsi="Arial" w:cs="Arial"/>
          <w:b/>
          <w:bCs/>
          <w:sz w:val="16"/>
          <w:szCs w:val="20"/>
        </w:rPr>
        <w:t>Abbreviations:</w:t>
      </w:r>
      <w:r w:rsidRPr="00E43B79">
        <w:rPr>
          <w:rFonts w:ascii="Arial" w:hAnsi="Arial" w:cs="Arial"/>
          <w:sz w:val="16"/>
          <w:szCs w:val="20"/>
        </w:rPr>
        <w:t xml:space="preserve"> CI; confidence interval, </w:t>
      </w:r>
      <w:bookmarkStart w:id="8" w:name="_Hlk173966699"/>
      <w:r w:rsidRPr="00E43B79">
        <w:rPr>
          <w:rFonts w:ascii="Arial" w:hAnsi="Arial" w:cs="Arial"/>
          <w:sz w:val="16"/>
          <w:szCs w:val="20"/>
        </w:rPr>
        <w:t>NA; not available</w:t>
      </w:r>
      <w:r w:rsidRPr="00E43B79">
        <w:rPr>
          <w:rFonts w:ascii="Arial" w:hAnsi="Arial" w:cs="Arial"/>
          <w:b/>
          <w:bCs/>
          <w:sz w:val="16"/>
          <w:szCs w:val="20"/>
        </w:rPr>
        <w:t>.</w:t>
      </w:r>
      <w:bookmarkEnd w:id="7"/>
      <w:bookmarkEnd w:id="8"/>
    </w:p>
    <w:p w14:paraId="0F32C42A" w14:textId="77777777" w:rsidR="00853822" w:rsidRPr="00E43B79" w:rsidRDefault="00853822" w:rsidP="00917B95">
      <w:pPr>
        <w:rPr>
          <w:rFonts w:ascii="Arial" w:hAnsi="Arial" w:cs="Arial"/>
          <w:b/>
          <w:bCs/>
          <w:sz w:val="16"/>
          <w:szCs w:val="20"/>
        </w:rPr>
      </w:pPr>
    </w:p>
    <w:p w14:paraId="69F9B4F5" w14:textId="77777777" w:rsidR="00853822" w:rsidRPr="00E43B79" w:rsidRDefault="00853822" w:rsidP="00ED59EE">
      <w:pPr>
        <w:jc w:val="thaiDistribute"/>
        <w:rPr>
          <w:rFonts w:ascii="Arial" w:hAnsi="Arial" w:cs="Arial"/>
          <w:b/>
          <w:bCs/>
          <w:color w:val="000000" w:themeColor="text1"/>
          <w:szCs w:val="24"/>
        </w:rPr>
      </w:pPr>
    </w:p>
    <w:p w14:paraId="33A32714" w14:textId="77777777" w:rsidR="00853822" w:rsidRPr="00E43B79" w:rsidRDefault="00853822" w:rsidP="00ED59EE">
      <w:pPr>
        <w:jc w:val="thaiDistribute"/>
        <w:rPr>
          <w:rFonts w:ascii="Arial" w:hAnsi="Arial" w:cs="Arial"/>
          <w:b/>
          <w:bCs/>
          <w:color w:val="000000" w:themeColor="text1"/>
          <w:szCs w:val="24"/>
        </w:rPr>
      </w:pPr>
    </w:p>
    <w:p w14:paraId="62B9684C" w14:textId="77777777" w:rsidR="00853822" w:rsidRPr="00E43B79" w:rsidRDefault="00853822" w:rsidP="00ED59EE">
      <w:pPr>
        <w:jc w:val="thaiDistribute"/>
        <w:rPr>
          <w:rFonts w:ascii="Arial" w:hAnsi="Arial" w:cs="Arial"/>
          <w:b/>
          <w:bCs/>
          <w:color w:val="000000" w:themeColor="text1"/>
          <w:szCs w:val="24"/>
        </w:rPr>
      </w:pPr>
    </w:p>
    <w:p w14:paraId="7D8C228A" w14:textId="77777777" w:rsidR="00853822" w:rsidRPr="00E43B79" w:rsidRDefault="00853822" w:rsidP="00ED59EE">
      <w:pPr>
        <w:jc w:val="thaiDistribute"/>
        <w:rPr>
          <w:rFonts w:ascii="Arial" w:hAnsi="Arial" w:cs="Arial"/>
          <w:b/>
          <w:bCs/>
          <w:color w:val="000000" w:themeColor="text1"/>
          <w:szCs w:val="24"/>
        </w:rPr>
      </w:pPr>
    </w:p>
    <w:p w14:paraId="5E1C4809" w14:textId="77777777" w:rsidR="00853822" w:rsidRPr="00E43B79" w:rsidRDefault="00853822" w:rsidP="00ED59EE">
      <w:pPr>
        <w:jc w:val="thaiDistribute"/>
        <w:rPr>
          <w:rFonts w:ascii="Arial" w:hAnsi="Arial" w:cs="Arial"/>
          <w:b/>
          <w:bCs/>
          <w:color w:val="000000" w:themeColor="text1"/>
          <w:szCs w:val="24"/>
        </w:rPr>
      </w:pPr>
    </w:p>
    <w:p w14:paraId="0C91C006" w14:textId="77777777" w:rsidR="00853822" w:rsidRPr="00E43B79" w:rsidRDefault="00853822" w:rsidP="00ED59EE">
      <w:pPr>
        <w:jc w:val="thaiDistribute"/>
        <w:rPr>
          <w:rFonts w:ascii="Arial" w:hAnsi="Arial" w:cs="Arial"/>
          <w:b/>
          <w:bCs/>
          <w:color w:val="000000" w:themeColor="text1"/>
          <w:szCs w:val="24"/>
        </w:rPr>
      </w:pPr>
    </w:p>
    <w:p w14:paraId="2BAEE2B5" w14:textId="77777777" w:rsidR="00853822" w:rsidRPr="00E43B79" w:rsidRDefault="00853822" w:rsidP="00ED59EE">
      <w:pPr>
        <w:jc w:val="thaiDistribute"/>
        <w:rPr>
          <w:rFonts w:ascii="Arial" w:hAnsi="Arial" w:cs="Arial"/>
          <w:b/>
          <w:bCs/>
          <w:color w:val="000000" w:themeColor="text1"/>
          <w:szCs w:val="24"/>
        </w:rPr>
      </w:pPr>
    </w:p>
    <w:p w14:paraId="6B9DE45C" w14:textId="77777777" w:rsidR="00853822" w:rsidRPr="00E43B79" w:rsidRDefault="00853822" w:rsidP="00ED59EE">
      <w:pPr>
        <w:jc w:val="thaiDistribute"/>
        <w:rPr>
          <w:rFonts w:ascii="Arial" w:hAnsi="Arial" w:cs="Arial"/>
          <w:b/>
          <w:bCs/>
          <w:color w:val="000000" w:themeColor="text1"/>
          <w:szCs w:val="24"/>
        </w:rPr>
      </w:pPr>
    </w:p>
    <w:p w14:paraId="15E00477" w14:textId="77777777" w:rsidR="00853822" w:rsidRPr="00E43B79" w:rsidRDefault="00853822" w:rsidP="00ED59EE">
      <w:pPr>
        <w:jc w:val="thaiDistribute"/>
        <w:rPr>
          <w:rFonts w:ascii="Arial" w:hAnsi="Arial" w:cs="Arial"/>
          <w:b/>
          <w:bCs/>
          <w:color w:val="000000" w:themeColor="text1"/>
          <w:szCs w:val="24"/>
        </w:rPr>
      </w:pPr>
    </w:p>
    <w:p w14:paraId="0D4E6F00" w14:textId="77777777" w:rsidR="00853822" w:rsidRPr="00E43B79" w:rsidRDefault="00853822" w:rsidP="00ED59EE">
      <w:pPr>
        <w:jc w:val="thaiDistribute"/>
        <w:rPr>
          <w:rFonts w:ascii="Arial" w:hAnsi="Arial" w:cs="Arial"/>
          <w:b/>
          <w:bCs/>
          <w:color w:val="000000" w:themeColor="text1"/>
          <w:szCs w:val="24"/>
        </w:rPr>
      </w:pPr>
    </w:p>
    <w:p w14:paraId="7F460BED" w14:textId="77777777" w:rsidR="00853822" w:rsidRPr="00E43B79" w:rsidRDefault="00853822" w:rsidP="00ED59EE">
      <w:pPr>
        <w:jc w:val="thaiDistribute"/>
        <w:rPr>
          <w:rFonts w:ascii="Arial" w:hAnsi="Arial" w:cs="Arial"/>
          <w:b/>
          <w:bCs/>
          <w:color w:val="000000" w:themeColor="text1"/>
          <w:szCs w:val="24"/>
        </w:rPr>
      </w:pPr>
    </w:p>
    <w:p w14:paraId="0693A7FD" w14:textId="77777777" w:rsidR="00853822" w:rsidRPr="00E43B79" w:rsidRDefault="00853822" w:rsidP="00ED59EE">
      <w:pPr>
        <w:jc w:val="thaiDistribute"/>
        <w:rPr>
          <w:rFonts w:ascii="Arial" w:hAnsi="Arial" w:cs="Arial"/>
          <w:b/>
          <w:bCs/>
          <w:color w:val="000000" w:themeColor="text1"/>
          <w:szCs w:val="24"/>
        </w:rPr>
      </w:pPr>
    </w:p>
    <w:p w14:paraId="435F42A6" w14:textId="77777777" w:rsidR="00853822" w:rsidRPr="00E43B79" w:rsidRDefault="00853822" w:rsidP="00ED59EE">
      <w:pPr>
        <w:jc w:val="thaiDistribute"/>
        <w:rPr>
          <w:rFonts w:ascii="Arial" w:hAnsi="Arial" w:cs="Arial"/>
          <w:b/>
          <w:bCs/>
          <w:color w:val="000000" w:themeColor="text1"/>
          <w:szCs w:val="24"/>
        </w:rPr>
      </w:pPr>
    </w:p>
    <w:p w14:paraId="07A2EFBB" w14:textId="77777777" w:rsidR="00853822" w:rsidRPr="00E43B79" w:rsidRDefault="00853822" w:rsidP="00ED59EE">
      <w:pPr>
        <w:jc w:val="thaiDistribute"/>
        <w:rPr>
          <w:rFonts w:ascii="Arial" w:hAnsi="Arial" w:cs="Arial"/>
          <w:b/>
          <w:bCs/>
          <w:color w:val="000000" w:themeColor="text1"/>
          <w:szCs w:val="24"/>
        </w:rPr>
      </w:pPr>
    </w:p>
    <w:p w14:paraId="1F79416A" w14:textId="77777777" w:rsidR="00853822" w:rsidRPr="00E43B79" w:rsidRDefault="00853822" w:rsidP="00ED59EE">
      <w:pPr>
        <w:jc w:val="thaiDistribute"/>
        <w:rPr>
          <w:rFonts w:ascii="Arial" w:hAnsi="Arial" w:cs="Arial"/>
          <w:b/>
          <w:bCs/>
          <w:color w:val="000000" w:themeColor="text1"/>
          <w:szCs w:val="24"/>
        </w:rPr>
      </w:pPr>
    </w:p>
    <w:p w14:paraId="6CEC5ED4" w14:textId="77777777" w:rsidR="00853822" w:rsidRPr="00E43B79" w:rsidRDefault="00853822" w:rsidP="00ED59EE">
      <w:pPr>
        <w:jc w:val="thaiDistribute"/>
        <w:rPr>
          <w:rFonts w:ascii="Arial" w:hAnsi="Arial" w:cs="Arial"/>
          <w:b/>
          <w:bCs/>
          <w:color w:val="000000" w:themeColor="text1"/>
          <w:szCs w:val="24"/>
        </w:rPr>
      </w:pPr>
    </w:p>
    <w:p w14:paraId="46A70B21" w14:textId="77777777" w:rsidR="00853822" w:rsidRPr="00E43B79" w:rsidRDefault="00853822" w:rsidP="00ED59EE">
      <w:pPr>
        <w:jc w:val="thaiDistribute"/>
        <w:rPr>
          <w:rFonts w:ascii="Arial" w:hAnsi="Arial" w:cs="Arial"/>
          <w:b/>
          <w:bCs/>
          <w:color w:val="000000" w:themeColor="text1"/>
          <w:szCs w:val="24"/>
        </w:rPr>
      </w:pPr>
    </w:p>
    <w:p w14:paraId="181A0106" w14:textId="77777777" w:rsidR="00853822" w:rsidRPr="00E43B79" w:rsidRDefault="00853822" w:rsidP="00ED59EE">
      <w:pPr>
        <w:jc w:val="thaiDistribute"/>
        <w:rPr>
          <w:rFonts w:ascii="Arial" w:hAnsi="Arial" w:cs="Arial"/>
          <w:b/>
          <w:bCs/>
          <w:color w:val="000000" w:themeColor="text1"/>
          <w:szCs w:val="24"/>
        </w:rPr>
      </w:pPr>
    </w:p>
    <w:p w14:paraId="53DA26D9" w14:textId="77777777" w:rsidR="00853822" w:rsidRPr="00E43B79" w:rsidRDefault="00853822" w:rsidP="00ED59EE">
      <w:pPr>
        <w:jc w:val="thaiDistribute"/>
        <w:rPr>
          <w:rFonts w:ascii="Arial" w:hAnsi="Arial" w:cs="Arial"/>
          <w:b/>
          <w:bCs/>
          <w:color w:val="000000" w:themeColor="text1"/>
          <w:szCs w:val="24"/>
        </w:rPr>
      </w:pPr>
    </w:p>
    <w:p w14:paraId="73F73F25" w14:textId="77777777" w:rsidR="00853822" w:rsidRPr="00E43B79" w:rsidRDefault="00853822" w:rsidP="00ED59EE">
      <w:pPr>
        <w:jc w:val="thaiDistribute"/>
        <w:rPr>
          <w:rFonts w:ascii="Arial" w:hAnsi="Arial" w:cs="Arial"/>
          <w:b/>
          <w:bCs/>
          <w:color w:val="000000" w:themeColor="text1"/>
          <w:szCs w:val="24"/>
        </w:rPr>
      </w:pPr>
    </w:p>
    <w:p w14:paraId="49D9B9AB" w14:textId="77777777" w:rsidR="00853822" w:rsidRPr="00E43B79" w:rsidRDefault="00853822" w:rsidP="00ED59EE">
      <w:pPr>
        <w:jc w:val="thaiDistribute"/>
        <w:rPr>
          <w:rFonts w:ascii="Arial" w:hAnsi="Arial" w:cs="Arial"/>
          <w:b/>
          <w:bCs/>
          <w:color w:val="000000" w:themeColor="text1"/>
          <w:szCs w:val="24"/>
        </w:rPr>
      </w:pPr>
    </w:p>
    <w:p w14:paraId="719A0327" w14:textId="77777777" w:rsidR="00853822" w:rsidRPr="00E43B79" w:rsidRDefault="00853822" w:rsidP="00ED59EE">
      <w:pPr>
        <w:jc w:val="thaiDistribute"/>
        <w:rPr>
          <w:rFonts w:ascii="Arial" w:hAnsi="Arial" w:cs="Arial"/>
          <w:b/>
          <w:bCs/>
          <w:color w:val="000000" w:themeColor="text1"/>
          <w:szCs w:val="24"/>
        </w:rPr>
      </w:pPr>
    </w:p>
    <w:p w14:paraId="5F40EB9A" w14:textId="77777777" w:rsidR="00853822" w:rsidRPr="00E43B79" w:rsidRDefault="00853822" w:rsidP="00ED59EE">
      <w:pPr>
        <w:jc w:val="thaiDistribute"/>
        <w:rPr>
          <w:rFonts w:ascii="Arial" w:hAnsi="Arial" w:cs="Arial"/>
          <w:b/>
          <w:bCs/>
          <w:color w:val="000000" w:themeColor="text1"/>
          <w:szCs w:val="24"/>
        </w:rPr>
      </w:pPr>
    </w:p>
    <w:p w14:paraId="5D417A20" w14:textId="77777777" w:rsidR="00853822" w:rsidRPr="00E43B79" w:rsidRDefault="00853822" w:rsidP="00ED59EE">
      <w:pPr>
        <w:jc w:val="thaiDistribute"/>
        <w:rPr>
          <w:rFonts w:ascii="Arial" w:hAnsi="Arial" w:cs="Arial"/>
          <w:b/>
          <w:bCs/>
          <w:color w:val="000000" w:themeColor="text1"/>
          <w:szCs w:val="24"/>
        </w:rPr>
      </w:pPr>
    </w:p>
    <w:p w14:paraId="246C42CF" w14:textId="77777777" w:rsidR="00853822" w:rsidRPr="00E43B79" w:rsidRDefault="00853822" w:rsidP="00ED59EE">
      <w:pPr>
        <w:jc w:val="thaiDistribute"/>
        <w:rPr>
          <w:rFonts w:ascii="Arial" w:hAnsi="Arial" w:cs="Arial"/>
          <w:b/>
          <w:bCs/>
          <w:color w:val="000000" w:themeColor="text1"/>
          <w:szCs w:val="24"/>
        </w:rPr>
      </w:pPr>
    </w:p>
    <w:p w14:paraId="3F53D781" w14:textId="77777777" w:rsidR="00853822" w:rsidRPr="00E43B79" w:rsidRDefault="00853822" w:rsidP="00ED59EE">
      <w:pPr>
        <w:jc w:val="thaiDistribute"/>
        <w:rPr>
          <w:rFonts w:ascii="Arial" w:hAnsi="Arial" w:cs="Arial"/>
          <w:b/>
          <w:bCs/>
          <w:color w:val="000000" w:themeColor="text1"/>
          <w:szCs w:val="24"/>
        </w:rPr>
      </w:pPr>
    </w:p>
    <w:p w14:paraId="45D09DD4" w14:textId="77777777" w:rsidR="00853822" w:rsidRPr="00E43B79" w:rsidRDefault="00853822" w:rsidP="00ED59EE">
      <w:pPr>
        <w:jc w:val="thaiDistribute"/>
        <w:rPr>
          <w:rFonts w:ascii="Arial" w:hAnsi="Arial" w:cs="Arial"/>
          <w:b/>
          <w:bCs/>
          <w:color w:val="000000" w:themeColor="text1"/>
          <w:szCs w:val="24"/>
        </w:rPr>
      </w:pPr>
    </w:p>
    <w:p w14:paraId="10A278B6" w14:textId="77777777" w:rsidR="00853822" w:rsidRPr="00E43B79" w:rsidRDefault="00853822" w:rsidP="00ED59EE">
      <w:pPr>
        <w:jc w:val="thaiDistribute"/>
        <w:rPr>
          <w:rFonts w:ascii="Arial" w:hAnsi="Arial" w:cs="Arial"/>
          <w:b/>
          <w:bCs/>
          <w:color w:val="000000" w:themeColor="text1"/>
          <w:szCs w:val="24"/>
        </w:rPr>
      </w:pPr>
    </w:p>
    <w:p w14:paraId="70011A52" w14:textId="77777777" w:rsidR="00853822" w:rsidRPr="00E43B79" w:rsidRDefault="00853822" w:rsidP="00ED59EE">
      <w:pPr>
        <w:jc w:val="thaiDistribute"/>
        <w:rPr>
          <w:rFonts w:ascii="Arial" w:hAnsi="Arial" w:cs="Arial"/>
          <w:b/>
          <w:bCs/>
          <w:color w:val="000000" w:themeColor="text1"/>
          <w:szCs w:val="24"/>
        </w:rPr>
      </w:pPr>
    </w:p>
    <w:p w14:paraId="5B0E539B" w14:textId="77777777" w:rsidR="00853822" w:rsidRPr="00E43B79" w:rsidRDefault="00853822" w:rsidP="00ED59EE">
      <w:pPr>
        <w:jc w:val="thaiDistribute"/>
        <w:rPr>
          <w:rFonts w:ascii="Arial" w:hAnsi="Arial" w:cs="Arial"/>
          <w:b/>
          <w:bCs/>
          <w:color w:val="000000" w:themeColor="text1"/>
          <w:szCs w:val="24"/>
        </w:rPr>
      </w:pPr>
    </w:p>
    <w:p w14:paraId="52835D44" w14:textId="77777777" w:rsidR="00853822" w:rsidRPr="00E43B79" w:rsidRDefault="00853822" w:rsidP="00ED59EE">
      <w:pPr>
        <w:jc w:val="thaiDistribute"/>
        <w:rPr>
          <w:rFonts w:ascii="Arial" w:hAnsi="Arial" w:cs="Arial"/>
          <w:b/>
          <w:bCs/>
          <w:color w:val="000000" w:themeColor="text1"/>
          <w:szCs w:val="24"/>
        </w:rPr>
      </w:pPr>
    </w:p>
    <w:p w14:paraId="07EB749A" w14:textId="77777777" w:rsidR="00853822" w:rsidRPr="00E43B79" w:rsidRDefault="00853822" w:rsidP="00ED59EE">
      <w:pPr>
        <w:jc w:val="thaiDistribute"/>
        <w:rPr>
          <w:rFonts w:ascii="Arial" w:hAnsi="Arial" w:cs="Arial"/>
          <w:b/>
          <w:bCs/>
          <w:color w:val="000000" w:themeColor="text1"/>
          <w:szCs w:val="24"/>
        </w:rPr>
      </w:pPr>
    </w:p>
    <w:p w14:paraId="5CBB7BD7" w14:textId="77777777" w:rsidR="00853822" w:rsidRPr="00E43B79" w:rsidRDefault="00853822" w:rsidP="00ED59EE">
      <w:pPr>
        <w:jc w:val="thaiDistribute"/>
        <w:rPr>
          <w:rFonts w:ascii="Arial" w:hAnsi="Arial" w:cs="Arial"/>
          <w:b/>
          <w:bCs/>
          <w:color w:val="000000" w:themeColor="text1"/>
          <w:szCs w:val="24"/>
        </w:rPr>
      </w:pPr>
    </w:p>
    <w:p w14:paraId="2A3288EA" w14:textId="77777777" w:rsidR="00853822" w:rsidRPr="00E43B79" w:rsidRDefault="00853822" w:rsidP="00ED59EE">
      <w:pPr>
        <w:jc w:val="thaiDistribute"/>
        <w:rPr>
          <w:rFonts w:ascii="Arial" w:hAnsi="Arial" w:cs="Arial"/>
          <w:b/>
          <w:bCs/>
          <w:color w:val="000000" w:themeColor="text1"/>
          <w:szCs w:val="24"/>
        </w:rPr>
      </w:pPr>
    </w:p>
    <w:p w14:paraId="7D4CC432" w14:textId="77777777" w:rsidR="00853822" w:rsidRPr="00E43B79" w:rsidRDefault="00853822" w:rsidP="00ED59EE">
      <w:pPr>
        <w:jc w:val="thaiDistribute"/>
        <w:rPr>
          <w:rFonts w:ascii="Arial" w:hAnsi="Arial" w:cs="Arial"/>
          <w:b/>
          <w:bCs/>
          <w:color w:val="000000" w:themeColor="text1"/>
          <w:szCs w:val="24"/>
        </w:rPr>
      </w:pPr>
    </w:p>
    <w:p w14:paraId="4423E9F3" w14:textId="77777777" w:rsidR="00853822" w:rsidRPr="00E43B79" w:rsidRDefault="00853822" w:rsidP="00ED59EE">
      <w:pPr>
        <w:jc w:val="thaiDistribute"/>
        <w:rPr>
          <w:rFonts w:ascii="Arial" w:hAnsi="Arial" w:cs="Arial"/>
          <w:b/>
          <w:bCs/>
          <w:color w:val="000000" w:themeColor="text1"/>
          <w:szCs w:val="24"/>
        </w:rPr>
      </w:pPr>
    </w:p>
    <w:p w14:paraId="27234B9D" w14:textId="77777777" w:rsidR="00853822" w:rsidRPr="00E43B79" w:rsidRDefault="00853822" w:rsidP="00ED59EE">
      <w:pPr>
        <w:jc w:val="thaiDistribute"/>
        <w:rPr>
          <w:rFonts w:ascii="Arial" w:hAnsi="Arial" w:cs="Arial"/>
          <w:b/>
          <w:bCs/>
          <w:color w:val="000000" w:themeColor="text1"/>
          <w:szCs w:val="24"/>
        </w:rPr>
      </w:pPr>
    </w:p>
    <w:p w14:paraId="1A1958CD" w14:textId="77777777" w:rsidR="00853822" w:rsidRPr="00E43B79" w:rsidRDefault="00853822" w:rsidP="00ED59EE">
      <w:pPr>
        <w:jc w:val="thaiDistribute"/>
        <w:rPr>
          <w:rFonts w:ascii="Arial" w:hAnsi="Arial" w:cs="Arial"/>
          <w:b/>
          <w:bCs/>
          <w:color w:val="000000" w:themeColor="text1"/>
          <w:szCs w:val="24"/>
        </w:rPr>
      </w:pPr>
    </w:p>
    <w:p w14:paraId="4AF5ED93" w14:textId="77777777" w:rsidR="00853822" w:rsidRPr="00E43B79" w:rsidRDefault="00853822" w:rsidP="00ED59EE">
      <w:pPr>
        <w:jc w:val="thaiDistribute"/>
        <w:rPr>
          <w:rFonts w:ascii="Arial" w:hAnsi="Arial" w:cs="Arial"/>
          <w:b/>
          <w:bCs/>
          <w:color w:val="000000" w:themeColor="text1"/>
          <w:szCs w:val="24"/>
        </w:rPr>
      </w:pPr>
    </w:p>
    <w:p w14:paraId="61E491F2" w14:textId="77777777" w:rsidR="00853822" w:rsidRPr="00E43B79" w:rsidRDefault="00853822" w:rsidP="00ED59EE">
      <w:pPr>
        <w:jc w:val="thaiDistribute"/>
        <w:rPr>
          <w:rFonts w:ascii="Arial" w:hAnsi="Arial" w:cs="Arial"/>
          <w:b/>
          <w:bCs/>
          <w:color w:val="000000" w:themeColor="text1"/>
          <w:szCs w:val="24"/>
        </w:rPr>
      </w:pPr>
    </w:p>
    <w:p w14:paraId="116A78EF" w14:textId="77777777" w:rsidR="00853822" w:rsidRPr="00E43B79" w:rsidRDefault="00853822" w:rsidP="00ED59EE">
      <w:pPr>
        <w:jc w:val="thaiDistribute"/>
        <w:rPr>
          <w:rFonts w:ascii="Arial" w:hAnsi="Arial" w:cs="Arial"/>
          <w:b/>
          <w:bCs/>
          <w:color w:val="000000" w:themeColor="text1"/>
          <w:szCs w:val="24"/>
        </w:rPr>
      </w:pPr>
    </w:p>
    <w:p w14:paraId="0032941F" w14:textId="77777777" w:rsidR="00853822" w:rsidRPr="00E43B79" w:rsidRDefault="00853822" w:rsidP="00ED59EE">
      <w:pPr>
        <w:jc w:val="thaiDistribute"/>
        <w:rPr>
          <w:rFonts w:ascii="Arial" w:hAnsi="Arial" w:cs="Arial"/>
          <w:b/>
          <w:bCs/>
          <w:color w:val="000000" w:themeColor="text1"/>
          <w:szCs w:val="24"/>
        </w:rPr>
      </w:pPr>
    </w:p>
    <w:p w14:paraId="6D2A3FB9" w14:textId="77777777" w:rsidR="00853822" w:rsidRPr="00E43B79" w:rsidRDefault="00853822" w:rsidP="00ED59EE">
      <w:pPr>
        <w:jc w:val="thaiDistribute"/>
        <w:rPr>
          <w:rFonts w:ascii="Arial" w:hAnsi="Arial" w:cs="Arial"/>
          <w:b/>
          <w:bCs/>
          <w:color w:val="000000" w:themeColor="text1"/>
          <w:szCs w:val="24"/>
        </w:rPr>
      </w:pPr>
    </w:p>
    <w:p w14:paraId="67241254" w14:textId="77777777" w:rsidR="00853822" w:rsidRPr="00E43B79" w:rsidRDefault="00853822" w:rsidP="00ED59EE">
      <w:pPr>
        <w:jc w:val="thaiDistribute"/>
        <w:rPr>
          <w:rFonts w:ascii="Arial" w:hAnsi="Arial" w:cs="Arial"/>
          <w:b/>
          <w:bCs/>
          <w:color w:val="000000" w:themeColor="text1"/>
          <w:szCs w:val="24"/>
        </w:rPr>
      </w:pPr>
    </w:p>
    <w:p w14:paraId="49EF690B" w14:textId="77777777" w:rsidR="00853822" w:rsidRPr="00E43B79" w:rsidRDefault="00853822" w:rsidP="00ED59EE">
      <w:pPr>
        <w:jc w:val="thaiDistribute"/>
        <w:rPr>
          <w:rFonts w:ascii="Arial" w:hAnsi="Arial" w:cs="Arial"/>
          <w:b/>
          <w:bCs/>
          <w:color w:val="000000" w:themeColor="text1"/>
          <w:szCs w:val="24"/>
        </w:rPr>
      </w:pPr>
    </w:p>
    <w:p w14:paraId="395987F8" w14:textId="77777777" w:rsidR="00853822" w:rsidRPr="00E43B79" w:rsidRDefault="00853822" w:rsidP="00ED59EE">
      <w:pPr>
        <w:jc w:val="thaiDistribute"/>
        <w:rPr>
          <w:rFonts w:ascii="Arial" w:hAnsi="Arial" w:cs="Arial"/>
          <w:b/>
          <w:bCs/>
          <w:color w:val="000000" w:themeColor="text1"/>
          <w:szCs w:val="24"/>
        </w:rPr>
      </w:pPr>
    </w:p>
    <w:p w14:paraId="4042954A" w14:textId="77777777" w:rsidR="00853822" w:rsidRPr="00E43B79" w:rsidRDefault="00853822" w:rsidP="00ED59EE">
      <w:pPr>
        <w:jc w:val="thaiDistribute"/>
        <w:rPr>
          <w:rFonts w:ascii="Arial" w:hAnsi="Arial" w:cs="Arial"/>
          <w:b/>
          <w:bCs/>
          <w:color w:val="000000" w:themeColor="text1"/>
          <w:szCs w:val="24"/>
        </w:rPr>
      </w:pPr>
    </w:p>
    <w:p w14:paraId="087D8C4C" w14:textId="3AC204E5" w:rsidR="00917B95" w:rsidRPr="00E43B79" w:rsidRDefault="0048527C" w:rsidP="00ED59EE">
      <w:pPr>
        <w:jc w:val="thaiDistribute"/>
        <w:rPr>
          <w:rFonts w:ascii="Arial" w:hAnsi="Arial" w:cs="Arial"/>
          <w:b/>
          <w:bCs/>
        </w:rPr>
      </w:pPr>
      <w:r w:rsidRPr="00E43B79">
        <w:rPr>
          <w:rFonts w:ascii="Arial" w:hAnsi="Arial" w:cs="Arial"/>
          <w:b/>
          <w:bCs/>
          <w:color w:val="000000" w:themeColor="text1"/>
          <w:szCs w:val="24"/>
        </w:rPr>
        <w:lastRenderedPageBreak/>
        <w:t xml:space="preserve">Table </w:t>
      </w:r>
      <w:r w:rsidRPr="00E43B79">
        <w:rPr>
          <w:rFonts w:ascii="Arial" w:hAnsi="Arial" w:cs="Arial"/>
          <w:b/>
          <w:bCs/>
          <w:szCs w:val="22"/>
        </w:rPr>
        <w:t>S</w:t>
      </w:r>
      <w:r w:rsidR="004D4B13" w:rsidRPr="00E43B79">
        <w:rPr>
          <w:rFonts w:ascii="Arial" w:hAnsi="Arial" w:cs="Arial"/>
          <w:b/>
          <w:bCs/>
          <w:szCs w:val="22"/>
        </w:rPr>
        <w:t>7</w:t>
      </w:r>
      <w:r w:rsidR="00917B95" w:rsidRPr="00E43B79">
        <w:rPr>
          <w:rFonts w:ascii="Arial" w:hAnsi="Arial" w:cs="Arial"/>
          <w:b/>
          <w:bCs/>
          <w:szCs w:val="22"/>
        </w:rPr>
        <w:t xml:space="preserve"> </w:t>
      </w:r>
      <w:r w:rsidR="00917B95" w:rsidRPr="00E43B79">
        <w:rPr>
          <w:rFonts w:ascii="Arial" w:hAnsi="Arial" w:cs="Arial"/>
          <w:b/>
          <w:bCs/>
        </w:rPr>
        <w:t xml:space="preserve">Pooled prevalence of hyposalivation in older </w:t>
      </w:r>
      <w:r w:rsidR="00ED59EE" w:rsidRPr="00E43B79">
        <w:rPr>
          <w:rFonts w:ascii="Arial" w:hAnsi="Arial" w:cs="Arial"/>
          <w:b/>
          <w:bCs/>
          <w:szCs w:val="22"/>
        </w:rPr>
        <w:t>adults</w:t>
      </w:r>
      <w:r w:rsidR="001F5299" w:rsidRPr="00E43B79">
        <w:rPr>
          <w:rFonts w:ascii="Arial" w:hAnsi="Arial" w:cs="Arial"/>
          <w:b/>
          <w:bCs/>
          <w:szCs w:val="22"/>
        </w:rPr>
        <w:t xml:space="preserve"> </w:t>
      </w:r>
      <w:r w:rsidR="00917B95" w:rsidRPr="00E43B79">
        <w:rPr>
          <w:rFonts w:ascii="Arial" w:hAnsi="Arial" w:cs="Arial"/>
          <w:b/>
          <w:bCs/>
        </w:rPr>
        <w:t>and subgroup analysis</w:t>
      </w:r>
      <w:r w:rsidR="00667A6F" w:rsidRPr="00E43B79">
        <w:rPr>
          <w:rFonts w:ascii="Arial" w:hAnsi="Arial" w:cs="Arial"/>
          <w:b/>
          <w:bCs/>
        </w:rPr>
        <w:t xml:space="preserve"> (n=</w:t>
      </w:r>
      <w:r w:rsidR="00AF7982" w:rsidRPr="00E43B79">
        <w:rPr>
          <w:rFonts w:ascii="Arial" w:hAnsi="Arial" w:cs="Arial"/>
          <w:b/>
          <w:bCs/>
        </w:rPr>
        <w:t>3</w:t>
      </w:r>
      <w:r w:rsidR="00077ED5" w:rsidRPr="00E43B79">
        <w:rPr>
          <w:rFonts w:ascii="Arial" w:hAnsi="Arial" w:cs="Arial"/>
          <w:b/>
          <w:bCs/>
        </w:rPr>
        <w:t>2</w:t>
      </w:r>
      <w:r w:rsidR="00667A6F" w:rsidRPr="00E43B79">
        <w:rPr>
          <w:rFonts w:ascii="Arial" w:hAnsi="Arial" w:cs="Arial"/>
          <w:b/>
          <w:bCs/>
        </w:rPr>
        <w:t xml:space="preserve"> studies)</w:t>
      </w:r>
      <w:r w:rsidR="00C56E71" w:rsidRPr="00E43B79">
        <w:rPr>
          <w:rFonts w:ascii="Arial" w:hAnsi="Arial" w:cs="Arial"/>
          <w:b/>
          <w:bCs/>
        </w:rPr>
        <w:t>.</w:t>
      </w:r>
    </w:p>
    <w:p w14:paraId="0691366F" w14:textId="77777777" w:rsidR="004F4910" w:rsidRPr="00E43B79" w:rsidRDefault="004F4910" w:rsidP="00917B95">
      <w:pPr>
        <w:rPr>
          <w:rFonts w:ascii="Arial" w:hAnsi="Arial" w:cs="Arial"/>
          <w:b/>
          <w:bCs/>
          <w:szCs w:val="22"/>
        </w:rPr>
      </w:pPr>
    </w:p>
    <w:tbl>
      <w:tblPr>
        <w:tblStyle w:val="TableGrid"/>
        <w:tblW w:w="9781" w:type="dxa"/>
        <w:tblInd w:w="-14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992"/>
        <w:gridCol w:w="1559"/>
        <w:gridCol w:w="1276"/>
        <w:gridCol w:w="1559"/>
        <w:gridCol w:w="851"/>
        <w:gridCol w:w="850"/>
      </w:tblGrid>
      <w:tr w:rsidR="00917B95" w:rsidRPr="00E43B79" w14:paraId="57CBA20F" w14:textId="77777777" w:rsidTr="009929A8">
        <w:trPr>
          <w:trHeight w:val="405"/>
          <w:tblHeader/>
        </w:trPr>
        <w:tc>
          <w:tcPr>
            <w:tcW w:w="2694" w:type="dxa"/>
            <w:vMerge w:val="restart"/>
            <w:tcBorders>
              <w:top w:val="single" w:sz="4" w:space="0" w:color="auto"/>
              <w:bottom w:val="single" w:sz="4" w:space="0" w:color="auto"/>
            </w:tcBorders>
            <w:shd w:val="clear" w:color="auto" w:fill="D9D9D9" w:themeFill="background1" w:themeFillShade="D9"/>
            <w:vAlign w:val="center"/>
          </w:tcPr>
          <w:p w14:paraId="537BFEEC" w14:textId="77777777" w:rsidR="00917B95" w:rsidRPr="00E43B79" w:rsidRDefault="00917B95" w:rsidP="00605604">
            <w:pPr>
              <w:jc w:val="center"/>
              <w:rPr>
                <w:rFonts w:ascii="Arial" w:hAnsi="Arial" w:cs="Arial"/>
                <w:b/>
                <w:bCs/>
                <w:sz w:val="18"/>
                <w:szCs w:val="18"/>
              </w:rPr>
            </w:pPr>
            <w:r w:rsidRPr="00E43B79">
              <w:rPr>
                <w:rFonts w:ascii="Arial" w:hAnsi="Arial" w:cs="Arial"/>
                <w:b/>
                <w:bCs/>
                <w:sz w:val="18"/>
                <w:szCs w:val="18"/>
              </w:rPr>
              <w:t>Findings</w:t>
            </w:r>
          </w:p>
        </w:tc>
        <w:tc>
          <w:tcPr>
            <w:tcW w:w="992" w:type="dxa"/>
            <w:vMerge w:val="restart"/>
            <w:tcBorders>
              <w:top w:val="single" w:sz="4" w:space="0" w:color="auto"/>
              <w:bottom w:val="single" w:sz="4" w:space="0" w:color="auto"/>
            </w:tcBorders>
            <w:shd w:val="clear" w:color="auto" w:fill="D9D9D9" w:themeFill="background1" w:themeFillShade="D9"/>
            <w:vAlign w:val="center"/>
          </w:tcPr>
          <w:p w14:paraId="56EF903B" w14:textId="77777777" w:rsidR="00917B95" w:rsidRPr="00E43B79" w:rsidRDefault="00917B95" w:rsidP="00605604">
            <w:pPr>
              <w:jc w:val="center"/>
              <w:rPr>
                <w:rFonts w:ascii="Arial" w:hAnsi="Arial" w:cs="Arial"/>
                <w:b/>
                <w:bCs/>
                <w:sz w:val="18"/>
                <w:szCs w:val="18"/>
              </w:rPr>
            </w:pPr>
            <w:r w:rsidRPr="00E43B79">
              <w:rPr>
                <w:rFonts w:ascii="Arial" w:hAnsi="Arial" w:cs="Arial"/>
                <w:b/>
                <w:bCs/>
                <w:sz w:val="18"/>
                <w:szCs w:val="18"/>
              </w:rPr>
              <w:t>Studies</w:t>
            </w:r>
          </w:p>
        </w:tc>
        <w:tc>
          <w:tcPr>
            <w:tcW w:w="2835" w:type="dxa"/>
            <w:gridSpan w:val="2"/>
            <w:tcBorders>
              <w:top w:val="single" w:sz="4" w:space="0" w:color="auto"/>
              <w:bottom w:val="single" w:sz="4" w:space="0" w:color="auto"/>
            </w:tcBorders>
            <w:shd w:val="clear" w:color="auto" w:fill="D9D9D9" w:themeFill="background1" w:themeFillShade="D9"/>
            <w:vAlign w:val="center"/>
          </w:tcPr>
          <w:p w14:paraId="3F7D01DF" w14:textId="77777777" w:rsidR="00917B95" w:rsidRPr="00E43B79" w:rsidRDefault="00917B95" w:rsidP="00605604">
            <w:pPr>
              <w:jc w:val="center"/>
              <w:rPr>
                <w:rFonts w:ascii="Arial" w:hAnsi="Arial" w:cs="Arial"/>
                <w:b/>
                <w:bCs/>
                <w:sz w:val="18"/>
                <w:szCs w:val="18"/>
              </w:rPr>
            </w:pPr>
            <w:r w:rsidRPr="00E43B79">
              <w:rPr>
                <w:rFonts w:ascii="Arial" w:hAnsi="Arial" w:cs="Arial"/>
                <w:b/>
                <w:bCs/>
                <w:sz w:val="18"/>
                <w:szCs w:val="18"/>
              </w:rPr>
              <w:t>Cases</w:t>
            </w:r>
          </w:p>
        </w:tc>
        <w:tc>
          <w:tcPr>
            <w:tcW w:w="1559" w:type="dxa"/>
            <w:vMerge w:val="restart"/>
            <w:tcBorders>
              <w:top w:val="single" w:sz="4" w:space="0" w:color="auto"/>
              <w:bottom w:val="nil"/>
            </w:tcBorders>
            <w:shd w:val="clear" w:color="auto" w:fill="D9D9D9" w:themeFill="background1" w:themeFillShade="D9"/>
            <w:vAlign w:val="center"/>
          </w:tcPr>
          <w:p w14:paraId="39BDAB11" w14:textId="77777777" w:rsidR="00917B95" w:rsidRPr="00E43B79" w:rsidRDefault="00917B95" w:rsidP="00605604">
            <w:pPr>
              <w:jc w:val="center"/>
              <w:rPr>
                <w:rFonts w:ascii="Arial" w:hAnsi="Arial" w:cs="Arial"/>
                <w:b/>
                <w:bCs/>
                <w:sz w:val="18"/>
                <w:szCs w:val="18"/>
              </w:rPr>
            </w:pPr>
            <w:r w:rsidRPr="00E43B79">
              <w:rPr>
                <w:rFonts w:ascii="Arial" w:hAnsi="Arial" w:cs="Arial"/>
                <w:b/>
                <w:bCs/>
                <w:sz w:val="18"/>
                <w:szCs w:val="18"/>
              </w:rPr>
              <w:t>Pooled prevalence</w:t>
            </w:r>
          </w:p>
          <w:p w14:paraId="3C5889F6" w14:textId="77777777" w:rsidR="00917B95" w:rsidRPr="00E43B79" w:rsidRDefault="00917B95" w:rsidP="00605604">
            <w:pPr>
              <w:jc w:val="center"/>
              <w:rPr>
                <w:rFonts w:ascii="Arial" w:hAnsi="Arial" w:cs="Arial"/>
                <w:b/>
                <w:bCs/>
                <w:sz w:val="18"/>
                <w:szCs w:val="18"/>
              </w:rPr>
            </w:pPr>
            <w:r w:rsidRPr="00E43B79">
              <w:rPr>
                <w:rFonts w:ascii="Arial" w:hAnsi="Arial" w:cs="Arial"/>
                <w:b/>
                <w:bCs/>
                <w:sz w:val="18"/>
                <w:szCs w:val="18"/>
              </w:rPr>
              <w:t>(95% CI)</w:t>
            </w:r>
          </w:p>
        </w:tc>
        <w:tc>
          <w:tcPr>
            <w:tcW w:w="851" w:type="dxa"/>
            <w:vMerge w:val="restart"/>
            <w:tcBorders>
              <w:top w:val="single" w:sz="4" w:space="0" w:color="auto"/>
              <w:bottom w:val="nil"/>
            </w:tcBorders>
            <w:shd w:val="clear" w:color="auto" w:fill="D9D9D9" w:themeFill="background1" w:themeFillShade="D9"/>
            <w:vAlign w:val="center"/>
          </w:tcPr>
          <w:p w14:paraId="2BB17397" w14:textId="77777777" w:rsidR="00917B95" w:rsidRPr="00E43B79" w:rsidRDefault="00917B95" w:rsidP="00605604">
            <w:pPr>
              <w:jc w:val="center"/>
              <w:rPr>
                <w:rFonts w:ascii="Arial" w:hAnsi="Arial" w:cs="Arial"/>
                <w:b/>
                <w:bCs/>
                <w:sz w:val="18"/>
                <w:szCs w:val="18"/>
              </w:rPr>
            </w:pPr>
            <w:r w:rsidRPr="00E43B79">
              <w:rPr>
                <w:rFonts w:ascii="Arial" w:hAnsi="Arial" w:cs="Arial"/>
                <w:b/>
                <w:bCs/>
                <w:sz w:val="18"/>
                <w:szCs w:val="18"/>
              </w:rPr>
              <w:t>I</w:t>
            </w:r>
            <w:r w:rsidRPr="00E43B79">
              <w:rPr>
                <w:rFonts w:ascii="Arial" w:hAnsi="Arial" w:cs="Arial"/>
                <w:b/>
                <w:bCs/>
                <w:sz w:val="18"/>
                <w:szCs w:val="18"/>
                <w:vertAlign w:val="superscript"/>
              </w:rPr>
              <w:t>2</w:t>
            </w:r>
          </w:p>
        </w:tc>
        <w:tc>
          <w:tcPr>
            <w:tcW w:w="850" w:type="dxa"/>
            <w:vMerge w:val="restart"/>
            <w:tcBorders>
              <w:top w:val="single" w:sz="4" w:space="0" w:color="auto"/>
              <w:bottom w:val="nil"/>
            </w:tcBorders>
            <w:shd w:val="clear" w:color="auto" w:fill="D9D9D9" w:themeFill="background1" w:themeFillShade="D9"/>
            <w:vAlign w:val="center"/>
          </w:tcPr>
          <w:p w14:paraId="51AC3DCC" w14:textId="77777777" w:rsidR="00917B95" w:rsidRPr="00E43B79" w:rsidRDefault="00917B95" w:rsidP="00605604">
            <w:pPr>
              <w:jc w:val="center"/>
              <w:rPr>
                <w:rFonts w:ascii="Arial" w:hAnsi="Arial" w:cs="Arial"/>
                <w:b/>
                <w:bCs/>
                <w:sz w:val="18"/>
                <w:szCs w:val="18"/>
              </w:rPr>
            </w:pPr>
            <w:r w:rsidRPr="00E43B79">
              <w:rPr>
                <w:rFonts w:ascii="Arial" w:hAnsi="Arial" w:cs="Arial"/>
                <w:b/>
                <w:bCs/>
                <w:sz w:val="18"/>
                <w:szCs w:val="18"/>
              </w:rPr>
              <w:t>p-value</w:t>
            </w:r>
          </w:p>
        </w:tc>
      </w:tr>
      <w:tr w:rsidR="00BA60B4" w:rsidRPr="00E43B79" w14:paraId="062D8C4E" w14:textId="77777777" w:rsidTr="009929A8">
        <w:trPr>
          <w:trHeight w:val="412"/>
          <w:tblHeader/>
        </w:trPr>
        <w:tc>
          <w:tcPr>
            <w:tcW w:w="2694" w:type="dxa"/>
            <w:vMerge/>
            <w:tcBorders>
              <w:top w:val="nil"/>
              <w:bottom w:val="single" w:sz="4" w:space="0" w:color="auto"/>
            </w:tcBorders>
            <w:vAlign w:val="center"/>
          </w:tcPr>
          <w:p w14:paraId="3A150951" w14:textId="77777777" w:rsidR="00917B95" w:rsidRPr="00E43B79" w:rsidRDefault="00917B95" w:rsidP="00605604">
            <w:pPr>
              <w:rPr>
                <w:rFonts w:ascii="Arial" w:hAnsi="Arial" w:cs="Arial"/>
                <w:b/>
                <w:bCs/>
                <w:sz w:val="18"/>
                <w:szCs w:val="18"/>
              </w:rPr>
            </w:pPr>
          </w:p>
        </w:tc>
        <w:tc>
          <w:tcPr>
            <w:tcW w:w="992" w:type="dxa"/>
            <w:vMerge/>
            <w:tcBorders>
              <w:top w:val="nil"/>
              <w:bottom w:val="single" w:sz="4" w:space="0" w:color="auto"/>
            </w:tcBorders>
            <w:vAlign w:val="center"/>
          </w:tcPr>
          <w:p w14:paraId="54134988" w14:textId="77777777" w:rsidR="00917B95" w:rsidRPr="00E43B79" w:rsidRDefault="00917B95" w:rsidP="00605604">
            <w:pPr>
              <w:rPr>
                <w:rFonts w:ascii="Arial" w:hAnsi="Arial" w:cs="Arial"/>
                <w:b/>
                <w:bCs/>
                <w:sz w:val="18"/>
                <w:szCs w:val="18"/>
              </w:rPr>
            </w:pPr>
          </w:p>
        </w:tc>
        <w:tc>
          <w:tcPr>
            <w:tcW w:w="1559" w:type="dxa"/>
            <w:tcBorders>
              <w:top w:val="single" w:sz="4" w:space="0" w:color="auto"/>
              <w:bottom w:val="single" w:sz="4" w:space="0" w:color="auto"/>
            </w:tcBorders>
            <w:shd w:val="clear" w:color="auto" w:fill="D9D9D9" w:themeFill="background1" w:themeFillShade="D9"/>
            <w:vAlign w:val="center"/>
          </w:tcPr>
          <w:p w14:paraId="02F8CFD6" w14:textId="77777777" w:rsidR="00917B95" w:rsidRPr="00E43B79" w:rsidRDefault="00917B95" w:rsidP="00605604">
            <w:pPr>
              <w:rPr>
                <w:rFonts w:ascii="Arial" w:hAnsi="Arial" w:cs="Arial"/>
                <w:b/>
                <w:bCs/>
                <w:sz w:val="18"/>
                <w:szCs w:val="18"/>
              </w:rPr>
            </w:pPr>
            <w:r w:rsidRPr="00E43B79">
              <w:rPr>
                <w:rFonts w:ascii="Arial" w:hAnsi="Arial" w:cs="Arial"/>
                <w:b/>
                <w:bCs/>
                <w:sz w:val="18"/>
                <w:szCs w:val="18"/>
              </w:rPr>
              <w:t>Hyposalivation</w:t>
            </w:r>
          </w:p>
        </w:tc>
        <w:tc>
          <w:tcPr>
            <w:tcW w:w="1276" w:type="dxa"/>
            <w:tcBorders>
              <w:top w:val="single" w:sz="4" w:space="0" w:color="auto"/>
              <w:bottom w:val="single" w:sz="4" w:space="0" w:color="auto"/>
            </w:tcBorders>
            <w:shd w:val="clear" w:color="auto" w:fill="D9D9D9" w:themeFill="background1" w:themeFillShade="D9"/>
            <w:vAlign w:val="center"/>
          </w:tcPr>
          <w:p w14:paraId="1E49E7A9" w14:textId="2A59300E" w:rsidR="00917B95" w:rsidRPr="00E43B79" w:rsidRDefault="000269E0" w:rsidP="00605604">
            <w:pPr>
              <w:rPr>
                <w:rFonts w:ascii="Arial" w:hAnsi="Arial" w:cs="Arial"/>
                <w:b/>
                <w:bCs/>
                <w:sz w:val="18"/>
                <w:szCs w:val="18"/>
              </w:rPr>
            </w:pPr>
            <w:r w:rsidRPr="00E43B79">
              <w:rPr>
                <w:rFonts w:ascii="Arial" w:hAnsi="Arial" w:cs="Arial"/>
                <w:b/>
                <w:bCs/>
                <w:sz w:val="18"/>
                <w:szCs w:val="18"/>
              </w:rPr>
              <w:t>Participants</w:t>
            </w:r>
          </w:p>
        </w:tc>
        <w:tc>
          <w:tcPr>
            <w:tcW w:w="1559" w:type="dxa"/>
            <w:vMerge/>
            <w:tcBorders>
              <w:top w:val="nil"/>
              <w:bottom w:val="single" w:sz="4" w:space="0" w:color="auto"/>
            </w:tcBorders>
            <w:vAlign w:val="center"/>
          </w:tcPr>
          <w:p w14:paraId="14490A9A" w14:textId="77777777" w:rsidR="00917B95" w:rsidRPr="00E43B79" w:rsidRDefault="00917B95" w:rsidP="00605604">
            <w:pPr>
              <w:rPr>
                <w:rFonts w:ascii="Arial" w:hAnsi="Arial" w:cs="Arial"/>
                <w:b/>
                <w:bCs/>
                <w:sz w:val="18"/>
                <w:szCs w:val="18"/>
              </w:rPr>
            </w:pPr>
          </w:p>
        </w:tc>
        <w:tc>
          <w:tcPr>
            <w:tcW w:w="851" w:type="dxa"/>
            <w:vMerge/>
            <w:tcBorders>
              <w:top w:val="nil"/>
              <w:bottom w:val="single" w:sz="4" w:space="0" w:color="auto"/>
            </w:tcBorders>
            <w:vAlign w:val="center"/>
          </w:tcPr>
          <w:p w14:paraId="51287602" w14:textId="77777777" w:rsidR="00917B95" w:rsidRPr="00E43B79" w:rsidRDefault="00917B95" w:rsidP="00605604">
            <w:pPr>
              <w:rPr>
                <w:rFonts w:ascii="Arial" w:hAnsi="Arial" w:cs="Arial"/>
                <w:b/>
                <w:bCs/>
                <w:sz w:val="18"/>
                <w:szCs w:val="18"/>
              </w:rPr>
            </w:pPr>
          </w:p>
        </w:tc>
        <w:tc>
          <w:tcPr>
            <w:tcW w:w="850" w:type="dxa"/>
            <w:vMerge/>
            <w:tcBorders>
              <w:top w:val="nil"/>
              <w:bottom w:val="single" w:sz="4" w:space="0" w:color="auto"/>
            </w:tcBorders>
            <w:vAlign w:val="center"/>
          </w:tcPr>
          <w:p w14:paraId="1844102F" w14:textId="77777777" w:rsidR="00917B95" w:rsidRPr="00E43B79" w:rsidRDefault="00917B95" w:rsidP="00605604">
            <w:pPr>
              <w:rPr>
                <w:rFonts w:ascii="Arial" w:hAnsi="Arial" w:cs="Arial"/>
                <w:b/>
                <w:bCs/>
                <w:sz w:val="18"/>
                <w:szCs w:val="18"/>
              </w:rPr>
            </w:pPr>
          </w:p>
        </w:tc>
      </w:tr>
      <w:tr w:rsidR="00077ED5" w:rsidRPr="00E43B79" w14:paraId="7C9EA369" w14:textId="77777777" w:rsidTr="009929A8">
        <w:trPr>
          <w:trHeight w:val="576"/>
        </w:trPr>
        <w:tc>
          <w:tcPr>
            <w:tcW w:w="2694" w:type="dxa"/>
            <w:tcBorders>
              <w:top w:val="single" w:sz="4" w:space="0" w:color="auto"/>
              <w:bottom w:val="single" w:sz="4" w:space="0" w:color="auto"/>
            </w:tcBorders>
            <w:vAlign w:val="center"/>
          </w:tcPr>
          <w:p w14:paraId="1C6C4CC7" w14:textId="77777777" w:rsidR="00077ED5" w:rsidRPr="00E43B79" w:rsidRDefault="00077ED5" w:rsidP="00077ED5">
            <w:pPr>
              <w:rPr>
                <w:rFonts w:ascii="Arial" w:hAnsi="Arial" w:cs="Arial"/>
                <w:b/>
                <w:bCs/>
                <w:sz w:val="18"/>
                <w:szCs w:val="18"/>
              </w:rPr>
            </w:pPr>
            <w:r w:rsidRPr="00E43B79">
              <w:rPr>
                <w:rFonts w:ascii="Arial" w:hAnsi="Arial" w:cs="Arial"/>
                <w:b/>
                <w:bCs/>
                <w:sz w:val="18"/>
                <w:szCs w:val="18"/>
              </w:rPr>
              <w:t>Main findings</w:t>
            </w:r>
          </w:p>
        </w:tc>
        <w:tc>
          <w:tcPr>
            <w:tcW w:w="992" w:type="dxa"/>
            <w:tcBorders>
              <w:top w:val="single" w:sz="4" w:space="0" w:color="auto"/>
              <w:bottom w:val="single" w:sz="4" w:space="0" w:color="auto"/>
            </w:tcBorders>
            <w:vAlign w:val="center"/>
          </w:tcPr>
          <w:p w14:paraId="01CA29DD" w14:textId="7E49C4D6" w:rsidR="00077ED5" w:rsidRPr="00E43B79" w:rsidRDefault="00077ED5" w:rsidP="00077ED5">
            <w:pPr>
              <w:jc w:val="center"/>
              <w:rPr>
                <w:rFonts w:ascii="Arial" w:hAnsi="Arial" w:cs="Arial"/>
                <w:sz w:val="18"/>
                <w:szCs w:val="18"/>
              </w:rPr>
            </w:pPr>
            <w:r w:rsidRPr="00E43B79">
              <w:rPr>
                <w:rFonts w:ascii="Arial" w:hAnsi="Arial" w:cs="Arial"/>
                <w:sz w:val="18"/>
                <w:szCs w:val="18"/>
              </w:rPr>
              <w:t>32</w:t>
            </w:r>
          </w:p>
        </w:tc>
        <w:tc>
          <w:tcPr>
            <w:tcW w:w="1559" w:type="dxa"/>
            <w:tcBorders>
              <w:top w:val="single" w:sz="4" w:space="0" w:color="auto"/>
              <w:bottom w:val="single" w:sz="4" w:space="0" w:color="auto"/>
            </w:tcBorders>
            <w:vAlign w:val="center"/>
          </w:tcPr>
          <w:p w14:paraId="43B4C645" w14:textId="03F48F41" w:rsidR="00077ED5" w:rsidRPr="00E43B79" w:rsidRDefault="00077ED5" w:rsidP="00077ED5">
            <w:pPr>
              <w:jc w:val="center"/>
              <w:rPr>
                <w:rFonts w:ascii="Arial" w:hAnsi="Arial" w:cs="Arial"/>
                <w:sz w:val="18"/>
                <w:szCs w:val="18"/>
              </w:rPr>
            </w:pPr>
            <w:r w:rsidRPr="00E43B79">
              <w:rPr>
                <w:rFonts w:ascii="Arial" w:hAnsi="Arial" w:cs="Arial"/>
                <w:sz w:val="18"/>
                <w:szCs w:val="18"/>
              </w:rPr>
              <w:t>2,974</w:t>
            </w:r>
          </w:p>
        </w:tc>
        <w:tc>
          <w:tcPr>
            <w:tcW w:w="1276" w:type="dxa"/>
            <w:tcBorders>
              <w:top w:val="single" w:sz="4" w:space="0" w:color="auto"/>
              <w:bottom w:val="single" w:sz="4" w:space="0" w:color="auto"/>
            </w:tcBorders>
            <w:vAlign w:val="center"/>
          </w:tcPr>
          <w:p w14:paraId="09272DBF" w14:textId="21A88B9D" w:rsidR="00077ED5" w:rsidRPr="00E43B79" w:rsidRDefault="00077ED5" w:rsidP="00077ED5">
            <w:pPr>
              <w:jc w:val="center"/>
              <w:rPr>
                <w:rFonts w:ascii="Arial" w:hAnsi="Arial" w:cs="Arial"/>
                <w:sz w:val="18"/>
                <w:szCs w:val="18"/>
              </w:rPr>
            </w:pPr>
            <w:r w:rsidRPr="00E43B79">
              <w:rPr>
                <w:rFonts w:ascii="Arial" w:hAnsi="Arial" w:cs="Arial"/>
                <w:sz w:val="18"/>
                <w:szCs w:val="18"/>
              </w:rPr>
              <w:t>10,396</w:t>
            </w:r>
          </w:p>
        </w:tc>
        <w:tc>
          <w:tcPr>
            <w:tcW w:w="1559" w:type="dxa"/>
            <w:tcBorders>
              <w:top w:val="single" w:sz="4" w:space="0" w:color="auto"/>
              <w:bottom w:val="single" w:sz="4" w:space="0" w:color="auto"/>
            </w:tcBorders>
            <w:vAlign w:val="center"/>
          </w:tcPr>
          <w:p w14:paraId="3F12B95A" w14:textId="6CBC3B83" w:rsidR="00077ED5" w:rsidRPr="00E43B79" w:rsidRDefault="00077ED5" w:rsidP="00077ED5">
            <w:pPr>
              <w:jc w:val="center"/>
              <w:rPr>
                <w:rFonts w:ascii="Arial" w:hAnsi="Arial" w:cs="Arial"/>
                <w:sz w:val="18"/>
                <w:szCs w:val="18"/>
              </w:rPr>
            </w:pPr>
            <w:r w:rsidRPr="00E43B79">
              <w:rPr>
                <w:rFonts w:ascii="Arial" w:hAnsi="Arial" w:cs="Arial"/>
                <w:sz w:val="18"/>
                <w:szCs w:val="18"/>
              </w:rPr>
              <w:t>33.0 (25.7, 40.7)</w:t>
            </w:r>
          </w:p>
        </w:tc>
        <w:tc>
          <w:tcPr>
            <w:tcW w:w="851" w:type="dxa"/>
            <w:tcBorders>
              <w:top w:val="single" w:sz="4" w:space="0" w:color="auto"/>
              <w:bottom w:val="single" w:sz="4" w:space="0" w:color="auto"/>
            </w:tcBorders>
            <w:vAlign w:val="center"/>
          </w:tcPr>
          <w:p w14:paraId="4C5D77AE" w14:textId="293C9964" w:rsidR="00077ED5" w:rsidRPr="00E43B79" w:rsidRDefault="00077ED5" w:rsidP="00077ED5">
            <w:pPr>
              <w:jc w:val="center"/>
              <w:rPr>
                <w:rFonts w:ascii="Arial" w:hAnsi="Arial" w:cs="Arial"/>
                <w:sz w:val="18"/>
                <w:szCs w:val="18"/>
              </w:rPr>
            </w:pPr>
            <w:r w:rsidRPr="00E43B79">
              <w:rPr>
                <w:rFonts w:ascii="Arial" w:hAnsi="Arial" w:cs="Arial"/>
                <w:sz w:val="18"/>
                <w:szCs w:val="18"/>
              </w:rPr>
              <w:t>98.5%</w:t>
            </w:r>
          </w:p>
        </w:tc>
        <w:tc>
          <w:tcPr>
            <w:tcW w:w="850" w:type="dxa"/>
            <w:tcBorders>
              <w:top w:val="single" w:sz="4" w:space="0" w:color="auto"/>
              <w:bottom w:val="single" w:sz="4" w:space="0" w:color="auto"/>
            </w:tcBorders>
            <w:vAlign w:val="center"/>
          </w:tcPr>
          <w:p w14:paraId="38C51AB7" w14:textId="5ACABECD" w:rsidR="00077ED5" w:rsidRPr="00E43B79" w:rsidRDefault="00077ED5" w:rsidP="00077ED5">
            <w:pPr>
              <w:rPr>
                <w:rFonts w:ascii="Arial" w:hAnsi="Arial" w:cs="Arial"/>
                <w:sz w:val="18"/>
                <w:szCs w:val="18"/>
              </w:rPr>
            </w:pPr>
            <w:r w:rsidRPr="00E43B79">
              <w:rPr>
                <w:rFonts w:ascii="Arial" w:hAnsi="Arial" w:cs="Arial"/>
                <w:sz w:val="18"/>
                <w:szCs w:val="18"/>
              </w:rPr>
              <w:t>&lt;0.001</w:t>
            </w:r>
          </w:p>
        </w:tc>
      </w:tr>
      <w:tr w:rsidR="00917B95" w:rsidRPr="00E43B79" w14:paraId="4CF867D6" w14:textId="77777777" w:rsidTr="00097AD0">
        <w:trPr>
          <w:trHeight w:val="399"/>
        </w:trPr>
        <w:tc>
          <w:tcPr>
            <w:tcW w:w="9781" w:type="dxa"/>
            <w:gridSpan w:val="7"/>
            <w:tcBorders>
              <w:top w:val="single" w:sz="4" w:space="0" w:color="auto"/>
            </w:tcBorders>
            <w:shd w:val="clear" w:color="auto" w:fill="D9D9D9" w:themeFill="background1" w:themeFillShade="D9"/>
            <w:vAlign w:val="center"/>
          </w:tcPr>
          <w:p w14:paraId="6CEFF78A" w14:textId="77777777" w:rsidR="00917B95" w:rsidRPr="00E43B79" w:rsidRDefault="00917B95" w:rsidP="00605604">
            <w:pPr>
              <w:rPr>
                <w:rFonts w:ascii="Arial" w:hAnsi="Arial" w:cs="Arial"/>
                <w:b/>
                <w:bCs/>
                <w:sz w:val="18"/>
                <w:szCs w:val="18"/>
              </w:rPr>
            </w:pPr>
            <w:r w:rsidRPr="00E43B79">
              <w:rPr>
                <w:rFonts w:ascii="Arial" w:hAnsi="Arial" w:cs="Arial"/>
                <w:b/>
                <w:bCs/>
                <w:sz w:val="18"/>
                <w:szCs w:val="18"/>
              </w:rPr>
              <w:t>Subgroup analysis</w:t>
            </w:r>
          </w:p>
        </w:tc>
      </w:tr>
      <w:tr w:rsidR="00917B95" w:rsidRPr="00E43B79" w14:paraId="733E72C4" w14:textId="77777777" w:rsidTr="009929A8">
        <w:trPr>
          <w:trHeight w:val="433"/>
        </w:trPr>
        <w:tc>
          <w:tcPr>
            <w:tcW w:w="2694" w:type="dxa"/>
            <w:tcBorders>
              <w:top w:val="single" w:sz="4" w:space="0" w:color="auto"/>
            </w:tcBorders>
            <w:vAlign w:val="center"/>
          </w:tcPr>
          <w:p w14:paraId="70B45C93" w14:textId="77777777" w:rsidR="00917B95" w:rsidRPr="00E43B79" w:rsidRDefault="00917B95" w:rsidP="00D92F99">
            <w:pPr>
              <w:rPr>
                <w:rFonts w:ascii="Arial" w:hAnsi="Arial" w:cs="Arial"/>
                <w:b/>
                <w:bCs/>
                <w:sz w:val="18"/>
                <w:szCs w:val="18"/>
              </w:rPr>
            </w:pPr>
            <w:r w:rsidRPr="00E43B79">
              <w:rPr>
                <w:rFonts w:ascii="Arial" w:hAnsi="Arial" w:cs="Arial"/>
                <w:b/>
                <w:bCs/>
                <w:sz w:val="18"/>
                <w:szCs w:val="18"/>
              </w:rPr>
              <w:t>Study design</w:t>
            </w:r>
          </w:p>
        </w:tc>
        <w:tc>
          <w:tcPr>
            <w:tcW w:w="992" w:type="dxa"/>
            <w:tcBorders>
              <w:top w:val="single" w:sz="4" w:space="0" w:color="auto"/>
            </w:tcBorders>
            <w:vAlign w:val="center"/>
          </w:tcPr>
          <w:p w14:paraId="52505974" w14:textId="77777777" w:rsidR="00917B95" w:rsidRPr="00E43B79" w:rsidRDefault="00917B95" w:rsidP="00D92F99">
            <w:pPr>
              <w:jc w:val="center"/>
              <w:rPr>
                <w:rFonts w:ascii="Arial" w:hAnsi="Arial" w:cs="Arial"/>
                <w:sz w:val="18"/>
                <w:szCs w:val="18"/>
              </w:rPr>
            </w:pPr>
          </w:p>
        </w:tc>
        <w:tc>
          <w:tcPr>
            <w:tcW w:w="1559" w:type="dxa"/>
            <w:tcBorders>
              <w:top w:val="single" w:sz="4" w:space="0" w:color="auto"/>
            </w:tcBorders>
            <w:vAlign w:val="center"/>
          </w:tcPr>
          <w:p w14:paraId="6F84A043" w14:textId="77777777" w:rsidR="00917B95" w:rsidRPr="00E43B79" w:rsidRDefault="00917B95" w:rsidP="00D92F99">
            <w:pPr>
              <w:jc w:val="center"/>
              <w:rPr>
                <w:rFonts w:ascii="Arial" w:hAnsi="Arial" w:cs="Arial"/>
                <w:sz w:val="18"/>
                <w:szCs w:val="18"/>
              </w:rPr>
            </w:pPr>
          </w:p>
        </w:tc>
        <w:tc>
          <w:tcPr>
            <w:tcW w:w="1276" w:type="dxa"/>
            <w:tcBorders>
              <w:top w:val="single" w:sz="4" w:space="0" w:color="auto"/>
            </w:tcBorders>
            <w:vAlign w:val="center"/>
          </w:tcPr>
          <w:p w14:paraId="4E052479" w14:textId="77777777" w:rsidR="00917B95" w:rsidRPr="00E43B79" w:rsidRDefault="00917B95" w:rsidP="00D92F99">
            <w:pPr>
              <w:jc w:val="center"/>
              <w:rPr>
                <w:rFonts w:ascii="Arial" w:hAnsi="Arial" w:cs="Arial"/>
                <w:sz w:val="18"/>
                <w:szCs w:val="18"/>
              </w:rPr>
            </w:pPr>
          </w:p>
        </w:tc>
        <w:tc>
          <w:tcPr>
            <w:tcW w:w="1559" w:type="dxa"/>
            <w:tcBorders>
              <w:top w:val="single" w:sz="4" w:space="0" w:color="auto"/>
            </w:tcBorders>
            <w:vAlign w:val="center"/>
          </w:tcPr>
          <w:p w14:paraId="365512CB" w14:textId="77777777" w:rsidR="00917B95" w:rsidRPr="00E43B79" w:rsidRDefault="00917B95" w:rsidP="00D92F99">
            <w:pPr>
              <w:jc w:val="center"/>
              <w:rPr>
                <w:rFonts w:ascii="Arial" w:hAnsi="Arial" w:cs="Arial"/>
                <w:sz w:val="18"/>
                <w:szCs w:val="18"/>
              </w:rPr>
            </w:pPr>
          </w:p>
        </w:tc>
        <w:tc>
          <w:tcPr>
            <w:tcW w:w="851" w:type="dxa"/>
            <w:tcBorders>
              <w:top w:val="single" w:sz="4" w:space="0" w:color="auto"/>
            </w:tcBorders>
            <w:vAlign w:val="center"/>
          </w:tcPr>
          <w:p w14:paraId="78BED19B" w14:textId="77777777" w:rsidR="00917B95" w:rsidRPr="00E43B79" w:rsidRDefault="00917B95" w:rsidP="00D92F99">
            <w:pPr>
              <w:jc w:val="center"/>
              <w:rPr>
                <w:rFonts w:ascii="Arial" w:hAnsi="Arial" w:cs="Arial"/>
                <w:sz w:val="18"/>
                <w:szCs w:val="18"/>
              </w:rPr>
            </w:pPr>
          </w:p>
        </w:tc>
        <w:tc>
          <w:tcPr>
            <w:tcW w:w="850" w:type="dxa"/>
            <w:tcBorders>
              <w:top w:val="single" w:sz="4" w:space="0" w:color="auto"/>
            </w:tcBorders>
            <w:vAlign w:val="center"/>
          </w:tcPr>
          <w:p w14:paraId="4B7C1BAC" w14:textId="197D0B89" w:rsidR="00917B95" w:rsidRPr="00E43B79" w:rsidRDefault="00917B95" w:rsidP="00D92F99">
            <w:pPr>
              <w:jc w:val="center"/>
              <w:rPr>
                <w:rFonts w:ascii="Arial" w:hAnsi="Arial" w:cs="Arial"/>
                <w:sz w:val="18"/>
                <w:szCs w:val="18"/>
              </w:rPr>
            </w:pPr>
            <w:r w:rsidRPr="00E43B79">
              <w:rPr>
                <w:rFonts w:ascii="Arial" w:hAnsi="Arial" w:cs="Arial"/>
                <w:sz w:val="18"/>
                <w:szCs w:val="18"/>
              </w:rPr>
              <w:t>0.</w:t>
            </w:r>
            <w:r w:rsidR="0044285D" w:rsidRPr="00E43B79">
              <w:rPr>
                <w:rFonts w:ascii="Arial" w:hAnsi="Arial" w:cs="Arial"/>
                <w:sz w:val="18"/>
                <w:szCs w:val="18"/>
              </w:rPr>
              <w:t>9</w:t>
            </w:r>
            <w:r w:rsidR="00444DD1" w:rsidRPr="00E43B79">
              <w:rPr>
                <w:rFonts w:ascii="Arial" w:hAnsi="Arial" w:cs="Arial"/>
                <w:sz w:val="18"/>
                <w:szCs w:val="18"/>
              </w:rPr>
              <w:t>9</w:t>
            </w:r>
            <w:r w:rsidRPr="00E43B79">
              <w:rPr>
                <w:rFonts w:ascii="Arial" w:hAnsi="Arial" w:cs="Arial"/>
                <w:sz w:val="18"/>
                <w:szCs w:val="18"/>
                <w:vertAlign w:val="superscript"/>
              </w:rPr>
              <w:t>§</w:t>
            </w:r>
          </w:p>
        </w:tc>
      </w:tr>
      <w:tr w:rsidR="00077ED5" w:rsidRPr="00E43B79" w14:paraId="37C91A53" w14:textId="77777777" w:rsidTr="009929A8">
        <w:trPr>
          <w:trHeight w:val="366"/>
        </w:trPr>
        <w:tc>
          <w:tcPr>
            <w:tcW w:w="2694" w:type="dxa"/>
          </w:tcPr>
          <w:p w14:paraId="3DC5CEE0" w14:textId="77777777" w:rsidR="00077ED5" w:rsidRPr="00E43B79" w:rsidRDefault="00077ED5" w:rsidP="00077ED5">
            <w:pPr>
              <w:ind w:firstLine="323"/>
              <w:rPr>
                <w:rFonts w:ascii="Arial" w:hAnsi="Arial" w:cs="Arial"/>
                <w:sz w:val="18"/>
                <w:szCs w:val="18"/>
              </w:rPr>
            </w:pPr>
            <w:r w:rsidRPr="00E43B79">
              <w:rPr>
                <w:rFonts w:ascii="Arial" w:hAnsi="Arial" w:cs="Arial"/>
                <w:sz w:val="18"/>
                <w:szCs w:val="18"/>
              </w:rPr>
              <w:t>Cross-sectional</w:t>
            </w:r>
          </w:p>
        </w:tc>
        <w:tc>
          <w:tcPr>
            <w:tcW w:w="992" w:type="dxa"/>
            <w:vAlign w:val="center"/>
          </w:tcPr>
          <w:p w14:paraId="689E4303" w14:textId="67366C50" w:rsidR="00077ED5" w:rsidRPr="00E43B79" w:rsidRDefault="00077ED5" w:rsidP="00077ED5">
            <w:pPr>
              <w:jc w:val="center"/>
              <w:rPr>
                <w:rFonts w:ascii="Arial" w:hAnsi="Arial" w:cs="Browallia New"/>
                <w:sz w:val="18"/>
                <w:szCs w:val="22"/>
                <w:lang w:val="en-US"/>
              </w:rPr>
            </w:pPr>
            <w:r w:rsidRPr="00E43B79">
              <w:rPr>
                <w:rFonts w:ascii="Arial" w:hAnsi="Arial" w:cs="Arial"/>
                <w:sz w:val="18"/>
                <w:szCs w:val="18"/>
              </w:rPr>
              <w:t>2</w:t>
            </w:r>
            <w:r w:rsidRPr="00E43B79">
              <w:rPr>
                <w:rFonts w:ascii="Arial" w:hAnsi="Arial" w:cs="Browallia New"/>
                <w:sz w:val="18"/>
                <w:szCs w:val="22"/>
                <w:lang w:val="en-US"/>
              </w:rPr>
              <w:t>8</w:t>
            </w:r>
          </w:p>
        </w:tc>
        <w:tc>
          <w:tcPr>
            <w:tcW w:w="1559" w:type="dxa"/>
            <w:vAlign w:val="center"/>
          </w:tcPr>
          <w:p w14:paraId="1A7DA98D" w14:textId="6F758DD2" w:rsidR="00077ED5" w:rsidRPr="00E43B79" w:rsidRDefault="00077ED5" w:rsidP="00077ED5">
            <w:pPr>
              <w:jc w:val="center"/>
              <w:rPr>
                <w:rFonts w:ascii="Arial" w:hAnsi="Arial" w:cs="Arial"/>
                <w:sz w:val="18"/>
                <w:szCs w:val="18"/>
              </w:rPr>
            </w:pPr>
            <w:r w:rsidRPr="00E43B79">
              <w:rPr>
                <w:rFonts w:ascii="Arial" w:hAnsi="Arial" w:cs="Arial"/>
                <w:sz w:val="18"/>
                <w:szCs w:val="18"/>
              </w:rPr>
              <w:t>2,396</w:t>
            </w:r>
          </w:p>
        </w:tc>
        <w:tc>
          <w:tcPr>
            <w:tcW w:w="1276" w:type="dxa"/>
            <w:vAlign w:val="center"/>
          </w:tcPr>
          <w:p w14:paraId="61DE496E" w14:textId="0EF59491" w:rsidR="00077ED5" w:rsidRPr="00E43B79" w:rsidRDefault="00077ED5" w:rsidP="00077ED5">
            <w:pPr>
              <w:jc w:val="center"/>
              <w:rPr>
                <w:rFonts w:ascii="Arial" w:hAnsi="Arial" w:cs="Arial"/>
                <w:sz w:val="18"/>
                <w:szCs w:val="18"/>
              </w:rPr>
            </w:pPr>
            <w:r w:rsidRPr="00E43B79">
              <w:rPr>
                <w:rFonts w:ascii="Arial" w:hAnsi="Arial" w:cs="Arial"/>
                <w:sz w:val="18"/>
                <w:szCs w:val="18"/>
              </w:rPr>
              <w:t>8,448</w:t>
            </w:r>
          </w:p>
        </w:tc>
        <w:tc>
          <w:tcPr>
            <w:tcW w:w="1559" w:type="dxa"/>
            <w:vAlign w:val="center"/>
          </w:tcPr>
          <w:p w14:paraId="27B3FE8B" w14:textId="0D98E15A" w:rsidR="00077ED5" w:rsidRPr="00E43B79" w:rsidRDefault="00077ED5" w:rsidP="00077ED5">
            <w:pPr>
              <w:jc w:val="center"/>
              <w:rPr>
                <w:rFonts w:ascii="Arial" w:hAnsi="Arial" w:cs="Arial"/>
                <w:sz w:val="18"/>
                <w:szCs w:val="18"/>
              </w:rPr>
            </w:pPr>
            <w:r w:rsidRPr="00E43B79">
              <w:rPr>
                <w:rFonts w:ascii="Arial" w:hAnsi="Arial" w:cs="Arial"/>
                <w:sz w:val="18"/>
                <w:szCs w:val="18"/>
              </w:rPr>
              <w:t>33.0 (24.6, 42.0)</w:t>
            </w:r>
          </w:p>
        </w:tc>
        <w:tc>
          <w:tcPr>
            <w:tcW w:w="851" w:type="dxa"/>
            <w:vAlign w:val="center"/>
          </w:tcPr>
          <w:p w14:paraId="3F38DE75" w14:textId="3EBA5B3B" w:rsidR="00077ED5" w:rsidRPr="00E43B79" w:rsidRDefault="00077ED5" w:rsidP="00077ED5">
            <w:pPr>
              <w:jc w:val="center"/>
              <w:rPr>
                <w:rFonts w:ascii="Arial" w:hAnsi="Arial" w:cs="Arial"/>
                <w:sz w:val="18"/>
                <w:szCs w:val="18"/>
              </w:rPr>
            </w:pPr>
            <w:r w:rsidRPr="00E43B79">
              <w:rPr>
                <w:rFonts w:ascii="Arial" w:hAnsi="Arial" w:cs="Arial"/>
                <w:sz w:val="18"/>
                <w:szCs w:val="18"/>
              </w:rPr>
              <w:t>98.6%</w:t>
            </w:r>
          </w:p>
        </w:tc>
        <w:tc>
          <w:tcPr>
            <w:tcW w:w="850" w:type="dxa"/>
            <w:vAlign w:val="center"/>
          </w:tcPr>
          <w:p w14:paraId="03BAFEAE" w14:textId="6149B6EF"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917B95" w:rsidRPr="00E43B79" w14:paraId="316E7E30" w14:textId="77777777" w:rsidTr="009929A8">
        <w:trPr>
          <w:trHeight w:val="366"/>
        </w:trPr>
        <w:tc>
          <w:tcPr>
            <w:tcW w:w="2694" w:type="dxa"/>
            <w:tcBorders>
              <w:top w:val="nil"/>
              <w:bottom w:val="single" w:sz="4" w:space="0" w:color="auto"/>
            </w:tcBorders>
          </w:tcPr>
          <w:p w14:paraId="3903B613" w14:textId="77777777" w:rsidR="00917B95" w:rsidRPr="00E43B79" w:rsidRDefault="00917B95" w:rsidP="00605604">
            <w:pPr>
              <w:ind w:firstLine="323"/>
              <w:rPr>
                <w:rFonts w:ascii="Arial" w:hAnsi="Arial" w:cs="Arial"/>
                <w:sz w:val="18"/>
                <w:szCs w:val="18"/>
              </w:rPr>
            </w:pPr>
            <w:r w:rsidRPr="00E43B79">
              <w:rPr>
                <w:rFonts w:ascii="Arial" w:hAnsi="Arial" w:cs="Arial"/>
                <w:sz w:val="18"/>
                <w:szCs w:val="18"/>
              </w:rPr>
              <w:t xml:space="preserve">Prospective </w:t>
            </w:r>
          </w:p>
        </w:tc>
        <w:tc>
          <w:tcPr>
            <w:tcW w:w="992" w:type="dxa"/>
            <w:tcBorders>
              <w:top w:val="nil"/>
              <w:bottom w:val="single" w:sz="4" w:space="0" w:color="auto"/>
            </w:tcBorders>
            <w:vAlign w:val="center"/>
          </w:tcPr>
          <w:p w14:paraId="5E6CBB29" w14:textId="77777777" w:rsidR="00917B95" w:rsidRPr="00E43B79" w:rsidRDefault="00917B95" w:rsidP="00605604">
            <w:pPr>
              <w:jc w:val="center"/>
              <w:rPr>
                <w:rFonts w:ascii="Arial" w:hAnsi="Arial" w:cs="Arial"/>
                <w:sz w:val="18"/>
                <w:szCs w:val="18"/>
              </w:rPr>
            </w:pPr>
            <w:r w:rsidRPr="00E43B79">
              <w:rPr>
                <w:rFonts w:ascii="Arial" w:hAnsi="Arial" w:cs="Arial"/>
                <w:sz w:val="18"/>
                <w:szCs w:val="18"/>
              </w:rPr>
              <w:t>4</w:t>
            </w:r>
          </w:p>
        </w:tc>
        <w:tc>
          <w:tcPr>
            <w:tcW w:w="1559" w:type="dxa"/>
            <w:tcBorders>
              <w:top w:val="nil"/>
              <w:bottom w:val="single" w:sz="4" w:space="0" w:color="auto"/>
            </w:tcBorders>
            <w:vAlign w:val="center"/>
          </w:tcPr>
          <w:p w14:paraId="0C54FFF2" w14:textId="77777777" w:rsidR="00917B95" w:rsidRPr="00E43B79" w:rsidRDefault="00917B95" w:rsidP="00605604">
            <w:pPr>
              <w:jc w:val="center"/>
              <w:rPr>
                <w:rFonts w:ascii="Arial" w:hAnsi="Arial" w:cs="Arial"/>
                <w:sz w:val="18"/>
                <w:szCs w:val="18"/>
              </w:rPr>
            </w:pPr>
            <w:r w:rsidRPr="00E43B79">
              <w:rPr>
                <w:rFonts w:ascii="Arial" w:hAnsi="Arial" w:cs="Arial"/>
                <w:sz w:val="18"/>
                <w:szCs w:val="18"/>
              </w:rPr>
              <w:t>578</w:t>
            </w:r>
          </w:p>
        </w:tc>
        <w:tc>
          <w:tcPr>
            <w:tcW w:w="1276" w:type="dxa"/>
            <w:tcBorders>
              <w:top w:val="nil"/>
              <w:bottom w:val="single" w:sz="4" w:space="0" w:color="auto"/>
            </w:tcBorders>
            <w:vAlign w:val="center"/>
          </w:tcPr>
          <w:p w14:paraId="33EB978B" w14:textId="77777777" w:rsidR="00917B95" w:rsidRPr="00E43B79" w:rsidRDefault="00917B95" w:rsidP="00605604">
            <w:pPr>
              <w:jc w:val="center"/>
              <w:rPr>
                <w:rFonts w:ascii="Arial" w:hAnsi="Arial" w:cs="Arial"/>
                <w:sz w:val="18"/>
                <w:szCs w:val="18"/>
              </w:rPr>
            </w:pPr>
            <w:r w:rsidRPr="00E43B79">
              <w:rPr>
                <w:rFonts w:ascii="Arial" w:hAnsi="Arial" w:cs="Arial"/>
                <w:sz w:val="18"/>
                <w:szCs w:val="18"/>
              </w:rPr>
              <w:t>1,948</w:t>
            </w:r>
          </w:p>
        </w:tc>
        <w:tc>
          <w:tcPr>
            <w:tcW w:w="1559" w:type="dxa"/>
            <w:tcBorders>
              <w:top w:val="nil"/>
              <w:bottom w:val="single" w:sz="4" w:space="0" w:color="auto"/>
            </w:tcBorders>
            <w:vAlign w:val="center"/>
          </w:tcPr>
          <w:p w14:paraId="702184E9" w14:textId="1DEDAD6D" w:rsidR="00917B95" w:rsidRPr="00E43B79" w:rsidRDefault="00D92F99" w:rsidP="00D92F99">
            <w:pPr>
              <w:jc w:val="center"/>
              <w:rPr>
                <w:rFonts w:ascii="Arial" w:hAnsi="Arial" w:cs="Arial"/>
                <w:sz w:val="18"/>
                <w:szCs w:val="18"/>
              </w:rPr>
            </w:pPr>
            <w:r w:rsidRPr="00E43B79">
              <w:rPr>
                <w:rFonts w:ascii="Arial" w:hAnsi="Arial" w:cs="Arial"/>
                <w:sz w:val="18"/>
                <w:szCs w:val="18"/>
              </w:rPr>
              <w:t>33.1</w:t>
            </w:r>
            <w:r w:rsidR="00917B95" w:rsidRPr="00E43B79">
              <w:rPr>
                <w:rFonts w:ascii="Arial" w:hAnsi="Arial" w:cs="Arial"/>
                <w:sz w:val="18"/>
                <w:szCs w:val="18"/>
              </w:rPr>
              <w:t xml:space="preserve"> (</w:t>
            </w:r>
            <w:r w:rsidRPr="00E43B79">
              <w:rPr>
                <w:rFonts w:ascii="Arial" w:hAnsi="Arial" w:cs="Arial"/>
                <w:sz w:val="18"/>
                <w:szCs w:val="18"/>
              </w:rPr>
              <w:t>20.2</w:t>
            </w:r>
            <w:r w:rsidR="00917B95" w:rsidRPr="00E43B79">
              <w:rPr>
                <w:rFonts w:ascii="Arial" w:hAnsi="Arial" w:cs="Arial"/>
                <w:sz w:val="18"/>
                <w:szCs w:val="18"/>
              </w:rPr>
              <w:t xml:space="preserve">, </w:t>
            </w:r>
            <w:r w:rsidRPr="00E43B79">
              <w:rPr>
                <w:rFonts w:ascii="Arial" w:hAnsi="Arial" w:cs="Arial"/>
                <w:sz w:val="18"/>
                <w:szCs w:val="18"/>
              </w:rPr>
              <w:t>47.6</w:t>
            </w:r>
            <w:r w:rsidR="00917B95" w:rsidRPr="00E43B79">
              <w:rPr>
                <w:rFonts w:ascii="Arial" w:hAnsi="Arial" w:cs="Arial"/>
                <w:sz w:val="18"/>
                <w:szCs w:val="18"/>
              </w:rPr>
              <w:t>)</w:t>
            </w:r>
          </w:p>
        </w:tc>
        <w:tc>
          <w:tcPr>
            <w:tcW w:w="851" w:type="dxa"/>
            <w:tcBorders>
              <w:top w:val="nil"/>
              <w:bottom w:val="single" w:sz="4" w:space="0" w:color="auto"/>
            </w:tcBorders>
            <w:vAlign w:val="center"/>
          </w:tcPr>
          <w:p w14:paraId="50F4E18B" w14:textId="77777777" w:rsidR="00917B95" w:rsidRPr="00E43B79" w:rsidRDefault="00917B95" w:rsidP="00D92F99">
            <w:pPr>
              <w:jc w:val="center"/>
              <w:rPr>
                <w:rFonts w:ascii="Arial" w:hAnsi="Arial" w:cs="Arial"/>
                <w:sz w:val="18"/>
                <w:szCs w:val="18"/>
              </w:rPr>
            </w:pPr>
            <w:r w:rsidRPr="00E43B79">
              <w:rPr>
                <w:rFonts w:ascii="Arial" w:hAnsi="Arial" w:cs="Arial"/>
                <w:sz w:val="18"/>
                <w:szCs w:val="18"/>
              </w:rPr>
              <w:t>97.4%</w:t>
            </w:r>
          </w:p>
        </w:tc>
        <w:tc>
          <w:tcPr>
            <w:tcW w:w="850" w:type="dxa"/>
            <w:tcBorders>
              <w:top w:val="nil"/>
              <w:bottom w:val="single" w:sz="4" w:space="0" w:color="auto"/>
            </w:tcBorders>
            <w:vAlign w:val="center"/>
          </w:tcPr>
          <w:p w14:paraId="5D7D77EC" w14:textId="73F1D019" w:rsidR="00917B95" w:rsidRPr="00E43B79" w:rsidRDefault="00047548" w:rsidP="00D92F99">
            <w:pPr>
              <w:jc w:val="center"/>
              <w:rPr>
                <w:rFonts w:ascii="Arial" w:hAnsi="Arial" w:cs="Arial"/>
                <w:sz w:val="18"/>
                <w:szCs w:val="18"/>
              </w:rPr>
            </w:pPr>
            <w:r w:rsidRPr="00E43B79">
              <w:rPr>
                <w:rFonts w:ascii="Arial" w:hAnsi="Arial" w:cs="Arial"/>
                <w:sz w:val="18"/>
                <w:szCs w:val="18"/>
              </w:rPr>
              <w:t>&lt;0.001</w:t>
            </w:r>
          </w:p>
        </w:tc>
      </w:tr>
      <w:tr w:rsidR="00077ED5" w:rsidRPr="00E43B79" w14:paraId="1786FD9D" w14:textId="77777777" w:rsidTr="009929A8">
        <w:trPr>
          <w:trHeight w:val="366"/>
        </w:trPr>
        <w:tc>
          <w:tcPr>
            <w:tcW w:w="2694" w:type="dxa"/>
            <w:tcBorders>
              <w:top w:val="single" w:sz="4" w:space="0" w:color="auto"/>
            </w:tcBorders>
            <w:vAlign w:val="center"/>
          </w:tcPr>
          <w:p w14:paraId="76EBCF07" w14:textId="1181CC27" w:rsidR="00077ED5" w:rsidRPr="00E43B79" w:rsidRDefault="00077ED5" w:rsidP="00077ED5">
            <w:pPr>
              <w:rPr>
                <w:rFonts w:ascii="Arial" w:hAnsi="Arial" w:cs="Arial"/>
                <w:b/>
                <w:bCs/>
                <w:sz w:val="18"/>
                <w:szCs w:val="18"/>
              </w:rPr>
            </w:pPr>
            <w:r w:rsidRPr="00E43B79">
              <w:rPr>
                <w:rFonts w:ascii="Arial" w:hAnsi="Arial" w:cs="Arial"/>
                <w:b/>
                <w:bCs/>
                <w:sz w:val="18"/>
                <w:szCs w:val="18"/>
              </w:rPr>
              <w:t>Setting</w:t>
            </w:r>
            <w:r w:rsidR="004E19B4" w:rsidRPr="00E43B79">
              <w:rPr>
                <w:rFonts w:ascii="Arial" w:hAnsi="Arial" w:cs="Arial"/>
                <w:b/>
                <w:bCs/>
                <w:sz w:val="18"/>
                <w:szCs w:val="18"/>
              </w:rPr>
              <w:t>*</w:t>
            </w:r>
          </w:p>
        </w:tc>
        <w:tc>
          <w:tcPr>
            <w:tcW w:w="992" w:type="dxa"/>
            <w:tcBorders>
              <w:top w:val="single" w:sz="4" w:space="0" w:color="auto"/>
            </w:tcBorders>
            <w:vAlign w:val="center"/>
          </w:tcPr>
          <w:p w14:paraId="4F722658" w14:textId="77777777" w:rsidR="00077ED5" w:rsidRPr="00E43B79" w:rsidRDefault="00077ED5" w:rsidP="00077ED5">
            <w:pPr>
              <w:rPr>
                <w:rFonts w:ascii="Arial" w:hAnsi="Arial" w:cs="Arial"/>
                <w:sz w:val="18"/>
                <w:szCs w:val="18"/>
              </w:rPr>
            </w:pPr>
          </w:p>
        </w:tc>
        <w:tc>
          <w:tcPr>
            <w:tcW w:w="1559" w:type="dxa"/>
            <w:tcBorders>
              <w:top w:val="single" w:sz="4" w:space="0" w:color="auto"/>
            </w:tcBorders>
            <w:vAlign w:val="center"/>
          </w:tcPr>
          <w:p w14:paraId="6935DFE6" w14:textId="77777777" w:rsidR="00077ED5" w:rsidRPr="00E43B79" w:rsidRDefault="00077ED5" w:rsidP="00077ED5">
            <w:pPr>
              <w:rPr>
                <w:rFonts w:ascii="Arial" w:hAnsi="Arial" w:cs="Arial"/>
                <w:sz w:val="18"/>
                <w:szCs w:val="18"/>
              </w:rPr>
            </w:pPr>
          </w:p>
        </w:tc>
        <w:tc>
          <w:tcPr>
            <w:tcW w:w="1276" w:type="dxa"/>
            <w:tcBorders>
              <w:top w:val="single" w:sz="4" w:space="0" w:color="auto"/>
            </w:tcBorders>
            <w:vAlign w:val="center"/>
          </w:tcPr>
          <w:p w14:paraId="52DB63E7" w14:textId="77777777" w:rsidR="00077ED5" w:rsidRPr="00E43B79" w:rsidRDefault="00077ED5" w:rsidP="00077ED5">
            <w:pPr>
              <w:rPr>
                <w:rFonts w:ascii="Arial" w:hAnsi="Arial" w:cs="Arial"/>
                <w:sz w:val="18"/>
                <w:szCs w:val="18"/>
              </w:rPr>
            </w:pPr>
          </w:p>
        </w:tc>
        <w:tc>
          <w:tcPr>
            <w:tcW w:w="1559" w:type="dxa"/>
            <w:tcBorders>
              <w:top w:val="single" w:sz="4" w:space="0" w:color="auto"/>
            </w:tcBorders>
            <w:vAlign w:val="center"/>
          </w:tcPr>
          <w:p w14:paraId="45947D98" w14:textId="77777777" w:rsidR="00077ED5" w:rsidRPr="00E43B79" w:rsidRDefault="00077ED5" w:rsidP="00077ED5">
            <w:pPr>
              <w:rPr>
                <w:rFonts w:ascii="Arial" w:hAnsi="Arial" w:cs="Arial"/>
                <w:sz w:val="18"/>
                <w:szCs w:val="18"/>
              </w:rPr>
            </w:pPr>
          </w:p>
        </w:tc>
        <w:tc>
          <w:tcPr>
            <w:tcW w:w="851" w:type="dxa"/>
            <w:tcBorders>
              <w:top w:val="single" w:sz="4" w:space="0" w:color="auto"/>
            </w:tcBorders>
            <w:vAlign w:val="center"/>
          </w:tcPr>
          <w:p w14:paraId="6CA3008A" w14:textId="77777777" w:rsidR="00077ED5" w:rsidRPr="00E43B79" w:rsidRDefault="00077ED5" w:rsidP="00077ED5">
            <w:pPr>
              <w:jc w:val="center"/>
              <w:rPr>
                <w:rFonts w:ascii="Arial" w:hAnsi="Arial" w:cs="Arial"/>
                <w:sz w:val="18"/>
                <w:szCs w:val="18"/>
              </w:rPr>
            </w:pPr>
          </w:p>
        </w:tc>
        <w:tc>
          <w:tcPr>
            <w:tcW w:w="850" w:type="dxa"/>
            <w:tcBorders>
              <w:top w:val="single" w:sz="4" w:space="0" w:color="auto"/>
            </w:tcBorders>
            <w:vAlign w:val="center"/>
          </w:tcPr>
          <w:p w14:paraId="4458A38C" w14:textId="7FBC844E" w:rsidR="00077ED5" w:rsidRPr="00E43B79" w:rsidRDefault="00077ED5" w:rsidP="00077ED5">
            <w:pPr>
              <w:jc w:val="center"/>
              <w:rPr>
                <w:rFonts w:ascii="Arial" w:hAnsi="Arial" w:cs="Arial"/>
                <w:sz w:val="18"/>
                <w:szCs w:val="18"/>
              </w:rPr>
            </w:pPr>
            <w:r w:rsidRPr="00E43B79">
              <w:rPr>
                <w:rFonts w:ascii="Arial" w:hAnsi="Arial" w:cs="Arial"/>
                <w:sz w:val="18"/>
                <w:szCs w:val="18"/>
              </w:rPr>
              <w:t>0.20</w:t>
            </w:r>
            <w:r w:rsidRPr="00E43B79">
              <w:rPr>
                <w:rFonts w:ascii="Arial" w:hAnsi="Arial" w:cs="Arial"/>
                <w:sz w:val="18"/>
                <w:szCs w:val="18"/>
                <w:vertAlign w:val="superscript"/>
              </w:rPr>
              <w:t>§</w:t>
            </w:r>
          </w:p>
        </w:tc>
      </w:tr>
      <w:tr w:rsidR="00077ED5" w:rsidRPr="00E43B79" w14:paraId="05DA6603" w14:textId="77777777" w:rsidTr="009929A8">
        <w:trPr>
          <w:trHeight w:val="366"/>
        </w:trPr>
        <w:tc>
          <w:tcPr>
            <w:tcW w:w="2694" w:type="dxa"/>
          </w:tcPr>
          <w:p w14:paraId="30BC3C04" w14:textId="77777777" w:rsidR="00077ED5" w:rsidRPr="00E43B79" w:rsidRDefault="00077ED5" w:rsidP="00077ED5">
            <w:pPr>
              <w:ind w:firstLine="323"/>
              <w:rPr>
                <w:rFonts w:ascii="Arial" w:hAnsi="Arial" w:cs="Arial"/>
                <w:sz w:val="18"/>
                <w:szCs w:val="18"/>
              </w:rPr>
            </w:pPr>
            <w:r w:rsidRPr="00E43B79">
              <w:rPr>
                <w:rFonts w:ascii="Arial" w:hAnsi="Arial" w:cs="Arial"/>
                <w:sz w:val="18"/>
                <w:szCs w:val="18"/>
              </w:rPr>
              <w:t>Institutionalized</w:t>
            </w:r>
          </w:p>
        </w:tc>
        <w:tc>
          <w:tcPr>
            <w:tcW w:w="992" w:type="dxa"/>
          </w:tcPr>
          <w:p w14:paraId="40571FF9" w14:textId="0FF667CD" w:rsidR="00077ED5" w:rsidRPr="00E43B79" w:rsidRDefault="00077ED5" w:rsidP="00077ED5">
            <w:pPr>
              <w:jc w:val="center"/>
              <w:rPr>
                <w:rFonts w:ascii="Arial" w:hAnsi="Arial" w:cs="Arial"/>
                <w:sz w:val="18"/>
                <w:szCs w:val="18"/>
              </w:rPr>
            </w:pPr>
            <w:r w:rsidRPr="00E43B79">
              <w:rPr>
                <w:rFonts w:ascii="Arial" w:hAnsi="Arial" w:cs="Arial"/>
                <w:sz w:val="18"/>
                <w:szCs w:val="18"/>
              </w:rPr>
              <w:t>7</w:t>
            </w:r>
          </w:p>
        </w:tc>
        <w:tc>
          <w:tcPr>
            <w:tcW w:w="1559" w:type="dxa"/>
          </w:tcPr>
          <w:p w14:paraId="697267F9" w14:textId="35B74CD5" w:rsidR="00077ED5" w:rsidRPr="00E43B79" w:rsidRDefault="00077ED5" w:rsidP="00077ED5">
            <w:pPr>
              <w:jc w:val="center"/>
              <w:rPr>
                <w:rFonts w:ascii="Arial" w:hAnsi="Arial" w:cs="Arial"/>
                <w:sz w:val="18"/>
                <w:szCs w:val="18"/>
              </w:rPr>
            </w:pPr>
            <w:r w:rsidRPr="00E43B79">
              <w:rPr>
                <w:rFonts w:ascii="Arial" w:hAnsi="Arial" w:cs="Arial"/>
                <w:sz w:val="18"/>
                <w:szCs w:val="18"/>
              </w:rPr>
              <w:t>449</w:t>
            </w:r>
          </w:p>
        </w:tc>
        <w:tc>
          <w:tcPr>
            <w:tcW w:w="1276" w:type="dxa"/>
          </w:tcPr>
          <w:p w14:paraId="650BB776" w14:textId="51BA88BE" w:rsidR="00077ED5" w:rsidRPr="00E43B79" w:rsidRDefault="00077ED5" w:rsidP="00077ED5">
            <w:pPr>
              <w:jc w:val="center"/>
              <w:rPr>
                <w:rFonts w:ascii="Arial" w:hAnsi="Arial" w:cs="Arial"/>
                <w:sz w:val="18"/>
                <w:szCs w:val="18"/>
              </w:rPr>
            </w:pPr>
            <w:r w:rsidRPr="00E43B79">
              <w:rPr>
                <w:rFonts w:ascii="Arial" w:hAnsi="Arial" w:cs="Arial"/>
                <w:sz w:val="18"/>
                <w:szCs w:val="18"/>
              </w:rPr>
              <w:t>935</w:t>
            </w:r>
          </w:p>
        </w:tc>
        <w:tc>
          <w:tcPr>
            <w:tcW w:w="1559" w:type="dxa"/>
          </w:tcPr>
          <w:p w14:paraId="0D8A1B50" w14:textId="756D3FA0" w:rsidR="00077ED5" w:rsidRPr="00E43B79" w:rsidRDefault="00077ED5" w:rsidP="00077ED5">
            <w:pPr>
              <w:jc w:val="center"/>
              <w:rPr>
                <w:rFonts w:ascii="Arial" w:hAnsi="Arial" w:cs="Arial"/>
                <w:sz w:val="18"/>
                <w:szCs w:val="18"/>
              </w:rPr>
            </w:pPr>
            <w:r w:rsidRPr="00E43B79">
              <w:rPr>
                <w:rFonts w:ascii="Arial" w:hAnsi="Arial" w:cs="Arial"/>
                <w:sz w:val="18"/>
                <w:szCs w:val="18"/>
              </w:rPr>
              <w:t>46.4 (29.5, 63.7)</w:t>
            </w:r>
          </w:p>
        </w:tc>
        <w:tc>
          <w:tcPr>
            <w:tcW w:w="851" w:type="dxa"/>
          </w:tcPr>
          <w:p w14:paraId="06467FB1" w14:textId="503E2DA4" w:rsidR="00077ED5" w:rsidRPr="00E43B79" w:rsidRDefault="00077ED5" w:rsidP="00077ED5">
            <w:pPr>
              <w:jc w:val="center"/>
              <w:rPr>
                <w:rFonts w:ascii="Arial" w:hAnsi="Arial" w:cs="Arial"/>
                <w:sz w:val="18"/>
                <w:szCs w:val="18"/>
              </w:rPr>
            </w:pPr>
            <w:r w:rsidRPr="00E43B79">
              <w:rPr>
                <w:rFonts w:ascii="Arial" w:hAnsi="Arial" w:cs="Arial"/>
                <w:sz w:val="18"/>
                <w:szCs w:val="18"/>
              </w:rPr>
              <w:t>96.2%</w:t>
            </w:r>
          </w:p>
        </w:tc>
        <w:tc>
          <w:tcPr>
            <w:tcW w:w="850" w:type="dxa"/>
          </w:tcPr>
          <w:p w14:paraId="599D628B" w14:textId="01DF3DAF"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917B95" w:rsidRPr="00E43B79" w14:paraId="08F44A74" w14:textId="77777777" w:rsidTr="009929A8">
        <w:trPr>
          <w:trHeight w:val="366"/>
        </w:trPr>
        <w:tc>
          <w:tcPr>
            <w:tcW w:w="2694" w:type="dxa"/>
          </w:tcPr>
          <w:p w14:paraId="268829B4" w14:textId="77777777" w:rsidR="00917B95" w:rsidRPr="00E43B79" w:rsidRDefault="00917B95" w:rsidP="00605604">
            <w:pPr>
              <w:ind w:firstLine="323"/>
              <w:rPr>
                <w:rFonts w:ascii="Arial" w:hAnsi="Arial" w:cs="Arial"/>
                <w:sz w:val="18"/>
                <w:szCs w:val="18"/>
              </w:rPr>
            </w:pPr>
            <w:r w:rsidRPr="00E43B79">
              <w:rPr>
                <w:rFonts w:ascii="Arial" w:hAnsi="Arial" w:cs="Arial"/>
                <w:sz w:val="18"/>
                <w:szCs w:val="18"/>
              </w:rPr>
              <w:t>Community-dwelling</w:t>
            </w:r>
          </w:p>
        </w:tc>
        <w:tc>
          <w:tcPr>
            <w:tcW w:w="992" w:type="dxa"/>
          </w:tcPr>
          <w:p w14:paraId="50B4A319" w14:textId="1B5742F2" w:rsidR="00917B95" w:rsidRPr="00E43B79" w:rsidRDefault="00917B95" w:rsidP="00605604">
            <w:pPr>
              <w:jc w:val="center"/>
              <w:rPr>
                <w:rFonts w:ascii="Arial" w:hAnsi="Arial" w:cs="Arial"/>
                <w:sz w:val="18"/>
                <w:szCs w:val="18"/>
              </w:rPr>
            </w:pPr>
            <w:r w:rsidRPr="00E43B79">
              <w:rPr>
                <w:rFonts w:ascii="Arial" w:hAnsi="Arial" w:cs="Arial"/>
                <w:sz w:val="18"/>
                <w:szCs w:val="18"/>
              </w:rPr>
              <w:t>2</w:t>
            </w:r>
            <w:r w:rsidR="00ED59EE" w:rsidRPr="00E43B79">
              <w:rPr>
                <w:rFonts w:ascii="Arial" w:hAnsi="Arial" w:cs="Arial"/>
                <w:sz w:val="18"/>
                <w:szCs w:val="18"/>
              </w:rPr>
              <w:t>5</w:t>
            </w:r>
          </w:p>
        </w:tc>
        <w:tc>
          <w:tcPr>
            <w:tcW w:w="1559" w:type="dxa"/>
          </w:tcPr>
          <w:p w14:paraId="3CE1E593" w14:textId="0A748DBB" w:rsidR="00917B95" w:rsidRPr="00E43B79" w:rsidRDefault="00917B95" w:rsidP="00605604">
            <w:pPr>
              <w:jc w:val="center"/>
              <w:rPr>
                <w:rFonts w:ascii="Arial" w:hAnsi="Arial" w:cs="Arial"/>
                <w:color w:val="000000" w:themeColor="text1"/>
                <w:sz w:val="18"/>
                <w:szCs w:val="18"/>
              </w:rPr>
            </w:pPr>
            <w:r w:rsidRPr="00E43B79">
              <w:rPr>
                <w:rFonts w:ascii="Arial" w:hAnsi="Arial" w:cs="Arial"/>
                <w:color w:val="000000" w:themeColor="text1"/>
                <w:sz w:val="18"/>
                <w:szCs w:val="18"/>
              </w:rPr>
              <w:t>2,</w:t>
            </w:r>
            <w:r w:rsidR="00960438" w:rsidRPr="00E43B79">
              <w:rPr>
                <w:rFonts w:ascii="Arial" w:hAnsi="Arial" w:cs="Arial"/>
                <w:color w:val="000000" w:themeColor="text1"/>
                <w:sz w:val="18"/>
                <w:szCs w:val="18"/>
              </w:rPr>
              <w:t>4</w:t>
            </w:r>
            <w:r w:rsidR="0044285D" w:rsidRPr="00E43B79">
              <w:rPr>
                <w:rFonts w:ascii="Arial" w:hAnsi="Arial" w:cs="Arial"/>
                <w:color w:val="000000" w:themeColor="text1"/>
                <w:sz w:val="18"/>
                <w:szCs w:val="18"/>
              </w:rPr>
              <w:t>3</w:t>
            </w:r>
            <w:r w:rsidR="00444DD1" w:rsidRPr="00E43B79">
              <w:rPr>
                <w:rFonts w:ascii="Arial" w:hAnsi="Arial" w:cs="Arial"/>
                <w:color w:val="000000" w:themeColor="text1"/>
                <w:sz w:val="18"/>
                <w:szCs w:val="18"/>
              </w:rPr>
              <w:t>1</w:t>
            </w:r>
          </w:p>
        </w:tc>
        <w:tc>
          <w:tcPr>
            <w:tcW w:w="1276" w:type="dxa"/>
          </w:tcPr>
          <w:p w14:paraId="41311D08" w14:textId="202AB0B0" w:rsidR="00917B95" w:rsidRPr="00E43B79" w:rsidRDefault="0044285D" w:rsidP="00605604">
            <w:pPr>
              <w:jc w:val="center"/>
              <w:rPr>
                <w:rFonts w:ascii="Arial" w:hAnsi="Arial" w:cs="Arial"/>
                <w:color w:val="000000" w:themeColor="text1"/>
                <w:sz w:val="18"/>
                <w:szCs w:val="18"/>
              </w:rPr>
            </w:pPr>
            <w:r w:rsidRPr="00E43B79">
              <w:rPr>
                <w:rFonts w:ascii="Arial" w:hAnsi="Arial" w:cs="Arial"/>
                <w:color w:val="000000" w:themeColor="text1"/>
                <w:sz w:val="18"/>
                <w:szCs w:val="18"/>
              </w:rPr>
              <w:t>9,203</w:t>
            </w:r>
          </w:p>
        </w:tc>
        <w:tc>
          <w:tcPr>
            <w:tcW w:w="1559" w:type="dxa"/>
          </w:tcPr>
          <w:p w14:paraId="14339393" w14:textId="5BEF803E" w:rsidR="00917B95" w:rsidRPr="00E43B79" w:rsidRDefault="001D7BB2" w:rsidP="002F4B67">
            <w:pPr>
              <w:jc w:val="center"/>
              <w:rPr>
                <w:rFonts w:ascii="Arial" w:hAnsi="Arial" w:cs="Arial"/>
                <w:sz w:val="18"/>
                <w:szCs w:val="18"/>
              </w:rPr>
            </w:pPr>
            <w:r w:rsidRPr="00E43B79">
              <w:rPr>
                <w:rFonts w:ascii="Arial" w:hAnsi="Arial" w:cs="Arial"/>
                <w:sz w:val="18"/>
                <w:szCs w:val="18"/>
              </w:rPr>
              <w:t>2</w:t>
            </w:r>
            <w:r w:rsidR="0044285D" w:rsidRPr="00E43B79">
              <w:rPr>
                <w:rFonts w:ascii="Arial" w:hAnsi="Arial" w:cs="Arial"/>
                <w:sz w:val="18"/>
                <w:szCs w:val="18"/>
              </w:rPr>
              <w:t>9.</w:t>
            </w:r>
            <w:r w:rsidR="00444DD1" w:rsidRPr="00E43B79">
              <w:rPr>
                <w:rFonts w:ascii="Arial" w:hAnsi="Arial" w:cs="Arial"/>
                <w:sz w:val="18"/>
                <w:szCs w:val="18"/>
              </w:rPr>
              <w:t>3</w:t>
            </w:r>
            <w:r w:rsidR="00917B95" w:rsidRPr="00E43B79">
              <w:rPr>
                <w:rFonts w:ascii="Arial" w:hAnsi="Arial" w:cs="Arial"/>
                <w:sz w:val="18"/>
                <w:szCs w:val="18"/>
              </w:rPr>
              <w:t xml:space="preserve"> (</w:t>
            </w:r>
            <w:r w:rsidR="0044285D" w:rsidRPr="00E43B79">
              <w:rPr>
                <w:rFonts w:ascii="Arial" w:hAnsi="Arial" w:cs="Arial"/>
                <w:sz w:val="18"/>
                <w:szCs w:val="18"/>
              </w:rPr>
              <w:t>2</w:t>
            </w:r>
            <w:r w:rsidRPr="00E43B79">
              <w:rPr>
                <w:rFonts w:ascii="Arial" w:hAnsi="Arial" w:cs="Arial"/>
                <w:sz w:val="18"/>
                <w:szCs w:val="18"/>
              </w:rPr>
              <w:t>1.</w:t>
            </w:r>
            <w:r w:rsidR="00444DD1" w:rsidRPr="00E43B79">
              <w:rPr>
                <w:rFonts w:ascii="Arial" w:hAnsi="Arial" w:cs="Arial"/>
                <w:sz w:val="18"/>
                <w:szCs w:val="18"/>
              </w:rPr>
              <w:t>6</w:t>
            </w:r>
            <w:r w:rsidR="00917B95" w:rsidRPr="00E43B79">
              <w:rPr>
                <w:rFonts w:ascii="Arial" w:hAnsi="Arial" w:cs="Arial"/>
                <w:sz w:val="18"/>
                <w:szCs w:val="18"/>
              </w:rPr>
              <w:t xml:space="preserve">, </w:t>
            </w:r>
            <w:r w:rsidRPr="00E43B79">
              <w:rPr>
                <w:rFonts w:ascii="Arial" w:hAnsi="Arial" w:cs="Arial"/>
                <w:sz w:val="18"/>
                <w:szCs w:val="18"/>
              </w:rPr>
              <w:t>3</w:t>
            </w:r>
            <w:r w:rsidR="00960438" w:rsidRPr="00E43B79">
              <w:rPr>
                <w:rFonts w:ascii="Arial" w:hAnsi="Arial" w:cs="Arial"/>
                <w:sz w:val="18"/>
                <w:szCs w:val="18"/>
              </w:rPr>
              <w:t>7</w:t>
            </w:r>
            <w:r w:rsidRPr="00E43B79">
              <w:rPr>
                <w:rFonts w:ascii="Arial" w:hAnsi="Arial" w:cs="Arial"/>
                <w:sz w:val="18"/>
                <w:szCs w:val="18"/>
              </w:rPr>
              <w:t>.</w:t>
            </w:r>
            <w:r w:rsidR="00444DD1" w:rsidRPr="00E43B79">
              <w:rPr>
                <w:rFonts w:ascii="Arial" w:hAnsi="Arial" w:cs="Arial"/>
                <w:sz w:val="18"/>
                <w:szCs w:val="18"/>
              </w:rPr>
              <w:t>6</w:t>
            </w:r>
            <w:r w:rsidR="00917B95" w:rsidRPr="00E43B79">
              <w:rPr>
                <w:rFonts w:ascii="Arial" w:hAnsi="Arial" w:cs="Arial"/>
                <w:sz w:val="18"/>
                <w:szCs w:val="18"/>
              </w:rPr>
              <w:t>)</w:t>
            </w:r>
          </w:p>
        </w:tc>
        <w:tc>
          <w:tcPr>
            <w:tcW w:w="851" w:type="dxa"/>
          </w:tcPr>
          <w:p w14:paraId="19B135D0" w14:textId="6E58A916" w:rsidR="00917B95" w:rsidRPr="00E43B79" w:rsidRDefault="00917B95" w:rsidP="009767D6">
            <w:pPr>
              <w:jc w:val="center"/>
              <w:rPr>
                <w:rFonts w:ascii="Arial" w:hAnsi="Arial" w:cs="Arial"/>
                <w:sz w:val="18"/>
                <w:szCs w:val="18"/>
              </w:rPr>
            </w:pPr>
            <w:r w:rsidRPr="00E43B79">
              <w:rPr>
                <w:rFonts w:ascii="Arial" w:hAnsi="Arial" w:cs="Arial"/>
                <w:sz w:val="18"/>
                <w:szCs w:val="18"/>
              </w:rPr>
              <w:t>98.</w:t>
            </w:r>
            <w:r w:rsidR="00960438" w:rsidRPr="00E43B79">
              <w:rPr>
                <w:rFonts w:ascii="Arial" w:hAnsi="Arial" w:cs="Arial"/>
                <w:sz w:val="18"/>
                <w:szCs w:val="18"/>
              </w:rPr>
              <w:t>6</w:t>
            </w:r>
            <w:r w:rsidRPr="00E43B79">
              <w:rPr>
                <w:rFonts w:ascii="Arial" w:hAnsi="Arial" w:cs="Arial"/>
                <w:sz w:val="18"/>
                <w:szCs w:val="18"/>
              </w:rPr>
              <w:t>%</w:t>
            </w:r>
          </w:p>
        </w:tc>
        <w:tc>
          <w:tcPr>
            <w:tcW w:w="850" w:type="dxa"/>
          </w:tcPr>
          <w:p w14:paraId="3E6A2403" w14:textId="084AE5E4" w:rsidR="00917B95" w:rsidRPr="00E43B79" w:rsidRDefault="00F54935" w:rsidP="002F4B67">
            <w:pPr>
              <w:jc w:val="center"/>
              <w:rPr>
                <w:rFonts w:ascii="Arial" w:hAnsi="Arial" w:cs="Arial"/>
                <w:sz w:val="18"/>
                <w:szCs w:val="18"/>
              </w:rPr>
            </w:pPr>
            <w:r w:rsidRPr="00E43B79">
              <w:rPr>
                <w:rFonts w:ascii="Arial" w:hAnsi="Arial" w:cs="Arial"/>
                <w:sz w:val="18"/>
                <w:szCs w:val="18"/>
              </w:rPr>
              <w:t>&lt;0.001</w:t>
            </w:r>
          </w:p>
        </w:tc>
      </w:tr>
      <w:tr w:rsidR="00917B95" w:rsidRPr="00E43B79" w14:paraId="39653EC2" w14:textId="77777777" w:rsidTr="009929A8">
        <w:trPr>
          <w:trHeight w:val="366"/>
        </w:trPr>
        <w:tc>
          <w:tcPr>
            <w:tcW w:w="2694" w:type="dxa"/>
            <w:tcBorders>
              <w:bottom w:val="single" w:sz="4" w:space="0" w:color="auto"/>
            </w:tcBorders>
          </w:tcPr>
          <w:p w14:paraId="1ED902EF" w14:textId="6D1D41C8" w:rsidR="00917B95" w:rsidRPr="00E43B79" w:rsidRDefault="004E19B4" w:rsidP="00605604">
            <w:pPr>
              <w:ind w:firstLine="323"/>
              <w:rPr>
                <w:rFonts w:ascii="Arial" w:hAnsi="Arial" w:cs="Arial"/>
                <w:sz w:val="18"/>
                <w:szCs w:val="18"/>
              </w:rPr>
            </w:pPr>
            <w:r w:rsidRPr="00E43B79">
              <w:rPr>
                <w:rFonts w:ascii="Arial" w:hAnsi="Arial" w:cs="Arial"/>
                <w:sz w:val="18"/>
                <w:szCs w:val="18"/>
              </w:rPr>
              <w:t>Combined</w:t>
            </w:r>
          </w:p>
        </w:tc>
        <w:tc>
          <w:tcPr>
            <w:tcW w:w="992" w:type="dxa"/>
            <w:tcBorders>
              <w:bottom w:val="single" w:sz="4" w:space="0" w:color="auto"/>
            </w:tcBorders>
          </w:tcPr>
          <w:p w14:paraId="0652468C" w14:textId="77777777" w:rsidR="00917B95" w:rsidRPr="00E43B79" w:rsidRDefault="00917B95" w:rsidP="00605604">
            <w:pPr>
              <w:jc w:val="center"/>
              <w:rPr>
                <w:rFonts w:ascii="Arial" w:hAnsi="Arial" w:cs="Arial"/>
                <w:sz w:val="18"/>
                <w:szCs w:val="18"/>
              </w:rPr>
            </w:pPr>
            <w:r w:rsidRPr="00E43B79">
              <w:rPr>
                <w:rFonts w:ascii="Arial" w:hAnsi="Arial" w:cs="Arial"/>
                <w:sz w:val="18"/>
                <w:szCs w:val="18"/>
              </w:rPr>
              <w:t>2</w:t>
            </w:r>
          </w:p>
        </w:tc>
        <w:tc>
          <w:tcPr>
            <w:tcW w:w="1559" w:type="dxa"/>
            <w:tcBorders>
              <w:bottom w:val="single" w:sz="4" w:space="0" w:color="auto"/>
            </w:tcBorders>
          </w:tcPr>
          <w:p w14:paraId="1D69136C" w14:textId="77777777" w:rsidR="00917B95" w:rsidRPr="00E43B79" w:rsidRDefault="00917B95" w:rsidP="00605604">
            <w:pPr>
              <w:jc w:val="center"/>
              <w:rPr>
                <w:rFonts w:ascii="Arial" w:hAnsi="Arial" w:cs="Arial"/>
                <w:sz w:val="18"/>
                <w:szCs w:val="18"/>
              </w:rPr>
            </w:pPr>
            <w:r w:rsidRPr="00E43B79">
              <w:rPr>
                <w:rFonts w:ascii="Arial" w:hAnsi="Arial" w:cs="Arial"/>
                <w:sz w:val="18"/>
                <w:szCs w:val="18"/>
              </w:rPr>
              <w:t>94</w:t>
            </w:r>
          </w:p>
        </w:tc>
        <w:tc>
          <w:tcPr>
            <w:tcW w:w="1276" w:type="dxa"/>
            <w:tcBorders>
              <w:bottom w:val="single" w:sz="4" w:space="0" w:color="auto"/>
            </w:tcBorders>
          </w:tcPr>
          <w:p w14:paraId="631AD04D" w14:textId="77777777" w:rsidR="00917B95" w:rsidRPr="00E43B79" w:rsidRDefault="00917B95" w:rsidP="00605604">
            <w:pPr>
              <w:jc w:val="center"/>
              <w:rPr>
                <w:rFonts w:ascii="Arial" w:hAnsi="Arial" w:cs="Arial"/>
                <w:sz w:val="18"/>
                <w:szCs w:val="18"/>
              </w:rPr>
            </w:pPr>
            <w:r w:rsidRPr="00E43B79">
              <w:rPr>
                <w:rFonts w:ascii="Arial" w:hAnsi="Arial" w:cs="Arial"/>
                <w:sz w:val="18"/>
                <w:szCs w:val="18"/>
              </w:rPr>
              <w:t>258</w:t>
            </w:r>
          </w:p>
        </w:tc>
        <w:tc>
          <w:tcPr>
            <w:tcW w:w="1559" w:type="dxa"/>
            <w:tcBorders>
              <w:bottom w:val="single" w:sz="4" w:space="0" w:color="auto"/>
            </w:tcBorders>
          </w:tcPr>
          <w:p w14:paraId="16B61169" w14:textId="63E345B1" w:rsidR="00917B95" w:rsidRPr="00E43B79" w:rsidRDefault="001D7BB2" w:rsidP="002F4B67">
            <w:pPr>
              <w:jc w:val="center"/>
              <w:rPr>
                <w:rFonts w:ascii="Arial" w:hAnsi="Arial" w:cs="Arial"/>
                <w:sz w:val="18"/>
                <w:szCs w:val="18"/>
              </w:rPr>
            </w:pPr>
            <w:r w:rsidRPr="00E43B79">
              <w:rPr>
                <w:rFonts w:ascii="Arial" w:hAnsi="Arial" w:cs="Arial"/>
                <w:sz w:val="18"/>
                <w:szCs w:val="18"/>
              </w:rPr>
              <w:t>34.2</w:t>
            </w:r>
            <w:r w:rsidR="00917B95" w:rsidRPr="00E43B79">
              <w:rPr>
                <w:rFonts w:ascii="Arial" w:hAnsi="Arial" w:cs="Arial"/>
                <w:sz w:val="18"/>
                <w:szCs w:val="18"/>
              </w:rPr>
              <w:t xml:space="preserve"> (</w:t>
            </w:r>
            <w:r w:rsidRPr="00E43B79">
              <w:rPr>
                <w:rFonts w:ascii="Arial" w:hAnsi="Arial" w:cs="Arial"/>
                <w:sz w:val="18"/>
                <w:szCs w:val="18"/>
              </w:rPr>
              <w:t>16.6</w:t>
            </w:r>
            <w:r w:rsidR="00917B95" w:rsidRPr="00E43B79">
              <w:rPr>
                <w:rFonts w:ascii="Arial" w:hAnsi="Arial" w:cs="Arial"/>
                <w:sz w:val="18"/>
                <w:szCs w:val="18"/>
              </w:rPr>
              <w:t xml:space="preserve">, </w:t>
            </w:r>
            <w:r w:rsidRPr="00E43B79">
              <w:rPr>
                <w:rFonts w:ascii="Arial" w:hAnsi="Arial" w:cs="Arial"/>
                <w:sz w:val="18"/>
                <w:szCs w:val="18"/>
              </w:rPr>
              <w:t>54.5</w:t>
            </w:r>
            <w:r w:rsidR="00917B95" w:rsidRPr="00E43B79">
              <w:rPr>
                <w:rFonts w:ascii="Arial" w:hAnsi="Arial" w:cs="Arial"/>
                <w:sz w:val="18"/>
                <w:szCs w:val="18"/>
              </w:rPr>
              <w:t>)</w:t>
            </w:r>
          </w:p>
        </w:tc>
        <w:tc>
          <w:tcPr>
            <w:tcW w:w="851" w:type="dxa"/>
            <w:tcBorders>
              <w:bottom w:val="single" w:sz="4" w:space="0" w:color="auto"/>
            </w:tcBorders>
          </w:tcPr>
          <w:p w14:paraId="61C6B126" w14:textId="77777777" w:rsidR="00917B95" w:rsidRPr="00E43B79" w:rsidRDefault="00917B95" w:rsidP="009767D6">
            <w:pPr>
              <w:jc w:val="center"/>
              <w:rPr>
                <w:rFonts w:ascii="Arial" w:hAnsi="Arial" w:cs="Arial"/>
                <w:sz w:val="18"/>
                <w:szCs w:val="18"/>
              </w:rPr>
            </w:pPr>
            <w:r w:rsidRPr="00E43B79">
              <w:rPr>
                <w:rFonts w:ascii="Arial" w:hAnsi="Arial" w:cs="Arial"/>
                <w:sz w:val="18"/>
                <w:szCs w:val="18"/>
              </w:rPr>
              <w:t>90.8%</w:t>
            </w:r>
          </w:p>
        </w:tc>
        <w:tc>
          <w:tcPr>
            <w:tcW w:w="850" w:type="dxa"/>
            <w:tcBorders>
              <w:bottom w:val="single" w:sz="4" w:space="0" w:color="auto"/>
            </w:tcBorders>
          </w:tcPr>
          <w:p w14:paraId="1E86EE00" w14:textId="3C53E140" w:rsidR="00917B95" w:rsidRPr="00E43B79" w:rsidRDefault="00F54935" w:rsidP="002F4B67">
            <w:pPr>
              <w:jc w:val="center"/>
              <w:rPr>
                <w:rFonts w:ascii="Arial" w:hAnsi="Arial" w:cs="Arial"/>
                <w:sz w:val="18"/>
                <w:szCs w:val="18"/>
              </w:rPr>
            </w:pPr>
            <w:r w:rsidRPr="00E43B79">
              <w:rPr>
                <w:rFonts w:ascii="Arial" w:hAnsi="Arial" w:cs="Arial"/>
                <w:sz w:val="18"/>
                <w:szCs w:val="18"/>
              </w:rPr>
              <w:t>0.001</w:t>
            </w:r>
          </w:p>
        </w:tc>
      </w:tr>
      <w:tr w:rsidR="00917B95" w:rsidRPr="00E43B79" w14:paraId="6287FBA4" w14:textId="77777777" w:rsidTr="009929A8">
        <w:trPr>
          <w:trHeight w:val="366"/>
        </w:trPr>
        <w:tc>
          <w:tcPr>
            <w:tcW w:w="2694" w:type="dxa"/>
            <w:tcBorders>
              <w:top w:val="single" w:sz="4" w:space="0" w:color="auto"/>
            </w:tcBorders>
            <w:vAlign w:val="center"/>
          </w:tcPr>
          <w:p w14:paraId="7C255A43" w14:textId="72A726A0" w:rsidR="00917B95" w:rsidRPr="00E43B79" w:rsidRDefault="00917B95" w:rsidP="00605604">
            <w:pPr>
              <w:rPr>
                <w:rFonts w:ascii="Arial" w:hAnsi="Arial" w:cs="Arial"/>
                <w:b/>
                <w:bCs/>
                <w:sz w:val="18"/>
                <w:szCs w:val="18"/>
              </w:rPr>
            </w:pPr>
            <w:r w:rsidRPr="00E43B79">
              <w:rPr>
                <w:rFonts w:ascii="Arial" w:hAnsi="Arial" w:cs="Arial"/>
                <w:b/>
                <w:bCs/>
                <w:sz w:val="18"/>
                <w:szCs w:val="18"/>
              </w:rPr>
              <w:t>Age</w:t>
            </w:r>
            <w:r w:rsidR="004E19B4" w:rsidRPr="00E43B79">
              <w:rPr>
                <w:rFonts w:ascii="Arial" w:hAnsi="Arial" w:cs="Arial"/>
                <w:b/>
                <w:bCs/>
                <w:sz w:val="18"/>
                <w:szCs w:val="18"/>
              </w:rPr>
              <w:t>*</w:t>
            </w:r>
          </w:p>
        </w:tc>
        <w:tc>
          <w:tcPr>
            <w:tcW w:w="992" w:type="dxa"/>
            <w:tcBorders>
              <w:top w:val="single" w:sz="4" w:space="0" w:color="auto"/>
            </w:tcBorders>
            <w:vAlign w:val="center"/>
          </w:tcPr>
          <w:p w14:paraId="4004A89D" w14:textId="77777777" w:rsidR="00917B95" w:rsidRPr="00E43B79" w:rsidRDefault="00917B95" w:rsidP="00605604">
            <w:pPr>
              <w:pStyle w:val="ListParagraph"/>
              <w:rPr>
                <w:rFonts w:ascii="Arial" w:hAnsi="Arial" w:cs="Arial"/>
                <w:sz w:val="18"/>
                <w:szCs w:val="18"/>
              </w:rPr>
            </w:pPr>
          </w:p>
        </w:tc>
        <w:tc>
          <w:tcPr>
            <w:tcW w:w="1559" w:type="dxa"/>
            <w:tcBorders>
              <w:top w:val="single" w:sz="4" w:space="0" w:color="auto"/>
            </w:tcBorders>
            <w:vAlign w:val="center"/>
          </w:tcPr>
          <w:p w14:paraId="0DC554A6" w14:textId="77777777" w:rsidR="00917B95" w:rsidRPr="00E43B79" w:rsidRDefault="00917B95" w:rsidP="00605604">
            <w:pPr>
              <w:rPr>
                <w:rFonts w:ascii="Arial" w:hAnsi="Arial" w:cs="Arial"/>
                <w:sz w:val="18"/>
                <w:szCs w:val="18"/>
              </w:rPr>
            </w:pPr>
          </w:p>
        </w:tc>
        <w:tc>
          <w:tcPr>
            <w:tcW w:w="1276" w:type="dxa"/>
            <w:tcBorders>
              <w:top w:val="single" w:sz="4" w:space="0" w:color="auto"/>
            </w:tcBorders>
            <w:vAlign w:val="center"/>
          </w:tcPr>
          <w:p w14:paraId="664D0DF6" w14:textId="77777777" w:rsidR="00917B95" w:rsidRPr="00E43B79" w:rsidRDefault="00917B95" w:rsidP="00605604">
            <w:pPr>
              <w:rPr>
                <w:rFonts w:ascii="Arial" w:hAnsi="Arial" w:cs="Arial"/>
                <w:sz w:val="18"/>
                <w:szCs w:val="18"/>
              </w:rPr>
            </w:pPr>
          </w:p>
        </w:tc>
        <w:tc>
          <w:tcPr>
            <w:tcW w:w="1559" w:type="dxa"/>
            <w:tcBorders>
              <w:top w:val="single" w:sz="4" w:space="0" w:color="auto"/>
            </w:tcBorders>
            <w:vAlign w:val="center"/>
          </w:tcPr>
          <w:p w14:paraId="351D9645" w14:textId="77777777" w:rsidR="00917B95" w:rsidRPr="00E43B79" w:rsidRDefault="00917B95" w:rsidP="00605604">
            <w:pPr>
              <w:rPr>
                <w:rFonts w:ascii="Arial" w:hAnsi="Arial" w:cs="Arial"/>
                <w:sz w:val="18"/>
                <w:szCs w:val="18"/>
              </w:rPr>
            </w:pPr>
          </w:p>
        </w:tc>
        <w:tc>
          <w:tcPr>
            <w:tcW w:w="851" w:type="dxa"/>
            <w:tcBorders>
              <w:top w:val="single" w:sz="4" w:space="0" w:color="auto"/>
            </w:tcBorders>
            <w:vAlign w:val="center"/>
          </w:tcPr>
          <w:p w14:paraId="4B1AB13A" w14:textId="77777777" w:rsidR="00917B95" w:rsidRPr="00E43B79" w:rsidRDefault="00917B95" w:rsidP="00605604">
            <w:pPr>
              <w:rPr>
                <w:rFonts w:ascii="Arial" w:hAnsi="Arial" w:cs="Arial"/>
                <w:sz w:val="18"/>
                <w:szCs w:val="18"/>
              </w:rPr>
            </w:pPr>
          </w:p>
        </w:tc>
        <w:tc>
          <w:tcPr>
            <w:tcW w:w="850" w:type="dxa"/>
            <w:tcBorders>
              <w:top w:val="single" w:sz="4" w:space="0" w:color="auto"/>
            </w:tcBorders>
            <w:vAlign w:val="center"/>
          </w:tcPr>
          <w:p w14:paraId="5A0DE7F1" w14:textId="5AF6E3DB" w:rsidR="00917B95" w:rsidRPr="00E43B79" w:rsidRDefault="00917B95" w:rsidP="002F4B67">
            <w:pPr>
              <w:jc w:val="center"/>
              <w:rPr>
                <w:rFonts w:ascii="Arial" w:hAnsi="Arial" w:cs="Arial"/>
                <w:sz w:val="18"/>
                <w:szCs w:val="18"/>
              </w:rPr>
            </w:pPr>
            <w:r w:rsidRPr="00E43B79">
              <w:rPr>
                <w:rFonts w:ascii="Arial" w:hAnsi="Arial" w:cs="Arial"/>
                <w:sz w:val="18"/>
                <w:szCs w:val="18"/>
              </w:rPr>
              <w:t>0.1</w:t>
            </w:r>
            <w:r w:rsidR="0083122B" w:rsidRPr="00E43B79">
              <w:rPr>
                <w:rFonts w:ascii="Arial" w:hAnsi="Arial" w:cs="Arial"/>
                <w:sz w:val="18"/>
                <w:szCs w:val="18"/>
              </w:rPr>
              <w:t>7</w:t>
            </w:r>
            <w:r w:rsidRPr="00E43B79">
              <w:rPr>
                <w:rFonts w:ascii="Arial" w:hAnsi="Arial" w:cs="Arial"/>
                <w:sz w:val="18"/>
                <w:szCs w:val="18"/>
                <w:vertAlign w:val="superscript"/>
              </w:rPr>
              <w:t>§</w:t>
            </w:r>
          </w:p>
        </w:tc>
      </w:tr>
      <w:tr w:rsidR="00917B95" w:rsidRPr="00E43B79" w14:paraId="6F98C6EC" w14:textId="77777777" w:rsidTr="009929A8">
        <w:trPr>
          <w:trHeight w:val="366"/>
        </w:trPr>
        <w:tc>
          <w:tcPr>
            <w:tcW w:w="2694" w:type="dxa"/>
          </w:tcPr>
          <w:p w14:paraId="15CD9C6C" w14:textId="77777777" w:rsidR="00917B95" w:rsidRPr="00E43B79" w:rsidRDefault="00917B95" w:rsidP="00605604">
            <w:pPr>
              <w:ind w:firstLine="323"/>
              <w:rPr>
                <w:rFonts w:ascii="Arial" w:hAnsi="Arial" w:cs="Arial"/>
                <w:sz w:val="18"/>
                <w:szCs w:val="18"/>
              </w:rPr>
            </w:pPr>
            <w:r w:rsidRPr="00E43B79">
              <w:rPr>
                <w:rFonts w:ascii="Arial" w:hAnsi="Arial" w:cs="Arial"/>
                <w:sz w:val="18"/>
                <w:szCs w:val="18"/>
              </w:rPr>
              <w:t xml:space="preserve">Cut point 60 </w:t>
            </w:r>
          </w:p>
        </w:tc>
        <w:tc>
          <w:tcPr>
            <w:tcW w:w="992" w:type="dxa"/>
          </w:tcPr>
          <w:p w14:paraId="0BF6868C" w14:textId="7386C34E" w:rsidR="00917B95" w:rsidRPr="00E43B79" w:rsidRDefault="00917B95" w:rsidP="00605604">
            <w:pPr>
              <w:jc w:val="center"/>
              <w:rPr>
                <w:rFonts w:ascii="Arial" w:hAnsi="Arial" w:cs="Arial"/>
                <w:sz w:val="18"/>
                <w:szCs w:val="18"/>
              </w:rPr>
            </w:pPr>
            <w:r w:rsidRPr="00E43B79">
              <w:rPr>
                <w:rFonts w:ascii="Arial" w:hAnsi="Arial" w:cs="Arial"/>
                <w:sz w:val="18"/>
                <w:szCs w:val="18"/>
              </w:rPr>
              <w:t>1</w:t>
            </w:r>
            <w:r w:rsidR="0083122B" w:rsidRPr="00E43B79">
              <w:rPr>
                <w:rFonts w:ascii="Arial" w:hAnsi="Arial" w:cs="Arial"/>
                <w:sz w:val="18"/>
                <w:szCs w:val="18"/>
              </w:rPr>
              <w:t>2</w:t>
            </w:r>
          </w:p>
        </w:tc>
        <w:tc>
          <w:tcPr>
            <w:tcW w:w="1559" w:type="dxa"/>
          </w:tcPr>
          <w:p w14:paraId="0B945BE4" w14:textId="36665B0D" w:rsidR="00917B95" w:rsidRPr="00E43B79" w:rsidRDefault="00917B95" w:rsidP="00605604">
            <w:pPr>
              <w:jc w:val="center"/>
              <w:rPr>
                <w:rFonts w:ascii="Arial" w:hAnsi="Arial" w:cs="Arial"/>
                <w:color w:val="000000" w:themeColor="text1"/>
                <w:sz w:val="18"/>
                <w:szCs w:val="18"/>
              </w:rPr>
            </w:pPr>
            <w:r w:rsidRPr="00E43B79">
              <w:rPr>
                <w:rFonts w:ascii="Arial" w:hAnsi="Arial" w:cs="Arial"/>
                <w:color w:val="000000" w:themeColor="text1"/>
                <w:sz w:val="18"/>
                <w:szCs w:val="18"/>
              </w:rPr>
              <w:t>1,</w:t>
            </w:r>
            <w:r w:rsidR="00197BF1" w:rsidRPr="00E43B79">
              <w:rPr>
                <w:rFonts w:ascii="Arial" w:hAnsi="Arial" w:cs="Arial"/>
                <w:color w:val="000000" w:themeColor="text1"/>
                <w:sz w:val="18"/>
                <w:szCs w:val="18"/>
              </w:rPr>
              <w:t>4</w:t>
            </w:r>
            <w:r w:rsidR="0083122B" w:rsidRPr="00E43B79">
              <w:rPr>
                <w:rFonts w:ascii="Arial" w:hAnsi="Arial" w:cs="Arial"/>
                <w:color w:val="000000" w:themeColor="text1"/>
                <w:sz w:val="18"/>
                <w:szCs w:val="18"/>
              </w:rPr>
              <w:t>26</w:t>
            </w:r>
          </w:p>
        </w:tc>
        <w:tc>
          <w:tcPr>
            <w:tcW w:w="1276" w:type="dxa"/>
          </w:tcPr>
          <w:p w14:paraId="5595E1B0" w14:textId="1997E289" w:rsidR="00917B95" w:rsidRPr="00E43B79" w:rsidRDefault="00917B95" w:rsidP="00605604">
            <w:pPr>
              <w:jc w:val="center"/>
              <w:rPr>
                <w:rFonts w:ascii="Arial" w:hAnsi="Arial" w:cs="Arial"/>
                <w:color w:val="000000" w:themeColor="text1"/>
                <w:sz w:val="18"/>
                <w:szCs w:val="18"/>
              </w:rPr>
            </w:pPr>
            <w:r w:rsidRPr="00E43B79">
              <w:rPr>
                <w:rFonts w:ascii="Arial" w:hAnsi="Arial" w:cs="Arial"/>
                <w:color w:val="000000" w:themeColor="text1"/>
                <w:sz w:val="18"/>
                <w:szCs w:val="18"/>
              </w:rPr>
              <w:t>3,</w:t>
            </w:r>
            <w:r w:rsidR="0083122B" w:rsidRPr="00E43B79">
              <w:rPr>
                <w:rFonts w:ascii="Arial" w:hAnsi="Arial" w:cs="Arial"/>
                <w:color w:val="000000" w:themeColor="text1"/>
                <w:sz w:val="18"/>
                <w:szCs w:val="18"/>
              </w:rPr>
              <w:t>539</w:t>
            </w:r>
          </w:p>
        </w:tc>
        <w:tc>
          <w:tcPr>
            <w:tcW w:w="1559" w:type="dxa"/>
          </w:tcPr>
          <w:p w14:paraId="72000F0D" w14:textId="67A811BF" w:rsidR="00917B95" w:rsidRPr="00E43B79" w:rsidRDefault="001D7BB2" w:rsidP="002F4B67">
            <w:pPr>
              <w:jc w:val="center"/>
              <w:rPr>
                <w:rFonts w:ascii="Arial" w:hAnsi="Arial" w:cs="Arial"/>
                <w:sz w:val="18"/>
                <w:szCs w:val="18"/>
              </w:rPr>
            </w:pPr>
            <w:r w:rsidRPr="00E43B79">
              <w:rPr>
                <w:rFonts w:ascii="Arial" w:hAnsi="Arial" w:cs="Arial"/>
                <w:sz w:val="18"/>
                <w:szCs w:val="18"/>
              </w:rPr>
              <w:t>39.</w:t>
            </w:r>
            <w:r w:rsidR="0083122B" w:rsidRPr="00E43B79">
              <w:rPr>
                <w:rFonts w:ascii="Arial" w:hAnsi="Arial" w:cs="Arial"/>
                <w:sz w:val="18"/>
                <w:szCs w:val="18"/>
              </w:rPr>
              <w:t>6</w:t>
            </w:r>
            <w:r w:rsidR="00917B95" w:rsidRPr="00E43B79">
              <w:rPr>
                <w:rFonts w:ascii="Arial" w:hAnsi="Arial" w:cs="Arial"/>
                <w:sz w:val="18"/>
                <w:szCs w:val="18"/>
              </w:rPr>
              <w:t xml:space="preserve"> (</w:t>
            </w:r>
            <w:r w:rsidRPr="00E43B79">
              <w:rPr>
                <w:rFonts w:ascii="Arial" w:hAnsi="Arial" w:cs="Arial"/>
                <w:sz w:val="18"/>
                <w:szCs w:val="18"/>
              </w:rPr>
              <w:t>2</w:t>
            </w:r>
            <w:r w:rsidR="0083122B" w:rsidRPr="00E43B79">
              <w:rPr>
                <w:rFonts w:ascii="Arial" w:hAnsi="Arial" w:cs="Arial"/>
                <w:sz w:val="18"/>
                <w:szCs w:val="18"/>
              </w:rPr>
              <w:t>6</w:t>
            </w:r>
            <w:r w:rsidRPr="00E43B79">
              <w:rPr>
                <w:rFonts w:ascii="Arial" w:hAnsi="Arial" w:cs="Arial"/>
                <w:sz w:val="18"/>
                <w:szCs w:val="18"/>
              </w:rPr>
              <w:t>.</w:t>
            </w:r>
            <w:r w:rsidR="0083122B" w:rsidRPr="00E43B79">
              <w:rPr>
                <w:rFonts w:ascii="Arial" w:hAnsi="Arial" w:cs="Arial"/>
                <w:sz w:val="18"/>
                <w:szCs w:val="18"/>
              </w:rPr>
              <w:t>6</w:t>
            </w:r>
            <w:r w:rsidR="00917B95" w:rsidRPr="00E43B79">
              <w:rPr>
                <w:rFonts w:ascii="Arial" w:hAnsi="Arial" w:cs="Arial"/>
                <w:sz w:val="18"/>
                <w:szCs w:val="18"/>
              </w:rPr>
              <w:t xml:space="preserve">, </w:t>
            </w:r>
            <w:r w:rsidRPr="00E43B79">
              <w:rPr>
                <w:rFonts w:ascii="Arial" w:hAnsi="Arial" w:cs="Arial"/>
                <w:sz w:val="18"/>
                <w:szCs w:val="18"/>
              </w:rPr>
              <w:t>5</w:t>
            </w:r>
            <w:r w:rsidR="0083122B" w:rsidRPr="00E43B79">
              <w:rPr>
                <w:rFonts w:ascii="Arial" w:hAnsi="Arial" w:cs="Arial"/>
                <w:sz w:val="18"/>
                <w:szCs w:val="18"/>
              </w:rPr>
              <w:t>3</w:t>
            </w:r>
            <w:r w:rsidRPr="00E43B79">
              <w:rPr>
                <w:rFonts w:ascii="Arial" w:hAnsi="Arial" w:cs="Arial"/>
                <w:sz w:val="18"/>
                <w:szCs w:val="18"/>
              </w:rPr>
              <w:t>.</w:t>
            </w:r>
            <w:r w:rsidR="0083122B" w:rsidRPr="00E43B79">
              <w:rPr>
                <w:rFonts w:ascii="Arial" w:hAnsi="Arial" w:cs="Arial"/>
                <w:sz w:val="18"/>
                <w:szCs w:val="18"/>
              </w:rPr>
              <w:t>5</w:t>
            </w:r>
            <w:r w:rsidR="00917B95" w:rsidRPr="00E43B79">
              <w:rPr>
                <w:rFonts w:ascii="Arial" w:hAnsi="Arial" w:cs="Arial"/>
                <w:sz w:val="18"/>
                <w:szCs w:val="18"/>
              </w:rPr>
              <w:t>)</w:t>
            </w:r>
          </w:p>
        </w:tc>
        <w:tc>
          <w:tcPr>
            <w:tcW w:w="851" w:type="dxa"/>
          </w:tcPr>
          <w:p w14:paraId="074E5811" w14:textId="646FDC9B" w:rsidR="00917B95" w:rsidRPr="00E43B79" w:rsidRDefault="00917B95" w:rsidP="009767D6">
            <w:pPr>
              <w:jc w:val="center"/>
              <w:rPr>
                <w:rFonts w:ascii="Arial" w:hAnsi="Arial" w:cs="Arial"/>
                <w:sz w:val="18"/>
                <w:szCs w:val="18"/>
              </w:rPr>
            </w:pPr>
            <w:r w:rsidRPr="00E43B79">
              <w:rPr>
                <w:rFonts w:ascii="Arial" w:hAnsi="Arial" w:cs="Arial"/>
                <w:sz w:val="18"/>
                <w:szCs w:val="18"/>
              </w:rPr>
              <w:t>98.</w:t>
            </w:r>
            <w:r w:rsidR="00ED59EE" w:rsidRPr="00E43B79">
              <w:rPr>
                <w:rFonts w:ascii="Arial" w:hAnsi="Arial" w:cs="Arial"/>
                <w:sz w:val="18"/>
                <w:szCs w:val="18"/>
              </w:rPr>
              <w:t>5</w:t>
            </w:r>
            <w:r w:rsidRPr="00E43B79">
              <w:rPr>
                <w:rFonts w:ascii="Arial" w:hAnsi="Arial" w:cs="Arial"/>
                <w:sz w:val="18"/>
                <w:szCs w:val="18"/>
              </w:rPr>
              <w:t>%</w:t>
            </w:r>
          </w:p>
        </w:tc>
        <w:tc>
          <w:tcPr>
            <w:tcW w:w="850" w:type="dxa"/>
          </w:tcPr>
          <w:p w14:paraId="63953ED8" w14:textId="07B61B09" w:rsidR="00917B95" w:rsidRPr="00E43B79" w:rsidRDefault="00197BF1" w:rsidP="002F4B67">
            <w:pPr>
              <w:jc w:val="center"/>
              <w:rPr>
                <w:rFonts w:ascii="Arial" w:hAnsi="Arial" w:cs="Arial"/>
                <w:sz w:val="18"/>
                <w:szCs w:val="18"/>
              </w:rPr>
            </w:pPr>
            <w:r w:rsidRPr="00E43B79">
              <w:rPr>
                <w:rFonts w:ascii="Arial" w:hAnsi="Arial" w:cs="Arial"/>
                <w:sz w:val="18"/>
                <w:szCs w:val="18"/>
              </w:rPr>
              <w:t>&lt;0.001</w:t>
            </w:r>
          </w:p>
        </w:tc>
      </w:tr>
      <w:tr w:rsidR="00077ED5" w:rsidRPr="00E43B79" w14:paraId="0180EACC" w14:textId="77777777" w:rsidTr="009929A8">
        <w:trPr>
          <w:trHeight w:val="366"/>
        </w:trPr>
        <w:tc>
          <w:tcPr>
            <w:tcW w:w="2694" w:type="dxa"/>
            <w:tcBorders>
              <w:bottom w:val="single" w:sz="4" w:space="0" w:color="auto"/>
            </w:tcBorders>
          </w:tcPr>
          <w:p w14:paraId="53143F7F" w14:textId="77777777" w:rsidR="00077ED5" w:rsidRPr="00E43B79" w:rsidRDefault="00077ED5" w:rsidP="00077ED5">
            <w:pPr>
              <w:ind w:firstLine="323"/>
              <w:rPr>
                <w:rFonts w:ascii="Arial" w:hAnsi="Arial" w:cs="Arial"/>
                <w:sz w:val="18"/>
                <w:szCs w:val="18"/>
              </w:rPr>
            </w:pPr>
            <w:r w:rsidRPr="00E43B79">
              <w:rPr>
                <w:rFonts w:ascii="Arial" w:hAnsi="Arial" w:cs="Arial"/>
                <w:sz w:val="18"/>
                <w:szCs w:val="18"/>
              </w:rPr>
              <w:t>Cut point 65</w:t>
            </w:r>
          </w:p>
        </w:tc>
        <w:tc>
          <w:tcPr>
            <w:tcW w:w="992" w:type="dxa"/>
            <w:tcBorders>
              <w:bottom w:val="single" w:sz="4" w:space="0" w:color="auto"/>
            </w:tcBorders>
          </w:tcPr>
          <w:p w14:paraId="4AD4DD67" w14:textId="4775568F" w:rsidR="00077ED5" w:rsidRPr="00E43B79" w:rsidRDefault="00077ED5" w:rsidP="00077ED5">
            <w:pPr>
              <w:jc w:val="center"/>
              <w:rPr>
                <w:rFonts w:ascii="Arial" w:hAnsi="Arial" w:cs="Arial"/>
                <w:sz w:val="18"/>
                <w:szCs w:val="18"/>
              </w:rPr>
            </w:pPr>
            <w:r w:rsidRPr="00E43B79">
              <w:rPr>
                <w:rFonts w:ascii="Arial" w:hAnsi="Arial" w:cs="Arial"/>
                <w:sz w:val="18"/>
                <w:szCs w:val="18"/>
              </w:rPr>
              <w:t>21</w:t>
            </w:r>
          </w:p>
        </w:tc>
        <w:tc>
          <w:tcPr>
            <w:tcW w:w="1559" w:type="dxa"/>
            <w:tcBorders>
              <w:bottom w:val="single" w:sz="4" w:space="0" w:color="auto"/>
            </w:tcBorders>
          </w:tcPr>
          <w:p w14:paraId="633E9255" w14:textId="7303C556" w:rsidR="00077ED5" w:rsidRPr="00E43B79" w:rsidRDefault="00077ED5" w:rsidP="00077ED5">
            <w:pPr>
              <w:jc w:val="center"/>
              <w:rPr>
                <w:rFonts w:ascii="Arial" w:hAnsi="Arial" w:cs="Arial"/>
                <w:color w:val="000000" w:themeColor="text1"/>
                <w:sz w:val="18"/>
                <w:szCs w:val="18"/>
              </w:rPr>
            </w:pPr>
            <w:r w:rsidRPr="00E43B79">
              <w:rPr>
                <w:rFonts w:ascii="Arial" w:hAnsi="Arial" w:cs="Arial"/>
                <w:color w:val="000000" w:themeColor="text1"/>
                <w:sz w:val="18"/>
                <w:szCs w:val="18"/>
              </w:rPr>
              <w:t>1,570</w:t>
            </w:r>
          </w:p>
        </w:tc>
        <w:tc>
          <w:tcPr>
            <w:tcW w:w="1276" w:type="dxa"/>
            <w:tcBorders>
              <w:bottom w:val="single" w:sz="4" w:space="0" w:color="auto"/>
            </w:tcBorders>
          </w:tcPr>
          <w:p w14:paraId="72809F84" w14:textId="5B171CBF" w:rsidR="00077ED5" w:rsidRPr="00E43B79" w:rsidRDefault="00077ED5" w:rsidP="00077ED5">
            <w:pPr>
              <w:jc w:val="center"/>
              <w:rPr>
                <w:rFonts w:ascii="Arial" w:hAnsi="Arial" w:cs="Arial"/>
                <w:color w:val="000000" w:themeColor="text1"/>
                <w:sz w:val="18"/>
                <w:szCs w:val="18"/>
              </w:rPr>
            </w:pPr>
            <w:r w:rsidRPr="00E43B79">
              <w:rPr>
                <w:rFonts w:ascii="Arial" w:hAnsi="Arial" w:cs="Arial"/>
                <w:color w:val="000000" w:themeColor="text1"/>
                <w:sz w:val="18"/>
                <w:szCs w:val="18"/>
              </w:rPr>
              <w:t>6,946</w:t>
            </w:r>
          </w:p>
        </w:tc>
        <w:tc>
          <w:tcPr>
            <w:tcW w:w="1559" w:type="dxa"/>
            <w:tcBorders>
              <w:bottom w:val="single" w:sz="4" w:space="0" w:color="auto"/>
            </w:tcBorders>
          </w:tcPr>
          <w:p w14:paraId="4B748696" w14:textId="1E6B4004" w:rsidR="00077ED5" w:rsidRPr="00E43B79" w:rsidRDefault="00077ED5" w:rsidP="00077ED5">
            <w:pPr>
              <w:jc w:val="center"/>
              <w:rPr>
                <w:rFonts w:ascii="Arial" w:hAnsi="Arial" w:cs="Arial"/>
                <w:sz w:val="18"/>
                <w:szCs w:val="18"/>
              </w:rPr>
            </w:pPr>
            <w:r w:rsidRPr="00E43B79">
              <w:rPr>
                <w:rFonts w:ascii="Arial" w:hAnsi="Arial" w:cs="Arial"/>
                <w:sz w:val="18"/>
                <w:szCs w:val="18"/>
              </w:rPr>
              <w:t>28.8 (21.6, 36.5)</w:t>
            </w:r>
          </w:p>
        </w:tc>
        <w:tc>
          <w:tcPr>
            <w:tcW w:w="851" w:type="dxa"/>
            <w:tcBorders>
              <w:bottom w:val="single" w:sz="4" w:space="0" w:color="auto"/>
            </w:tcBorders>
          </w:tcPr>
          <w:p w14:paraId="505BF73E" w14:textId="38DF16D7" w:rsidR="00077ED5" w:rsidRPr="00E43B79" w:rsidRDefault="00077ED5" w:rsidP="00077ED5">
            <w:pPr>
              <w:jc w:val="center"/>
              <w:rPr>
                <w:rFonts w:ascii="Arial" w:hAnsi="Arial" w:cs="Arial"/>
                <w:sz w:val="18"/>
                <w:szCs w:val="18"/>
              </w:rPr>
            </w:pPr>
            <w:r w:rsidRPr="00E43B79">
              <w:rPr>
                <w:rFonts w:ascii="Arial" w:hAnsi="Arial" w:cs="Arial"/>
                <w:sz w:val="18"/>
                <w:szCs w:val="18"/>
              </w:rPr>
              <w:t>97.8%</w:t>
            </w:r>
          </w:p>
        </w:tc>
        <w:tc>
          <w:tcPr>
            <w:tcW w:w="850" w:type="dxa"/>
            <w:tcBorders>
              <w:bottom w:val="single" w:sz="4" w:space="0" w:color="auto"/>
            </w:tcBorders>
          </w:tcPr>
          <w:p w14:paraId="7328DBB0" w14:textId="6EFE0E46"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348D2367" w14:textId="77777777" w:rsidTr="009929A8">
        <w:trPr>
          <w:trHeight w:val="366"/>
        </w:trPr>
        <w:tc>
          <w:tcPr>
            <w:tcW w:w="2694" w:type="dxa"/>
            <w:tcBorders>
              <w:top w:val="single" w:sz="4" w:space="0" w:color="auto"/>
              <w:bottom w:val="nil"/>
            </w:tcBorders>
            <w:vAlign w:val="center"/>
          </w:tcPr>
          <w:p w14:paraId="49BC5153" w14:textId="23CAD82A" w:rsidR="00077ED5" w:rsidRPr="00E43B79" w:rsidRDefault="003B66BF" w:rsidP="00077ED5">
            <w:pPr>
              <w:rPr>
                <w:rFonts w:ascii="Arial" w:hAnsi="Arial" w:cs="Arial"/>
                <w:b/>
                <w:bCs/>
                <w:sz w:val="18"/>
                <w:szCs w:val="18"/>
              </w:rPr>
            </w:pPr>
            <w:r w:rsidRPr="00E43B79">
              <w:rPr>
                <w:rFonts w:ascii="Arial" w:hAnsi="Arial" w:cs="Arial"/>
                <w:b/>
                <w:bCs/>
                <w:sz w:val="18"/>
                <w:szCs w:val="18"/>
              </w:rPr>
              <w:t>Sex</w:t>
            </w:r>
            <w:r w:rsidR="004E19B4" w:rsidRPr="00E43B79">
              <w:rPr>
                <w:rFonts w:ascii="Arial" w:hAnsi="Arial" w:cs="Arial"/>
                <w:b/>
                <w:bCs/>
                <w:sz w:val="18"/>
                <w:szCs w:val="18"/>
              </w:rPr>
              <w:t>*</w:t>
            </w:r>
          </w:p>
        </w:tc>
        <w:tc>
          <w:tcPr>
            <w:tcW w:w="992" w:type="dxa"/>
            <w:tcBorders>
              <w:top w:val="single" w:sz="4" w:space="0" w:color="auto"/>
              <w:bottom w:val="nil"/>
            </w:tcBorders>
            <w:vAlign w:val="center"/>
          </w:tcPr>
          <w:p w14:paraId="5888C65A" w14:textId="77777777" w:rsidR="00077ED5" w:rsidRPr="00E43B79" w:rsidRDefault="00077ED5" w:rsidP="00077ED5">
            <w:pPr>
              <w:jc w:val="center"/>
              <w:rPr>
                <w:rFonts w:ascii="Arial" w:hAnsi="Arial" w:cs="Arial"/>
                <w:sz w:val="18"/>
                <w:szCs w:val="18"/>
              </w:rPr>
            </w:pPr>
          </w:p>
        </w:tc>
        <w:tc>
          <w:tcPr>
            <w:tcW w:w="1559" w:type="dxa"/>
            <w:tcBorders>
              <w:top w:val="single" w:sz="4" w:space="0" w:color="auto"/>
              <w:bottom w:val="nil"/>
            </w:tcBorders>
            <w:vAlign w:val="center"/>
          </w:tcPr>
          <w:p w14:paraId="122E50E7" w14:textId="77777777" w:rsidR="00077ED5" w:rsidRPr="00E43B79" w:rsidRDefault="00077ED5" w:rsidP="00077ED5">
            <w:pPr>
              <w:jc w:val="center"/>
              <w:rPr>
                <w:rFonts w:ascii="Arial" w:hAnsi="Arial" w:cs="Arial"/>
                <w:sz w:val="18"/>
                <w:szCs w:val="18"/>
              </w:rPr>
            </w:pPr>
          </w:p>
        </w:tc>
        <w:tc>
          <w:tcPr>
            <w:tcW w:w="1276" w:type="dxa"/>
            <w:tcBorders>
              <w:top w:val="single" w:sz="4" w:space="0" w:color="auto"/>
              <w:bottom w:val="nil"/>
            </w:tcBorders>
            <w:vAlign w:val="center"/>
          </w:tcPr>
          <w:p w14:paraId="15E2581B" w14:textId="77777777" w:rsidR="00077ED5" w:rsidRPr="00E43B79" w:rsidRDefault="00077ED5" w:rsidP="00077ED5">
            <w:pPr>
              <w:jc w:val="center"/>
              <w:rPr>
                <w:rFonts w:ascii="Arial" w:hAnsi="Arial" w:cs="Arial"/>
                <w:sz w:val="18"/>
                <w:szCs w:val="18"/>
              </w:rPr>
            </w:pPr>
          </w:p>
        </w:tc>
        <w:tc>
          <w:tcPr>
            <w:tcW w:w="1559" w:type="dxa"/>
            <w:tcBorders>
              <w:top w:val="single" w:sz="4" w:space="0" w:color="auto"/>
              <w:bottom w:val="nil"/>
            </w:tcBorders>
            <w:vAlign w:val="center"/>
          </w:tcPr>
          <w:p w14:paraId="275AC167" w14:textId="77777777" w:rsidR="00077ED5" w:rsidRPr="00E43B79" w:rsidRDefault="00077ED5" w:rsidP="00077ED5">
            <w:pPr>
              <w:jc w:val="center"/>
              <w:rPr>
                <w:rFonts w:ascii="Arial" w:hAnsi="Arial" w:cs="Arial"/>
                <w:sz w:val="18"/>
                <w:szCs w:val="18"/>
              </w:rPr>
            </w:pPr>
          </w:p>
        </w:tc>
        <w:tc>
          <w:tcPr>
            <w:tcW w:w="851" w:type="dxa"/>
            <w:tcBorders>
              <w:top w:val="single" w:sz="4" w:space="0" w:color="auto"/>
              <w:bottom w:val="nil"/>
            </w:tcBorders>
            <w:vAlign w:val="center"/>
          </w:tcPr>
          <w:p w14:paraId="5FBA4BBB" w14:textId="77777777" w:rsidR="00077ED5" w:rsidRPr="00E43B79" w:rsidRDefault="00077ED5" w:rsidP="00077ED5">
            <w:pPr>
              <w:jc w:val="center"/>
              <w:rPr>
                <w:rFonts w:ascii="Arial" w:hAnsi="Arial" w:cs="Arial"/>
                <w:sz w:val="18"/>
                <w:szCs w:val="18"/>
              </w:rPr>
            </w:pPr>
          </w:p>
        </w:tc>
        <w:tc>
          <w:tcPr>
            <w:tcW w:w="850" w:type="dxa"/>
            <w:tcBorders>
              <w:top w:val="single" w:sz="4" w:space="0" w:color="auto"/>
              <w:bottom w:val="nil"/>
            </w:tcBorders>
            <w:vAlign w:val="center"/>
          </w:tcPr>
          <w:p w14:paraId="08F8316F" w14:textId="69641137" w:rsidR="00077ED5" w:rsidRPr="00E43B79" w:rsidRDefault="00077ED5" w:rsidP="00077ED5">
            <w:pPr>
              <w:jc w:val="center"/>
              <w:rPr>
                <w:rFonts w:ascii="Arial" w:hAnsi="Arial" w:cs="Arial"/>
                <w:sz w:val="18"/>
                <w:szCs w:val="18"/>
              </w:rPr>
            </w:pPr>
            <w:r w:rsidRPr="00E43B79">
              <w:rPr>
                <w:rFonts w:ascii="Arial" w:hAnsi="Arial" w:cs="Arial"/>
                <w:sz w:val="18"/>
                <w:szCs w:val="18"/>
              </w:rPr>
              <w:t>0.1</w:t>
            </w:r>
            <w:r w:rsidR="00423698" w:rsidRPr="00E43B79">
              <w:rPr>
                <w:rFonts w:ascii="Arial" w:hAnsi="Arial" w:cs="Arial"/>
                <w:sz w:val="18"/>
                <w:szCs w:val="18"/>
              </w:rPr>
              <w:t>4</w:t>
            </w:r>
            <w:r w:rsidRPr="00E43B79">
              <w:rPr>
                <w:rFonts w:ascii="Arial" w:hAnsi="Arial" w:cs="Arial"/>
                <w:sz w:val="18"/>
                <w:szCs w:val="18"/>
                <w:vertAlign w:val="superscript"/>
              </w:rPr>
              <w:t>§</w:t>
            </w:r>
          </w:p>
        </w:tc>
      </w:tr>
      <w:tr w:rsidR="00077ED5" w:rsidRPr="00E43B79" w14:paraId="1BE3A184" w14:textId="77777777" w:rsidTr="009929A8">
        <w:trPr>
          <w:trHeight w:val="366"/>
        </w:trPr>
        <w:tc>
          <w:tcPr>
            <w:tcW w:w="2694" w:type="dxa"/>
            <w:tcBorders>
              <w:top w:val="nil"/>
              <w:bottom w:val="nil"/>
            </w:tcBorders>
            <w:vAlign w:val="center"/>
          </w:tcPr>
          <w:p w14:paraId="2593E31D" w14:textId="77777777" w:rsidR="00077ED5" w:rsidRPr="00E43B79" w:rsidRDefault="00077ED5" w:rsidP="00077ED5">
            <w:pPr>
              <w:ind w:firstLine="323"/>
              <w:rPr>
                <w:rFonts w:ascii="Arial" w:hAnsi="Arial" w:cs="Arial"/>
                <w:sz w:val="18"/>
                <w:szCs w:val="18"/>
              </w:rPr>
            </w:pPr>
            <w:r w:rsidRPr="00E43B79">
              <w:rPr>
                <w:rFonts w:ascii="Arial" w:hAnsi="Arial" w:cs="Arial"/>
                <w:sz w:val="18"/>
                <w:szCs w:val="18"/>
              </w:rPr>
              <w:t>Both</w:t>
            </w:r>
          </w:p>
        </w:tc>
        <w:tc>
          <w:tcPr>
            <w:tcW w:w="992" w:type="dxa"/>
            <w:tcBorders>
              <w:top w:val="nil"/>
              <w:bottom w:val="nil"/>
            </w:tcBorders>
            <w:vAlign w:val="center"/>
          </w:tcPr>
          <w:p w14:paraId="357C87F5" w14:textId="5A326A34" w:rsidR="00077ED5" w:rsidRPr="00E43B79" w:rsidRDefault="00077ED5" w:rsidP="00077ED5">
            <w:pPr>
              <w:jc w:val="center"/>
              <w:rPr>
                <w:rFonts w:ascii="Arial" w:hAnsi="Arial" w:cs="Arial"/>
                <w:sz w:val="18"/>
                <w:szCs w:val="18"/>
              </w:rPr>
            </w:pPr>
            <w:r w:rsidRPr="00E43B79">
              <w:rPr>
                <w:rFonts w:ascii="Arial" w:hAnsi="Arial" w:cs="Arial"/>
                <w:sz w:val="18"/>
                <w:szCs w:val="18"/>
              </w:rPr>
              <w:t>1</w:t>
            </w:r>
            <w:r w:rsidR="00423698" w:rsidRPr="00E43B79">
              <w:rPr>
                <w:rFonts w:ascii="Arial" w:hAnsi="Arial" w:cs="Arial"/>
                <w:sz w:val="18"/>
                <w:szCs w:val="18"/>
              </w:rPr>
              <w:t>8</w:t>
            </w:r>
          </w:p>
        </w:tc>
        <w:tc>
          <w:tcPr>
            <w:tcW w:w="1559" w:type="dxa"/>
            <w:tcBorders>
              <w:top w:val="nil"/>
              <w:bottom w:val="nil"/>
            </w:tcBorders>
            <w:vAlign w:val="center"/>
          </w:tcPr>
          <w:p w14:paraId="0578933B" w14:textId="0F504A0A" w:rsidR="00077ED5" w:rsidRPr="00E43B79" w:rsidRDefault="00077ED5" w:rsidP="00077ED5">
            <w:pPr>
              <w:jc w:val="center"/>
              <w:rPr>
                <w:rFonts w:ascii="Arial" w:hAnsi="Arial" w:cs="Arial"/>
                <w:sz w:val="18"/>
                <w:szCs w:val="18"/>
              </w:rPr>
            </w:pPr>
            <w:r w:rsidRPr="00E43B79">
              <w:rPr>
                <w:rFonts w:ascii="Arial" w:hAnsi="Arial" w:cs="Arial"/>
                <w:sz w:val="18"/>
                <w:szCs w:val="18"/>
              </w:rPr>
              <w:t>1,</w:t>
            </w:r>
            <w:r w:rsidR="00423698" w:rsidRPr="00E43B79">
              <w:rPr>
                <w:rFonts w:ascii="Arial" w:hAnsi="Arial" w:cs="Arial"/>
                <w:sz w:val="18"/>
                <w:szCs w:val="18"/>
              </w:rPr>
              <w:t>048</w:t>
            </w:r>
          </w:p>
        </w:tc>
        <w:tc>
          <w:tcPr>
            <w:tcW w:w="1276" w:type="dxa"/>
            <w:tcBorders>
              <w:top w:val="nil"/>
              <w:bottom w:val="nil"/>
            </w:tcBorders>
            <w:vAlign w:val="center"/>
          </w:tcPr>
          <w:p w14:paraId="7DB4EE02" w14:textId="6802ECD0" w:rsidR="00077ED5" w:rsidRPr="00E43B79" w:rsidRDefault="00077ED5" w:rsidP="00077ED5">
            <w:pPr>
              <w:jc w:val="center"/>
              <w:rPr>
                <w:rFonts w:ascii="Arial" w:hAnsi="Arial" w:cs="Arial"/>
                <w:sz w:val="18"/>
                <w:szCs w:val="18"/>
              </w:rPr>
            </w:pPr>
            <w:r w:rsidRPr="00E43B79">
              <w:rPr>
                <w:rFonts w:ascii="Arial" w:hAnsi="Arial" w:cs="Arial"/>
                <w:sz w:val="18"/>
                <w:szCs w:val="18"/>
              </w:rPr>
              <w:t>3,</w:t>
            </w:r>
            <w:r w:rsidR="00423698" w:rsidRPr="00E43B79">
              <w:rPr>
                <w:rFonts w:ascii="Arial" w:hAnsi="Arial" w:cs="Arial"/>
                <w:sz w:val="18"/>
                <w:szCs w:val="18"/>
              </w:rPr>
              <w:t>080</w:t>
            </w:r>
          </w:p>
        </w:tc>
        <w:tc>
          <w:tcPr>
            <w:tcW w:w="1559" w:type="dxa"/>
            <w:tcBorders>
              <w:top w:val="nil"/>
              <w:bottom w:val="nil"/>
            </w:tcBorders>
            <w:vAlign w:val="center"/>
          </w:tcPr>
          <w:p w14:paraId="211BD00B" w14:textId="6D83499C" w:rsidR="00077ED5" w:rsidRPr="00E43B79" w:rsidRDefault="00077ED5" w:rsidP="00077ED5">
            <w:pPr>
              <w:jc w:val="center"/>
              <w:rPr>
                <w:rFonts w:ascii="Arial" w:hAnsi="Arial" w:cs="Arial"/>
                <w:sz w:val="18"/>
                <w:szCs w:val="18"/>
              </w:rPr>
            </w:pPr>
            <w:r w:rsidRPr="00E43B79">
              <w:rPr>
                <w:rFonts w:ascii="Arial" w:hAnsi="Arial" w:cs="Arial"/>
                <w:sz w:val="18"/>
                <w:szCs w:val="18"/>
              </w:rPr>
              <w:t>36.9 (2</w:t>
            </w:r>
            <w:r w:rsidR="00423698" w:rsidRPr="00E43B79">
              <w:rPr>
                <w:rFonts w:ascii="Arial" w:hAnsi="Arial" w:cs="Arial"/>
                <w:sz w:val="18"/>
                <w:szCs w:val="18"/>
              </w:rPr>
              <w:t>5.4</w:t>
            </w:r>
            <w:r w:rsidRPr="00E43B79">
              <w:rPr>
                <w:rFonts w:ascii="Arial" w:hAnsi="Arial" w:cs="Arial"/>
                <w:sz w:val="18"/>
                <w:szCs w:val="18"/>
              </w:rPr>
              <w:t>, 4</w:t>
            </w:r>
            <w:r w:rsidR="00423698" w:rsidRPr="00E43B79">
              <w:rPr>
                <w:rFonts w:ascii="Arial" w:hAnsi="Arial" w:cs="Arial"/>
                <w:sz w:val="18"/>
                <w:szCs w:val="18"/>
              </w:rPr>
              <w:t>9.2</w:t>
            </w:r>
            <w:r w:rsidRPr="00E43B79">
              <w:rPr>
                <w:rFonts w:ascii="Arial" w:hAnsi="Arial" w:cs="Arial"/>
                <w:sz w:val="18"/>
                <w:szCs w:val="18"/>
              </w:rPr>
              <w:t>)</w:t>
            </w:r>
          </w:p>
        </w:tc>
        <w:tc>
          <w:tcPr>
            <w:tcW w:w="851" w:type="dxa"/>
            <w:tcBorders>
              <w:top w:val="nil"/>
              <w:bottom w:val="nil"/>
            </w:tcBorders>
            <w:vAlign w:val="center"/>
          </w:tcPr>
          <w:p w14:paraId="4308FFA7" w14:textId="3C906047" w:rsidR="00077ED5" w:rsidRPr="00E43B79" w:rsidRDefault="00077ED5" w:rsidP="00077ED5">
            <w:pPr>
              <w:jc w:val="center"/>
              <w:rPr>
                <w:rFonts w:ascii="Arial" w:hAnsi="Arial" w:cs="Arial"/>
                <w:sz w:val="18"/>
                <w:szCs w:val="18"/>
              </w:rPr>
            </w:pPr>
            <w:r w:rsidRPr="00E43B79">
              <w:rPr>
                <w:rFonts w:ascii="Arial" w:hAnsi="Arial" w:cs="Arial"/>
                <w:sz w:val="18"/>
                <w:szCs w:val="18"/>
              </w:rPr>
              <w:t>97.</w:t>
            </w:r>
            <w:r w:rsidR="00423698" w:rsidRPr="00E43B79">
              <w:rPr>
                <w:rFonts w:ascii="Arial" w:hAnsi="Arial" w:cs="Arial"/>
                <w:sz w:val="18"/>
                <w:szCs w:val="18"/>
              </w:rPr>
              <w:t>9</w:t>
            </w:r>
            <w:r w:rsidRPr="00E43B79">
              <w:rPr>
                <w:rFonts w:ascii="Arial" w:hAnsi="Arial" w:cs="Arial"/>
                <w:sz w:val="18"/>
                <w:szCs w:val="18"/>
              </w:rPr>
              <w:t>%</w:t>
            </w:r>
          </w:p>
        </w:tc>
        <w:tc>
          <w:tcPr>
            <w:tcW w:w="850" w:type="dxa"/>
            <w:tcBorders>
              <w:top w:val="nil"/>
              <w:bottom w:val="nil"/>
            </w:tcBorders>
            <w:vAlign w:val="center"/>
          </w:tcPr>
          <w:p w14:paraId="4B447259" w14:textId="2D300CEF"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431FDDC9" w14:textId="77777777" w:rsidTr="009929A8">
        <w:trPr>
          <w:trHeight w:val="366"/>
        </w:trPr>
        <w:tc>
          <w:tcPr>
            <w:tcW w:w="2694" w:type="dxa"/>
            <w:tcBorders>
              <w:top w:val="nil"/>
              <w:bottom w:val="nil"/>
            </w:tcBorders>
            <w:vAlign w:val="center"/>
          </w:tcPr>
          <w:p w14:paraId="06B80EFC" w14:textId="77777777" w:rsidR="00077ED5" w:rsidRPr="00E43B79" w:rsidRDefault="00077ED5" w:rsidP="00077ED5">
            <w:pPr>
              <w:ind w:firstLine="323"/>
              <w:rPr>
                <w:rFonts w:ascii="Arial" w:hAnsi="Arial" w:cs="Arial"/>
                <w:sz w:val="18"/>
                <w:szCs w:val="18"/>
              </w:rPr>
            </w:pPr>
            <w:r w:rsidRPr="00E43B79">
              <w:rPr>
                <w:rFonts w:ascii="Arial" w:hAnsi="Arial" w:cs="Arial"/>
                <w:sz w:val="18"/>
                <w:szCs w:val="18"/>
              </w:rPr>
              <w:t>Women</w:t>
            </w:r>
          </w:p>
        </w:tc>
        <w:tc>
          <w:tcPr>
            <w:tcW w:w="992" w:type="dxa"/>
            <w:tcBorders>
              <w:top w:val="nil"/>
              <w:bottom w:val="nil"/>
            </w:tcBorders>
            <w:vAlign w:val="center"/>
          </w:tcPr>
          <w:p w14:paraId="5E239EB4" w14:textId="01C6F68D" w:rsidR="00077ED5" w:rsidRPr="00E43B79" w:rsidRDefault="00077ED5" w:rsidP="00077ED5">
            <w:pPr>
              <w:jc w:val="center"/>
              <w:rPr>
                <w:rFonts w:ascii="Arial" w:hAnsi="Arial" w:cs="Arial"/>
                <w:sz w:val="18"/>
                <w:szCs w:val="18"/>
              </w:rPr>
            </w:pPr>
            <w:r w:rsidRPr="00E43B79">
              <w:rPr>
                <w:rFonts w:ascii="Arial" w:hAnsi="Arial" w:cs="Arial"/>
                <w:sz w:val="18"/>
                <w:szCs w:val="18"/>
              </w:rPr>
              <w:t>16</w:t>
            </w:r>
          </w:p>
        </w:tc>
        <w:tc>
          <w:tcPr>
            <w:tcW w:w="1559" w:type="dxa"/>
            <w:tcBorders>
              <w:top w:val="nil"/>
              <w:bottom w:val="nil"/>
            </w:tcBorders>
            <w:vAlign w:val="center"/>
          </w:tcPr>
          <w:p w14:paraId="178C5255" w14:textId="79715EE6" w:rsidR="00077ED5" w:rsidRPr="00E43B79" w:rsidRDefault="00077ED5" w:rsidP="00077ED5">
            <w:pPr>
              <w:jc w:val="center"/>
              <w:rPr>
                <w:rFonts w:ascii="Arial" w:hAnsi="Arial" w:cs="Arial"/>
                <w:sz w:val="18"/>
                <w:szCs w:val="18"/>
              </w:rPr>
            </w:pPr>
            <w:r w:rsidRPr="00E43B79">
              <w:rPr>
                <w:rFonts w:ascii="Arial" w:hAnsi="Arial" w:cs="Arial"/>
                <w:sz w:val="18"/>
                <w:szCs w:val="18"/>
              </w:rPr>
              <w:t>1,598</w:t>
            </w:r>
          </w:p>
        </w:tc>
        <w:tc>
          <w:tcPr>
            <w:tcW w:w="1276" w:type="dxa"/>
            <w:tcBorders>
              <w:top w:val="nil"/>
              <w:bottom w:val="nil"/>
            </w:tcBorders>
            <w:vAlign w:val="center"/>
          </w:tcPr>
          <w:p w14:paraId="7D3F52C7" w14:textId="768C4D47" w:rsidR="00077ED5" w:rsidRPr="00E43B79" w:rsidRDefault="00077ED5" w:rsidP="00077ED5">
            <w:pPr>
              <w:jc w:val="center"/>
              <w:rPr>
                <w:rFonts w:ascii="Arial" w:hAnsi="Arial" w:cs="Arial"/>
                <w:sz w:val="18"/>
                <w:szCs w:val="18"/>
              </w:rPr>
            </w:pPr>
            <w:r w:rsidRPr="00E43B79">
              <w:rPr>
                <w:rFonts w:ascii="Arial" w:hAnsi="Arial" w:cs="Arial"/>
                <w:sz w:val="18"/>
                <w:szCs w:val="18"/>
              </w:rPr>
              <w:t>4,567</w:t>
            </w:r>
          </w:p>
        </w:tc>
        <w:tc>
          <w:tcPr>
            <w:tcW w:w="1559" w:type="dxa"/>
            <w:tcBorders>
              <w:top w:val="nil"/>
              <w:bottom w:val="nil"/>
            </w:tcBorders>
            <w:vAlign w:val="center"/>
          </w:tcPr>
          <w:p w14:paraId="01579C93" w14:textId="4CEFE6FB" w:rsidR="00077ED5" w:rsidRPr="00E43B79" w:rsidRDefault="00077ED5" w:rsidP="00077ED5">
            <w:pPr>
              <w:jc w:val="center"/>
              <w:rPr>
                <w:rFonts w:ascii="Arial" w:hAnsi="Arial" w:cs="Arial"/>
                <w:sz w:val="18"/>
                <w:szCs w:val="18"/>
              </w:rPr>
            </w:pPr>
            <w:r w:rsidRPr="00E43B79">
              <w:rPr>
                <w:rFonts w:ascii="Arial" w:hAnsi="Arial" w:cs="Arial"/>
                <w:sz w:val="18"/>
                <w:szCs w:val="18"/>
              </w:rPr>
              <w:t>34.5 (23.4, 46.6)</w:t>
            </w:r>
          </w:p>
        </w:tc>
        <w:tc>
          <w:tcPr>
            <w:tcW w:w="851" w:type="dxa"/>
            <w:tcBorders>
              <w:top w:val="nil"/>
              <w:bottom w:val="nil"/>
            </w:tcBorders>
            <w:vAlign w:val="center"/>
          </w:tcPr>
          <w:p w14:paraId="191E65AF" w14:textId="3500AFCF" w:rsidR="00077ED5" w:rsidRPr="00E43B79" w:rsidRDefault="00077ED5" w:rsidP="00077ED5">
            <w:pPr>
              <w:jc w:val="center"/>
              <w:rPr>
                <w:rFonts w:ascii="Arial" w:hAnsi="Arial" w:cs="Arial"/>
                <w:sz w:val="18"/>
                <w:szCs w:val="18"/>
              </w:rPr>
            </w:pPr>
            <w:r w:rsidRPr="00E43B79">
              <w:rPr>
                <w:rFonts w:ascii="Arial" w:hAnsi="Arial" w:cs="Arial"/>
                <w:sz w:val="18"/>
                <w:szCs w:val="18"/>
              </w:rPr>
              <w:t>98.</w:t>
            </w:r>
            <w:r w:rsidR="00423698" w:rsidRPr="00E43B79">
              <w:rPr>
                <w:rFonts w:ascii="Arial" w:hAnsi="Arial" w:cs="Arial"/>
                <w:sz w:val="18"/>
                <w:szCs w:val="18"/>
              </w:rPr>
              <w:t>6</w:t>
            </w:r>
            <w:r w:rsidRPr="00E43B79">
              <w:rPr>
                <w:rFonts w:ascii="Arial" w:hAnsi="Arial" w:cs="Arial"/>
                <w:sz w:val="18"/>
                <w:szCs w:val="18"/>
              </w:rPr>
              <w:t>%</w:t>
            </w:r>
          </w:p>
        </w:tc>
        <w:tc>
          <w:tcPr>
            <w:tcW w:w="850" w:type="dxa"/>
            <w:tcBorders>
              <w:top w:val="nil"/>
              <w:bottom w:val="nil"/>
            </w:tcBorders>
            <w:vAlign w:val="center"/>
          </w:tcPr>
          <w:p w14:paraId="3E2F997B" w14:textId="62200FD8"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10EF2DC8" w14:textId="77777777" w:rsidTr="009929A8">
        <w:trPr>
          <w:trHeight w:val="366"/>
        </w:trPr>
        <w:tc>
          <w:tcPr>
            <w:tcW w:w="2694" w:type="dxa"/>
            <w:tcBorders>
              <w:top w:val="nil"/>
              <w:bottom w:val="single" w:sz="4" w:space="0" w:color="auto"/>
            </w:tcBorders>
            <w:vAlign w:val="center"/>
          </w:tcPr>
          <w:p w14:paraId="388C3EF0" w14:textId="77777777" w:rsidR="00077ED5" w:rsidRPr="00E43B79" w:rsidRDefault="00077ED5" w:rsidP="00077ED5">
            <w:pPr>
              <w:ind w:firstLine="323"/>
              <w:rPr>
                <w:rFonts w:ascii="Arial" w:hAnsi="Arial" w:cs="Arial"/>
                <w:sz w:val="18"/>
                <w:szCs w:val="18"/>
              </w:rPr>
            </w:pPr>
            <w:r w:rsidRPr="00E43B79">
              <w:rPr>
                <w:rFonts w:ascii="Arial" w:hAnsi="Arial" w:cs="Arial"/>
                <w:sz w:val="18"/>
                <w:szCs w:val="18"/>
              </w:rPr>
              <w:t>Men</w:t>
            </w:r>
          </w:p>
        </w:tc>
        <w:tc>
          <w:tcPr>
            <w:tcW w:w="992" w:type="dxa"/>
            <w:tcBorders>
              <w:top w:val="nil"/>
              <w:bottom w:val="single" w:sz="4" w:space="0" w:color="auto"/>
            </w:tcBorders>
            <w:vAlign w:val="center"/>
          </w:tcPr>
          <w:p w14:paraId="77574BA2" w14:textId="50C9F72A" w:rsidR="00077ED5" w:rsidRPr="00E43B79" w:rsidRDefault="00077ED5" w:rsidP="00077ED5">
            <w:pPr>
              <w:jc w:val="center"/>
              <w:rPr>
                <w:rFonts w:ascii="Arial" w:hAnsi="Arial" w:cs="Arial"/>
                <w:sz w:val="18"/>
                <w:szCs w:val="18"/>
              </w:rPr>
            </w:pPr>
            <w:r w:rsidRPr="00E43B79">
              <w:rPr>
                <w:rFonts w:ascii="Arial" w:hAnsi="Arial" w:cs="Arial"/>
                <w:sz w:val="18"/>
                <w:szCs w:val="18"/>
              </w:rPr>
              <w:t>16</w:t>
            </w:r>
          </w:p>
        </w:tc>
        <w:tc>
          <w:tcPr>
            <w:tcW w:w="1559" w:type="dxa"/>
            <w:tcBorders>
              <w:top w:val="nil"/>
              <w:bottom w:val="single" w:sz="4" w:space="0" w:color="auto"/>
            </w:tcBorders>
            <w:vAlign w:val="center"/>
          </w:tcPr>
          <w:p w14:paraId="6AFD8CDF" w14:textId="34FC72EA" w:rsidR="00077ED5" w:rsidRPr="00E43B79" w:rsidRDefault="00077ED5" w:rsidP="00077ED5">
            <w:pPr>
              <w:jc w:val="center"/>
              <w:rPr>
                <w:rFonts w:ascii="Arial" w:hAnsi="Arial" w:cs="Arial"/>
                <w:sz w:val="18"/>
                <w:szCs w:val="18"/>
              </w:rPr>
            </w:pPr>
            <w:r w:rsidRPr="00E43B79">
              <w:rPr>
                <w:rFonts w:ascii="Arial" w:hAnsi="Arial" w:cs="Arial"/>
                <w:sz w:val="18"/>
                <w:szCs w:val="18"/>
              </w:rPr>
              <w:t>841</w:t>
            </w:r>
          </w:p>
        </w:tc>
        <w:tc>
          <w:tcPr>
            <w:tcW w:w="1276" w:type="dxa"/>
            <w:tcBorders>
              <w:top w:val="nil"/>
              <w:bottom w:val="single" w:sz="4" w:space="0" w:color="auto"/>
            </w:tcBorders>
            <w:vAlign w:val="center"/>
          </w:tcPr>
          <w:p w14:paraId="1C122D24" w14:textId="4188EF5A" w:rsidR="00077ED5" w:rsidRPr="00E43B79" w:rsidRDefault="00077ED5" w:rsidP="00077ED5">
            <w:pPr>
              <w:jc w:val="center"/>
              <w:rPr>
                <w:rFonts w:ascii="Arial" w:hAnsi="Arial" w:cs="Arial"/>
                <w:sz w:val="18"/>
                <w:szCs w:val="18"/>
              </w:rPr>
            </w:pPr>
            <w:r w:rsidRPr="00E43B79">
              <w:rPr>
                <w:rFonts w:ascii="Arial" w:hAnsi="Arial" w:cs="Arial"/>
                <w:sz w:val="18"/>
                <w:szCs w:val="18"/>
              </w:rPr>
              <w:t>3,627</w:t>
            </w:r>
          </w:p>
        </w:tc>
        <w:tc>
          <w:tcPr>
            <w:tcW w:w="1559" w:type="dxa"/>
            <w:tcBorders>
              <w:top w:val="nil"/>
              <w:bottom w:val="single" w:sz="4" w:space="0" w:color="auto"/>
            </w:tcBorders>
            <w:vAlign w:val="center"/>
          </w:tcPr>
          <w:p w14:paraId="005A87BD" w14:textId="1093E13B" w:rsidR="00077ED5" w:rsidRPr="00E43B79" w:rsidRDefault="00077ED5" w:rsidP="00077ED5">
            <w:pPr>
              <w:jc w:val="center"/>
              <w:rPr>
                <w:rFonts w:ascii="Arial" w:hAnsi="Arial" w:cs="Arial"/>
                <w:sz w:val="18"/>
                <w:szCs w:val="18"/>
              </w:rPr>
            </w:pPr>
            <w:r w:rsidRPr="00E43B79">
              <w:rPr>
                <w:rFonts w:ascii="Arial" w:hAnsi="Arial" w:cs="Arial"/>
                <w:sz w:val="18"/>
                <w:szCs w:val="18"/>
              </w:rPr>
              <w:t>22.9 (14.3, 32.8)</w:t>
            </w:r>
          </w:p>
        </w:tc>
        <w:tc>
          <w:tcPr>
            <w:tcW w:w="851" w:type="dxa"/>
            <w:tcBorders>
              <w:top w:val="nil"/>
              <w:bottom w:val="single" w:sz="4" w:space="0" w:color="auto"/>
            </w:tcBorders>
            <w:vAlign w:val="center"/>
          </w:tcPr>
          <w:p w14:paraId="2C15FFFB" w14:textId="37A8A56F" w:rsidR="00077ED5" w:rsidRPr="00E43B79" w:rsidRDefault="00077ED5" w:rsidP="00077ED5">
            <w:pPr>
              <w:jc w:val="center"/>
              <w:rPr>
                <w:rFonts w:ascii="Arial" w:hAnsi="Arial" w:cs="Arial"/>
                <w:sz w:val="18"/>
                <w:szCs w:val="18"/>
              </w:rPr>
            </w:pPr>
            <w:r w:rsidRPr="00E43B79">
              <w:rPr>
                <w:rFonts w:ascii="Arial" w:hAnsi="Arial" w:cs="Arial"/>
                <w:sz w:val="18"/>
                <w:szCs w:val="18"/>
              </w:rPr>
              <w:t>97.7%</w:t>
            </w:r>
          </w:p>
        </w:tc>
        <w:tc>
          <w:tcPr>
            <w:tcW w:w="850" w:type="dxa"/>
            <w:tcBorders>
              <w:top w:val="nil"/>
              <w:bottom w:val="single" w:sz="4" w:space="0" w:color="auto"/>
            </w:tcBorders>
            <w:vAlign w:val="center"/>
          </w:tcPr>
          <w:p w14:paraId="6309FB01" w14:textId="18C41F7C"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20EBD3C4" w14:textId="77777777" w:rsidTr="009929A8">
        <w:trPr>
          <w:trHeight w:val="366"/>
        </w:trPr>
        <w:tc>
          <w:tcPr>
            <w:tcW w:w="8931" w:type="dxa"/>
            <w:gridSpan w:val="6"/>
            <w:tcBorders>
              <w:top w:val="single" w:sz="4" w:space="0" w:color="auto"/>
              <w:bottom w:val="nil"/>
            </w:tcBorders>
            <w:vAlign w:val="center"/>
          </w:tcPr>
          <w:p w14:paraId="42BC1205" w14:textId="09FE6D5E" w:rsidR="00077ED5" w:rsidRPr="00E43B79" w:rsidRDefault="00077ED5" w:rsidP="00077ED5">
            <w:pPr>
              <w:rPr>
                <w:rFonts w:ascii="Arial" w:hAnsi="Arial" w:cs="Arial"/>
                <w:b/>
                <w:bCs/>
                <w:sz w:val="18"/>
                <w:szCs w:val="18"/>
              </w:rPr>
            </w:pPr>
            <w:r w:rsidRPr="00E43B79">
              <w:rPr>
                <w:rFonts w:ascii="Arial" w:hAnsi="Arial" w:cs="Arial"/>
                <w:b/>
                <w:bCs/>
                <w:sz w:val="18"/>
                <w:szCs w:val="18"/>
              </w:rPr>
              <w:t>Collection Method</w:t>
            </w:r>
            <w:r w:rsidR="004E19B4" w:rsidRPr="00E43B79">
              <w:rPr>
                <w:rFonts w:ascii="Arial" w:hAnsi="Arial" w:cs="Arial"/>
                <w:b/>
                <w:bCs/>
                <w:sz w:val="18"/>
                <w:szCs w:val="18"/>
              </w:rPr>
              <w:t>*</w:t>
            </w:r>
          </w:p>
        </w:tc>
        <w:tc>
          <w:tcPr>
            <w:tcW w:w="850" w:type="dxa"/>
            <w:tcBorders>
              <w:top w:val="single" w:sz="4" w:space="0" w:color="auto"/>
              <w:bottom w:val="nil"/>
            </w:tcBorders>
            <w:vAlign w:val="center"/>
          </w:tcPr>
          <w:p w14:paraId="440C24C8" w14:textId="5648DAA9" w:rsidR="00077ED5" w:rsidRPr="00E43B79" w:rsidRDefault="00077ED5" w:rsidP="00077ED5">
            <w:pPr>
              <w:jc w:val="center"/>
              <w:rPr>
                <w:rFonts w:ascii="Arial" w:hAnsi="Arial" w:cs="Arial"/>
                <w:sz w:val="18"/>
                <w:szCs w:val="18"/>
                <w:lang w:val="en-US"/>
              </w:rPr>
            </w:pPr>
            <w:r w:rsidRPr="00E43B79">
              <w:rPr>
                <w:rFonts w:ascii="Arial" w:hAnsi="Arial" w:cs="Arial"/>
                <w:sz w:val="18"/>
                <w:szCs w:val="18"/>
              </w:rPr>
              <w:t xml:space="preserve">0.29   </w:t>
            </w:r>
          </w:p>
        </w:tc>
      </w:tr>
      <w:tr w:rsidR="00077ED5" w:rsidRPr="00E43B79" w14:paraId="689CC90A" w14:textId="77777777" w:rsidTr="009929A8">
        <w:trPr>
          <w:trHeight w:val="366"/>
        </w:trPr>
        <w:tc>
          <w:tcPr>
            <w:tcW w:w="2694" w:type="dxa"/>
            <w:tcBorders>
              <w:top w:val="nil"/>
              <w:bottom w:val="nil"/>
            </w:tcBorders>
            <w:vAlign w:val="center"/>
          </w:tcPr>
          <w:p w14:paraId="1227C825" w14:textId="7C19CFA0" w:rsidR="00077ED5" w:rsidRPr="00E43B79" w:rsidRDefault="00077ED5" w:rsidP="00077ED5">
            <w:pPr>
              <w:ind w:firstLine="323"/>
              <w:rPr>
                <w:rFonts w:ascii="Arial" w:hAnsi="Arial" w:cs="Arial"/>
                <w:sz w:val="18"/>
                <w:szCs w:val="18"/>
              </w:rPr>
            </w:pPr>
            <w:r w:rsidRPr="00E43B79">
              <w:rPr>
                <w:rFonts w:ascii="Arial" w:hAnsi="Arial" w:cs="Arial"/>
                <w:sz w:val="18"/>
                <w:szCs w:val="18"/>
              </w:rPr>
              <w:t>USF</w:t>
            </w:r>
          </w:p>
        </w:tc>
        <w:tc>
          <w:tcPr>
            <w:tcW w:w="992" w:type="dxa"/>
            <w:tcBorders>
              <w:top w:val="nil"/>
              <w:bottom w:val="nil"/>
            </w:tcBorders>
            <w:vAlign w:val="center"/>
          </w:tcPr>
          <w:p w14:paraId="1B35E0ED" w14:textId="4C02345D" w:rsidR="00077ED5" w:rsidRPr="00E43B79" w:rsidRDefault="00077ED5" w:rsidP="00077ED5">
            <w:pPr>
              <w:jc w:val="center"/>
              <w:rPr>
                <w:rFonts w:ascii="Arial" w:hAnsi="Arial" w:cs="Arial"/>
                <w:sz w:val="18"/>
                <w:szCs w:val="18"/>
              </w:rPr>
            </w:pPr>
            <w:r w:rsidRPr="00E43B79">
              <w:rPr>
                <w:rFonts w:ascii="Arial" w:hAnsi="Arial" w:cs="Arial"/>
                <w:sz w:val="18"/>
                <w:szCs w:val="18"/>
              </w:rPr>
              <w:t>18</w:t>
            </w:r>
          </w:p>
        </w:tc>
        <w:tc>
          <w:tcPr>
            <w:tcW w:w="1559" w:type="dxa"/>
            <w:tcBorders>
              <w:top w:val="nil"/>
              <w:bottom w:val="nil"/>
            </w:tcBorders>
            <w:vAlign w:val="center"/>
          </w:tcPr>
          <w:p w14:paraId="7D02A163" w14:textId="09FC8BF8" w:rsidR="00077ED5" w:rsidRPr="00E43B79" w:rsidRDefault="00077ED5" w:rsidP="00077ED5">
            <w:pPr>
              <w:jc w:val="center"/>
              <w:rPr>
                <w:rFonts w:ascii="Arial" w:hAnsi="Arial" w:cs="Arial"/>
                <w:sz w:val="18"/>
                <w:szCs w:val="18"/>
              </w:rPr>
            </w:pPr>
            <w:r w:rsidRPr="00E43B79">
              <w:rPr>
                <w:rFonts w:ascii="Arial" w:hAnsi="Arial" w:cs="Arial"/>
                <w:sz w:val="18"/>
                <w:szCs w:val="18"/>
              </w:rPr>
              <w:t>1,709</w:t>
            </w:r>
          </w:p>
        </w:tc>
        <w:tc>
          <w:tcPr>
            <w:tcW w:w="1276" w:type="dxa"/>
            <w:tcBorders>
              <w:top w:val="nil"/>
              <w:bottom w:val="nil"/>
            </w:tcBorders>
            <w:vAlign w:val="center"/>
          </w:tcPr>
          <w:p w14:paraId="68F64321" w14:textId="640CC6A8" w:rsidR="00077ED5" w:rsidRPr="00E43B79" w:rsidRDefault="00077ED5" w:rsidP="00077ED5">
            <w:pPr>
              <w:jc w:val="center"/>
              <w:rPr>
                <w:rFonts w:ascii="Arial" w:hAnsi="Arial" w:cs="Arial"/>
                <w:sz w:val="18"/>
                <w:szCs w:val="18"/>
              </w:rPr>
            </w:pPr>
            <w:r w:rsidRPr="00E43B79">
              <w:rPr>
                <w:rFonts w:ascii="Arial" w:hAnsi="Arial" w:cs="Arial"/>
                <w:sz w:val="18"/>
                <w:szCs w:val="18"/>
              </w:rPr>
              <w:t>4,685</w:t>
            </w:r>
          </w:p>
        </w:tc>
        <w:tc>
          <w:tcPr>
            <w:tcW w:w="1559" w:type="dxa"/>
            <w:tcBorders>
              <w:top w:val="nil"/>
              <w:bottom w:val="nil"/>
            </w:tcBorders>
            <w:vAlign w:val="center"/>
          </w:tcPr>
          <w:p w14:paraId="4A7A460B" w14:textId="5323602A" w:rsidR="00077ED5" w:rsidRPr="00E43B79" w:rsidRDefault="00077ED5" w:rsidP="00077ED5">
            <w:pPr>
              <w:jc w:val="center"/>
              <w:rPr>
                <w:rFonts w:ascii="Arial" w:hAnsi="Arial" w:cs="Arial"/>
                <w:sz w:val="18"/>
                <w:szCs w:val="18"/>
              </w:rPr>
            </w:pPr>
            <w:r w:rsidRPr="00E43B79">
              <w:rPr>
                <w:rFonts w:ascii="Arial" w:hAnsi="Arial" w:cs="Arial"/>
                <w:sz w:val="18"/>
                <w:szCs w:val="18"/>
              </w:rPr>
              <w:t>39.0 (27.9, 50.7)</w:t>
            </w:r>
          </w:p>
        </w:tc>
        <w:tc>
          <w:tcPr>
            <w:tcW w:w="851" w:type="dxa"/>
            <w:tcBorders>
              <w:top w:val="nil"/>
              <w:bottom w:val="nil"/>
            </w:tcBorders>
            <w:vAlign w:val="center"/>
          </w:tcPr>
          <w:p w14:paraId="4FDDF3E7" w14:textId="505F7CC4" w:rsidR="00077ED5" w:rsidRPr="00E43B79" w:rsidRDefault="00077ED5" w:rsidP="00077ED5">
            <w:pPr>
              <w:jc w:val="center"/>
              <w:rPr>
                <w:rFonts w:ascii="Arial" w:hAnsi="Arial" w:cs="Arial"/>
                <w:sz w:val="18"/>
                <w:szCs w:val="18"/>
              </w:rPr>
            </w:pPr>
            <w:r w:rsidRPr="00E43B79">
              <w:rPr>
                <w:rFonts w:ascii="Arial" w:hAnsi="Arial" w:cs="Arial"/>
                <w:sz w:val="18"/>
                <w:szCs w:val="18"/>
              </w:rPr>
              <w:t>98.4%</w:t>
            </w:r>
          </w:p>
        </w:tc>
        <w:tc>
          <w:tcPr>
            <w:tcW w:w="850" w:type="dxa"/>
            <w:tcBorders>
              <w:top w:val="nil"/>
              <w:bottom w:val="nil"/>
            </w:tcBorders>
            <w:vAlign w:val="center"/>
          </w:tcPr>
          <w:p w14:paraId="10E2D1F1" w14:textId="39C3EB78"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665BFA79" w14:textId="77777777" w:rsidTr="009929A8">
        <w:trPr>
          <w:trHeight w:val="366"/>
        </w:trPr>
        <w:tc>
          <w:tcPr>
            <w:tcW w:w="2694" w:type="dxa"/>
            <w:tcBorders>
              <w:top w:val="nil"/>
              <w:bottom w:val="nil"/>
            </w:tcBorders>
            <w:vAlign w:val="center"/>
          </w:tcPr>
          <w:p w14:paraId="61D97134" w14:textId="06D5D9BD" w:rsidR="00077ED5" w:rsidRPr="00E43B79" w:rsidRDefault="00077ED5" w:rsidP="00077ED5">
            <w:pPr>
              <w:ind w:firstLine="323"/>
              <w:rPr>
                <w:rFonts w:ascii="Arial" w:hAnsi="Arial" w:cs="Arial"/>
                <w:sz w:val="18"/>
                <w:szCs w:val="18"/>
              </w:rPr>
            </w:pPr>
            <w:r w:rsidRPr="00E43B79">
              <w:rPr>
                <w:rFonts w:ascii="Arial" w:hAnsi="Arial" w:cs="Arial"/>
                <w:sz w:val="18"/>
                <w:szCs w:val="18"/>
              </w:rPr>
              <w:t>SSF</w:t>
            </w:r>
          </w:p>
        </w:tc>
        <w:tc>
          <w:tcPr>
            <w:tcW w:w="992" w:type="dxa"/>
            <w:tcBorders>
              <w:top w:val="nil"/>
              <w:bottom w:val="nil"/>
            </w:tcBorders>
            <w:vAlign w:val="center"/>
          </w:tcPr>
          <w:p w14:paraId="6DD8B94C" w14:textId="26B8B4B2" w:rsidR="00077ED5" w:rsidRPr="00E43B79" w:rsidRDefault="00077ED5" w:rsidP="00077ED5">
            <w:pPr>
              <w:jc w:val="center"/>
              <w:rPr>
                <w:rFonts w:ascii="Arial" w:hAnsi="Arial" w:cs="Arial"/>
                <w:sz w:val="18"/>
                <w:szCs w:val="18"/>
              </w:rPr>
            </w:pPr>
            <w:r w:rsidRPr="00E43B79">
              <w:rPr>
                <w:rFonts w:ascii="Arial" w:hAnsi="Arial" w:cs="Arial"/>
                <w:sz w:val="18"/>
                <w:szCs w:val="18"/>
              </w:rPr>
              <w:t>20</w:t>
            </w:r>
          </w:p>
        </w:tc>
        <w:tc>
          <w:tcPr>
            <w:tcW w:w="1559" w:type="dxa"/>
            <w:tcBorders>
              <w:top w:val="nil"/>
              <w:bottom w:val="nil"/>
            </w:tcBorders>
            <w:vAlign w:val="center"/>
          </w:tcPr>
          <w:p w14:paraId="2E49778C" w14:textId="5B840F04" w:rsidR="00077ED5" w:rsidRPr="00E43B79" w:rsidRDefault="00077ED5" w:rsidP="00077ED5">
            <w:pPr>
              <w:jc w:val="center"/>
              <w:rPr>
                <w:rFonts w:ascii="Arial" w:hAnsi="Arial" w:cs="Arial"/>
                <w:sz w:val="18"/>
                <w:szCs w:val="18"/>
              </w:rPr>
            </w:pPr>
            <w:r w:rsidRPr="00E43B79">
              <w:rPr>
                <w:rFonts w:ascii="Arial" w:hAnsi="Arial" w:cs="Arial"/>
                <w:sz w:val="18"/>
                <w:szCs w:val="18"/>
              </w:rPr>
              <w:t>1,917</w:t>
            </w:r>
          </w:p>
        </w:tc>
        <w:tc>
          <w:tcPr>
            <w:tcW w:w="1276" w:type="dxa"/>
            <w:tcBorders>
              <w:top w:val="nil"/>
              <w:bottom w:val="nil"/>
            </w:tcBorders>
            <w:vAlign w:val="center"/>
          </w:tcPr>
          <w:p w14:paraId="537BEEBB" w14:textId="7E02E00B" w:rsidR="00077ED5" w:rsidRPr="00E43B79" w:rsidRDefault="00077ED5" w:rsidP="00077ED5">
            <w:pPr>
              <w:jc w:val="center"/>
              <w:rPr>
                <w:rFonts w:ascii="Arial" w:hAnsi="Arial" w:cs="Arial"/>
                <w:sz w:val="18"/>
                <w:szCs w:val="18"/>
              </w:rPr>
            </w:pPr>
            <w:r w:rsidRPr="00E43B79">
              <w:rPr>
                <w:rFonts w:ascii="Arial" w:hAnsi="Arial" w:cs="Arial"/>
                <w:sz w:val="18"/>
                <w:szCs w:val="18"/>
              </w:rPr>
              <w:t>7,057</w:t>
            </w:r>
          </w:p>
        </w:tc>
        <w:tc>
          <w:tcPr>
            <w:tcW w:w="1559" w:type="dxa"/>
            <w:tcBorders>
              <w:top w:val="nil"/>
              <w:bottom w:val="nil"/>
            </w:tcBorders>
            <w:vAlign w:val="center"/>
          </w:tcPr>
          <w:p w14:paraId="5482509A" w14:textId="17FF010E" w:rsidR="00077ED5" w:rsidRPr="00E43B79" w:rsidRDefault="00077ED5" w:rsidP="00077ED5">
            <w:pPr>
              <w:jc w:val="center"/>
              <w:rPr>
                <w:rFonts w:ascii="Arial" w:hAnsi="Arial" w:cs="Arial"/>
                <w:sz w:val="18"/>
                <w:szCs w:val="18"/>
              </w:rPr>
            </w:pPr>
            <w:r w:rsidRPr="00E43B79">
              <w:rPr>
                <w:rFonts w:ascii="Arial" w:hAnsi="Arial" w:cs="Arial"/>
                <w:sz w:val="18"/>
                <w:szCs w:val="18"/>
              </w:rPr>
              <w:t>29.9 (20.9, 39.7)</w:t>
            </w:r>
          </w:p>
        </w:tc>
        <w:tc>
          <w:tcPr>
            <w:tcW w:w="851" w:type="dxa"/>
            <w:tcBorders>
              <w:top w:val="nil"/>
              <w:bottom w:val="nil"/>
            </w:tcBorders>
            <w:vAlign w:val="center"/>
          </w:tcPr>
          <w:p w14:paraId="265B0787" w14:textId="77777777" w:rsidR="00077ED5" w:rsidRPr="00E43B79" w:rsidRDefault="00077ED5" w:rsidP="00077ED5">
            <w:pPr>
              <w:jc w:val="center"/>
              <w:rPr>
                <w:rFonts w:ascii="Arial" w:hAnsi="Arial" w:cs="Arial"/>
                <w:sz w:val="18"/>
                <w:szCs w:val="18"/>
              </w:rPr>
            </w:pPr>
            <w:r w:rsidRPr="00E43B79">
              <w:rPr>
                <w:rFonts w:ascii="Arial" w:hAnsi="Arial" w:cs="Arial"/>
                <w:sz w:val="18"/>
                <w:szCs w:val="18"/>
              </w:rPr>
              <w:t>98.6%</w:t>
            </w:r>
          </w:p>
        </w:tc>
        <w:tc>
          <w:tcPr>
            <w:tcW w:w="850" w:type="dxa"/>
            <w:tcBorders>
              <w:top w:val="nil"/>
              <w:bottom w:val="nil"/>
            </w:tcBorders>
            <w:vAlign w:val="center"/>
          </w:tcPr>
          <w:p w14:paraId="0D3C88E2" w14:textId="5DC5920C"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05ACA2FD" w14:textId="77777777" w:rsidTr="009929A8">
        <w:trPr>
          <w:trHeight w:val="366"/>
        </w:trPr>
        <w:tc>
          <w:tcPr>
            <w:tcW w:w="2694" w:type="dxa"/>
            <w:tcBorders>
              <w:top w:val="nil"/>
              <w:bottom w:val="single" w:sz="4" w:space="0" w:color="auto"/>
            </w:tcBorders>
            <w:vAlign w:val="center"/>
          </w:tcPr>
          <w:p w14:paraId="71A4F2E2" w14:textId="79221759" w:rsidR="00077ED5" w:rsidRPr="00E43B79" w:rsidRDefault="00077ED5" w:rsidP="00077ED5">
            <w:pPr>
              <w:ind w:left="317" w:firstLine="6"/>
              <w:rPr>
                <w:rFonts w:ascii="Arial" w:hAnsi="Arial" w:cs="Arial"/>
                <w:sz w:val="18"/>
                <w:szCs w:val="18"/>
              </w:rPr>
            </w:pPr>
            <w:r w:rsidRPr="00E43B79">
              <w:rPr>
                <w:rFonts w:ascii="Arial" w:hAnsi="Arial" w:cs="Arial"/>
                <w:sz w:val="18"/>
                <w:szCs w:val="18"/>
              </w:rPr>
              <w:t>Either USF or SSF</w:t>
            </w:r>
          </w:p>
        </w:tc>
        <w:tc>
          <w:tcPr>
            <w:tcW w:w="992" w:type="dxa"/>
            <w:tcBorders>
              <w:top w:val="nil"/>
              <w:bottom w:val="single" w:sz="4" w:space="0" w:color="auto"/>
            </w:tcBorders>
            <w:vAlign w:val="center"/>
          </w:tcPr>
          <w:p w14:paraId="6006BCC3" w14:textId="77777777" w:rsidR="00077ED5" w:rsidRPr="00E43B79" w:rsidRDefault="00077ED5" w:rsidP="00077ED5">
            <w:pPr>
              <w:jc w:val="center"/>
              <w:rPr>
                <w:rFonts w:ascii="Arial" w:hAnsi="Arial" w:cs="Arial"/>
                <w:sz w:val="18"/>
                <w:szCs w:val="18"/>
              </w:rPr>
            </w:pPr>
            <w:r w:rsidRPr="00E43B79">
              <w:rPr>
                <w:rFonts w:ascii="Arial" w:hAnsi="Arial" w:cs="Arial"/>
                <w:sz w:val="18"/>
                <w:szCs w:val="18"/>
              </w:rPr>
              <w:t>1</w:t>
            </w:r>
          </w:p>
        </w:tc>
        <w:tc>
          <w:tcPr>
            <w:tcW w:w="1559" w:type="dxa"/>
            <w:tcBorders>
              <w:top w:val="nil"/>
              <w:bottom w:val="single" w:sz="4" w:space="0" w:color="auto"/>
            </w:tcBorders>
            <w:vAlign w:val="center"/>
          </w:tcPr>
          <w:p w14:paraId="7D847DFF" w14:textId="77777777" w:rsidR="00077ED5" w:rsidRPr="00E43B79" w:rsidRDefault="00077ED5" w:rsidP="00077ED5">
            <w:pPr>
              <w:jc w:val="center"/>
              <w:rPr>
                <w:rFonts w:ascii="Arial" w:hAnsi="Arial" w:cs="Arial"/>
                <w:sz w:val="18"/>
                <w:szCs w:val="18"/>
              </w:rPr>
            </w:pPr>
            <w:r w:rsidRPr="00E43B79">
              <w:rPr>
                <w:rFonts w:ascii="Arial" w:hAnsi="Arial" w:cs="Arial"/>
                <w:sz w:val="18"/>
                <w:szCs w:val="18"/>
              </w:rPr>
              <w:t>22</w:t>
            </w:r>
          </w:p>
        </w:tc>
        <w:tc>
          <w:tcPr>
            <w:tcW w:w="1276" w:type="dxa"/>
            <w:tcBorders>
              <w:top w:val="nil"/>
              <w:bottom w:val="single" w:sz="4" w:space="0" w:color="auto"/>
            </w:tcBorders>
            <w:vAlign w:val="center"/>
          </w:tcPr>
          <w:p w14:paraId="5EE294D3" w14:textId="77777777" w:rsidR="00077ED5" w:rsidRPr="00E43B79" w:rsidRDefault="00077ED5" w:rsidP="00077ED5">
            <w:pPr>
              <w:jc w:val="center"/>
              <w:rPr>
                <w:rFonts w:ascii="Arial" w:hAnsi="Arial" w:cs="Arial"/>
                <w:sz w:val="18"/>
                <w:szCs w:val="18"/>
              </w:rPr>
            </w:pPr>
            <w:r w:rsidRPr="00E43B79">
              <w:rPr>
                <w:rFonts w:ascii="Arial" w:hAnsi="Arial" w:cs="Arial"/>
                <w:sz w:val="18"/>
                <w:szCs w:val="18"/>
              </w:rPr>
              <w:t>53</w:t>
            </w:r>
          </w:p>
        </w:tc>
        <w:tc>
          <w:tcPr>
            <w:tcW w:w="1559" w:type="dxa"/>
            <w:tcBorders>
              <w:top w:val="nil"/>
              <w:bottom w:val="single" w:sz="4" w:space="0" w:color="auto"/>
            </w:tcBorders>
            <w:vAlign w:val="center"/>
          </w:tcPr>
          <w:p w14:paraId="35743FCA" w14:textId="7A30830C" w:rsidR="00077ED5" w:rsidRPr="00E43B79" w:rsidRDefault="00077ED5" w:rsidP="00077ED5">
            <w:pPr>
              <w:jc w:val="center"/>
              <w:rPr>
                <w:rFonts w:ascii="Arial" w:hAnsi="Arial" w:cs="Arial"/>
                <w:sz w:val="18"/>
                <w:szCs w:val="18"/>
              </w:rPr>
            </w:pPr>
            <w:r w:rsidRPr="00E43B79">
              <w:rPr>
                <w:rFonts w:ascii="Arial" w:hAnsi="Arial" w:cs="Arial"/>
                <w:sz w:val="18"/>
                <w:szCs w:val="18"/>
              </w:rPr>
              <w:t>41.5 (29.3, 54.9)</w:t>
            </w:r>
          </w:p>
        </w:tc>
        <w:tc>
          <w:tcPr>
            <w:tcW w:w="851" w:type="dxa"/>
            <w:tcBorders>
              <w:top w:val="nil"/>
              <w:bottom w:val="single" w:sz="4" w:space="0" w:color="auto"/>
            </w:tcBorders>
            <w:vAlign w:val="center"/>
          </w:tcPr>
          <w:p w14:paraId="47BFF9C1" w14:textId="77777777"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c>
          <w:tcPr>
            <w:tcW w:w="850" w:type="dxa"/>
            <w:tcBorders>
              <w:top w:val="nil"/>
              <w:bottom w:val="single" w:sz="4" w:space="0" w:color="auto"/>
            </w:tcBorders>
            <w:vAlign w:val="center"/>
          </w:tcPr>
          <w:p w14:paraId="2ADD44FF" w14:textId="77777777"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r>
      <w:tr w:rsidR="00077ED5" w:rsidRPr="00E43B79" w14:paraId="08DB62B0" w14:textId="77777777" w:rsidTr="004C5F1B">
        <w:trPr>
          <w:trHeight w:val="366"/>
        </w:trPr>
        <w:tc>
          <w:tcPr>
            <w:tcW w:w="2694" w:type="dxa"/>
            <w:tcBorders>
              <w:top w:val="single" w:sz="4" w:space="0" w:color="auto"/>
              <w:bottom w:val="nil"/>
            </w:tcBorders>
            <w:vAlign w:val="center"/>
          </w:tcPr>
          <w:p w14:paraId="3BCF4E45" w14:textId="04DA3C0E" w:rsidR="00077ED5" w:rsidRPr="00E43B79" w:rsidRDefault="00077ED5" w:rsidP="00077ED5">
            <w:pPr>
              <w:rPr>
                <w:rFonts w:ascii="Arial" w:hAnsi="Arial" w:cs="Arial"/>
                <w:b/>
                <w:bCs/>
                <w:sz w:val="18"/>
                <w:szCs w:val="18"/>
              </w:rPr>
            </w:pPr>
            <w:r w:rsidRPr="00E43B79">
              <w:rPr>
                <w:rFonts w:ascii="Arial" w:hAnsi="Arial" w:cs="Arial"/>
                <w:b/>
                <w:bCs/>
                <w:sz w:val="18"/>
                <w:szCs w:val="18"/>
              </w:rPr>
              <w:t>Risk of bias</w:t>
            </w:r>
          </w:p>
        </w:tc>
        <w:tc>
          <w:tcPr>
            <w:tcW w:w="992" w:type="dxa"/>
            <w:tcBorders>
              <w:top w:val="single" w:sz="4" w:space="0" w:color="auto"/>
              <w:bottom w:val="nil"/>
            </w:tcBorders>
            <w:vAlign w:val="center"/>
          </w:tcPr>
          <w:p w14:paraId="1AFA7EB4" w14:textId="77777777" w:rsidR="00077ED5" w:rsidRPr="00E43B79" w:rsidRDefault="00077ED5" w:rsidP="00077ED5">
            <w:pPr>
              <w:rPr>
                <w:rFonts w:ascii="Arial" w:hAnsi="Arial" w:cs="Arial"/>
                <w:sz w:val="18"/>
                <w:szCs w:val="18"/>
              </w:rPr>
            </w:pPr>
          </w:p>
        </w:tc>
        <w:tc>
          <w:tcPr>
            <w:tcW w:w="1559" w:type="dxa"/>
            <w:tcBorders>
              <w:top w:val="single" w:sz="4" w:space="0" w:color="auto"/>
              <w:bottom w:val="nil"/>
            </w:tcBorders>
            <w:vAlign w:val="center"/>
          </w:tcPr>
          <w:p w14:paraId="16DB8214" w14:textId="77777777" w:rsidR="00077ED5" w:rsidRPr="00E43B79" w:rsidRDefault="00077ED5" w:rsidP="00077ED5">
            <w:pPr>
              <w:rPr>
                <w:rFonts w:ascii="Arial" w:hAnsi="Arial" w:cs="Arial"/>
                <w:sz w:val="18"/>
                <w:szCs w:val="18"/>
              </w:rPr>
            </w:pPr>
          </w:p>
        </w:tc>
        <w:tc>
          <w:tcPr>
            <w:tcW w:w="1276" w:type="dxa"/>
            <w:tcBorders>
              <w:top w:val="single" w:sz="4" w:space="0" w:color="auto"/>
              <w:bottom w:val="nil"/>
            </w:tcBorders>
            <w:vAlign w:val="center"/>
          </w:tcPr>
          <w:p w14:paraId="7E1A0610" w14:textId="77777777" w:rsidR="00077ED5" w:rsidRPr="00E43B79" w:rsidRDefault="00077ED5" w:rsidP="00077ED5">
            <w:pPr>
              <w:rPr>
                <w:rFonts w:ascii="Arial" w:hAnsi="Arial" w:cs="Arial"/>
                <w:sz w:val="18"/>
                <w:szCs w:val="18"/>
              </w:rPr>
            </w:pPr>
          </w:p>
        </w:tc>
        <w:tc>
          <w:tcPr>
            <w:tcW w:w="1559" w:type="dxa"/>
            <w:tcBorders>
              <w:top w:val="single" w:sz="4" w:space="0" w:color="auto"/>
              <w:bottom w:val="nil"/>
            </w:tcBorders>
            <w:vAlign w:val="center"/>
          </w:tcPr>
          <w:p w14:paraId="47679AFC" w14:textId="77777777" w:rsidR="00077ED5" w:rsidRPr="00E43B79" w:rsidRDefault="00077ED5" w:rsidP="00077ED5">
            <w:pPr>
              <w:jc w:val="center"/>
              <w:rPr>
                <w:rFonts w:ascii="Arial" w:hAnsi="Arial" w:cs="Arial"/>
                <w:sz w:val="18"/>
                <w:szCs w:val="18"/>
                <w:lang w:val="en-US"/>
              </w:rPr>
            </w:pPr>
          </w:p>
        </w:tc>
        <w:tc>
          <w:tcPr>
            <w:tcW w:w="851" w:type="dxa"/>
            <w:tcBorders>
              <w:top w:val="single" w:sz="4" w:space="0" w:color="auto"/>
              <w:bottom w:val="nil"/>
            </w:tcBorders>
            <w:vAlign w:val="center"/>
          </w:tcPr>
          <w:p w14:paraId="6CB18318" w14:textId="77777777" w:rsidR="00077ED5" w:rsidRPr="00E43B79" w:rsidRDefault="00077ED5" w:rsidP="00077ED5">
            <w:pPr>
              <w:rPr>
                <w:rFonts w:ascii="Arial" w:hAnsi="Arial" w:cs="Arial"/>
                <w:sz w:val="18"/>
                <w:szCs w:val="18"/>
              </w:rPr>
            </w:pPr>
          </w:p>
        </w:tc>
        <w:tc>
          <w:tcPr>
            <w:tcW w:w="850" w:type="dxa"/>
            <w:tcBorders>
              <w:top w:val="single" w:sz="4" w:space="0" w:color="auto"/>
              <w:bottom w:val="nil"/>
            </w:tcBorders>
            <w:vAlign w:val="center"/>
          </w:tcPr>
          <w:p w14:paraId="70FF2FD8" w14:textId="70B9683A" w:rsidR="00077ED5" w:rsidRPr="00E43B79" w:rsidRDefault="00077ED5" w:rsidP="00077ED5">
            <w:pPr>
              <w:jc w:val="center"/>
              <w:rPr>
                <w:rFonts w:ascii="Arial" w:hAnsi="Arial" w:cs="Arial"/>
                <w:sz w:val="18"/>
                <w:szCs w:val="18"/>
              </w:rPr>
            </w:pPr>
            <w:r w:rsidRPr="00E43B79">
              <w:rPr>
                <w:rFonts w:ascii="Arial" w:hAnsi="Arial" w:cs="Arial"/>
                <w:sz w:val="18"/>
                <w:szCs w:val="18"/>
              </w:rPr>
              <w:t>0.77</w:t>
            </w:r>
            <w:r w:rsidRPr="00E43B79">
              <w:rPr>
                <w:rFonts w:ascii="Arial" w:hAnsi="Arial" w:cs="Arial"/>
                <w:sz w:val="18"/>
                <w:szCs w:val="18"/>
                <w:vertAlign w:val="superscript"/>
              </w:rPr>
              <w:t>§</w:t>
            </w:r>
          </w:p>
        </w:tc>
      </w:tr>
      <w:tr w:rsidR="00077ED5" w:rsidRPr="00E43B79" w14:paraId="51EF85BF" w14:textId="77777777" w:rsidTr="004C5F1B">
        <w:trPr>
          <w:trHeight w:val="366"/>
        </w:trPr>
        <w:tc>
          <w:tcPr>
            <w:tcW w:w="2694" w:type="dxa"/>
            <w:tcBorders>
              <w:top w:val="nil"/>
              <w:bottom w:val="nil"/>
            </w:tcBorders>
          </w:tcPr>
          <w:p w14:paraId="2F5D2F15" w14:textId="0ED6BFB0" w:rsidR="00077ED5" w:rsidRPr="00E43B79" w:rsidRDefault="00077ED5" w:rsidP="00077ED5">
            <w:pPr>
              <w:ind w:left="320"/>
              <w:rPr>
                <w:rFonts w:ascii="Arial" w:hAnsi="Arial" w:cs="Arial"/>
                <w:b/>
                <w:bCs/>
                <w:sz w:val="18"/>
                <w:szCs w:val="18"/>
              </w:rPr>
            </w:pPr>
            <w:r w:rsidRPr="00E43B79">
              <w:rPr>
                <w:rFonts w:ascii="Arial" w:hAnsi="Arial" w:cs="Arial"/>
                <w:sz w:val="18"/>
                <w:szCs w:val="18"/>
              </w:rPr>
              <w:t>Moderate</w:t>
            </w:r>
          </w:p>
        </w:tc>
        <w:tc>
          <w:tcPr>
            <w:tcW w:w="992" w:type="dxa"/>
            <w:tcBorders>
              <w:top w:val="nil"/>
              <w:bottom w:val="nil"/>
            </w:tcBorders>
          </w:tcPr>
          <w:p w14:paraId="24E40A9A" w14:textId="7DBB830E" w:rsidR="00077ED5" w:rsidRPr="00E43B79" w:rsidRDefault="00077ED5" w:rsidP="00077ED5">
            <w:pPr>
              <w:jc w:val="center"/>
              <w:rPr>
                <w:rFonts w:ascii="Arial" w:hAnsi="Arial" w:cs="Arial"/>
                <w:sz w:val="18"/>
                <w:szCs w:val="18"/>
              </w:rPr>
            </w:pPr>
            <w:r w:rsidRPr="00E43B79">
              <w:rPr>
                <w:rFonts w:ascii="Arial" w:hAnsi="Arial" w:cs="Arial"/>
                <w:sz w:val="18"/>
                <w:szCs w:val="18"/>
              </w:rPr>
              <w:t>3</w:t>
            </w:r>
          </w:p>
        </w:tc>
        <w:tc>
          <w:tcPr>
            <w:tcW w:w="1559" w:type="dxa"/>
            <w:tcBorders>
              <w:top w:val="nil"/>
              <w:bottom w:val="nil"/>
            </w:tcBorders>
          </w:tcPr>
          <w:p w14:paraId="5B7784D8" w14:textId="611E18AF" w:rsidR="00077ED5" w:rsidRPr="00E43B79" w:rsidRDefault="00077ED5" w:rsidP="00077ED5">
            <w:pPr>
              <w:jc w:val="center"/>
              <w:rPr>
                <w:rFonts w:ascii="Arial" w:hAnsi="Arial" w:cs="Arial"/>
                <w:sz w:val="18"/>
                <w:szCs w:val="18"/>
              </w:rPr>
            </w:pPr>
            <w:r w:rsidRPr="00E43B79">
              <w:rPr>
                <w:rFonts w:ascii="Arial" w:hAnsi="Arial" w:cs="Arial"/>
                <w:sz w:val="18"/>
                <w:szCs w:val="18"/>
              </w:rPr>
              <w:t>764</w:t>
            </w:r>
          </w:p>
        </w:tc>
        <w:tc>
          <w:tcPr>
            <w:tcW w:w="1276" w:type="dxa"/>
            <w:tcBorders>
              <w:top w:val="nil"/>
              <w:bottom w:val="nil"/>
            </w:tcBorders>
          </w:tcPr>
          <w:p w14:paraId="13303693" w14:textId="33D6814B" w:rsidR="00077ED5" w:rsidRPr="00E43B79" w:rsidRDefault="00077ED5" w:rsidP="00077ED5">
            <w:pPr>
              <w:jc w:val="center"/>
              <w:rPr>
                <w:rFonts w:ascii="Arial" w:hAnsi="Arial" w:cs="Arial"/>
                <w:sz w:val="18"/>
                <w:szCs w:val="18"/>
              </w:rPr>
            </w:pPr>
            <w:r w:rsidRPr="00E43B79">
              <w:rPr>
                <w:rFonts w:ascii="Arial" w:hAnsi="Arial" w:cs="Arial"/>
                <w:sz w:val="18"/>
                <w:szCs w:val="18"/>
              </w:rPr>
              <w:t>1,607</w:t>
            </w:r>
          </w:p>
        </w:tc>
        <w:tc>
          <w:tcPr>
            <w:tcW w:w="1559" w:type="dxa"/>
            <w:tcBorders>
              <w:top w:val="nil"/>
              <w:bottom w:val="nil"/>
            </w:tcBorders>
          </w:tcPr>
          <w:p w14:paraId="3BAA72A7" w14:textId="5C258C9A" w:rsidR="00077ED5" w:rsidRPr="00E43B79" w:rsidRDefault="00077ED5" w:rsidP="00077ED5">
            <w:pPr>
              <w:jc w:val="center"/>
              <w:rPr>
                <w:rFonts w:ascii="Arial" w:hAnsi="Arial" w:cs="Arial"/>
                <w:sz w:val="18"/>
                <w:szCs w:val="18"/>
                <w:lang w:val="en-US"/>
              </w:rPr>
            </w:pPr>
            <w:r w:rsidRPr="00E43B79">
              <w:rPr>
                <w:rFonts w:ascii="Arial" w:hAnsi="Arial" w:cs="Arial"/>
                <w:sz w:val="18"/>
                <w:szCs w:val="18"/>
              </w:rPr>
              <w:t>36.9 (11.8, 66.7)</w:t>
            </w:r>
          </w:p>
        </w:tc>
        <w:tc>
          <w:tcPr>
            <w:tcW w:w="851" w:type="dxa"/>
            <w:tcBorders>
              <w:top w:val="nil"/>
              <w:bottom w:val="nil"/>
            </w:tcBorders>
          </w:tcPr>
          <w:p w14:paraId="14FD54ED" w14:textId="082557AF" w:rsidR="00077ED5" w:rsidRPr="00E43B79" w:rsidRDefault="00077ED5" w:rsidP="00077ED5">
            <w:pPr>
              <w:rPr>
                <w:rFonts w:ascii="Arial" w:hAnsi="Arial" w:cs="Arial"/>
                <w:sz w:val="18"/>
                <w:szCs w:val="18"/>
              </w:rPr>
            </w:pPr>
            <w:r w:rsidRPr="00E43B79">
              <w:rPr>
                <w:rFonts w:ascii="Arial" w:hAnsi="Arial" w:cs="Arial"/>
                <w:sz w:val="18"/>
                <w:szCs w:val="18"/>
              </w:rPr>
              <w:t>99.3%</w:t>
            </w:r>
          </w:p>
        </w:tc>
        <w:tc>
          <w:tcPr>
            <w:tcW w:w="850" w:type="dxa"/>
            <w:tcBorders>
              <w:top w:val="nil"/>
              <w:bottom w:val="nil"/>
            </w:tcBorders>
          </w:tcPr>
          <w:p w14:paraId="55AFBCEC" w14:textId="2F459D05"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6225C374" w14:textId="77777777" w:rsidTr="004C5F1B">
        <w:trPr>
          <w:trHeight w:val="366"/>
        </w:trPr>
        <w:tc>
          <w:tcPr>
            <w:tcW w:w="2694" w:type="dxa"/>
            <w:tcBorders>
              <w:top w:val="nil"/>
              <w:bottom w:val="nil"/>
            </w:tcBorders>
          </w:tcPr>
          <w:p w14:paraId="6B1E19D2" w14:textId="5F848DDD" w:rsidR="00077ED5" w:rsidRPr="00E43B79" w:rsidRDefault="00077ED5" w:rsidP="00077ED5">
            <w:pPr>
              <w:ind w:left="320"/>
              <w:rPr>
                <w:rFonts w:ascii="Arial" w:hAnsi="Arial" w:cs="Arial"/>
                <w:b/>
                <w:bCs/>
                <w:sz w:val="18"/>
                <w:szCs w:val="18"/>
              </w:rPr>
            </w:pPr>
            <w:r w:rsidRPr="00E43B79">
              <w:rPr>
                <w:rFonts w:ascii="Arial" w:hAnsi="Arial" w:cs="Arial"/>
                <w:sz w:val="18"/>
                <w:szCs w:val="18"/>
              </w:rPr>
              <w:t>High</w:t>
            </w:r>
          </w:p>
        </w:tc>
        <w:tc>
          <w:tcPr>
            <w:tcW w:w="992" w:type="dxa"/>
            <w:tcBorders>
              <w:top w:val="nil"/>
              <w:bottom w:val="nil"/>
            </w:tcBorders>
          </w:tcPr>
          <w:p w14:paraId="7CD1858C" w14:textId="597AB216" w:rsidR="00077ED5" w:rsidRPr="00E43B79" w:rsidRDefault="00077ED5" w:rsidP="00077ED5">
            <w:pPr>
              <w:rPr>
                <w:rFonts w:ascii="Arial" w:hAnsi="Arial" w:cs="Arial"/>
                <w:sz w:val="18"/>
                <w:szCs w:val="18"/>
              </w:rPr>
            </w:pPr>
            <w:r w:rsidRPr="00E43B79">
              <w:rPr>
                <w:rFonts w:ascii="Arial" w:hAnsi="Arial" w:cs="Arial"/>
                <w:sz w:val="18"/>
                <w:szCs w:val="18"/>
              </w:rPr>
              <w:t xml:space="preserve">     29</w:t>
            </w:r>
          </w:p>
        </w:tc>
        <w:tc>
          <w:tcPr>
            <w:tcW w:w="1559" w:type="dxa"/>
            <w:tcBorders>
              <w:top w:val="nil"/>
              <w:bottom w:val="nil"/>
            </w:tcBorders>
          </w:tcPr>
          <w:p w14:paraId="0CFD3A3B" w14:textId="7A7BB92F" w:rsidR="00077ED5" w:rsidRPr="00E43B79" w:rsidRDefault="00077ED5" w:rsidP="00077ED5">
            <w:pPr>
              <w:jc w:val="center"/>
              <w:rPr>
                <w:rFonts w:ascii="Arial" w:hAnsi="Arial" w:cs="Arial"/>
                <w:sz w:val="18"/>
                <w:szCs w:val="18"/>
              </w:rPr>
            </w:pPr>
            <w:r w:rsidRPr="00E43B79">
              <w:rPr>
                <w:rFonts w:ascii="Arial" w:hAnsi="Arial" w:cs="Arial"/>
                <w:color w:val="000000" w:themeColor="text1"/>
                <w:sz w:val="18"/>
                <w:szCs w:val="18"/>
              </w:rPr>
              <w:t>2,210</w:t>
            </w:r>
          </w:p>
        </w:tc>
        <w:tc>
          <w:tcPr>
            <w:tcW w:w="1276" w:type="dxa"/>
            <w:tcBorders>
              <w:top w:val="nil"/>
              <w:bottom w:val="nil"/>
            </w:tcBorders>
          </w:tcPr>
          <w:p w14:paraId="69AFB256" w14:textId="73D79FAE" w:rsidR="00077ED5" w:rsidRPr="00E43B79" w:rsidRDefault="00077ED5" w:rsidP="00077ED5">
            <w:pPr>
              <w:jc w:val="center"/>
              <w:rPr>
                <w:rFonts w:ascii="Arial" w:hAnsi="Arial" w:cs="Arial"/>
                <w:sz w:val="18"/>
                <w:szCs w:val="18"/>
              </w:rPr>
            </w:pPr>
            <w:r w:rsidRPr="00E43B79">
              <w:rPr>
                <w:rFonts w:ascii="Arial" w:hAnsi="Arial" w:cs="Arial"/>
                <w:color w:val="000000" w:themeColor="text1"/>
                <w:sz w:val="18"/>
                <w:szCs w:val="18"/>
              </w:rPr>
              <w:t>8,789</w:t>
            </w:r>
          </w:p>
        </w:tc>
        <w:tc>
          <w:tcPr>
            <w:tcW w:w="1559" w:type="dxa"/>
            <w:tcBorders>
              <w:top w:val="nil"/>
              <w:bottom w:val="nil"/>
            </w:tcBorders>
          </w:tcPr>
          <w:p w14:paraId="14598355" w14:textId="07CD14EB" w:rsidR="00077ED5" w:rsidRPr="00E43B79" w:rsidRDefault="00077ED5" w:rsidP="00077ED5">
            <w:pPr>
              <w:jc w:val="center"/>
              <w:rPr>
                <w:rFonts w:ascii="Arial" w:hAnsi="Arial" w:cs="Arial"/>
                <w:sz w:val="18"/>
                <w:szCs w:val="18"/>
                <w:lang w:val="en-US"/>
              </w:rPr>
            </w:pPr>
            <w:r w:rsidRPr="00E43B79">
              <w:rPr>
                <w:rFonts w:ascii="Arial" w:hAnsi="Arial" w:cs="Arial"/>
                <w:sz w:val="18"/>
                <w:szCs w:val="18"/>
              </w:rPr>
              <w:t>32.5 (25.5, 40.0)</w:t>
            </w:r>
          </w:p>
        </w:tc>
        <w:tc>
          <w:tcPr>
            <w:tcW w:w="851" w:type="dxa"/>
            <w:tcBorders>
              <w:top w:val="nil"/>
              <w:bottom w:val="nil"/>
            </w:tcBorders>
          </w:tcPr>
          <w:p w14:paraId="4910118B" w14:textId="0BDDAF39" w:rsidR="00077ED5" w:rsidRPr="00E43B79" w:rsidRDefault="00077ED5" w:rsidP="00077ED5">
            <w:pPr>
              <w:rPr>
                <w:rFonts w:ascii="Arial" w:hAnsi="Arial" w:cs="Arial"/>
                <w:sz w:val="18"/>
                <w:szCs w:val="18"/>
              </w:rPr>
            </w:pPr>
            <w:r w:rsidRPr="00E43B79">
              <w:rPr>
                <w:rFonts w:ascii="Arial" w:hAnsi="Arial" w:cs="Arial"/>
                <w:sz w:val="18"/>
                <w:szCs w:val="18"/>
              </w:rPr>
              <w:t>98.1%</w:t>
            </w:r>
          </w:p>
        </w:tc>
        <w:tc>
          <w:tcPr>
            <w:tcW w:w="850" w:type="dxa"/>
            <w:tcBorders>
              <w:top w:val="nil"/>
              <w:bottom w:val="nil"/>
            </w:tcBorders>
          </w:tcPr>
          <w:p w14:paraId="087DEE25" w14:textId="26A81995"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3DF46F90" w14:textId="77777777" w:rsidTr="009929A8">
        <w:trPr>
          <w:trHeight w:val="366"/>
        </w:trPr>
        <w:tc>
          <w:tcPr>
            <w:tcW w:w="2694" w:type="dxa"/>
            <w:tcBorders>
              <w:top w:val="single" w:sz="4" w:space="0" w:color="auto"/>
              <w:bottom w:val="nil"/>
            </w:tcBorders>
            <w:vAlign w:val="center"/>
          </w:tcPr>
          <w:p w14:paraId="4AF567CD" w14:textId="5F72E48A" w:rsidR="00077ED5" w:rsidRPr="00E43B79" w:rsidRDefault="00077ED5" w:rsidP="00077ED5">
            <w:pPr>
              <w:rPr>
                <w:rFonts w:ascii="Arial" w:hAnsi="Arial" w:cs="Browallia New"/>
                <w:sz w:val="18"/>
                <w:szCs w:val="22"/>
                <w:lang w:val="en-US"/>
              </w:rPr>
            </w:pPr>
            <w:r w:rsidRPr="00E43B79">
              <w:rPr>
                <w:rFonts w:ascii="Arial" w:hAnsi="Arial" w:cs="Arial"/>
                <w:b/>
                <w:bCs/>
                <w:sz w:val="18"/>
                <w:szCs w:val="18"/>
              </w:rPr>
              <w:t>Countr</w:t>
            </w:r>
            <w:r w:rsidRPr="00E43B79">
              <w:rPr>
                <w:rFonts w:ascii="Arial" w:hAnsi="Arial" w:cs="Browallia New"/>
                <w:b/>
                <w:bCs/>
                <w:sz w:val="18"/>
                <w:szCs w:val="22"/>
                <w:lang w:val="en-US"/>
              </w:rPr>
              <w:t>y</w:t>
            </w:r>
          </w:p>
        </w:tc>
        <w:tc>
          <w:tcPr>
            <w:tcW w:w="992" w:type="dxa"/>
            <w:tcBorders>
              <w:top w:val="single" w:sz="4" w:space="0" w:color="auto"/>
              <w:bottom w:val="nil"/>
            </w:tcBorders>
            <w:vAlign w:val="center"/>
          </w:tcPr>
          <w:p w14:paraId="439BFD89" w14:textId="77777777" w:rsidR="00077ED5" w:rsidRPr="00E43B79" w:rsidRDefault="00077ED5" w:rsidP="00077ED5">
            <w:pPr>
              <w:rPr>
                <w:rFonts w:ascii="Arial" w:hAnsi="Arial" w:cs="Arial"/>
                <w:sz w:val="18"/>
                <w:szCs w:val="18"/>
              </w:rPr>
            </w:pPr>
          </w:p>
        </w:tc>
        <w:tc>
          <w:tcPr>
            <w:tcW w:w="1559" w:type="dxa"/>
            <w:tcBorders>
              <w:top w:val="single" w:sz="4" w:space="0" w:color="auto"/>
              <w:bottom w:val="nil"/>
            </w:tcBorders>
            <w:vAlign w:val="center"/>
          </w:tcPr>
          <w:p w14:paraId="525A5758" w14:textId="77777777" w:rsidR="00077ED5" w:rsidRPr="00E43B79" w:rsidRDefault="00077ED5" w:rsidP="00077ED5">
            <w:pPr>
              <w:rPr>
                <w:rFonts w:ascii="Arial" w:hAnsi="Arial" w:cs="Arial"/>
                <w:sz w:val="18"/>
                <w:szCs w:val="18"/>
              </w:rPr>
            </w:pPr>
          </w:p>
        </w:tc>
        <w:tc>
          <w:tcPr>
            <w:tcW w:w="1276" w:type="dxa"/>
            <w:tcBorders>
              <w:top w:val="single" w:sz="4" w:space="0" w:color="auto"/>
              <w:bottom w:val="nil"/>
            </w:tcBorders>
            <w:vAlign w:val="center"/>
          </w:tcPr>
          <w:p w14:paraId="6ED5BE5B" w14:textId="77777777" w:rsidR="00077ED5" w:rsidRPr="00E43B79" w:rsidRDefault="00077ED5" w:rsidP="00077ED5">
            <w:pPr>
              <w:rPr>
                <w:rFonts w:ascii="Arial" w:hAnsi="Arial" w:cs="Arial"/>
                <w:sz w:val="18"/>
                <w:szCs w:val="18"/>
              </w:rPr>
            </w:pPr>
          </w:p>
        </w:tc>
        <w:tc>
          <w:tcPr>
            <w:tcW w:w="1559" w:type="dxa"/>
            <w:tcBorders>
              <w:top w:val="single" w:sz="4" w:space="0" w:color="auto"/>
              <w:bottom w:val="nil"/>
            </w:tcBorders>
            <w:vAlign w:val="center"/>
          </w:tcPr>
          <w:p w14:paraId="18F49EC6" w14:textId="77777777" w:rsidR="00077ED5" w:rsidRPr="00E43B79" w:rsidRDefault="00077ED5" w:rsidP="00077ED5">
            <w:pPr>
              <w:jc w:val="center"/>
              <w:rPr>
                <w:rFonts w:ascii="Arial" w:hAnsi="Arial" w:cs="Arial"/>
                <w:sz w:val="18"/>
                <w:szCs w:val="18"/>
                <w:lang w:val="en-US"/>
              </w:rPr>
            </w:pPr>
          </w:p>
        </w:tc>
        <w:tc>
          <w:tcPr>
            <w:tcW w:w="851" w:type="dxa"/>
            <w:tcBorders>
              <w:top w:val="single" w:sz="4" w:space="0" w:color="auto"/>
              <w:bottom w:val="nil"/>
            </w:tcBorders>
            <w:vAlign w:val="center"/>
          </w:tcPr>
          <w:p w14:paraId="7B7BD330" w14:textId="77777777" w:rsidR="00077ED5" w:rsidRPr="00E43B79" w:rsidRDefault="00077ED5" w:rsidP="00077ED5">
            <w:pPr>
              <w:rPr>
                <w:rFonts w:ascii="Arial" w:hAnsi="Arial" w:cs="Arial"/>
                <w:sz w:val="18"/>
                <w:szCs w:val="18"/>
              </w:rPr>
            </w:pPr>
          </w:p>
        </w:tc>
        <w:tc>
          <w:tcPr>
            <w:tcW w:w="850" w:type="dxa"/>
            <w:tcBorders>
              <w:top w:val="single" w:sz="4" w:space="0" w:color="auto"/>
              <w:bottom w:val="nil"/>
            </w:tcBorders>
            <w:vAlign w:val="center"/>
          </w:tcPr>
          <w:p w14:paraId="5861E0A8" w14:textId="7BF26FAE"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r w:rsidRPr="00E43B79">
              <w:rPr>
                <w:rFonts w:ascii="Arial" w:hAnsi="Arial" w:cs="Arial"/>
                <w:sz w:val="18"/>
                <w:szCs w:val="18"/>
                <w:vertAlign w:val="superscript"/>
              </w:rPr>
              <w:t>§</w:t>
            </w:r>
          </w:p>
        </w:tc>
      </w:tr>
      <w:tr w:rsidR="00077ED5" w:rsidRPr="00E43B79" w14:paraId="53141A8E" w14:textId="77777777" w:rsidTr="009929A8">
        <w:trPr>
          <w:trHeight w:val="366"/>
        </w:trPr>
        <w:tc>
          <w:tcPr>
            <w:tcW w:w="2694" w:type="dxa"/>
            <w:tcBorders>
              <w:top w:val="nil"/>
              <w:bottom w:val="nil"/>
            </w:tcBorders>
            <w:vAlign w:val="center"/>
          </w:tcPr>
          <w:p w14:paraId="6F08CCD5" w14:textId="4CE5EAB4" w:rsidR="00077ED5" w:rsidRPr="00E43B79" w:rsidRDefault="00077ED5" w:rsidP="00077ED5">
            <w:pPr>
              <w:ind w:firstLine="323"/>
              <w:rPr>
                <w:rFonts w:ascii="Arial" w:hAnsi="Arial" w:cs="Arial"/>
                <w:sz w:val="18"/>
                <w:szCs w:val="18"/>
              </w:rPr>
            </w:pPr>
            <w:r w:rsidRPr="00E43B79">
              <w:rPr>
                <w:rFonts w:ascii="Arial" w:hAnsi="Arial" w:cs="Arial"/>
                <w:sz w:val="18"/>
                <w:szCs w:val="18"/>
              </w:rPr>
              <w:t>Australia</w:t>
            </w:r>
          </w:p>
        </w:tc>
        <w:tc>
          <w:tcPr>
            <w:tcW w:w="992" w:type="dxa"/>
            <w:tcBorders>
              <w:top w:val="nil"/>
              <w:bottom w:val="nil"/>
            </w:tcBorders>
            <w:vAlign w:val="center"/>
          </w:tcPr>
          <w:p w14:paraId="3FA7087B" w14:textId="2B69CBF1" w:rsidR="00077ED5" w:rsidRPr="00E43B79" w:rsidRDefault="00077ED5" w:rsidP="00077ED5">
            <w:pPr>
              <w:jc w:val="center"/>
              <w:rPr>
                <w:rFonts w:ascii="Arial" w:hAnsi="Arial" w:cs="Arial"/>
                <w:sz w:val="18"/>
                <w:szCs w:val="18"/>
              </w:rPr>
            </w:pPr>
            <w:r w:rsidRPr="00E43B79">
              <w:rPr>
                <w:rFonts w:ascii="Arial" w:hAnsi="Arial" w:cs="Arial"/>
                <w:sz w:val="18"/>
                <w:szCs w:val="18"/>
              </w:rPr>
              <w:t>1</w:t>
            </w:r>
          </w:p>
        </w:tc>
        <w:tc>
          <w:tcPr>
            <w:tcW w:w="1559" w:type="dxa"/>
            <w:tcBorders>
              <w:top w:val="nil"/>
              <w:bottom w:val="nil"/>
            </w:tcBorders>
            <w:vAlign w:val="center"/>
          </w:tcPr>
          <w:p w14:paraId="05FD2F54" w14:textId="14C1B126" w:rsidR="00077ED5" w:rsidRPr="00E43B79" w:rsidRDefault="00077ED5" w:rsidP="00077ED5">
            <w:pPr>
              <w:jc w:val="center"/>
              <w:rPr>
                <w:rFonts w:ascii="Arial" w:hAnsi="Arial" w:cs="Arial"/>
                <w:sz w:val="18"/>
                <w:szCs w:val="18"/>
              </w:rPr>
            </w:pPr>
            <w:r w:rsidRPr="00E43B79">
              <w:rPr>
                <w:rFonts w:ascii="Arial" w:hAnsi="Arial" w:cs="Arial"/>
                <w:sz w:val="18"/>
                <w:szCs w:val="18"/>
              </w:rPr>
              <w:t>151</w:t>
            </w:r>
          </w:p>
        </w:tc>
        <w:tc>
          <w:tcPr>
            <w:tcW w:w="1276" w:type="dxa"/>
            <w:tcBorders>
              <w:top w:val="nil"/>
              <w:bottom w:val="nil"/>
            </w:tcBorders>
            <w:vAlign w:val="center"/>
          </w:tcPr>
          <w:p w14:paraId="5D0D586B" w14:textId="65B5B50D" w:rsidR="00077ED5" w:rsidRPr="00E43B79" w:rsidRDefault="00077ED5" w:rsidP="00077ED5">
            <w:pPr>
              <w:jc w:val="center"/>
              <w:rPr>
                <w:rFonts w:ascii="Arial" w:hAnsi="Arial" w:cs="Arial"/>
                <w:sz w:val="18"/>
                <w:szCs w:val="18"/>
              </w:rPr>
            </w:pPr>
            <w:r w:rsidRPr="00E43B79">
              <w:rPr>
                <w:rFonts w:ascii="Arial" w:hAnsi="Arial" w:cs="Arial"/>
                <w:sz w:val="18"/>
                <w:szCs w:val="18"/>
              </w:rPr>
              <w:t>684</w:t>
            </w:r>
          </w:p>
        </w:tc>
        <w:tc>
          <w:tcPr>
            <w:tcW w:w="1559" w:type="dxa"/>
            <w:tcBorders>
              <w:top w:val="nil"/>
              <w:bottom w:val="nil"/>
            </w:tcBorders>
            <w:vAlign w:val="center"/>
          </w:tcPr>
          <w:p w14:paraId="6405F5D5" w14:textId="06EFA10C" w:rsidR="00077ED5" w:rsidRPr="00E43B79" w:rsidRDefault="00077ED5" w:rsidP="00077ED5">
            <w:pPr>
              <w:jc w:val="center"/>
              <w:rPr>
                <w:rFonts w:ascii="Arial" w:hAnsi="Arial" w:cs="Arial"/>
                <w:sz w:val="18"/>
                <w:szCs w:val="18"/>
              </w:rPr>
            </w:pPr>
            <w:r w:rsidRPr="00E43B79">
              <w:rPr>
                <w:rFonts w:ascii="Arial" w:hAnsi="Arial" w:cs="Arial"/>
                <w:sz w:val="18"/>
                <w:szCs w:val="18"/>
              </w:rPr>
              <w:t>22.1 (19.1, 25.3)</w:t>
            </w:r>
          </w:p>
        </w:tc>
        <w:tc>
          <w:tcPr>
            <w:tcW w:w="851" w:type="dxa"/>
            <w:tcBorders>
              <w:top w:val="nil"/>
              <w:bottom w:val="nil"/>
            </w:tcBorders>
            <w:vAlign w:val="center"/>
          </w:tcPr>
          <w:p w14:paraId="53B4DAF9" w14:textId="3201FD5C"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c>
          <w:tcPr>
            <w:tcW w:w="850" w:type="dxa"/>
            <w:tcBorders>
              <w:top w:val="nil"/>
              <w:bottom w:val="nil"/>
            </w:tcBorders>
            <w:vAlign w:val="center"/>
          </w:tcPr>
          <w:p w14:paraId="5C416031" w14:textId="11618E83"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r>
      <w:tr w:rsidR="00077ED5" w:rsidRPr="00E43B79" w14:paraId="5872CD5F" w14:textId="77777777" w:rsidTr="009929A8">
        <w:trPr>
          <w:trHeight w:val="366"/>
        </w:trPr>
        <w:tc>
          <w:tcPr>
            <w:tcW w:w="2694" w:type="dxa"/>
            <w:tcBorders>
              <w:top w:val="nil"/>
              <w:bottom w:val="nil"/>
            </w:tcBorders>
            <w:vAlign w:val="center"/>
          </w:tcPr>
          <w:p w14:paraId="648FD243" w14:textId="3EB3B325" w:rsidR="00077ED5" w:rsidRPr="00E43B79" w:rsidRDefault="00077ED5" w:rsidP="00077ED5">
            <w:pPr>
              <w:ind w:firstLine="323"/>
              <w:rPr>
                <w:rFonts w:ascii="Arial" w:hAnsi="Arial" w:cs="Arial"/>
                <w:sz w:val="18"/>
                <w:szCs w:val="18"/>
              </w:rPr>
            </w:pPr>
            <w:r w:rsidRPr="00E43B79">
              <w:rPr>
                <w:rFonts w:ascii="Arial" w:hAnsi="Arial" w:cs="Arial"/>
                <w:sz w:val="18"/>
                <w:szCs w:val="18"/>
              </w:rPr>
              <w:t>Brazil</w:t>
            </w:r>
          </w:p>
        </w:tc>
        <w:tc>
          <w:tcPr>
            <w:tcW w:w="992" w:type="dxa"/>
            <w:tcBorders>
              <w:top w:val="nil"/>
              <w:bottom w:val="nil"/>
            </w:tcBorders>
            <w:vAlign w:val="center"/>
          </w:tcPr>
          <w:p w14:paraId="7C82475A" w14:textId="0EEC7294" w:rsidR="00077ED5" w:rsidRPr="00E43B79" w:rsidRDefault="00077ED5" w:rsidP="00077ED5">
            <w:pPr>
              <w:jc w:val="center"/>
              <w:rPr>
                <w:rFonts w:ascii="Arial" w:hAnsi="Arial" w:cs="Arial"/>
                <w:sz w:val="18"/>
                <w:szCs w:val="18"/>
              </w:rPr>
            </w:pPr>
            <w:r w:rsidRPr="00E43B79">
              <w:rPr>
                <w:rFonts w:ascii="Arial" w:hAnsi="Arial" w:cs="Arial"/>
                <w:sz w:val="18"/>
                <w:szCs w:val="18"/>
              </w:rPr>
              <w:t>2</w:t>
            </w:r>
          </w:p>
        </w:tc>
        <w:tc>
          <w:tcPr>
            <w:tcW w:w="1559" w:type="dxa"/>
            <w:tcBorders>
              <w:top w:val="nil"/>
              <w:bottom w:val="nil"/>
            </w:tcBorders>
            <w:vAlign w:val="center"/>
          </w:tcPr>
          <w:p w14:paraId="2CF840EE" w14:textId="1FF44CF8" w:rsidR="00077ED5" w:rsidRPr="00E43B79" w:rsidRDefault="00077ED5" w:rsidP="00077ED5">
            <w:pPr>
              <w:jc w:val="center"/>
              <w:rPr>
                <w:rFonts w:ascii="Arial" w:hAnsi="Arial" w:cs="Arial"/>
                <w:sz w:val="18"/>
                <w:szCs w:val="18"/>
              </w:rPr>
            </w:pPr>
            <w:r w:rsidRPr="00E43B79">
              <w:rPr>
                <w:rFonts w:ascii="Arial" w:hAnsi="Arial" w:cs="Arial"/>
                <w:sz w:val="18"/>
                <w:szCs w:val="18"/>
              </w:rPr>
              <w:t>558</w:t>
            </w:r>
          </w:p>
        </w:tc>
        <w:tc>
          <w:tcPr>
            <w:tcW w:w="1276" w:type="dxa"/>
            <w:tcBorders>
              <w:top w:val="nil"/>
              <w:bottom w:val="nil"/>
            </w:tcBorders>
            <w:vAlign w:val="center"/>
          </w:tcPr>
          <w:p w14:paraId="4ADFC067" w14:textId="7A397838" w:rsidR="00077ED5" w:rsidRPr="00E43B79" w:rsidRDefault="00077ED5" w:rsidP="00077ED5">
            <w:pPr>
              <w:jc w:val="center"/>
              <w:rPr>
                <w:rFonts w:ascii="Arial" w:hAnsi="Arial" w:cs="Arial"/>
                <w:sz w:val="18"/>
                <w:szCs w:val="18"/>
              </w:rPr>
            </w:pPr>
            <w:r w:rsidRPr="00E43B79">
              <w:rPr>
                <w:rFonts w:ascii="Arial" w:hAnsi="Arial" w:cs="Arial"/>
                <w:sz w:val="18"/>
                <w:szCs w:val="18"/>
              </w:rPr>
              <w:t>881</w:t>
            </w:r>
          </w:p>
        </w:tc>
        <w:tc>
          <w:tcPr>
            <w:tcW w:w="1559" w:type="dxa"/>
            <w:tcBorders>
              <w:top w:val="nil"/>
              <w:bottom w:val="nil"/>
            </w:tcBorders>
            <w:vAlign w:val="center"/>
          </w:tcPr>
          <w:p w14:paraId="04E51660" w14:textId="09C5EA0B" w:rsidR="00077ED5" w:rsidRPr="00E43B79" w:rsidRDefault="00077ED5" w:rsidP="00077ED5">
            <w:pPr>
              <w:jc w:val="center"/>
              <w:rPr>
                <w:rFonts w:ascii="Arial" w:hAnsi="Arial" w:cs="Arial"/>
                <w:sz w:val="18"/>
                <w:szCs w:val="18"/>
              </w:rPr>
            </w:pPr>
            <w:r w:rsidRPr="00E43B79">
              <w:rPr>
                <w:rFonts w:ascii="Arial" w:hAnsi="Arial" w:cs="Arial"/>
                <w:sz w:val="18"/>
                <w:szCs w:val="18"/>
              </w:rPr>
              <w:t>56.4 (37.1, 74.7)</w:t>
            </w:r>
          </w:p>
        </w:tc>
        <w:tc>
          <w:tcPr>
            <w:tcW w:w="851" w:type="dxa"/>
            <w:tcBorders>
              <w:top w:val="nil"/>
              <w:bottom w:val="nil"/>
            </w:tcBorders>
            <w:vAlign w:val="center"/>
          </w:tcPr>
          <w:p w14:paraId="63980404" w14:textId="08B0587A" w:rsidR="00077ED5" w:rsidRPr="00E43B79" w:rsidRDefault="00077ED5" w:rsidP="00077ED5">
            <w:pPr>
              <w:jc w:val="center"/>
              <w:rPr>
                <w:rFonts w:ascii="Arial" w:hAnsi="Arial" w:cs="Arial"/>
                <w:sz w:val="18"/>
                <w:szCs w:val="18"/>
              </w:rPr>
            </w:pPr>
            <w:r w:rsidRPr="00E43B79">
              <w:rPr>
                <w:rFonts w:ascii="Arial" w:hAnsi="Arial" w:cs="Arial"/>
                <w:sz w:val="18"/>
                <w:szCs w:val="18"/>
              </w:rPr>
              <w:t>92.7%</w:t>
            </w:r>
          </w:p>
        </w:tc>
        <w:tc>
          <w:tcPr>
            <w:tcW w:w="850" w:type="dxa"/>
            <w:tcBorders>
              <w:top w:val="nil"/>
              <w:bottom w:val="nil"/>
            </w:tcBorders>
            <w:vAlign w:val="center"/>
          </w:tcPr>
          <w:p w14:paraId="59DEEE8F" w14:textId="703F07CD"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7692C9A2" w14:textId="77777777" w:rsidTr="009929A8">
        <w:trPr>
          <w:trHeight w:val="366"/>
        </w:trPr>
        <w:tc>
          <w:tcPr>
            <w:tcW w:w="2694" w:type="dxa"/>
            <w:tcBorders>
              <w:top w:val="nil"/>
              <w:bottom w:val="nil"/>
            </w:tcBorders>
            <w:vAlign w:val="center"/>
          </w:tcPr>
          <w:p w14:paraId="095A4100" w14:textId="4C039FD0" w:rsidR="00077ED5" w:rsidRPr="00E43B79" w:rsidRDefault="00077ED5" w:rsidP="00077ED5">
            <w:pPr>
              <w:ind w:firstLine="323"/>
              <w:rPr>
                <w:rFonts w:ascii="Arial" w:hAnsi="Arial" w:cs="Arial"/>
                <w:sz w:val="18"/>
                <w:szCs w:val="18"/>
              </w:rPr>
            </w:pPr>
            <w:r w:rsidRPr="00E43B79">
              <w:rPr>
                <w:rFonts w:ascii="Arial" w:hAnsi="Arial" w:cs="Arial"/>
                <w:sz w:val="18"/>
                <w:szCs w:val="18"/>
              </w:rPr>
              <w:t>Canada</w:t>
            </w:r>
          </w:p>
        </w:tc>
        <w:tc>
          <w:tcPr>
            <w:tcW w:w="992" w:type="dxa"/>
            <w:tcBorders>
              <w:top w:val="nil"/>
              <w:bottom w:val="nil"/>
            </w:tcBorders>
            <w:vAlign w:val="center"/>
          </w:tcPr>
          <w:p w14:paraId="667C4D8D" w14:textId="4216D8BC" w:rsidR="00077ED5" w:rsidRPr="00E43B79" w:rsidRDefault="00077ED5" w:rsidP="00077ED5">
            <w:pPr>
              <w:jc w:val="center"/>
              <w:rPr>
                <w:rFonts w:ascii="Arial" w:hAnsi="Arial" w:cs="Arial"/>
                <w:sz w:val="18"/>
                <w:szCs w:val="18"/>
              </w:rPr>
            </w:pPr>
            <w:r w:rsidRPr="00E43B79">
              <w:rPr>
                <w:rFonts w:ascii="Arial" w:hAnsi="Arial" w:cs="Arial"/>
                <w:sz w:val="18"/>
                <w:szCs w:val="18"/>
              </w:rPr>
              <w:t>1</w:t>
            </w:r>
          </w:p>
        </w:tc>
        <w:tc>
          <w:tcPr>
            <w:tcW w:w="1559" w:type="dxa"/>
            <w:tcBorders>
              <w:top w:val="nil"/>
              <w:bottom w:val="nil"/>
            </w:tcBorders>
            <w:vAlign w:val="center"/>
          </w:tcPr>
          <w:p w14:paraId="49B80F09" w14:textId="01858CE7" w:rsidR="00077ED5" w:rsidRPr="00E43B79" w:rsidRDefault="00077ED5" w:rsidP="00077ED5">
            <w:pPr>
              <w:jc w:val="center"/>
              <w:rPr>
                <w:rFonts w:ascii="Arial" w:hAnsi="Arial" w:cs="Arial"/>
                <w:sz w:val="18"/>
                <w:szCs w:val="18"/>
              </w:rPr>
            </w:pPr>
            <w:r w:rsidRPr="00E43B79">
              <w:rPr>
                <w:rFonts w:ascii="Arial" w:hAnsi="Arial" w:cs="Arial"/>
                <w:sz w:val="18"/>
                <w:szCs w:val="18"/>
              </w:rPr>
              <w:t>69</w:t>
            </w:r>
          </w:p>
        </w:tc>
        <w:tc>
          <w:tcPr>
            <w:tcW w:w="1276" w:type="dxa"/>
            <w:tcBorders>
              <w:top w:val="nil"/>
              <w:bottom w:val="nil"/>
            </w:tcBorders>
            <w:vAlign w:val="center"/>
          </w:tcPr>
          <w:p w14:paraId="3525ACEE" w14:textId="7B7B1CE8" w:rsidR="00077ED5" w:rsidRPr="00E43B79" w:rsidRDefault="00077ED5" w:rsidP="00077ED5">
            <w:pPr>
              <w:jc w:val="center"/>
              <w:rPr>
                <w:rFonts w:ascii="Arial" w:hAnsi="Arial" w:cs="Arial"/>
                <w:sz w:val="18"/>
                <w:szCs w:val="18"/>
              </w:rPr>
            </w:pPr>
            <w:r w:rsidRPr="00E43B79">
              <w:rPr>
                <w:rFonts w:ascii="Arial" w:hAnsi="Arial" w:cs="Arial"/>
                <w:sz w:val="18"/>
                <w:szCs w:val="18"/>
              </w:rPr>
              <w:t>156</w:t>
            </w:r>
          </w:p>
        </w:tc>
        <w:tc>
          <w:tcPr>
            <w:tcW w:w="1559" w:type="dxa"/>
            <w:tcBorders>
              <w:top w:val="nil"/>
              <w:bottom w:val="nil"/>
            </w:tcBorders>
            <w:vAlign w:val="center"/>
          </w:tcPr>
          <w:p w14:paraId="0167E614" w14:textId="3D10E9D1" w:rsidR="00077ED5" w:rsidRPr="00E43B79" w:rsidRDefault="00077ED5" w:rsidP="00077ED5">
            <w:pPr>
              <w:jc w:val="center"/>
              <w:rPr>
                <w:rFonts w:ascii="Arial" w:hAnsi="Arial" w:cs="Arial"/>
                <w:sz w:val="18"/>
                <w:szCs w:val="18"/>
              </w:rPr>
            </w:pPr>
            <w:r w:rsidRPr="00E43B79">
              <w:rPr>
                <w:rFonts w:ascii="Arial" w:hAnsi="Arial" w:cs="Arial"/>
                <w:sz w:val="18"/>
                <w:szCs w:val="18"/>
              </w:rPr>
              <w:t>44.2 (36.7, 52.1)</w:t>
            </w:r>
          </w:p>
        </w:tc>
        <w:tc>
          <w:tcPr>
            <w:tcW w:w="851" w:type="dxa"/>
            <w:tcBorders>
              <w:top w:val="nil"/>
              <w:bottom w:val="nil"/>
            </w:tcBorders>
            <w:vAlign w:val="center"/>
          </w:tcPr>
          <w:p w14:paraId="09F248EA" w14:textId="4CE6CDC4"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c>
          <w:tcPr>
            <w:tcW w:w="850" w:type="dxa"/>
            <w:tcBorders>
              <w:top w:val="nil"/>
              <w:bottom w:val="nil"/>
            </w:tcBorders>
            <w:vAlign w:val="center"/>
          </w:tcPr>
          <w:p w14:paraId="2EE3DC9A" w14:textId="4D70C60C"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r>
      <w:tr w:rsidR="00077ED5" w:rsidRPr="00E43B79" w14:paraId="243B55F3" w14:textId="77777777" w:rsidTr="009929A8">
        <w:trPr>
          <w:trHeight w:val="366"/>
        </w:trPr>
        <w:tc>
          <w:tcPr>
            <w:tcW w:w="2694" w:type="dxa"/>
            <w:tcBorders>
              <w:top w:val="nil"/>
              <w:bottom w:val="nil"/>
            </w:tcBorders>
            <w:vAlign w:val="center"/>
          </w:tcPr>
          <w:p w14:paraId="7E229E7C" w14:textId="0D4828B2" w:rsidR="00077ED5" w:rsidRPr="00E43B79" w:rsidRDefault="00077ED5" w:rsidP="00077ED5">
            <w:pPr>
              <w:ind w:firstLine="323"/>
              <w:rPr>
                <w:rFonts w:ascii="Arial" w:hAnsi="Arial" w:cs="Arial"/>
                <w:sz w:val="18"/>
                <w:szCs w:val="18"/>
              </w:rPr>
            </w:pPr>
            <w:r w:rsidRPr="00E43B79">
              <w:rPr>
                <w:rFonts w:ascii="Arial" w:hAnsi="Arial" w:cs="Arial"/>
                <w:sz w:val="18"/>
                <w:szCs w:val="18"/>
              </w:rPr>
              <w:t>Croatia</w:t>
            </w:r>
          </w:p>
        </w:tc>
        <w:tc>
          <w:tcPr>
            <w:tcW w:w="992" w:type="dxa"/>
            <w:tcBorders>
              <w:top w:val="nil"/>
              <w:bottom w:val="nil"/>
            </w:tcBorders>
            <w:vAlign w:val="center"/>
          </w:tcPr>
          <w:p w14:paraId="1126FC00" w14:textId="244DF614" w:rsidR="00077ED5" w:rsidRPr="00E43B79" w:rsidRDefault="00077ED5" w:rsidP="00077ED5">
            <w:pPr>
              <w:jc w:val="center"/>
              <w:rPr>
                <w:rFonts w:ascii="Arial" w:hAnsi="Arial" w:cs="Arial"/>
                <w:sz w:val="18"/>
                <w:szCs w:val="18"/>
              </w:rPr>
            </w:pPr>
            <w:r w:rsidRPr="00E43B79">
              <w:rPr>
                <w:rFonts w:ascii="Arial" w:hAnsi="Arial" w:cs="Arial"/>
                <w:sz w:val="18"/>
                <w:szCs w:val="18"/>
              </w:rPr>
              <w:t>2</w:t>
            </w:r>
          </w:p>
        </w:tc>
        <w:tc>
          <w:tcPr>
            <w:tcW w:w="1559" w:type="dxa"/>
            <w:tcBorders>
              <w:top w:val="nil"/>
              <w:bottom w:val="nil"/>
            </w:tcBorders>
            <w:vAlign w:val="center"/>
          </w:tcPr>
          <w:p w14:paraId="1F9E56B5" w14:textId="5DE626B2" w:rsidR="00077ED5" w:rsidRPr="00E43B79" w:rsidRDefault="00077ED5" w:rsidP="00077ED5">
            <w:pPr>
              <w:jc w:val="center"/>
              <w:rPr>
                <w:rFonts w:ascii="Arial" w:hAnsi="Arial" w:cs="Arial"/>
                <w:sz w:val="18"/>
                <w:szCs w:val="18"/>
              </w:rPr>
            </w:pPr>
            <w:r w:rsidRPr="00E43B79">
              <w:rPr>
                <w:rFonts w:ascii="Arial" w:hAnsi="Arial" w:cs="Arial"/>
                <w:sz w:val="18"/>
                <w:szCs w:val="18"/>
              </w:rPr>
              <w:t>320</w:t>
            </w:r>
          </w:p>
        </w:tc>
        <w:tc>
          <w:tcPr>
            <w:tcW w:w="1276" w:type="dxa"/>
            <w:tcBorders>
              <w:top w:val="nil"/>
              <w:bottom w:val="nil"/>
            </w:tcBorders>
            <w:vAlign w:val="center"/>
          </w:tcPr>
          <w:p w14:paraId="187114E7" w14:textId="616754CD" w:rsidR="00077ED5" w:rsidRPr="00E43B79" w:rsidRDefault="00077ED5" w:rsidP="00077ED5">
            <w:pPr>
              <w:jc w:val="center"/>
              <w:rPr>
                <w:rFonts w:ascii="Arial" w:hAnsi="Arial" w:cs="Arial"/>
                <w:sz w:val="18"/>
                <w:szCs w:val="18"/>
              </w:rPr>
            </w:pPr>
            <w:r w:rsidRPr="00E43B79">
              <w:rPr>
                <w:rFonts w:ascii="Arial" w:hAnsi="Arial" w:cs="Arial"/>
                <w:sz w:val="18"/>
                <w:szCs w:val="18"/>
              </w:rPr>
              <w:t>682</w:t>
            </w:r>
          </w:p>
        </w:tc>
        <w:tc>
          <w:tcPr>
            <w:tcW w:w="1559" w:type="dxa"/>
            <w:tcBorders>
              <w:top w:val="nil"/>
              <w:bottom w:val="nil"/>
            </w:tcBorders>
            <w:vAlign w:val="center"/>
          </w:tcPr>
          <w:p w14:paraId="453BAFC5" w14:textId="542D2A04" w:rsidR="00077ED5" w:rsidRPr="00E43B79" w:rsidRDefault="00077ED5" w:rsidP="00077ED5">
            <w:pPr>
              <w:jc w:val="center"/>
              <w:rPr>
                <w:rFonts w:ascii="Arial" w:hAnsi="Arial" w:cs="Arial"/>
                <w:sz w:val="18"/>
                <w:szCs w:val="18"/>
              </w:rPr>
            </w:pPr>
            <w:r w:rsidRPr="00E43B79">
              <w:rPr>
                <w:rFonts w:ascii="Arial" w:hAnsi="Arial" w:cs="Arial"/>
                <w:sz w:val="18"/>
                <w:szCs w:val="18"/>
              </w:rPr>
              <w:t>46.5 (8.2, 87.6)</w:t>
            </w:r>
          </w:p>
        </w:tc>
        <w:tc>
          <w:tcPr>
            <w:tcW w:w="851" w:type="dxa"/>
            <w:tcBorders>
              <w:top w:val="nil"/>
              <w:bottom w:val="nil"/>
            </w:tcBorders>
            <w:vAlign w:val="center"/>
          </w:tcPr>
          <w:p w14:paraId="1DD2E7D8" w14:textId="63B1CAB8" w:rsidR="00077ED5" w:rsidRPr="00E43B79" w:rsidRDefault="00077ED5" w:rsidP="00077ED5">
            <w:pPr>
              <w:jc w:val="center"/>
              <w:rPr>
                <w:rFonts w:ascii="Arial" w:hAnsi="Arial" w:cs="Arial"/>
                <w:sz w:val="18"/>
                <w:szCs w:val="18"/>
              </w:rPr>
            </w:pPr>
            <w:r w:rsidRPr="00E43B79">
              <w:rPr>
                <w:rFonts w:ascii="Arial" w:hAnsi="Arial" w:cs="Arial"/>
                <w:sz w:val="18"/>
                <w:szCs w:val="18"/>
              </w:rPr>
              <w:t>99.3%</w:t>
            </w:r>
          </w:p>
        </w:tc>
        <w:tc>
          <w:tcPr>
            <w:tcW w:w="850" w:type="dxa"/>
            <w:tcBorders>
              <w:top w:val="nil"/>
              <w:bottom w:val="nil"/>
            </w:tcBorders>
            <w:vAlign w:val="center"/>
          </w:tcPr>
          <w:p w14:paraId="3F1503B0" w14:textId="36BAEAEE"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077ED5" w:rsidRPr="00E43B79" w14:paraId="5B192429" w14:textId="77777777" w:rsidTr="009929A8">
        <w:trPr>
          <w:trHeight w:val="366"/>
        </w:trPr>
        <w:tc>
          <w:tcPr>
            <w:tcW w:w="2694" w:type="dxa"/>
            <w:tcBorders>
              <w:top w:val="nil"/>
              <w:bottom w:val="nil"/>
            </w:tcBorders>
            <w:vAlign w:val="center"/>
          </w:tcPr>
          <w:p w14:paraId="77981A31" w14:textId="3D4D907E" w:rsidR="00077ED5" w:rsidRPr="00E43B79" w:rsidRDefault="00077ED5" w:rsidP="00077ED5">
            <w:pPr>
              <w:ind w:firstLine="323"/>
              <w:rPr>
                <w:rFonts w:ascii="Arial" w:hAnsi="Arial" w:cs="Arial"/>
                <w:sz w:val="18"/>
                <w:szCs w:val="18"/>
              </w:rPr>
            </w:pPr>
            <w:r w:rsidRPr="00E43B79">
              <w:rPr>
                <w:rFonts w:ascii="Arial" w:hAnsi="Arial" w:cs="Arial"/>
                <w:sz w:val="18"/>
                <w:szCs w:val="18"/>
              </w:rPr>
              <w:t>Denmark</w:t>
            </w:r>
          </w:p>
        </w:tc>
        <w:tc>
          <w:tcPr>
            <w:tcW w:w="992" w:type="dxa"/>
            <w:tcBorders>
              <w:top w:val="nil"/>
              <w:bottom w:val="nil"/>
            </w:tcBorders>
            <w:vAlign w:val="center"/>
          </w:tcPr>
          <w:p w14:paraId="2131B39A" w14:textId="63AD071D" w:rsidR="00077ED5" w:rsidRPr="00E43B79" w:rsidRDefault="00077ED5" w:rsidP="00077ED5">
            <w:pPr>
              <w:jc w:val="center"/>
              <w:rPr>
                <w:rFonts w:ascii="Arial" w:hAnsi="Arial" w:cs="Arial"/>
                <w:sz w:val="18"/>
                <w:szCs w:val="18"/>
              </w:rPr>
            </w:pPr>
            <w:r w:rsidRPr="00E43B79">
              <w:rPr>
                <w:rFonts w:ascii="Arial" w:hAnsi="Arial" w:cs="Arial"/>
                <w:sz w:val="18"/>
                <w:szCs w:val="18"/>
              </w:rPr>
              <w:t>1</w:t>
            </w:r>
          </w:p>
        </w:tc>
        <w:tc>
          <w:tcPr>
            <w:tcW w:w="1559" w:type="dxa"/>
            <w:tcBorders>
              <w:top w:val="nil"/>
              <w:bottom w:val="nil"/>
            </w:tcBorders>
            <w:vAlign w:val="center"/>
          </w:tcPr>
          <w:p w14:paraId="0AC3E0B5" w14:textId="7FF6DF77" w:rsidR="00077ED5" w:rsidRPr="00E43B79" w:rsidRDefault="00077ED5" w:rsidP="00077ED5">
            <w:pPr>
              <w:jc w:val="center"/>
              <w:rPr>
                <w:rFonts w:ascii="Arial" w:hAnsi="Arial" w:cs="Arial"/>
                <w:sz w:val="18"/>
                <w:szCs w:val="18"/>
              </w:rPr>
            </w:pPr>
            <w:r w:rsidRPr="00E43B79">
              <w:rPr>
                <w:rFonts w:ascii="Arial" w:hAnsi="Arial" w:cs="Arial"/>
                <w:sz w:val="18"/>
                <w:szCs w:val="18"/>
              </w:rPr>
              <w:t>70</w:t>
            </w:r>
          </w:p>
        </w:tc>
        <w:tc>
          <w:tcPr>
            <w:tcW w:w="1276" w:type="dxa"/>
            <w:tcBorders>
              <w:top w:val="nil"/>
              <w:bottom w:val="nil"/>
            </w:tcBorders>
            <w:vAlign w:val="center"/>
          </w:tcPr>
          <w:p w14:paraId="1790375A" w14:textId="3CE7C2B4" w:rsidR="00077ED5" w:rsidRPr="00E43B79" w:rsidRDefault="00077ED5" w:rsidP="00077ED5">
            <w:pPr>
              <w:jc w:val="center"/>
              <w:rPr>
                <w:rFonts w:ascii="Arial" w:hAnsi="Arial" w:cs="Arial"/>
                <w:sz w:val="18"/>
                <w:szCs w:val="18"/>
              </w:rPr>
            </w:pPr>
            <w:r w:rsidRPr="00E43B79">
              <w:rPr>
                <w:rFonts w:ascii="Arial" w:hAnsi="Arial" w:cs="Arial"/>
                <w:sz w:val="18"/>
                <w:szCs w:val="18"/>
              </w:rPr>
              <w:t>1,089</w:t>
            </w:r>
          </w:p>
        </w:tc>
        <w:tc>
          <w:tcPr>
            <w:tcW w:w="1559" w:type="dxa"/>
            <w:tcBorders>
              <w:top w:val="nil"/>
              <w:bottom w:val="nil"/>
            </w:tcBorders>
            <w:vAlign w:val="center"/>
          </w:tcPr>
          <w:p w14:paraId="12A848FF" w14:textId="22255194" w:rsidR="00077ED5" w:rsidRPr="00E43B79" w:rsidRDefault="00077ED5" w:rsidP="00077ED5">
            <w:pPr>
              <w:jc w:val="center"/>
              <w:rPr>
                <w:rFonts w:ascii="Arial" w:hAnsi="Arial" w:cs="Arial"/>
                <w:sz w:val="18"/>
                <w:szCs w:val="18"/>
              </w:rPr>
            </w:pPr>
            <w:r w:rsidRPr="00E43B79">
              <w:rPr>
                <w:rFonts w:ascii="Arial" w:hAnsi="Arial" w:cs="Arial"/>
                <w:sz w:val="18"/>
                <w:szCs w:val="18"/>
              </w:rPr>
              <w:t>6.4 (5.1, 8.0)</w:t>
            </w:r>
          </w:p>
        </w:tc>
        <w:tc>
          <w:tcPr>
            <w:tcW w:w="851" w:type="dxa"/>
            <w:tcBorders>
              <w:top w:val="nil"/>
              <w:bottom w:val="nil"/>
            </w:tcBorders>
            <w:vAlign w:val="center"/>
          </w:tcPr>
          <w:p w14:paraId="5D05152F" w14:textId="0CB75A9C"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c>
          <w:tcPr>
            <w:tcW w:w="850" w:type="dxa"/>
            <w:tcBorders>
              <w:top w:val="nil"/>
              <w:bottom w:val="nil"/>
            </w:tcBorders>
            <w:vAlign w:val="center"/>
          </w:tcPr>
          <w:p w14:paraId="270A8EE8" w14:textId="711BBCDB"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r>
      <w:tr w:rsidR="00077ED5" w:rsidRPr="00E43B79" w14:paraId="6A2ABF37" w14:textId="77777777" w:rsidTr="009929A8">
        <w:trPr>
          <w:trHeight w:val="366"/>
        </w:trPr>
        <w:tc>
          <w:tcPr>
            <w:tcW w:w="2694" w:type="dxa"/>
            <w:tcBorders>
              <w:top w:val="nil"/>
              <w:bottom w:val="nil"/>
            </w:tcBorders>
            <w:vAlign w:val="center"/>
          </w:tcPr>
          <w:p w14:paraId="6568BBAE" w14:textId="77777777" w:rsidR="00077ED5" w:rsidRPr="00E43B79" w:rsidRDefault="00077ED5" w:rsidP="00077ED5">
            <w:pPr>
              <w:ind w:firstLine="323"/>
              <w:rPr>
                <w:rFonts w:ascii="Arial" w:hAnsi="Arial" w:cs="Arial"/>
                <w:sz w:val="18"/>
                <w:szCs w:val="18"/>
              </w:rPr>
            </w:pPr>
            <w:r w:rsidRPr="00E43B79">
              <w:rPr>
                <w:rFonts w:ascii="Arial" w:hAnsi="Arial" w:cs="Arial"/>
                <w:sz w:val="18"/>
                <w:szCs w:val="18"/>
              </w:rPr>
              <w:t>Finland</w:t>
            </w:r>
          </w:p>
        </w:tc>
        <w:tc>
          <w:tcPr>
            <w:tcW w:w="992" w:type="dxa"/>
            <w:tcBorders>
              <w:top w:val="nil"/>
              <w:bottom w:val="nil"/>
            </w:tcBorders>
            <w:vAlign w:val="center"/>
          </w:tcPr>
          <w:p w14:paraId="7DF4F047" w14:textId="77777777" w:rsidR="00077ED5" w:rsidRPr="00E43B79" w:rsidRDefault="00077ED5" w:rsidP="00077ED5">
            <w:pPr>
              <w:jc w:val="center"/>
              <w:rPr>
                <w:rFonts w:ascii="Arial" w:hAnsi="Arial" w:cs="Arial"/>
                <w:sz w:val="18"/>
                <w:szCs w:val="18"/>
              </w:rPr>
            </w:pPr>
            <w:r w:rsidRPr="00E43B79">
              <w:rPr>
                <w:rFonts w:ascii="Arial" w:hAnsi="Arial" w:cs="Arial"/>
                <w:sz w:val="18"/>
                <w:szCs w:val="18"/>
              </w:rPr>
              <w:t>1</w:t>
            </w:r>
          </w:p>
        </w:tc>
        <w:tc>
          <w:tcPr>
            <w:tcW w:w="1559" w:type="dxa"/>
            <w:tcBorders>
              <w:top w:val="nil"/>
              <w:bottom w:val="nil"/>
            </w:tcBorders>
            <w:vAlign w:val="center"/>
          </w:tcPr>
          <w:p w14:paraId="38B2CD7A" w14:textId="77777777" w:rsidR="00077ED5" w:rsidRPr="00E43B79" w:rsidRDefault="00077ED5" w:rsidP="00077ED5">
            <w:pPr>
              <w:jc w:val="center"/>
              <w:rPr>
                <w:rFonts w:ascii="Arial" w:hAnsi="Arial" w:cs="Arial"/>
                <w:sz w:val="18"/>
                <w:szCs w:val="18"/>
              </w:rPr>
            </w:pPr>
            <w:r w:rsidRPr="00E43B79">
              <w:rPr>
                <w:rFonts w:ascii="Arial" w:hAnsi="Arial" w:cs="Arial"/>
                <w:sz w:val="18"/>
                <w:szCs w:val="18"/>
              </w:rPr>
              <w:t>143</w:t>
            </w:r>
          </w:p>
        </w:tc>
        <w:tc>
          <w:tcPr>
            <w:tcW w:w="1276" w:type="dxa"/>
            <w:tcBorders>
              <w:top w:val="nil"/>
              <w:bottom w:val="nil"/>
            </w:tcBorders>
            <w:vAlign w:val="center"/>
          </w:tcPr>
          <w:p w14:paraId="3E819A8F" w14:textId="77777777" w:rsidR="00077ED5" w:rsidRPr="00E43B79" w:rsidRDefault="00077ED5" w:rsidP="00077ED5">
            <w:pPr>
              <w:jc w:val="center"/>
              <w:rPr>
                <w:rFonts w:ascii="Arial" w:hAnsi="Arial" w:cs="Arial"/>
                <w:sz w:val="18"/>
                <w:szCs w:val="18"/>
              </w:rPr>
            </w:pPr>
            <w:r w:rsidRPr="00E43B79">
              <w:rPr>
                <w:rFonts w:ascii="Arial" w:hAnsi="Arial" w:cs="Arial"/>
                <w:sz w:val="18"/>
                <w:szCs w:val="18"/>
              </w:rPr>
              <w:t>306</w:t>
            </w:r>
          </w:p>
        </w:tc>
        <w:tc>
          <w:tcPr>
            <w:tcW w:w="1559" w:type="dxa"/>
            <w:tcBorders>
              <w:top w:val="nil"/>
              <w:bottom w:val="nil"/>
            </w:tcBorders>
            <w:vAlign w:val="center"/>
          </w:tcPr>
          <w:p w14:paraId="0D13469B" w14:textId="17641ED4" w:rsidR="00077ED5" w:rsidRPr="00E43B79" w:rsidRDefault="00077ED5" w:rsidP="00077ED5">
            <w:pPr>
              <w:jc w:val="center"/>
              <w:rPr>
                <w:rFonts w:ascii="Arial" w:hAnsi="Arial" w:cs="Arial"/>
                <w:sz w:val="18"/>
                <w:szCs w:val="18"/>
              </w:rPr>
            </w:pPr>
            <w:r w:rsidRPr="00E43B79">
              <w:rPr>
                <w:rFonts w:ascii="Arial" w:hAnsi="Arial" w:cs="Arial"/>
                <w:sz w:val="18"/>
                <w:szCs w:val="18"/>
              </w:rPr>
              <w:t>46.7 (41.2, 52.3)</w:t>
            </w:r>
          </w:p>
        </w:tc>
        <w:tc>
          <w:tcPr>
            <w:tcW w:w="851" w:type="dxa"/>
            <w:tcBorders>
              <w:top w:val="nil"/>
              <w:bottom w:val="nil"/>
            </w:tcBorders>
            <w:vAlign w:val="center"/>
          </w:tcPr>
          <w:p w14:paraId="378855F1" w14:textId="77777777"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c>
          <w:tcPr>
            <w:tcW w:w="850" w:type="dxa"/>
            <w:tcBorders>
              <w:top w:val="nil"/>
              <w:bottom w:val="nil"/>
            </w:tcBorders>
            <w:vAlign w:val="center"/>
          </w:tcPr>
          <w:p w14:paraId="0455C9C8" w14:textId="77777777"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r>
      <w:tr w:rsidR="00077ED5" w:rsidRPr="00E43B79" w14:paraId="4F639CCC" w14:textId="77777777" w:rsidTr="009929A8">
        <w:trPr>
          <w:trHeight w:val="366"/>
        </w:trPr>
        <w:tc>
          <w:tcPr>
            <w:tcW w:w="2694" w:type="dxa"/>
            <w:tcBorders>
              <w:top w:val="nil"/>
              <w:bottom w:val="nil"/>
            </w:tcBorders>
            <w:vAlign w:val="center"/>
          </w:tcPr>
          <w:p w14:paraId="04F69EB7" w14:textId="2AE9E6FB" w:rsidR="00077ED5" w:rsidRPr="00E43B79" w:rsidRDefault="00077ED5" w:rsidP="00077ED5">
            <w:pPr>
              <w:ind w:firstLine="323"/>
              <w:rPr>
                <w:rFonts w:ascii="Arial" w:hAnsi="Arial" w:cs="Arial"/>
                <w:sz w:val="18"/>
                <w:szCs w:val="18"/>
              </w:rPr>
            </w:pPr>
            <w:r w:rsidRPr="00E43B79">
              <w:rPr>
                <w:rFonts w:ascii="Arial" w:hAnsi="Arial" w:cs="Arial"/>
                <w:sz w:val="18"/>
                <w:szCs w:val="18"/>
              </w:rPr>
              <w:t>Germany</w:t>
            </w:r>
          </w:p>
        </w:tc>
        <w:tc>
          <w:tcPr>
            <w:tcW w:w="992" w:type="dxa"/>
            <w:tcBorders>
              <w:top w:val="nil"/>
              <w:bottom w:val="nil"/>
            </w:tcBorders>
            <w:vAlign w:val="center"/>
          </w:tcPr>
          <w:p w14:paraId="04337E05" w14:textId="6A4EFD27" w:rsidR="00077ED5" w:rsidRPr="00E43B79" w:rsidRDefault="00077ED5" w:rsidP="00077ED5">
            <w:pPr>
              <w:jc w:val="center"/>
              <w:rPr>
                <w:rFonts w:ascii="Arial" w:hAnsi="Arial" w:cs="Arial"/>
                <w:sz w:val="18"/>
                <w:szCs w:val="18"/>
              </w:rPr>
            </w:pPr>
            <w:r w:rsidRPr="00E43B79">
              <w:rPr>
                <w:rFonts w:ascii="Arial" w:hAnsi="Arial" w:cs="Arial"/>
                <w:sz w:val="18"/>
                <w:szCs w:val="18"/>
              </w:rPr>
              <w:t>1</w:t>
            </w:r>
          </w:p>
        </w:tc>
        <w:tc>
          <w:tcPr>
            <w:tcW w:w="1559" w:type="dxa"/>
            <w:tcBorders>
              <w:top w:val="nil"/>
              <w:bottom w:val="nil"/>
            </w:tcBorders>
            <w:vAlign w:val="center"/>
          </w:tcPr>
          <w:p w14:paraId="46762762" w14:textId="7352B66E" w:rsidR="00077ED5" w:rsidRPr="00E43B79" w:rsidRDefault="00077ED5" w:rsidP="00077ED5">
            <w:pPr>
              <w:jc w:val="center"/>
              <w:rPr>
                <w:rFonts w:ascii="Arial" w:hAnsi="Arial" w:cs="Arial"/>
                <w:sz w:val="18"/>
                <w:szCs w:val="18"/>
              </w:rPr>
            </w:pPr>
            <w:r w:rsidRPr="00E43B79">
              <w:rPr>
                <w:rFonts w:ascii="Arial" w:hAnsi="Arial" w:cs="Arial"/>
                <w:sz w:val="18"/>
                <w:szCs w:val="18"/>
              </w:rPr>
              <w:t>18</w:t>
            </w:r>
          </w:p>
        </w:tc>
        <w:tc>
          <w:tcPr>
            <w:tcW w:w="1276" w:type="dxa"/>
            <w:tcBorders>
              <w:top w:val="nil"/>
              <w:bottom w:val="nil"/>
            </w:tcBorders>
            <w:vAlign w:val="center"/>
          </w:tcPr>
          <w:p w14:paraId="3DD1C2D4" w14:textId="472D7E11" w:rsidR="00077ED5" w:rsidRPr="00E43B79" w:rsidRDefault="00077ED5" w:rsidP="00077ED5">
            <w:pPr>
              <w:jc w:val="center"/>
              <w:rPr>
                <w:rFonts w:ascii="Arial" w:hAnsi="Arial" w:cs="Arial"/>
                <w:sz w:val="18"/>
                <w:szCs w:val="18"/>
              </w:rPr>
            </w:pPr>
            <w:r w:rsidRPr="00E43B79">
              <w:rPr>
                <w:rFonts w:ascii="Arial" w:hAnsi="Arial" w:cs="Arial"/>
                <w:sz w:val="18"/>
                <w:szCs w:val="18"/>
              </w:rPr>
              <w:t>28</w:t>
            </w:r>
          </w:p>
        </w:tc>
        <w:tc>
          <w:tcPr>
            <w:tcW w:w="1559" w:type="dxa"/>
            <w:tcBorders>
              <w:top w:val="nil"/>
              <w:bottom w:val="nil"/>
            </w:tcBorders>
            <w:vAlign w:val="center"/>
          </w:tcPr>
          <w:p w14:paraId="332C0BE5" w14:textId="374A1F6D" w:rsidR="00077ED5" w:rsidRPr="00E43B79" w:rsidRDefault="00077ED5" w:rsidP="00077ED5">
            <w:pPr>
              <w:jc w:val="center"/>
              <w:rPr>
                <w:rFonts w:ascii="Arial" w:hAnsi="Arial" w:cs="Arial"/>
                <w:sz w:val="18"/>
                <w:szCs w:val="18"/>
              </w:rPr>
            </w:pPr>
            <w:r w:rsidRPr="00E43B79">
              <w:rPr>
                <w:rFonts w:ascii="Arial" w:hAnsi="Arial" w:cs="Arial"/>
                <w:sz w:val="18"/>
                <w:szCs w:val="18"/>
              </w:rPr>
              <w:t>64.3 (45.8, 79.3)</w:t>
            </w:r>
          </w:p>
        </w:tc>
        <w:tc>
          <w:tcPr>
            <w:tcW w:w="851" w:type="dxa"/>
            <w:tcBorders>
              <w:top w:val="nil"/>
              <w:bottom w:val="nil"/>
            </w:tcBorders>
            <w:vAlign w:val="center"/>
          </w:tcPr>
          <w:p w14:paraId="3BD1119B" w14:textId="31A47CDA"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c>
          <w:tcPr>
            <w:tcW w:w="850" w:type="dxa"/>
            <w:tcBorders>
              <w:top w:val="nil"/>
              <w:bottom w:val="nil"/>
            </w:tcBorders>
            <w:vAlign w:val="center"/>
          </w:tcPr>
          <w:p w14:paraId="5E9D30BD" w14:textId="0E569263"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r>
      <w:tr w:rsidR="00077ED5" w:rsidRPr="00E43B79" w14:paraId="0E3C9BE6" w14:textId="77777777" w:rsidTr="009929A8">
        <w:trPr>
          <w:trHeight w:val="366"/>
        </w:trPr>
        <w:tc>
          <w:tcPr>
            <w:tcW w:w="2694" w:type="dxa"/>
            <w:tcBorders>
              <w:top w:val="nil"/>
              <w:bottom w:val="nil"/>
            </w:tcBorders>
            <w:vAlign w:val="center"/>
          </w:tcPr>
          <w:p w14:paraId="3B832BA8" w14:textId="63AB976C" w:rsidR="00077ED5" w:rsidRPr="00E43B79" w:rsidRDefault="00077ED5" w:rsidP="00077ED5">
            <w:pPr>
              <w:ind w:firstLine="323"/>
              <w:rPr>
                <w:rFonts w:ascii="Arial" w:hAnsi="Arial" w:cs="Arial"/>
                <w:sz w:val="18"/>
                <w:szCs w:val="18"/>
              </w:rPr>
            </w:pPr>
            <w:r w:rsidRPr="00E43B79">
              <w:rPr>
                <w:rFonts w:ascii="Arial" w:hAnsi="Arial" w:cs="Arial"/>
                <w:sz w:val="18"/>
                <w:szCs w:val="18"/>
              </w:rPr>
              <w:t>Indonesia</w:t>
            </w:r>
          </w:p>
        </w:tc>
        <w:tc>
          <w:tcPr>
            <w:tcW w:w="992" w:type="dxa"/>
            <w:tcBorders>
              <w:top w:val="nil"/>
              <w:bottom w:val="nil"/>
            </w:tcBorders>
            <w:vAlign w:val="center"/>
          </w:tcPr>
          <w:p w14:paraId="322E94F0" w14:textId="48DCF6A8" w:rsidR="00077ED5" w:rsidRPr="00E43B79" w:rsidRDefault="00077ED5" w:rsidP="00077ED5">
            <w:pPr>
              <w:jc w:val="center"/>
              <w:rPr>
                <w:rFonts w:ascii="Arial" w:hAnsi="Arial" w:cs="Arial"/>
                <w:sz w:val="18"/>
                <w:szCs w:val="18"/>
              </w:rPr>
            </w:pPr>
            <w:r w:rsidRPr="00E43B79">
              <w:rPr>
                <w:rFonts w:ascii="Arial" w:hAnsi="Arial" w:cs="Arial"/>
                <w:sz w:val="18"/>
                <w:szCs w:val="18"/>
              </w:rPr>
              <w:t>1</w:t>
            </w:r>
          </w:p>
        </w:tc>
        <w:tc>
          <w:tcPr>
            <w:tcW w:w="1559" w:type="dxa"/>
            <w:tcBorders>
              <w:top w:val="nil"/>
              <w:bottom w:val="nil"/>
            </w:tcBorders>
            <w:vAlign w:val="center"/>
          </w:tcPr>
          <w:p w14:paraId="40148AE9" w14:textId="5FEF7581" w:rsidR="00077ED5" w:rsidRPr="00E43B79" w:rsidRDefault="00077ED5" w:rsidP="00077ED5">
            <w:pPr>
              <w:jc w:val="center"/>
              <w:rPr>
                <w:rFonts w:ascii="Arial" w:hAnsi="Arial" w:cs="Arial"/>
                <w:sz w:val="18"/>
                <w:szCs w:val="18"/>
              </w:rPr>
            </w:pPr>
            <w:r w:rsidRPr="00E43B79">
              <w:rPr>
                <w:rFonts w:ascii="Arial" w:hAnsi="Arial" w:cs="Arial"/>
                <w:sz w:val="18"/>
                <w:szCs w:val="18"/>
              </w:rPr>
              <w:t>25</w:t>
            </w:r>
          </w:p>
        </w:tc>
        <w:tc>
          <w:tcPr>
            <w:tcW w:w="1276" w:type="dxa"/>
            <w:tcBorders>
              <w:top w:val="nil"/>
              <w:bottom w:val="nil"/>
            </w:tcBorders>
            <w:vAlign w:val="center"/>
          </w:tcPr>
          <w:p w14:paraId="6F21F0AC" w14:textId="007BB3FA" w:rsidR="00077ED5" w:rsidRPr="00E43B79" w:rsidRDefault="00077ED5" w:rsidP="00077ED5">
            <w:pPr>
              <w:jc w:val="center"/>
              <w:rPr>
                <w:rFonts w:ascii="Arial" w:hAnsi="Arial" w:cs="Arial"/>
                <w:sz w:val="18"/>
                <w:szCs w:val="18"/>
              </w:rPr>
            </w:pPr>
            <w:r w:rsidRPr="00E43B79">
              <w:rPr>
                <w:rFonts w:ascii="Arial" w:hAnsi="Arial" w:cs="Arial"/>
                <w:sz w:val="18"/>
                <w:szCs w:val="18"/>
              </w:rPr>
              <w:t>60</w:t>
            </w:r>
          </w:p>
        </w:tc>
        <w:tc>
          <w:tcPr>
            <w:tcW w:w="1559" w:type="dxa"/>
            <w:tcBorders>
              <w:top w:val="nil"/>
              <w:bottom w:val="nil"/>
            </w:tcBorders>
            <w:vAlign w:val="center"/>
          </w:tcPr>
          <w:p w14:paraId="041AE322" w14:textId="24B436B1" w:rsidR="00077ED5" w:rsidRPr="00E43B79" w:rsidRDefault="00077ED5" w:rsidP="00077ED5">
            <w:pPr>
              <w:jc w:val="center"/>
              <w:rPr>
                <w:rFonts w:ascii="Arial" w:hAnsi="Arial" w:cs="Arial"/>
                <w:sz w:val="18"/>
                <w:szCs w:val="18"/>
              </w:rPr>
            </w:pPr>
            <w:r w:rsidRPr="00E43B79">
              <w:rPr>
                <w:rFonts w:ascii="Arial" w:hAnsi="Arial" w:cs="Arial"/>
                <w:sz w:val="18"/>
                <w:szCs w:val="18"/>
              </w:rPr>
              <w:t>41.7 (30.1, 54.3)</w:t>
            </w:r>
          </w:p>
        </w:tc>
        <w:tc>
          <w:tcPr>
            <w:tcW w:w="851" w:type="dxa"/>
            <w:tcBorders>
              <w:top w:val="nil"/>
              <w:bottom w:val="nil"/>
            </w:tcBorders>
            <w:vAlign w:val="center"/>
          </w:tcPr>
          <w:p w14:paraId="16885184" w14:textId="30A2F8F9"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c>
          <w:tcPr>
            <w:tcW w:w="850" w:type="dxa"/>
            <w:tcBorders>
              <w:top w:val="nil"/>
              <w:bottom w:val="nil"/>
            </w:tcBorders>
            <w:vAlign w:val="center"/>
          </w:tcPr>
          <w:p w14:paraId="06ABF758" w14:textId="7736312C"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r>
      <w:tr w:rsidR="00077ED5" w:rsidRPr="00E43B79" w14:paraId="20B8CF17" w14:textId="77777777" w:rsidTr="009929A8">
        <w:trPr>
          <w:trHeight w:val="366"/>
        </w:trPr>
        <w:tc>
          <w:tcPr>
            <w:tcW w:w="2694" w:type="dxa"/>
            <w:tcBorders>
              <w:top w:val="nil"/>
              <w:bottom w:val="nil"/>
            </w:tcBorders>
            <w:vAlign w:val="center"/>
          </w:tcPr>
          <w:p w14:paraId="4635917C" w14:textId="1A27C310" w:rsidR="00077ED5" w:rsidRPr="00E43B79" w:rsidRDefault="00077ED5" w:rsidP="00077ED5">
            <w:pPr>
              <w:ind w:firstLine="323"/>
              <w:rPr>
                <w:rFonts w:ascii="Arial" w:hAnsi="Arial" w:cs="Arial"/>
                <w:sz w:val="18"/>
                <w:szCs w:val="18"/>
              </w:rPr>
            </w:pPr>
            <w:r w:rsidRPr="00E43B79">
              <w:rPr>
                <w:rFonts w:ascii="Arial" w:hAnsi="Arial" w:cs="Arial"/>
                <w:sz w:val="18"/>
                <w:szCs w:val="18"/>
              </w:rPr>
              <w:lastRenderedPageBreak/>
              <w:t>Ireland</w:t>
            </w:r>
          </w:p>
        </w:tc>
        <w:tc>
          <w:tcPr>
            <w:tcW w:w="992" w:type="dxa"/>
            <w:tcBorders>
              <w:top w:val="nil"/>
              <w:bottom w:val="nil"/>
            </w:tcBorders>
            <w:vAlign w:val="center"/>
          </w:tcPr>
          <w:p w14:paraId="101B0E1A" w14:textId="027308DE" w:rsidR="00077ED5" w:rsidRPr="00E43B79" w:rsidRDefault="00077ED5" w:rsidP="00077ED5">
            <w:pPr>
              <w:jc w:val="center"/>
              <w:rPr>
                <w:rFonts w:ascii="Arial" w:hAnsi="Arial" w:cs="Arial"/>
                <w:sz w:val="18"/>
                <w:szCs w:val="18"/>
              </w:rPr>
            </w:pPr>
            <w:r w:rsidRPr="00E43B79">
              <w:rPr>
                <w:rFonts w:ascii="Arial" w:hAnsi="Arial" w:cs="Arial"/>
                <w:sz w:val="18"/>
                <w:szCs w:val="18"/>
              </w:rPr>
              <w:t>1</w:t>
            </w:r>
          </w:p>
        </w:tc>
        <w:tc>
          <w:tcPr>
            <w:tcW w:w="1559" w:type="dxa"/>
            <w:tcBorders>
              <w:top w:val="nil"/>
              <w:bottom w:val="nil"/>
            </w:tcBorders>
            <w:vAlign w:val="center"/>
          </w:tcPr>
          <w:p w14:paraId="78F8BCEE" w14:textId="1227EE24" w:rsidR="00077ED5" w:rsidRPr="00E43B79" w:rsidRDefault="00077ED5" w:rsidP="00077ED5">
            <w:pPr>
              <w:jc w:val="center"/>
              <w:rPr>
                <w:rFonts w:ascii="Arial" w:hAnsi="Arial" w:cs="Arial"/>
                <w:sz w:val="18"/>
                <w:szCs w:val="18"/>
              </w:rPr>
            </w:pPr>
            <w:r w:rsidRPr="00E43B79">
              <w:rPr>
                <w:rFonts w:ascii="Arial" w:hAnsi="Arial" w:cs="Arial"/>
                <w:sz w:val="18"/>
                <w:szCs w:val="18"/>
              </w:rPr>
              <w:t>24</w:t>
            </w:r>
          </w:p>
        </w:tc>
        <w:tc>
          <w:tcPr>
            <w:tcW w:w="1276" w:type="dxa"/>
            <w:tcBorders>
              <w:top w:val="nil"/>
              <w:bottom w:val="nil"/>
            </w:tcBorders>
            <w:vAlign w:val="center"/>
          </w:tcPr>
          <w:p w14:paraId="7974ED38" w14:textId="20E7851E" w:rsidR="00077ED5" w:rsidRPr="00E43B79" w:rsidRDefault="00077ED5" w:rsidP="00077ED5">
            <w:pPr>
              <w:jc w:val="center"/>
              <w:rPr>
                <w:rFonts w:ascii="Arial" w:hAnsi="Arial" w:cs="Arial"/>
                <w:sz w:val="18"/>
                <w:szCs w:val="18"/>
              </w:rPr>
            </w:pPr>
            <w:r w:rsidRPr="00E43B79">
              <w:rPr>
                <w:rFonts w:ascii="Arial" w:hAnsi="Arial" w:cs="Arial"/>
                <w:sz w:val="18"/>
                <w:szCs w:val="18"/>
              </w:rPr>
              <w:t>334</w:t>
            </w:r>
          </w:p>
        </w:tc>
        <w:tc>
          <w:tcPr>
            <w:tcW w:w="1559" w:type="dxa"/>
            <w:tcBorders>
              <w:top w:val="nil"/>
              <w:bottom w:val="nil"/>
            </w:tcBorders>
            <w:vAlign w:val="center"/>
          </w:tcPr>
          <w:p w14:paraId="15BD79CD" w14:textId="6CEA968E" w:rsidR="00077ED5" w:rsidRPr="00E43B79" w:rsidRDefault="00077ED5" w:rsidP="00077ED5">
            <w:pPr>
              <w:jc w:val="center"/>
              <w:rPr>
                <w:rFonts w:ascii="Arial" w:hAnsi="Arial" w:cs="Arial"/>
                <w:sz w:val="18"/>
                <w:szCs w:val="18"/>
              </w:rPr>
            </w:pPr>
            <w:r w:rsidRPr="00E43B79">
              <w:rPr>
                <w:rFonts w:ascii="Arial" w:hAnsi="Arial" w:cs="Arial"/>
                <w:sz w:val="18"/>
                <w:szCs w:val="18"/>
              </w:rPr>
              <w:t>7.2 (4.9, 10.5)</w:t>
            </w:r>
          </w:p>
        </w:tc>
        <w:tc>
          <w:tcPr>
            <w:tcW w:w="851" w:type="dxa"/>
            <w:tcBorders>
              <w:top w:val="nil"/>
              <w:bottom w:val="nil"/>
            </w:tcBorders>
            <w:vAlign w:val="center"/>
          </w:tcPr>
          <w:p w14:paraId="20F67C13" w14:textId="7E9EAA70"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c>
          <w:tcPr>
            <w:tcW w:w="850" w:type="dxa"/>
            <w:tcBorders>
              <w:top w:val="nil"/>
              <w:bottom w:val="nil"/>
            </w:tcBorders>
            <w:vAlign w:val="center"/>
          </w:tcPr>
          <w:p w14:paraId="2B02AD23" w14:textId="27FD7769" w:rsidR="00077ED5" w:rsidRPr="00E43B79" w:rsidRDefault="00077ED5" w:rsidP="00077ED5">
            <w:pPr>
              <w:jc w:val="center"/>
              <w:rPr>
                <w:rFonts w:ascii="Arial" w:hAnsi="Arial" w:cs="Arial"/>
                <w:sz w:val="18"/>
                <w:szCs w:val="18"/>
              </w:rPr>
            </w:pPr>
            <w:r w:rsidRPr="00E43B79">
              <w:rPr>
                <w:rFonts w:ascii="Arial" w:hAnsi="Arial" w:cs="Arial"/>
                <w:sz w:val="18"/>
                <w:szCs w:val="18"/>
              </w:rPr>
              <w:t>NA</w:t>
            </w:r>
          </w:p>
        </w:tc>
      </w:tr>
      <w:tr w:rsidR="00077ED5" w:rsidRPr="00E43B79" w14:paraId="3C01D6A3" w14:textId="77777777" w:rsidTr="009929A8">
        <w:trPr>
          <w:trHeight w:val="366"/>
        </w:trPr>
        <w:tc>
          <w:tcPr>
            <w:tcW w:w="2694" w:type="dxa"/>
            <w:tcBorders>
              <w:top w:val="nil"/>
              <w:bottom w:val="nil"/>
            </w:tcBorders>
            <w:vAlign w:val="center"/>
          </w:tcPr>
          <w:p w14:paraId="6CED61BF" w14:textId="77777777" w:rsidR="00077ED5" w:rsidRPr="00E43B79" w:rsidRDefault="00077ED5" w:rsidP="00077ED5">
            <w:pPr>
              <w:ind w:firstLine="323"/>
              <w:rPr>
                <w:rFonts w:ascii="Arial" w:hAnsi="Arial" w:cs="Arial"/>
                <w:sz w:val="18"/>
                <w:szCs w:val="18"/>
              </w:rPr>
            </w:pPr>
            <w:r w:rsidRPr="00E43B79">
              <w:rPr>
                <w:rFonts w:ascii="Arial" w:hAnsi="Arial" w:cs="Arial"/>
                <w:sz w:val="18"/>
                <w:szCs w:val="18"/>
              </w:rPr>
              <w:t>Japan</w:t>
            </w:r>
          </w:p>
        </w:tc>
        <w:tc>
          <w:tcPr>
            <w:tcW w:w="992" w:type="dxa"/>
            <w:tcBorders>
              <w:top w:val="nil"/>
              <w:bottom w:val="nil"/>
            </w:tcBorders>
            <w:vAlign w:val="center"/>
          </w:tcPr>
          <w:p w14:paraId="69CBC5A9" w14:textId="14CF4605" w:rsidR="00077ED5" w:rsidRPr="00E43B79" w:rsidRDefault="00077ED5" w:rsidP="00077ED5">
            <w:pPr>
              <w:jc w:val="center"/>
              <w:rPr>
                <w:rFonts w:ascii="Arial" w:hAnsi="Arial" w:cs="Arial"/>
                <w:sz w:val="18"/>
                <w:szCs w:val="18"/>
              </w:rPr>
            </w:pPr>
            <w:r w:rsidRPr="00E43B79">
              <w:rPr>
                <w:rFonts w:ascii="Arial" w:hAnsi="Arial" w:cs="Arial"/>
                <w:sz w:val="18"/>
                <w:szCs w:val="18"/>
              </w:rPr>
              <w:t>8</w:t>
            </w:r>
          </w:p>
        </w:tc>
        <w:tc>
          <w:tcPr>
            <w:tcW w:w="1559" w:type="dxa"/>
            <w:tcBorders>
              <w:top w:val="nil"/>
              <w:bottom w:val="nil"/>
            </w:tcBorders>
            <w:vAlign w:val="center"/>
          </w:tcPr>
          <w:p w14:paraId="496AC62D" w14:textId="59E779D1" w:rsidR="00077ED5" w:rsidRPr="00E43B79" w:rsidRDefault="00077ED5" w:rsidP="00077ED5">
            <w:pPr>
              <w:jc w:val="center"/>
              <w:rPr>
                <w:rFonts w:ascii="Arial" w:hAnsi="Arial" w:cs="Arial"/>
                <w:sz w:val="18"/>
                <w:szCs w:val="18"/>
              </w:rPr>
            </w:pPr>
            <w:r w:rsidRPr="00E43B79">
              <w:rPr>
                <w:rFonts w:ascii="Arial" w:hAnsi="Arial" w:cs="Arial"/>
                <w:sz w:val="18"/>
                <w:szCs w:val="18"/>
              </w:rPr>
              <w:t>765</w:t>
            </w:r>
          </w:p>
        </w:tc>
        <w:tc>
          <w:tcPr>
            <w:tcW w:w="1276" w:type="dxa"/>
            <w:tcBorders>
              <w:top w:val="nil"/>
              <w:bottom w:val="nil"/>
            </w:tcBorders>
            <w:vAlign w:val="center"/>
          </w:tcPr>
          <w:p w14:paraId="204187C3" w14:textId="168E0358" w:rsidR="00077ED5" w:rsidRPr="00E43B79" w:rsidRDefault="00077ED5" w:rsidP="00077ED5">
            <w:pPr>
              <w:jc w:val="center"/>
              <w:rPr>
                <w:rFonts w:ascii="Arial" w:hAnsi="Arial" w:cs="Arial"/>
                <w:sz w:val="18"/>
                <w:szCs w:val="18"/>
              </w:rPr>
            </w:pPr>
            <w:r w:rsidRPr="00E43B79">
              <w:rPr>
                <w:rFonts w:ascii="Arial" w:hAnsi="Arial" w:cs="Arial"/>
                <w:sz w:val="18"/>
                <w:szCs w:val="18"/>
              </w:rPr>
              <w:t>3,394</w:t>
            </w:r>
          </w:p>
        </w:tc>
        <w:tc>
          <w:tcPr>
            <w:tcW w:w="1559" w:type="dxa"/>
            <w:tcBorders>
              <w:top w:val="nil"/>
              <w:bottom w:val="nil"/>
            </w:tcBorders>
            <w:vAlign w:val="center"/>
          </w:tcPr>
          <w:p w14:paraId="0D020E66" w14:textId="5263DB91" w:rsidR="00077ED5" w:rsidRPr="00E43B79" w:rsidRDefault="00077ED5" w:rsidP="00077ED5">
            <w:pPr>
              <w:jc w:val="center"/>
              <w:rPr>
                <w:rFonts w:ascii="Arial" w:hAnsi="Arial" w:cs="Arial"/>
                <w:sz w:val="18"/>
                <w:szCs w:val="18"/>
              </w:rPr>
            </w:pPr>
            <w:r w:rsidRPr="00E43B79">
              <w:rPr>
                <w:rFonts w:ascii="Arial" w:hAnsi="Arial" w:cs="Arial"/>
                <w:sz w:val="18"/>
                <w:szCs w:val="18"/>
              </w:rPr>
              <w:t>23.8 (14.0, 35.2)</w:t>
            </w:r>
          </w:p>
        </w:tc>
        <w:tc>
          <w:tcPr>
            <w:tcW w:w="851" w:type="dxa"/>
            <w:tcBorders>
              <w:top w:val="nil"/>
              <w:bottom w:val="nil"/>
            </w:tcBorders>
            <w:vAlign w:val="center"/>
          </w:tcPr>
          <w:p w14:paraId="22EF0844" w14:textId="256AD2E7" w:rsidR="00077ED5" w:rsidRPr="00E43B79" w:rsidRDefault="00077ED5" w:rsidP="00077ED5">
            <w:pPr>
              <w:jc w:val="center"/>
              <w:rPr>
                <w:rFonts w:ascii="Arial" w:hAnsi="Arial" w:cs="Arial"/>
                <w:sz w:val="18"/>
                <w:szCs w:val="18"/>
              </w:rPr>
            </w:pPr>
            <w:r w:rsidRPr="00E43B79">
              <w:rPr>
                <w:rFonts w:ascii="Arial" w:hAnsi="Arial" w:cs="Arial"/>
                <w:sz w:val="18"/>
                <w:szCs w:val="18"/>
              </w:rPr>
              <w:t>98.1%</w:t>
            </w:r>
          </w:p>
        </w:tc>
        <w:tc>
          <w:tcPr>
            <w:tcW w:w="850" w:type="dxa"/>
            <w:tcBorders>
              <w:top w:val="nil"/>
              <w:bottom w:val="nil"/>
            </w:tcBorders>
            <w:vAlign w:val="center"/>
          </w:tcPr>
          <w:p w14:paraId="471CEECC" w14:textId="62848984" w:rsidR="00077ED5" w:rsidRPr="00E43B79" w:rsidRDefault="00077ED5" w:rsidP="00077ED5">
            <w:pPr>
              <w:jc w:val="center"/>
              <w:rPr>
                <w:rFonts w:ascii="Arial" w:hAnsi="Arial" w:cs="Arial"/>
                <w:sz w:val="18"/>
                <w:szCs w:val="18"/>
              </w:rPr>
            </w:pPr>
            <w:r w:rsidRPr="00E43B79">
              <w:rPr>
                <w:rFonts w:ascii="Arial" w:hAnsi="Arial" w:cs="Arial"/>
                <w:sz w:val="18"/>
                <w:szCs w:val="18"/>
              </w:rPr>
              <w:t>&lt;0.001</w:t>
            </w:r>
          </w:p>
        </w:tc>
      </w:tr>
      <w:tr w:rsidR="002B79E6" w:rsidRPr="00E43B79" w14:paraId="032E692E" w14:textId="77777777" w:rsidTr="009929A8">
        <w:trPr>
          <w:trHeight w:val="366"/>
        </w:trPr>
        <w:tc>
          <w:tcPr>
            <w:tcW w:w="2694" w:type="dxa"/>
            <w:tcBorders>
              <w:top w:val="nil"/>
              <w:bottom w:val="nil"/>
            </w:tcBorders>
            <w:vAlign w:val="center"/>
          </w:tcPr>
          <w:p w14:paraId="238B0A17" w14:textId="637113C2" w:rsidR="002B79E6" w:rsidRPr="00E43B79" w:rsidRDefault="002B79E6" w:rsidP="002B79E6">
            <w:pPr>
              <w:ind w:firstLine="323"/>
              <w:rPr>
                <w:rFonts w:ascii="Arial" w:hAnsi="Arial" w:cs="Arial"/>
                <w:sz w:val="18"/>
                <w:szCs w:val="18"/>
              </w:rPr>
            </w:pPr>
            <w:r w:rsidRPr="00E43B79">
              <w:rPr>
                <w:rFonts w:ascii="Arial" w:hAnsi="Arial" w:cs="Arial"/>
                <w:sz w:val="18"/>
                <w:szCs w:val="18"/>
              </w:rPr>
              <w:t>New Zealand</w:t>
            </w:r>
          </w:p>
        </w:tc>
        <w:tc>
          <w:tcPr>
            <w:tcW w:w="992" w:type="dxa"/>
            <w:tcBorders>
              <w:top w:val="nil"/>
              <w:bottom w:val="nil"/>
            </w:tcBorders>
            <w:vAlign w:val="center"/>
          </w:tcPr>
          <w:p w14:paraId="280ECE34" w14:textId="040FE441" w:rsidR="002B79E6" w:rsidRPr="00E43B79" w:rsidRDefault="002B79E6" w:rsidP="002B79E6">
            <w:pPr>
              <w:jc w:val="center"/>
              <w:rPr>
                <w:rFonts w:ascii="Arial" w:hAnsi="Arial" w:cs="Arial"/>
                <w:sz w:val="18"/>
                <w:szCs w:val="18"/>
              </w:rPr>
            </w:pPr>
            <w:r w:rsidRPr="00E43B79">
              <w:rPr>
                <w:rFonts w:ascii="Arial" w:hAnsi="Arial" w:cs="Arial"/>
                <w:sz w:val="18"/>
                <w:szCs w:val="18"/>
              </w:rPr>
              <w:t>1</w:t>
            </w:r>
          </w:p>
        </w:tc>
        <w:tc>
          <w:tcPr>
            <w:tcW w:w="1559" w:type="dxa"/>
            <w:tcBorders>
              <w:top w:val="nil"/>
              <w:bottom w:val="nil"/>
            </w:tcBorders>
            <w:vAlign w:val="center"/>
          </w:tcPr>
          <w:p w14:paraId="5B095D0F" w14:textId="70B43EDE" w:rsidR="002B79E6" w:rsidRPr="00E43B79" w:rsidRDefault="002B79E6" w:rsidP="002B79E6">
            <w:pPr>
              <w:jc w:val="center"/>
              <w:rPr>
                <w:rFonts w:ascii="Arial" w:hAnsi="Arial" w:cs="Arial"/>
                <w:sz w:val="18"/>
                <w:szCs w:val="18"/>
              </w:rPr>
            </w:pPr>
            <w:r w:rsidRPr="00E43B79">
              <w:rPr>
                <w:rFonts w:ascii="Arial" w:hAnsi="Arial" w:cs="Arial"/>
                <w:sz w:val="18"/>
                <w:szCs w:val="18"/>
              </w:rPr>
              <w:t>13</w:t>
            </w:r>
          </w:p>
        </w:tc>
        <w:tc>
          <w:tcPr>
            <w:tcW w:w="1276" w:type="dxa"/>
            <w:tcBorders>
              <w:top w:val="nil"/>
              <w:bottom w:val="nil"/>
            </w:tcBorders>
            <w:vAlign w:val="center"/>
          </w:tcPr>
          <w:p w14:paraId="1143DCD2" w14:textId="4DDCBFC3" w:rsidR="002B79E6" w:rsidRPr="00E43B79" w:rsidRDefault="002B79E6" w:rsidP="002B79E6">
            <w:pPr>
              <w:jc w:val="center"/>
              <w:rPr>
                <w:rFonts w:ascii="Arial" w:hAnsi="Arial" w:cs="Arial"/>
                <w:sz w:val="18"/>
                <w:szCs w:val="18"/>
              </w:rPr>
            </w:pPr>
            <w:r w:rsidRPr="00E43B79">
              <w:rPr>
                <w:rFonts w:ascii="Arial" w:hAnsi="Arial" w:cs="Arial"/>
                <w:sz w:val="18"/>
                <w:szCs w:val="18"/>
              </w:rPr>
              <w:t>50</w:t>
            </w:r>
          </w:p>
        </w:tc>
        <w:tc>
          <w:tcPr>
            <w:tcW w:w="1559" w:type="dxa"/>
            <w:tcBorders>
              <w:top w:val="nil"/>
              <w:bottom w:val="nil"/>
            </w:tcBorders>
            <w:vAlign w:val="center"/>
          </w:tcPr>
          <w:p w14:paraId="737B2BFE" w14:textId="28B57216" w:rsidR="002B79E6" w:rsidRPr="00E43B79" w:rsidRDefault="002B79E6" w:rsidP="002B79E6">
            <w:pPr>
              <w:jc w:val="center"/>
              <w:rPr>
                <w:rFonts w:ascii="Arial" w:hAnsi="Arial" w:cs="Arial"/>
                <w:sz w:val="18"/>
                <w:szCs w:val="18"/>
              </w:rPr>
            </w:pPr>
            <w:r w:rsidRPr="00E43B79">
              <w:rPr>
                <w:rFonts w:ascii="Arial" w:hAnsi="Arial" w:cs="Arial"/>
                <w:sz w:val="18"/>
                <w:szCs w:val="18"/>
              </w:rPr>
              <w:t>26.0 (15.9, 39.6)</w:t>
            </w:r>
          </w:p>
        </w:tc>
        <w:tc>
          <w:tcPr>
            <w:tcW w:w="851" w:type="dxa"/>
            <w:tcBorders>
              <w:top w:val="nil"/>
              <w:bottom w:val="nil"/>
            </w:tcBorders>
            <w:vAlign w:val="center"/>
          </w:tcPr>
          <w:p w14:paraId="5753A8F5" w14:textId="53E66C17" w:rsidR="002B79E6" w:rsidRPr="00E43B79" w:rsidRDefault="002B79E6" w:rsidP="002B79E6">
            <w:pPr>
              <w:jc w:val="center"/>
              <w:rPr>
                <w:rFonts w:ascii="Arial" w:hAnsi="Arial" w:cs="Arial"/>
                <w:sz w:val="18"/>
                <w:szCs w:val="18"/>
              </w:rPr>
            </w:pPr>
            <w:r w:rsidRPr="00E43B79">
              <w:rPr>
                <w:rFonts w:ascii="Arial" w:hAnsi="Arial" w:cs="Arial"/>
                <w:sz w:val="18"/>
                <w:szCs w:val="18"/>
              </w:rPr>
              <w:t>NA</w:t>
            </w:r>
          </w:p>
        </w:tc>
        <w:tc>
          <w:tcPr>
            <w:tcW w:w="850" w:type="dxa"/>
            <w:tcBorders>
              <w:top w:val="nil"/>
              <w:bottom w:val="nil"/>
            </w:tcBorders>
            <w:vAlign w:val="center"/>
          </w:tcPr>
          <w:p w14:paraId="3F85983E" w14:textId="49CD8DBD" w:rsidR="002B79E6" w:rsidRPr="00E43B79" w:rsidRDefault="002B79E6" w:rsidP="002B79E6">
            <w:pPr>
              <w:jc w:val="center"/>
              <w:rPr>
                <w:rFonts w:ascii="Arial" w:hAnsi="Arial" w:cs="Arial"/>
                <w:sz w:val="18"/>
                <w:szCs w:val="18"/>
              </w:rPr>
            </w:pPr>
            <w:r w:rsidRPr="00E43B79">
              <w:rPr>
                <w:rFonts w:ascii="Arial" w:hAnsi="Arial" w:cs="Arial"/>
                <w:sz w:val="18"/>
                <w:szCs w:val="18"/>
              </w:rPr>
              <w:t>NA</w:t>
            </w:r>
          </w:p>
        </w:tc>
      </w:tr>
      <w:tr w:rsidR="002B79E6" w:rsidRPr="00E43B79" w14:paraId="4BD4C4D1" w14:textId="77777777" w:rsidTr="009929A8">
        <w:trPr>
          <w:trHeight w:val="366"/>
        </w:trPr>
        <w:tc>
          <w:tcPr>
            <w:tcW w:w="2694" w:type="dxa"/>
            <w:tcBorders>
              <w:top w:val="nil"/>
              <w:bottom w:val="nil"/>
            </w:tcBorders>
            <w:vAlign w:val="center"/>
          </w:tcPr>
          <w:p w14:paraId="2D93EC7B" w14:textId="77777777" w:rsidR="002B79E6" w:rsidRPr="00E43B79" w:rsidRDefault="002B79E6" w:rsidP="002B79E6">
            <w:pPr>
              <w:ind w:firstLine="323"/>
              <w:rPr>
                <w:rFonts w:ascii="Arial" w:hAnsi="Arial" w:cs="Arial"/>
                <w:sz w:val="18"/>
                <w:szCs w:val="18"/>
              </w:rPr>
            </w:pPr>
            <w:r w:rsidRPr="00E43B79">
              <w:rPr>
                <w:rFonts w:ascii="Arial" w:hAnsi="Arial" w:cs="Arial"/>
                <w:sz w:val="18"/>
                <w:szCs w:val="18"/>
              </w:rPr>
              <w:t>Norway</w:t>
            </w:r>
          </w:p>
        </w:tc>
        <w:tc>
          <w:tcPr>
            <w:tcW w:w="992" w:type="dxa"/>
            <w:tcBorders>
              <w:top w:val="nil"/>
              <w:bottom w:val="nil"/>
            </w:tcBorders>
            <w:vAlign w:val="center"/>
          </w:tcPr>
          <w:p w14:paraId="1EE3E62E"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1</w:t>
            </w:r>
          </w:p>
        </w:tc>
        <w:tc>
          <w:tcPr>
            <w:tcW w:w="1559" w:type="dxa"/>
            <w:tcBorders>
              <w:top w:val="nil"/>
              <w:bottom w:val="nil"/>
            </w:tcBorders>
            <w:vAlign w:val="center"/>
          </w:tcPr>
          <w:p w14:paraId="28022EBB"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69</w:t>
            </w:r>
          </w:p>
        </w:tc>
        <w:tc>
          <w:tcPr>
            <w:tcW w:w="1276" w:type="dxa"/>
            <w:tcBorders>
              <w:top w:val="nil"/>
              <w:bottom w:val="nil"/>
            </w:tcBorders>
            <w:vAlign w:val="center"/>
          </w:tcPr>
          <w:p w14:paraId="76C7825D"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158</w:t>
            </w:r>
          </w:p>
        </w:tc>
        <w:tc>
          <w:tcPr>
            <w:tcW w:w="1559" w:type="dxa"/>
            <w:tcBorders>
              <w:top w:val="nil"/>
              <w:bottom w:val="nil"/>
            </w:tcBorders>
            <w:vAlign w:val="center"/>
          </w:tcPr>
          <w:p w14:paraId="5EE12018" w14:textId="1A4AFBA4" w:rsidR="002B79E6" w:rsidRPr="00E43B79" w:rsidRDefault="002B79E6" w:rsidP="002B79E6">
            <w:pPr>
              <w:jc w:val="center"/>
              <w:rPr>
                <w:rFonts w:ascii="Arial" w:hAnsi="Arial" w:cs="Arial"/>
                <w:sz w:val="18"/>
                <w:szCs w:val="18"/>
              </w:rPr>
            </w:pPr>
            <w:r w:rsidRPr="00E43B79">
              <w:rPr>
                <w:rFonts w:ascii="Arial" w:hAnsi="Arial" w:cs="Arial"/>
                <w:sz w:val="18"/>
                <w:szCs w:val="18"/>
              </w:rPr>
              <w:t>43.7 (36.2, 51.5)</w:t>
            </w:r>
          </w:p>
        </w:tc>
        <w:tc>
          <w:tcPr>
            <w:tcW w:w="851" w:type="dxa"/>
            <w:tcBorders>
              <w:top w:val="nil"/>
              <w:bottom w:val="nil"/>
            </w:tcBorders>
            <w:vAlign w:val="center"/>
          </w:tcPr>
          <w:p w14:paraId="7D9931B9"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NA</w:t>
            </w:r>
          </w:p>
        </w:tc>
        <w:tc>
          <w:tcPr>
            <w:tcW w:w="850" w:type="dxa"/>
            <w:tcBorders>
              <w:top w:val="nil"/>
              <w:bottom w:val="nil"/>
            </w:tcBorders>
            <w:vAlign w:val="center"/>
          </w:tcPr>
          <w:p w14:paraId="791593D1"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NA</w:t>
            </w:r>
          </w:p>
        </w:tc>
      </w:tr>
      <w:tr w:rsidR="002B79E6" w:rsidRPr="00E43B79" w14:paraId="08722975" w14:textId="77777777" w:rsidTr="009929A8">
        <w:trPr>
          <w:trHeight w:val="366"/>
        </w:trPr>
        <w:tc>
          <w:tcPr>
            <w:tcW w:w="2694" w:type="dxa"/>
            <w:tcBorders>
              <w:top w:val="nil"/>
              <w:bottom w:val="nil"/>
            </w:tcBorders>
            <w:vAlign w:val="center"/>
          </w:tcPr>
          <w:p w14:paraId="3C8F6490" w14:textId="68E698D5" w:rsidR="002B79E6" w:rsidRPr="00E43B79" w:rsidRDefault="002B79E6" w:rsidP="002B79E6">
            <w:pPr>
              <w:ind w:firstLine="323"/>
              <w:rPr>
                <w:rFonts w:ascii="Arial" w:hAnsi="Arial" w:cs="Arial"/>
                <w:sz w:val="18"/>
                <w:szCs w:val="18"/>
              </w:rPr>
            </w:pPr>
            <w:r w:rsidRPr="00E43B79">
              <w:rPr>
                <w:rFonts w:ascii="Arial" w:hAnsi="Arial" w:cs="Arial"/>
                <w:sz w:val="18"/>
                <w:szCs w:val="18"/>
              </w:rPr>
              <w:t>Pakistan</w:t>
            </w:r>
          </w:p>
        </w:tc>
        <w:tc>
          <w:tcPr>
            <w:tcW w:w="992" w:type="dxa"/>
            <w:tcBorders>
              <w:top w:val="nil"/>
              <w:bottom w:val="nil"/>
            </w:tcBorders>
            <w:vAlign w:val="center"/>
          </w:tcPr>
          <w:p w14:paraId="6411AB99" w14:textId="71821F28" w:rsidR="002B79E6" w:rsidRPr="00E43B79" w:rsidRDefault="002B79E6" w:rsidP="002B79E6">
            <w:pPr>
              <w:jc w:val="center"/>
              <w:rPr>
                <w:rFonts w:ascii="Arial" w:hAnsi="Arial" w:cs="Arial"/>
                <w:sz w:val="18"/>
                <w:szCs w:val="18"/>
              </w:rPr>
            </w:pPr>
            <w:r w:rsidRPr="00E43B79">
              <w:rPr>
                <w:rFonts w:ascii="Arial" w:hAnsi="Arial" w:cs="Arial"/>
                <w:sz w:val="18"/>
                <w:szCs w:val="18"/>
              </w:rPr>
              <w:t>1</w:t>
            </w:r>
          </w:p>
        </w:tc>
        <w:tc>
          <w:tcPr>
            <w:tcW w:w="1559" w:type="dxa"/>
            <w:tcBorders>
              <w:top w:val="nil"/>
              <w:bottom w:val="nil"/>
            </w:tcBorders>
            <w:vAlign w:val="center"/>
          </w:tcPr>
          <w:p w14:paraId="14F0EAC5" w14:textId="27F2446F" w:rsidR="002B79E6" w:rsidRPr="00E43B79" w:rsidRDefault="002B79E6" w:rsidP="002B79E6">
            <w:pPr>
              <w:jc w:val="center"/>
              <w:rPr>
                <w:rFonts w:ascii="Arial" w:hAnsi="Arial" w:cs="Arial"/>
                <w:sz w:val="18"/>
                <w:szCs w:val="18"/>
              </w:rPr>
            </w:pPr>
            <w:r w:rsidRPr="00E43B79">
              <w:rPr>
                <w:rFonts w:ascii="Arial" w:hAnsi="Arial" w:cs="Arial"/>
                <w:sz w:val="18"/>
                <w:szCs w:val="18"/>
              </w:rPr>
              <w:t>77</w:t>
            </w:r>
          </w:p>
        </w:tc>
        <w:tc>
          <w:tcPr>
            <w:tcW w:w="1276" w:type="dxa"/>
            <w:tcBorders>
              <w:top w:val="nil"/>
              <w:bottom w:val="nil"/>
            </w:tcBorders>
            <w:vAlign w:val="center"/>
          </w:tcPr>
          <w:p w14:paraId="796B4767" w14:textId="14381664" w:rsidR="002B79E6" w:rsidRPr="00E43B79" w:rsidRDefault="002B79E6" w:rsidP="002B79E6">
            <w:pPr>
              <w:jc w:val="center"/>
              <w:rPr>
                <w:rFonts w:ascii="Arial" w:hAnsi="Arial" w:cs="Arial"/>
                <w:sz w:val="18"/>
                <w:szCs w:val="18"/>
              </w:rPr>
            </w:pPr>
            <w:r w:rsidRPr="00E43B79">
              <w:rPr>
                <w:rFonts w:ascii="Arial" w:hAnsi="Arial" w:cs="Arial"/>
                <w:sz w:val="18"/>
                <w:szCs w:val="18"/>
              </w:rPr>
              <w:t>110</w:t>
            </w:r>
          </w:p>
        </w:tc>
        <w:tc>
          <w:tcPr>
            <w:tcW w:w="1559" w:type="dxa"/>
            <w:tcBorders>
              <w:top w:val="nil"/>
              <w:bottom w:val="nil"/>
            </w:tcBorders>
            <w:vAlign w:val="center"/>
          </w:tcPr>
          <w:p w14:paraId="239F3155" w14:textId="46BFB96B" w:rsidR="002B79E6" w:rsidRPr="00E43B79" w:rsidRDefault="002B79E6" w:rsidP="002B79E6">
            <w:pPr>
              <w:jc w:val="center"/>
              <w:rPr>
                <w:rFonts w:ascii="Arial" w:hAnsi="Arial" w:cs="Arial"/>
                <w:sz w:val="18"/>
                <w:szCs w:val="18"/>
              </w:rPr>
            </w:pPr>
            <w:r w:rsidRPr="00E43B79">
              <w:rPr>
                <w:rFonts w:ascii="Arial" w:hAnsi="Arial" w:cs="Arial"/>
                <w:sz w:val="18"/>
                <w:szCs w:val="18"/>
              </w:rPr>
              <w:t>70.0 (60.9, 77.8)</w:t>
            </w:r>
          </w:p>
        </w:tc>
        <w:tc>
          <w:tcPr>
            <w:tcW w:w="851" w:type="dxa"/>
            <w:tcBorders>
              <w:top w:val="nil"/>
              <w:bottom w:val="nil"/>
            </w:tcBorders>
            <w:vAlign w:val="center"/>
          </w:tcPr>
          <w:p w14:paraId="2D34478C" w14:textId="44391576" w:rsidR="002B79E6" w:rsidRPr="00E43B79" w:rsidRDefault="002B79E6" w:rsidP="002B79E6">
            <w:pPr>
              <w:jc w:val="center"/>
              <w:rPr>
                <w:rFonts w:ascii="Arial" w:hAnsi="Arial" w:cs="Arial"/>
                <w:sz w:val="18"/>
                <w:szCs w:val="18"/>
              </w:rPr>
            </w:pPr>
            <w:r w:rsidRPr="00E43B79">
              <w:rPr>
                <w:rFonts w:ascii="Arial" w:hAnsi="Arial" w:cs="Arial"/>
                <w:sz w:val="18"/>
                <w:szCs w:val="18"/>
              </w:rPr>
              <w:t>NA</w:t>
            </w:r>
          </w:p>
        </w:tc>
        <w:tc>
          <w:tcPr>
            <w:tcW w:w="850" w:type="dxa"/>
            <w:tcBorders>
              <w:top w:val="nil"/>
              <w:bottom w:val="nil"/>
            </w:tcBorders>
            <w:vAlign w:val="center"/>
          </w:tcPr>
          <w:p w14:paraId="49A98C24" w14:textId="5CF936AB" w:rsidR="002B79E6" w:rsidRPr="00E43B79" w:rsidRDefault="002B79E6" w:rsidP="002B79E6">
            <w:pPr>
              <w:jc w:val="center"/>
              <w:rPr>
                <w:rFonts w:ascii="Arial" w:hAnsi="Arial" w:cs="Arial"/>
                <w:sz w:val="18"/>
                <w:szCs w:val="18"/>
              </w:rPr>
            </w:pPr>
            <w:r w:rsidRPr="00E43B79">
              <w:rPr>
                <w:rFonts w:ascii="Arial" w:hAnsi="Arial" w:cs="Arial"/>
                <w:sz w:val="18"/>
                <w:szCs w:val="18"/>
              </w:rPr>
              <w:t>NA</w:t>
            </w:r>
          </w:p>
        </w:tc>
      </w:tr>
      <w:tr w:rsidR="002B79E6" w:rsidRPr="00E43B79" w14:paraId="7A2F91F3" w14:textId="77777777" w:rsidTr="009929A8">
        <w:trPr>
          <w:trHeight w:val="366"/>
        </w:trPr>
        <w:tc>
          <w:tcPr>
            <w:tcW w:w="2694" w:type="dxa"/>
            <w:tcBorders>
              <w:top w:val="nil"/>
              <w:bottom w:val="nil"/>
            </w:tcBorders>
            <w:vAlign w:val="center"/>
          </w:tcPr>
          <w:p w14:paraId="76877B76" w14:textId="0FFB9A63" w:rsidR="002B79E6" w:rsidRPr="00E43B79" w:rsidRDefault="002B79E6" w:rsidP="002B79E6">
            <w:pPr>
              <w:ind w:firstLine="323"/>
              <w:rPr>
                <w:rFonts w:ascii="Arial" w:hAnsi="Arial" w:cs="Arial"/>
                <w:sz w:val="18"/>
                <w:szCs w:val="18"/>
              </w:rPr>
            </w:pPr>
            <w:r w:rsidRPr="00E43B79">
              <w:rPr>
                <w:rFonts w:ascii="Arial" w:hAnsi="Arial" w:cs="Arial"/>
                <w:sz w:val="18"/>
                <w:szCs w:val="18"/>
              </w:rPr>
              <w:t>Saudi Arabia</w:t>
            </w:r>
          </w:p>
        </w:tc>
        <w:tc>
          <w:tcPr>
            <w:tcW w:w="992" w:type="dxa"/>
            <w:tcBorders>
              <w:top w:val="nil"/>
              <w:bottom w:val="nil"/>
            </w:tcBorders>
            <w:vAlign w:val="center"/>
          </w:tcPr>
          <w:p w14:paraId="469859B9" w14:textId="425E87A7" w:rsidR="002B79E6" w:rsidRPr="00E43B79" w:rsidRDefault="002B79E6" w:rsidP="002B79E6">
            <w:pPr>
              <w:jc w:val="center"/>
              <w:rPr>
                <w:rFonts w:ascii="Arial" w:hAnsi="Arial" w:cs="Arial"/>
                <w:sz w:val="18"/>
                <w:szCs w:val="18"/>
              </w:rPr>
            </w:pPr>
            <w:r w:rsidRPr="00E43B79">
              <w:rPr>
                <w:rFonts w:ascii="Arial" w:hAnsi="Arial" w:cs="Arial"/>
                <w:sz w:val="18"/>
                <w:szCs w:val="18"/>
              </w:rPr>
              <w:t>1</w:t>
            </w:r>
          </w:p>
        </w:tc>
        <w:tc>
          <w:tcPr>
            <w:tcW w:w="1559" w:type="dxa"/>
            <w:tcBorders>
              <w:top w:val="nil"/>
              <w:bottom w:val="nil"/>
            </w:tcBorders>
            <w:vAlign w:val="center"/>
          </w:tcPr>
          <w:p w14:paraId="5DB6F1C9" w14:textId="3F86FAA5" w:rsidR="002B79E6" w:rsidRPr="00E43B79" w:rsidRDefault="002B79E6" w:rsidP="002B79E6">
            <w:pPr>
              <w:jc w:val="center"/>
              <w:rPr>
                <w:rFonts w:ascii="Arial" w:hAnsi="Arial" w:cs="Arial"/>
                <w:sz w:val="18"/>
                <w:szCs w:val="18"/>
              </w:rPr>
            </w:pPr>
            <w:r w:rsidRPr="00E43B79">
              <w:rPr>
                <w:rFonts w:ascii="Arial" w:hAnsi="Arial" w:cs="Arial"/>
                <w:sz w:val="18"/>
                <w:szCs w:val="18"/>
              </w:rPr>
              <w:t>89</w:t>
            </w:r>
          </w:p>
        </w:tc>
        <w:tc>
          <w:tcPr>
            <w:tcW w:w="1276" w:type="dxa"/>
            <w:tcBorders>
              <w:top w:val="nil"/>
              <w:bottom w:val="nil"/>
            </w:tcBorders>
            <w:vAlign w:val="center"/>
          </w:tcPr>
          <w:p w14:paraId="4E669538" w14:textId="384A51C6" w:rsidR="002B79E6" w:rsidRPr="00E43B79" w:rsidRDefault="002B79E6" w:rsidP="002B79E6">
            <w:pPr>
              <w:jc w:val="center"/>
              <w:rPr>
                <w:rFonts w:ascii="Arial" w:hAnsi="Arial" w:cs="Arial"/>
                <w:sz w:val="18"/>
                <w:szCs w:val="18"/>
              </w:rPr>
            </w:pPr>
            <w:r w:rsidRPr="00E43B79">
              <w:rPr>
                <w:rFonts w:ascii="Arial" w:hAnsi="Arial" w:cs="Arial"/>
                <w:sz w:val="18"/>
                <w:szCs w:val="18"/>
              </w:rPr>
              <w:t>138</w:t>
            </w:r>
          </w:p>
        </w:tc>
        <w:tc>
          <w:tcPr>
            <w:tcW w:w="1559" w:type="dxa"/>
            <w:tcBorders>
              <w:top w:val="nil"/>
              <w:bottom w:val="nil"/>
            </w:tcBorders>
            <w:vAlign w:val="center"/>
          </w:tcPr>
          <w:p w14:paraId="50776015" w14:textId="162FFDDC" w:rsidR="002B79E6" w:rsidRPr="00E43B79" w:rsidRDefault="002B79E6" w:rsidP="002B79E6">
            <w:pPr>
              <w:jc w:val="center"/>
              <w:rPr>
                <w:rFonts w:ascii="Arial" w:hAnsi="Arial" w:cs="Arial"/>
                <w:sz w:val="18"/>
                <w:szCs w:val="18"/>
              </w:rPr>
            </w:pPr>
            <w:r w:rsidRPr="00E43B79">
              <w:rPr>
                <w:rFonts w:ascii="Arial" w:hAnsi="Arial" w:cs="Arial"/>
                <w:sz w:val="18"/>
                <w:szCs w:val="18"/>
              </w:rPr>
              <w:t>64.5 (56.2, 72.0)</w:t>
            </w:r>
          </w:p>
        </w:tc>
        <w:tc>
          <w:tcPr>
            <w:tcW w:w="851" w:type="dxa"/>
            <w:tcBorders>
              <w:top w:val="nil"/>
              <w:bottom w:val="nil"/>
            </w:tcBorders>
            <w:vAlign w:val="center"/>
          </w:tcPr>
          <w:p w14:paraId="0EADDE33" w14:textId="4A2AAE19" w:rsidR="002B79E6" w:rsidRPr="00E43B79" w:rsidRDefault="002B79E6" w:rsidP="002B79E6">
            <w:pPr>
              <w:jc w:val="center"/>
              <w:rPr>
                <w:rFonts w:ascii="Arial" w:hAnsi="Arial" w:cs="Arial"/>
                <w:sz w:val="18"/>
                <w:szCs w:val="18"/>
              </w:rPr>
            </w:pPr>
            <w:r w:rsidRPr="00E43B79">
              <w:rPr>
                <w:rFonts w:ascii="Arial" w:hAnsi="Arial" w:cs="Arial"/>
                <w:sz w:val="18"/>
                <w:szCs w:val="18"/>
              </w:rPr>
              <w:t>NA</w:t>
            </w:r>
          </w:p>
        </w:tc>
        <w:tc>
          <w:tcPr>
            <w:tcW w:w="850" w:type="dxa"/>
            <w:tcBorders>
              <w:top w:val="nil"/>
              <w:bottom w:val="nil"/>
            </w:tcBorders>
            <w:vAlign w:val="center"/>
          </w:tcPr>
          <w:p w14:paraId="3F31F277" w14:textId="6265D25E" w:rsidR="002B79E6" w:rsidRPr="00E43B79" w:rsidRDefault="002B79E6" w:rsidP="002B79E6">
            <w:pPr>
              <w:jc w:val="center"/>
              <w:rPr>
                <w:rFonts w:ascii="Arial" w:hAnsi="Arial" w:cs="Arial"/>
                <w:sz w:val="18"/>
                <w:szCs w:val="18"/>
              </w:rPr>
            </w:pPr>
            <w:r w:rsidRPr="00E43B79">
              <w:rPr>
                <w:rFonts w:ascii="Arial" w:hAnsi="Arial" w:cs="Arial"/>
                <w:sz w:val="18"/>
                <w:szCs w:val="18"/>
              </w:rPr>
              <w:t>NA</w:t>
            </w:r>
          </w:p>
        </w:tc>
      </w:tr>
      <w:tr w:rsidR="002B79E6" w:rsidRPr="00E43B79" w14:paraId="44FEB241" w14:textId="77777777" w:rsidTr="009929A8">
        <w:trPr>
          <w:trHeight w:val="366"/>
        </w:trPr>
        <w:tc>
          <w:tcPr>
            <w:tcW w:w="2694" w:type="dxa"/>
            <w:tcBorders>
              <w:top w:val="nil"/>
              <w:bottom w:val="nil"/>
            </w:tcBorders>
            <w:vAlign w:val="center"/>
          </w:tcPr>
          <w:p w14:paraId="0DFF0580" w14:textId="46933BB0" w:rsidR="002B79E6" w:rsidRPr="00E43B79" w:rsidRDefault="002B79E6" w:rsidP="002B79E6">
            <w:pPr>
              <w:ind w:firstLine="323"/>
              <w:rPr>
                <w:rFonts w:ascii="Arial" w:hAnsi="Arial" w:cs="Arial"/>
                <w:sz w:val="18"/>
                <w:szCs w:val="18"/>
              </w:rPr>
            </w:pPr>
            <w:r w:rsidRPr="00E43B79">
              <w:rPr>
                <w:rFonts w:ascii="Arial" w:hAnsi="Arial" w:cs="Arial"/>
                <w:sz w:val="18"/>
                <w:szCs w:val="18"/>
              </w:rPr>
              <w:t>Sweden</w:t>
            </w:r>
          </w:p>
        </w:tc>
        <w:tc>
          <w:tcPr>
            <w:tcW w:w="992" w:type="dxa"/>
            <w:tcBorders>
              <w:top w:val="nil"/>
              <w:bottom w:val="nil"/>
            </w:tcBorders>
            <w:vAlign w:val="center"/>
          </w:tcPr>
          <w:p w14:paraId="0B82BA79" w14:textId="1965A3E9" w:rsidR="002B79E6" w:rsidRPr="00E43B79" w:rsidRDefault="002B79E6" w:rsidP="002B79E6">
            <w:pPr>
              <w:jc w:val="center"/>
              <w:rPr>
                <w:rFonts w:ascii="Arial" w:hAnsi="Arial" w:cs="Arial"/>
                <w:sz w:val="18"/>
                <w:szCs w:val="18"/>
              </w:rPr>
            </w:pPr>
            <w:r w:rsidRPr="00E43B79">
              <w:rPr>
                <w:rFonts w:ascii="Arial" w:hAnsi="Arial" w:cs="Arial"/>
                <w:sz w:val="18"/>
                <w:szCs w:val="18"/>
              </w:rPr>
              <w:t>5</w:t>
            </w:r>
          </w:p>
        </w:tc>
        <w:tc>
          <w:tcPr>
            <w:tcW w:w="1559" w:type="dxa"/>
            <w:tcBorders>
              <w:top w:val="nil"/>
              <w:bottom w:val="nil"/>
            </w:tcBorders>
            <w:vAlign w:val="center"/>
          </w:tcPr>
          <w:p w14:paraId="31386590" w14:textId="6B4DD45E" w:rsidR="002B79E6" w:rsidRPr="00E43B79" w:rsidRDefault="002B79E6" w:rsidP="002B79E6">
            <w:pPr>
              <w:jc w:val="center"/>
              <w:rPr>
                <w:rFonts w:ascii="Arial" w:hAnsi="Arial" w:cs="Arial"/>
                <w:sz w:val="18"/>
                <w:szCs w:val="18"/>
              </w:rPr>
            </w:pPr>
            <w:r w:rsidRPr="00E43B79">
              <w:rPr>
                <w:rFonts w:ascii="Arial" w:hAnsi="Arial" w:cs="Arial"/>
                <w:sz w:val="18"/>
                <w:szCs w:val="18"/>
              </w:rPr>
              <w:t>351</w:t>
            </w:r>
          </w:p>
        </w:tc>
        <w:tc>
          <w:tcPr>
            <w:tcW w:w="1276" w:type="dxa"/>
            <w:tcBorders>
              <w:top w:val="nil"/>
              <w:bottom w:val="nil"/>
            </w:tcBorders>
            <w:vAlign w:val="center"/>
          </w:tcPr>
          <w:p w14:paraId="5B9D023A" w14:textId="23D9193B" w:rsidR="002B79E6" w:rsidRPr="00E43B79" w:rsidRDefault="002B79E6" w:rsidP="002B79E6">
            <w:pPr>
              <w:jc w:val="center"/>
              <w:rPr>
                <w:rFonts w:ascii="Arial" w:hAnsi="Arial" w:cs="Arial"/>
                <w:sz w:val="18"/>
                <w:szCs w:val="18"/>
              </w:rPr>
            </w:pPr>
            <w:r w:rsidRPr="00E43B79">
              <w:rPr>
                <w:rFonts w:ascii="Arial" w:hAnsi="Arial" w:cs="Arial"/>
                <w:sz w:val="18"/>
                <w:szCs w:val="18"/>
              </w:rPr>
              <w:t>1,520</w:t>
            </w:r>
          </w:p>
        </w:tc>
        <w:tc>
          <w:tcPr>
            <w:tcW w:w="1559" w:type="dxa"/>
            <w:tcBorders>
              <w:top w:val="nil"/>
              <w:bottom w:val="nil"/>
            </w:tcBorders>
            <w:vAlign w:val="center"/>
          </w:tcPr>
          <w:p w14:paraId="316B5EC3" w14:textId="5AA9A24E" w:rsidR="002B79E6" w:rsidRPr="00E43B79" w:rsidRDefault="002B79E6" w:rsidP="002B79E6">
            <w:pPr>
              <w:jc w:val="center"/>
              <w:rPr>
                <w:rFonts w:ascii="Arial" w:hAnsi="Arial" w:cs="Arial"/>
                <w:sz w:val="18"/>
                <w:szCs w:val="18"/>
              </w:rPr>
            </w:pPr>
            <w:r w:rsidRPr="00E43B79">
              <w:rPr>
                <w:rFonts w:ascii="Arial" w:hAnsi="Arial" w:cs="Arial"/>
                <w:sz w:val="18"/>
                <w:szCs w:val="18"/>
              </w:rPr>
              <w:t>27.9 (20.8, 35.6)</w:t>
            </w:r>
          </w:p>
        </w:tc>
        <w:tc>
          <w:tcPr>
            <w:tcW w:w="851" w:type="dxa"/>
            <w:tcBorders>
              <w:top w:val="nil"/>
              <w:bottom w:val="nil"/>
            </w:tcBorders>
            <w:vAlign w:val="center"/>
          </w:tcPr>
          <w:p w14:paraId="7F1F23B2" w14:textId="38C47B2E" w:rsidR="002B79E6" w:rsidRPr="00E43B79" w:rsidRDefault="002B79E6" w:rsidP="002B79E6">
            <w:pPr>
              <w:jc w:val="center"/>
              <w:rPr>
                <w:rFonts w:ascii="Arial" w:hAnsi="Arial" w:cs="Arial"/>
                <w:sz w:val="18"/>
                <w:szCs w:val="18"/>
              </w:rPr>
            </w:pPr>
            <w:r w:rsidRPr="00E43B79">
              <w:rPr>
                <w:rFonts w:ascii="Arial" w:hAnsi="Arial" w:cs="Arial"/>
                <w:sz w:val="18"/>
                <w:szCs w:val="18"/>
              </w:rPr>
              <w:t>85.8%</w:t>
            </w:r>
          </w:p>
        </w:tc>
        <w:tc>
          <w:tcPr>
            <w:tcW w:w="850" w:type="dxa"/>
            <w:tcBorders>
              <w:top w:val="nil"/>
              <w:bottom w:val="nil"/>
            </w:tcBorders>
            <w:vAlign w:val="center"/>
          </w:tcPr>
          <w:p w14:paraId="68A96118" w14:textId="64B65C51" w:rsidR="002B79E6" w:rsidRPr="00E43B79" w:rsidRDefault="002B79E6" w:rsidP="002B79E6">
            <w:pPr>
              <w:jc w:val="center"/>
              <w:rPr>
                <w:rFonts w:ascii="Arial" w:hAnsi="Arial" w:cs="Arial"/>
                <w:sz w:val="18"/>
                <w:szCs w:val="18"/>
              </w:rPr>
            </w:pPr>
            <w:r w:rsidRPr="00E43B79">
              <w:rPr>
                <w:rFonts w:ascii="Arial" w:hAnsi="Arial" w:cs="Arial"/>
                <w:sz w:val="18"/>
                <w:szCs w:val="18"/>
              </w:rPr>
              <w:t>&lt;0.001</w:t>
            </w:r>
          </w:p>
        </w:tc>
      </w:tr>
      <w:tr w:rsidR="002B79E6" w:rsidRPr="00E43B79" w14:paraId="33CBD2E1" w14:textId="77777777" w:rsidTr="009929A8">
        <w:trPr>
          <w:trHeight w:val="366"/>
        </w:trPr>
        <w:tc>
          <w:tcPr>
            <w:tcW w:w="2694" w:type="dxa"/>
            <w:tcBorders>
              <w:top w:val="nil"/>
              <w:bottom w:val="nil"/>
            </w:tcBorders>
            <w:vAlign w:val="center"/>
          </w:tcPr>
          <w:p w14:paraId="7A094DF6" w14:textId="008F3759" w:rsidR="002B79E6" w:rsidRPr="00E43B79" w:rsidRDefault="002B79E6" w:rsidP="002B79E6">
            <w:pPr>
              <w:ind w:firstLine="323"/>
              <w:rPr>
                <w:rFonts w:ascii="Arial" w:hAnsi="Arial" w:cs="Arial"/>
                <w:sz w:val="18"/>
                <w:szCs w:val="18"/>
              </w:rPr>
            </w:pPr>
            <w:r w:rsidRPr="00E43B79">
              <w:rPr>
                <w:rFonts w:ascii="Arial" w:hAnsi="Arial" w:cs="Arial"/>
                <w:sz w:val="18"/>
                <w:szCs w:val="18"/>
              </w:rPr>
              <w:t>Thailand</w:t>
            </w:r>
          </w:p>
        </w:tc>
        <w:tc>
          <w:tcPr>
            <w:tcW w:w="992" w:type="dxa"/>
            <w:tcBorders>
              <w:top w:val="nil"/>
              <w:bottom w:val="nil"/>
            </w:tcBorders>
            <w:vAlign w:val="center"/>
          </w:tcPr>
          <w:p w14:paraId="5200DB37" w14:textId="114B0988" w:rsidR="002B79E6" w:rsidRPr="00E43B79" w:rsidRDefault="002B79E6" w:rsidP="002B79E6">
            <w:pPr>
              <w:jc w:val="center"/>
              <w:rPr>
                <w:rFonts w:ascii="Arial" w:hAnsi="Arial" w:cs="Arial"/>
                <w:sz w:val="18"/>
                <w:szCs w:val="18"/>
              </w:rPr>
            </w:pPr>
            <w:r w:rsidRPr="00E43B79">
              <w:rPr>
                <w:rFonts w:ascii="Arial" w:hAnsi="Arial" w:cs="Arial"/>
                <w:sz w:val="18"/>
                <w:szCs w:val="18"/>
              </w:rPr>
              <w:t>1</w:t>
            </w:r>
          </w:p>
        </w:tc>
        <w:tc>
          <w:tcPr>
            <w:tcW w:w="1559" w:type="dxa"/>
            <w:tcBorders>
              <w:top w:val="nil"/>
              <w:bottom w:val="nil"/>
            </w:tcBorders>
            <w:vAlign w:val="center"/>
          </w:tcPr>
          <w:p w14:paraId="05E6A8C6" w14:textId="06B962BB" w:rsidR="002B79E6" w:rsidRPr="00E43B79" w:rsidRDefault="002B79E6" w:rsidP="002B79E6">
            <w:pPr>
              <w:jc w:val="center"/>
              <w:rPr>
                <w:rFonts w:ascii="Arial" w:hAnsi="Arial" w:cs="Arial"/>
                <w:sz w:val="18"/>
                <w:szCs w:val="18"/>
              </w:rPr>
            </w:pPr>
            <w:r w:rsidRPr="00E43B79">
              <w:rPr>
                <w:rFonts w:ascii="Arial" w:hAnsi="Arial" w:cs="Arial"/>
                <w:sz w:val="18"/>
                <w:szCs w:val="18"/>
              </w:rPr>
              <w:t>22</w:t>
            </w:r>
          </w:p>
        </w:tc>
        <w:tc>
          <w:tcPr>
            <w:tcW w:w="1276" w:type="dxa"/>
            <w:tcBorders>
              <w:top w:val="nil"/>
              <w:bottom w:val="nil"/>
            </w:tcBorders>
            <w:vAlign w:val="center"/>
          </w:tcPr>
          <w:p w14:paraId="7CE55498" w14:textId="110D4105" w:rsidR="002B79E6" w:rsidRPr="00E43B79" w:rsidRDefault="002B79E6" w:rsidP="002B79E6">
            <w:pPr>
              <w:jc w:val="center"/>
              <w:rPr>
                <w:rFonts w:ascii="Arial" w:hAnsi="Arial" w:cs="Arial"/>
                <w:sz w:val="18"/>
                <w:szCs w:val="18"/>
              </w:rPr>
            </w:pPr>
            <w:r w:rsidRPr="00E43B79">
              <w:rPr>
                <w:rFonts w:ascii="Arial" w:hAnsi="Arial" w:cs="Arial"/>
                <w:sz w:val="18"/>
                <w:szCs w:val="18"/>
              </w:rPr>
              <w:t>53</w:t>
            </w:r>
          </w:p>
        </w:tc>
        <w:tc>
          <w:tcPr>
            <w:tcW w:w="1559" w:type="dxa"/>
            <w:tcBorders>
              <w:top w:val="nil"/>
              <w:bottom w:val="nil"/>
            </w:tcBorders>
            <w:vAlign w:val="center"/>
          </w:tcPr>
          <w:p w14:paraId="04EB52EB" w14:textId="44840491" w:rsidR="002B79E6" w:rsidRPr="00E43B79" w:rsidRDefault="002B79E6" w:rsidP="002B79E6">
            <w:pPr>
              <w:jc w:val="center"/>
              <w:rPr>
                <w:rFonts w:ascii="Arial" w:hAnsi="Arial" w:cs="Arial"/>
                <w:sz w:val="18"/>
                <w:szCs w:val="18"/>
              </w:rPr>
            </w:pPr>
            <w:r w:rsidRPr="00E43B79">
              <w:rPr>
                <w:rFonts w:ascii="Arial" w:hAnsi="Arial" w:cs="Arial"/>
                <w:sz w:val="18"/>
                <w:szCs w:val="18"/>
              </w:rPr>
              <w:t>41.5 (29.3, 54.9)</w:t>
            </w:r>
          </w:p>
        </w:tc>
        <w:tc>
          <w:tcPr>
            <w:tcW w:w="851" w:type="dxa"/>
            <w:tcBorders>
              <w:top w:val="nil"/>
              <w:bottom w:val="nil"/>
            </w:tcBorders>
            <w:vAlign w:val="center"/>
          </w:tcPr>
          <w:p w14:paraId="52D8B30C" w14:textId="17B00329" w:rsidR="002B79E6" w:rsidRPr="00E43B79" w:rsidRDefault="002B79E6" w:rsidP="002B79E6">
            <w:pPr>
              <w:jc w:val="center"/>
              <w:rPr>
                <w:rFonts w:ascii="Arial" w:hAnsi="Arial" w:cs="Arial"/>
                <w:sz w:val="18"/>
                <w:szCs w:val="18"/>
              </w:rPr>
            </w:pPr>
            <w:r w:rsidRPr="00E43B79">
              <w:rPr>
                <w:rFonts w:ascii="Arial" w:hAnsi="Arial" w:cs="Arial"/>
                <w:sz w:val="18"/>
                <w:szCs w:val="18"/>
              </w:rPr>
              <w:t>NA</w:t>
            </w:r>
          </w:p>
        </w:tc>
        <w:tc>
          <w:tcPr>
            <w:tcW w:w="850" w:type="dxa"/>
            <w:tcBorders>
              <w:top w:val="nil"/>
              <w:bottom w:val="nil"/>
            </w:tcBorders>
            <w:vAlign w:val="center"/>
          </w:tcPr>
          <w:p w14:paraId="5E59BD9B" w14:textId="5675FAD5" w:rsidR="002B79E6" w:rsidRPr="00E43B79" w:rsidRDefault="002B79E6" w:rsidP="002B79E6">
            <w:pPr>
              <w:jc w:val="center"/>
              <w:rPr>
                <w:rFonts w:ascii="Arial" w:hAnsi="Arial" w:cs="Arial"/>
                <w:sz w:val="18"/>
                <w:szCs w:val="18"/>
              </w:rPr>
            </w:pPr>
            <w:r w:rsidRPr="00E43B79">
              <w:rPr>
                <w:rFonts w:ascii="Arial" w:hAnsi="Arial" w:cs="Arial"/>
                <w:sz w:val="18"/>
                <w:szCs w:val="18"/>
              </w:rPr>
              <w:t>NA</w:t>
            </w:r>
          </w:p>
        </w:tc>
      </w:tr>
      <w:tr w:rsidR="002B79E6" w:rsidRPr="00E43B79" w14:paraId="61836AE5" w14:textId="77777777" w:rsidTr="009929A8">
        <w:trPr>
          <w:trHeight w:val="366"/>
        </w:trPr>
        <w:tc>
          <w:tcPr>
            <w:tcW w:w="2694" w:type="dxa"/>
            <w:tcBorders>
              <w:top w:val="nil"/>
              <w:bottom w:val="nil"/>
            </w:tcBorders>
            <w:vAlign w:val="center"/>
          </w:tcPr>
          <w:p w14:paraId="2D65C6F9" w14:textId="641F3D77" w:rsidR="002B79E6" w:rsidRPr="00E43B79" w:rsidRDefault="002B79E6" w:rsidP="002B79E6">
            <w:pPr>
              <w:ind w:firstLine="323"/>
              <w:rPr>
                <w:rFonts w:ascii="Arial" w:hAnsi="Arial" w:cs="Arial"/>
                <w:sz w:val="18"/>
                <w:szCs w:val="18"/>
              </w:rPr>
            </w:pPr>
            <w:r w:rsidRPr="00E43B79">
              <w:rPr>
                <w:rFonts w:ascii="Arial" w:hAnsi="Arial" w:cs="Arial"/>
                <w:sz w:val="18"/>
                <w:szCs w:val="18"/>
              </w:rPr>
              <w:t>USA</w:t>
            </w:r>
          </w:p>
        </w:tc>
        <w:tc>
          <w:tcPr>
            <w:tcW w:w="992" w:type="dxa"/>
            <w:tcBorders>
              <w:top w:val="nil"/>
              <w:bottom w:val="nil"/>
            </w:tcBorders>
            <w:vAlign w:val="center"/>
          </w:tcPr>
          <w:p w14:paraId="348F1201" w14:textId="1D85E5DC" w:rsidR="002B79E6" w:rsidRPr="00E43B79" w:rsidRDefault="002B79E6" w:rsidP="002B79E6">
            <w:pPr>
              <w:jc w:val="center"/>
              <w:rPr>
                <w:rFonts w:ascii="Arial" w:hAnsi="Arial" w:cs="Arial"/>
                <w:sz w:val="18"/>
                <w:szCs w:val="18"/>
              </w:rPr>
            </w:pPr>
            <w:r w:rsidRPr="00E43B79">
              <w:rPr>
                <w:rFonts w:ascii="Arial" w:hAnsi="Arial" w:cs="Arial"/>
                <w:sz w:val="18"/>
                <w:szCs w:val="18"/>
              </w:rPr>
              <w:t>3</w:t>
            </w:r>
          </w:p>
        </w:tc>
        <w:tc>
          <w:tcPr>
            <w:tcW w:w="1559" w:type="dxa"/>
            <w:tcBorders>
              <w:top w:val="nil"/>
              <w:bottom w:val="nil"/>
            </w:tcBorders>
            <w:vAlign w:val="center"/>
          </w:tcPr>
          <w:p w14:paraId="6FB27824" w14:textId="34CFE46A" w:rsidR="002B79E6" w:rsidRPr="00E43B79" w:rsidRDefault="002B79E6" w:rsidP="002B79E6">
            <w:pPr>
              <w:jc w:val="center"/>
              <w:rPr>
                <w:rFonts w:ascii="Arial" w:hAnsi="Arial" w:cs="Arial"/>
                <w:sz w:val="18"/>
                <w:szCs w:val="18"/>
              </w:rPr>
            </w:pPr>
            <w:r w:rsidRPr="00E43B79">
              <w:rPr>
                <w:rFonts w:ascii="Arial" w:hAnsi="Arial" w:cs="Arial"/>
                <w:sz w:val="18"/>
                <w:szCs w:val="18"/>
              </w:rPr>
              <w:t>210</w:t>
            </w:r>
          </w:p>
        </w:tc>
        <w:tc>
          <w:tcPr>
            <w:tcW w:w="1276" w:type="dxa"/>
            <w:tcBorders>
              <w:top w:val="nil"/>
              <w:bottom w:val="nil"/>
            </w:tcBorders>
            <w:vAlign w:val="center"/>
          </w:tcPr>
          <w:p w14:paraId="2CB7FDBB" w14:textId="267A98E4" w:rsidR="002B79E6" w:rsidRPr="00E43B79" w:rsidRDefault="002B79E6" w:rsidP="002B79E6">
            <w:pPr>
              <w:jc w:val="center"/>
              <w:rPr>
                <w:rFonts w:ascii="Arial" w:hAnsi="Arial" w:cs="Arial"/>
                <w:sz w:val="18"/>
                <w:szCs w:val="18"/>
              </w:rPr>
            </w:pPr>
            <w:r w:rsidRPr="00E43B79">
              <w:rPr>
                <w:rFonts w:ascii="Arial" w:hAnsi="Arial" w:cs="Arial"/>
                <w:sz w:val="18"/>
                <w:szCs w:val="18"/>
              </w:rPr>
              <w:t>753</w:t>
            </w:r>
          </w:p>
        </w:tc>
        <w:tc>
          <w:tcPr>
            <w:tcW w:w="1559" w:type="dxa"/>
            <w:tcBorders>
              <w:top w:val="nil"/>
              <w:bottom w:val="nil"/>
            </w:tcBorders>
            <w:vAlign w:val="center"/>
          </w:tcPr>
          <w:p w14:paraId="298DC421" w14:textId="48482943" w:rsidR="002B79E6" w:rsidRPr="00E43B79" w:rsidRDefault="002B79E6" w:rsidP="002B79E6">
            <w:pPr>
              <w:jc w:val="center"/>
              <w:rPr>
                <w:rFonts w:ascii="Arial" w:hAnsi="Arial" w:cs="Arial"/>
                <w:sz w:val="18"/>
                <w:szCs w:val="18"/>
              </w:rPr>
            </w:pPr>
            <w:r w:rsidRPr="00E43B79">
              <w:rPr>
                <w:rFonts w:ascii="Arial" w:hAnsi="Arial" w:cs="Arial"/>
                <w:sz w:val="18"/>
                <w:szCs w:val="18"/>
              </w:rPr>
              <w:t>23.6 (8.5, 43.2)</w:t>
            </w:r>
          </w:p>
        </w:tc>
        <w:tc>
          <w:tcPr>
            <w:tcW w:w="851" w:type="dxa"/>
            <w:tcBorders>
              <w:top w:val="nil"/>
              <w:bottom w:val="nil"/>
            </w:tcBorders>
            <w:vAlign w:val="center"/>
          </w:tcPr>
          <w:p w14:paraId="3EA9ED9F" w14:textId="1363BF4B" w:rsidR="002B79E6" w:rsidRPr="00E43B79" w:rsidRDefault="002B79E6" w:rsidP="002B79E6">
            <w:pPr>
              <w:jc w:val="center"/>
              <w:rPr>
                <w:rFonts w:ascii="Arial" w:hAnsi="Arial" w:cs="Arial"/>
                <w:sz w:val="18"/>
                <w:szCs w:val="18"/>
              </w:rPr>
            </w:pPr>
            <w:r w:rsidRPr="00E43B79">
              <w:rPr>
                <w:rFonts w:ascii="Arial" w:hAnsi="Arial" w:cs="Arial"/>
                <w:sz w:val="18"/>
                <w:szCs w:val="18"/>
              </w:rPr>
              <w:t>95.9%</w:t>
            </w:r>
          </w:p>
        </w:tc>
        <w:tc>
          <w:tcPr>
            <w:tcW w:w="850" w:type="dxa"/>
            <w:tcBorders>
              <w:top w:val="nil"/>
              <w:bottom w:val="nil"/>
            </w:tcBorders>
            <w:vAlign w:val="center"/>
          </w:tcPr>
          <w:p w14:paraId="180DB91E" w14:textId="74AE4C73" w:rsidR="002B79E6" w:rsidRPr="00E43B79" w:rsidRDefault="002B79E6" w:rsidP="002B79E6">
            <w:pPr>
              <w:jc w:val="center"/>
              <w:rPr>
                <w:rFonts w:ascii="Arial" w:hAnsi="Arial" w:cs="Arial"/>
                <w:sz w:val="18"/>
                <w:szCs w:val="18"/>
              </w:rPr>
            </w:pPr>
            <w:r w:rsidRPr="00E43B79">
              <w:rPr>
                <w:rFonts w:ascii="Arial" w:hAnsi="Arial" w:cs="Arial"/>
                <w:sz w:val="18"/>
                <w:szCs w:val="18"/>
              </w:rPr>
              <w:t>&lt;0.001</w:t>
            </w:r>
          </w:p>
        </w:tc>
      </w:tr>
      <w:tr w:rsidR="002B79E6" w:rsidRPr="00E43B79" w14:paraId="6EE58CC6" w14:textId="77777777" w:rsidTr="009929A8">
        <w:trPr>
          <w:trHeight w:val="366"/>
        </w:trPr>
        <w:tc>
          <w:tcPr>
            <w:tcW w:w="2694" w:type="dxa"/>
            <w:tcBorders>
              <w:top w:val="single" w:sz="4" w:space="0" w:color="auto"/>
              <w:bottom w:val="nil"/>
            </w:tcBorders>
            <w:vAlign w:val="center"/>
          </w:tcPr>
          <w:p w14:paraId="01B3BCC6" w14:textId="77777777" w:rsidR="002B79E6" w:rsidRPr="00E43B79" w:rsidRDefault="002B79E6" w:rsidP="002B79E6">
            <w:pPr>
              <w:rPr>
                <w:rFonts w:ascii="Arial" w:hAnsi="Arial" w:cs="Arial"/>
                <w:b/>
                <w:bCs/>
                <w:sz w:val="18"/>
                <w:szCs w:val="18"/>
              </w:rPr>
            </w:pPr>
            <w:r w:rsidRPr="00E43B79">
              <w:rPr>
                <w:rFonts w:ascii="Arial" w:hAnsi="Arial" w:cs="Arial"/>
                <w:b/>
                <w:bCs/>
                <w:sz w:val="18"/>
                <w:szCs w:val="18"/>
              </w:rPr>
              <w:t>Continents</w:t>
            </w:r>
          </w:p>
        </w:tc>
        <w:tc>
          <w:tcPr>
            <w:tcW w:w="992" w:type="dxa"/>
            <w:tcBorders>
              <w:top w:val="single" w:sz="4" w:space="0" w:color="auto"/>
              <w:bottom w:val="nil"/>
            </w:tcBorders>
          </w:tcPr>
          <w:p w14:paraId="675DA256" w14:textId="77777777" w:rsidR="002B79E6" w:rsidRPr="00E43B79" w:rsidRDefault="002B79E6" w:rsidP="002B79E6">
            <w:pPr>
              <w:rPr>
                <w:rFonts w:ascii="Arial" w:hAnsi="Arial" w:cs="Arial"/>
                <w:sz w:val="18"/>
                <w:szCs w:val="18"/>
              </w:rPr>
            </w:pPr>
          </w:p>
        </w:tc>
        <w:tc>
          <w:tcPr>
            <w:tcW w:w="1559" w:type="dxa"/>
            <w:tcBorders>
              <w:top w:val="single" w:sz="4" w:space="0" w:color="auto"/>
              <w:bottom w:val="nil"/>
            </w:tcBorders>
          </w:tcPr>
          <w:p w14:paraId="0E29B61B" w14:textId="77777777" w:rsidR="002B79E6" w:rsidRPr="00E43B79" w:rsidRDefault="002B79E6" w:rsidP="002B79E6">
            <w:pPr>
              <w:rPr>
                <w:rFonts w:ascii="Arial" w:hAnsi="Arial" w:cs="Arial"/>
                <w:sz w:val="18"/>
                <w:szCs w:val="18"/>
              </w:rPr>
            </w:pPr>
          </w:p>
        </w:tc>
        <w:tc>
          <w:tcPr>
            <w:tcW w:w="1276" w:type="dxa"/>
            <w:tcBorders>
              <w:top w:val="single" w:sz="4" w:space="0" w:color="auto"/>
              <w:bottom w:val="nil"/>
            </w:tcBorders>
          </w:tcPr>
          <w:p w14:paraId="713BF3C3" w14:textId="77777777" w:rsidR="002B79E6" w:rsidRPr="00E43B79" w:rsidRDefault="002B79E6" w:rsidP="002B79E6">
            <w:pPr>
              <w:rPr>
                <w:rFonts w:ascii="Arial" w:hAnsi="Arial" w:cs="Arial"/>
                <w:sz w:val="18"/>
                <w:szCs w:val="18"/>
              </w:rPr>
            </w:pPr>
          </w:p>
        </w:tc>
        <w:tc>
          <w:tcPr>
            <w:tcW w:w="1559" w:type="dxa"/>
            <w:tcBorders>
              <w:top w:val="single" w:sz="4" w:space="0" w:color="auto"/>
              <w:bottom w:val="nil"/>
            </w:tcBorders>
          </w:tcPr>
          <w:p w14:paraId="24036465" w14:textId="77777777" w:rsidR="002B79E6" w:rsidRPr="00E43B79" w:rsidRDefault="002B79E6" w:rsidP="002B79E6">
            <w:pPr>
              <w:jc w:val="center"/>
              <w:rPr>
                <w:rFonts w:ascii="Arial" w:hAnsi="Arial" w:cs="Arial"/>
                <w:sz w:val="18"/>
                <w:szCs w:val="18"/>
              </w:rPr>
            </w:pPr>
          </w:p>
        </w:tc>
        <w:tc>
          <w:tcPr>
            <w:tcW w:w="851" w:type="dxa"/>
            <w:tcBorders>
              <w:top w:val="single" w:sz="4" w:space="0" w:color="auto"/>
              <w:bottom w:val="nil"/>
            </w:tcBorders>
          </w:tcPr>
          <w:p w14:paraId="312F478A" w14:textId="77777777" w:rsidR="002B79E6" w:rsidRPr="00E43B79" w:rsidRDefault="002B79E6" w:rsidP="002B79E6">
            <w:pPr>
              <w:jc w:val="center"/>
              <w:rPr>
                <w:rFonts w:ascii="Arial" w:hAnsi="Arial" w:cs="Arial"/>
                <w:sz w:val="18"/>
                <w:szCs w:val="18"/>
              </w:rPr>
            </w:pPr>
          </w:p>
        </w:tc>
        <w:tc>
          <w:tcPr>
            <w:tcW w:w="850" w:type="dxa"/>
            <w:tcBorders>
              <w:top w:val="single" w:sz="4" w:space="0" w:color="auto"/>
              <w:bottom w:val="nil"/>
            </w:tcBorders>
            <w:vAlign w:val="center"/>
          </w:tcPr>
          <w:p w14:paraId="7DD85298" w14:textId="17539F56" w:rsidR="002B79E6" w:rsidRPr="00E43B79" w:rsidRDefault="002B79E6" w:rsidP="002B79E6">
            <w:pPr>
              <w:jc w:val="center"/>
              <w:rPr>
                <w:rFonts w:ascii="Arial" w:hAnsi="Arial" w:cs="Arial"/>
                <w:sz w:val="18"/>
                <w:szCs w:val="18"/>
              </w:rPr>
            </w:pPr>
            <w:r w:rsidRPr="00E43B79">
              <w:rPr>
                <w:rFonts w:ascii="Arial" w:hAnsi="Arial" w:cs="Arial"/>
                <w:sz w:val="18"/>
                <w:szCs w:val="18"/>
              </w:rPr>
              <w:t>&lt;0.002</w:t>
            </w:r>
            <w:r w:rsidRPr="00E43B79">
              <w:rPr>
                <w:rFonts w:ascii="Arial" w:hAnsi="Arial" w:cs="Arial"/>
                <w:sz w:val="18"/>
                <w:szCs w:val="18"/>
                <w:vertAlign w:val="superscript"/>
              </w:rPr>
              <w:t>§</w:t>
            </w:r>
          </w:p>
        </w:tc>
      </w:tr>
      <w:tr w:rsidR="002B79E6" w:rsidRPr="00E43B79" w14:paraId="40DBC1A6" w14:textId="77777777" w:rsidTr="001F5F59">
        <w:trPr>
          <w:trHeight w:val="366"/>
        </w:trPr>
        <w:tc>
          <w:tcPr>
            <w:tcW w:w="2694" w:type="dxa"/>
            <w:tcBorders>
              <w:top w:val="nil"/>
              <w:bottom w:val="nil"/>
            </w:tcBorders>
          </w:tcPr>
          <w:p w14:paraId="17036E21" w14:textId="77777777" w:rsidR="002B79E6" w:rsidRPr="00E43B79" w:rsidRDefault="002B79E6" w:rsidP="002B79E6">
            <w:pPr>
              <w:ind w:firstLine="323"/>
              <w:rPr>
                <w:rFonts w:ascii="Arial" w:hAnsi="Arial" w:cs="Arial"/>
                <w:sz w:val="18"/>
                <w:szCs w:val="18"/>
              </w:rPr>
            </w:pPr>
            <w:r w:rsidRPr="00E43B79">
              <w:rPr>
                <w:rFonts w:ascii="Arial" w:hAnsi="Arial" w:cs="Arial"/>
                <w:sz w:val="18"/>
                <w:szCs w:val="18"/>
              </w:rPr>
              <w:t>Asia</w:t>
            </w:r>
          </w:p>
        </w:tc>
        <w:tc>
          <w:tcPr>
            <w:tcW w:w="992" w:type="dxa"/>
            <w:tcBorders>
              <w:top w:val="nil"/>
              <w:bottom w:val="nil"/>
            </w:tcBorders>
          </w:tcPr>
          <w:p w14:paraId="79A4A9D9" w14:textId="23624E7F" w:rsidR="002B79E6" w:rsidRPr="00E43B79" w:rsidRDefault="002B79E6" w:rsidP="002B79E6">
            <w:pPr>
              <w:jc w:val="center"/>
              <w:rPr>
                <w:rFonts w:ascii="Arial" w:hAnsi="Arial" w:cs="Arial"/>
                <w:sz w:val="18"/>
                <w:szCs w:val="18"/>
              </w:rPr>
            </w:pPr>
            <w:r w:rsidRPr="00E43B79">
              <w:rPr>
                <w:rFonts w:ascii="Arial" w:hAnsi="Arial" w:cs="Arial"/>
                <w:sz w:val="18"/>
                <w:szCs w:val="18"/>
              </w:rPr>
              <w:t>12</w:t>
            </w:r>
          </w:p>
        </w:tc>
        <w:tc>
          <w:tcPr>
            <w:tcW w:w="1559" w:type="dxa"/>
            <w:tcBorders>
              <w:top w:val="nil"/>
              <w:bottom w:val="nil"/>
            </w:tcBorders>
          </w:tcPr>
          <w:p w14:paraId="3D14DD12" w14:textId="03C08DB4" w:rsidR="002B79E6" w:rsidRPr="00E43B79" w:rsidRDefault="002B79E6" w:rsidP="002B79E6">
            <w:pPr>
              <w:jc w:val="center"/>
              <w:rPr>
                <w:rFonts w:ascii="Arial" w:hAnsi="Arial" w:cs="Arial"/>
                <w:sz w:val="18"/>
                <w:szCs w:val="18"/>
              </w:rPr>
            </w:pPr>
            <w:r w:rsidRPr="00E43B79">
              <w:rPr>
                <w:rFonts w:ascii="Arial" w:hAnsi="Arial" w:cs="Arial"/>
                <w:sz w:val="18"/>
                <w:szCs w:val="18"/>
              </w:rPr>
              <w:t>978</w:t>
            </w:r>
          </w:p>
        </w:tc>
        <w:tc>
          <w:tcPr>
            <w:tcW w:w="1276" w:type="dxa"/>
            <w:tcBorders>
              <w:top w:val="nil"/>
              <w:bottom w:val="nil"/>
            </w:tcBorders>
          </w:tcPr>
          <w:p w14:paraId="6471E376" w14:textId="01107DE6" w:rsidR="002B79E6" w:rsidRPr="00E43B79" w:rsidRDefault="002B79E6" w:rsidP="002B79E6">
            <w:pPr>
              <w:jc w:val="center"/>
              <w:rPr>
                <w:rFonts w:ascii="Arial" w:hAnsi="Arial" w:cs="Arial"/>
                <w:sz w:val="18"/>
                <w:szCs w:val="18"/>
              </w:rPr>
            </w:pPr>
            <w:r w:rsidRPr="00E43B79">
              <w:rPr>
                <w:rFonts w:ascii="Arial" w:hAnsi="Arial" w:cs="Arial"/>
                <w:sz w:val="18"/>
                <w:szCs w:val="18"/>
              </w:rPr>
              <w:t>3,755</w:t>
            </w:r>
          </w:p>
        </w:tc>
        <w:tc>
          <w:tcPr>
            <w:tcW w:w="1559" w:type="dxa"/>
            <w:tcBorders>
              <w:top w:val="nil"/>
              <w:bottom w:val="nil"/>
            </w:tcBorders>
          </w:tcPr>
          <w:p w14:paraId="0030239A" w14:textId="6E1AF661" w:rsidR="002B79E6" w:rsidRPr="00E43B79" w:rsidRDefault="002B79E6" w:rsidP="002B79E6">
            <w:pPr>
              <w:jc w:val="center"/>
              <w:rPr>
                <w:rFonts w:ascii="Arial" w:hAnsi="Arial" w:cs="Arial"/>
                <w:sz w:val="18"/>
                <w:szCs w:val="18"/>
              </w:rPr>
            </w:pPr>
            <w:r w:rsidRPr="00E43B79">
              <w:rPr>
                <w:rFonts w:ascii="Arial" w:hAnsi="Arial" w:cs="Arial"/>
                <w:sz w:val="18"/>
                <w:szCs w:val="18"/>
              </w:rPr>
              <w:t>33.2 (22.3, 45.1)</w:t>
            </w:r>
          </w:p>
        </w:tc>
        <w:tc>
          <w:tcPr>
            <w:tcW w:w="851" w:type="dxa"/>
            <w:tcBorders>
              <w:top w:val="nil"/>
              <w:bottom w:val="nil"/>
            </w:tcBorders>
          </w:tcPr>
          <w:p w14:paraId="51D2767A" w14:textId="138677C6" w:rsidR="002B79E6" w:rsidRPr="00E43B79" w:rsidRDefault="002B79E6" w:rsidP="002B79E6">
            <w:pPr>
              <w:jc w:val="center"/>
              <w:rPr>
                <w:rFonts w:ascii="Arial" w:hAnsi="Arial" w:cs="Arial"/>
                <w:sz w:val="18"/>
                <w:szCs w:val="18"/>
              </w:rPr>
            </w:pPr>
            <w:r w:rsidRPr="00E43B79">
              <w:rPr>
                <w:rFonts w:ascii="Arial" w:hAnsi="Arial" w:cs="Arial"/>
                <w:sz w:val="18"/>
                <w:szCs w:val="18"/>
              </w:rPr>
              <w:t>98.2%</w:t>
            </w:r>
          </w:p>
        </w:tc>
        <w:tc>
          <w:tcPr>
            <w:tcW w:w="850" w:type="dxa"/>
            <w:tcBorders>
              <w:top w:val="nil"/>
              <w:bottom w:val="nil"/>
            </w:tcBorders>
          </w:tcPr>
          <w:p w14:paraId="1218149F" w14:textId="77777777" w:rsidR="002B79E6" w:rsidRPr="00E43B79" w:rsidRDefault="002B79E6" w:rsidP="002B79E6">
            <w:pPr>
              <w:jc w:val="center"/>
              <w:rPr>
                <w:rFonts w:ascii="Arial" w:hAnsi="Arial" w:cs="Arial"/>
                <w:sz w:val="18"/>
                <w:szCs w:val="18"/>
              </w:rPr>
            </w:pPr>
            <w:r w:rsidRPr="00E43B79">
              <w:rPr>
                <w:rFonts w:ascii="Arial" w:hAnsi="Arial" w:cs="Arial"/>
                <w:sz w:val="18"/>
                <w:szCs w:val="18"/>
              </w:rPr>
              <w:t>&lt;0.01</w:t>
            </w:r>
          </w:p>
        </w:tc>
      </w:tr>
      <w:tr w:rsidR="000E0218" w:rsidRPr="00E43B79" w14:paraId="751C4F7D" w14:textId="77777777" w:rsidTr="001F5F59">
        <w:trPr>
          <w:trHeight w:val="366"/>
        </w:trPr>
        <w:tc>
          <w:tcPr>
            <w:tcW w:w="2694" w:type="dxa"/>
            <w:tcBorders>
              <w:top w:val="nil"/>
              <w:bottom w:val="nil"/>
            </w:tcBorders>
          </w:tcPr>
          <w:p w14:paraId="7638B310" w14:textId="35C9EB77" w:rsidR="000E0218" w:rsidRPr="00E43B79" w:rsidRDefault="000E0218" w:rsidP="000E0218">
            <w:pPr>
              <w:ind w:firstLine="323"/>
              <w:rPr>
                <w:rFonts w:ascii="Arial" w:hAnsi="Arial" w:cs="Arial"/>
                <w:sz w:val="18"/>
                <w:szCs w:val="18"/>
              </w:rPr>
            </w:pPr>
            <w:r w:rsidRPr="00E43B79">
              <w:rPr>
                <w:rFonts w:ascii="Arial" w:hAnsi="Arial" w:cs="Arial"/>
                <w:sz w:val="18"/>
                <w:szCs w:val="18"/>
              </w:rPr>
              <w:t>Australia</w:t>
            </w:r>
          </w:p>
        </w:tc>
        <w:tc>
          <w:tcPr>
            <w:tcW w:w="992" w:type="dxa"/>
            <w:tcBorders>
              <w:top w:val="nil"/>
              <w:bottom w:val="nil"/>
            </w:tcBorders>
          </w:tcPr>
          <w:p w14:paraId="783A6A3D" w14:textId="1E5B0AED" w:rsidR="000E0218" w:rsidRPr="00E43B79" w:rsidRDefault="000E0218" w:rsidP="000E0218">
            <w:pPr>
              <w:jc w:val="center"/>
              <w:rPr>
                <w:rFonts w:ascii="Arial" w:hAnsi="Arial" w:cs="Arial"/>
                <w:sz w:val="18"/>
                <w:szCs w:val="18"/>
              </w:rPr>
            </w:pPr>
            <w:r w:rsidRPr="00E43B79">
              <w:rPr>
                <w:rFonts w:ascii="Arial" w:hAnsi="Arial" w:cs="Arial"/>
                <w:sz w:val="18"/>
                <w:szCs w:val="18"/>
              </w:rPr>
              <w:t>2</w:t>
            </w:r>
          </w:p>
        </w:tc>
        <w:tc>
          <w:tcPr>
            <w:tcW w:w="1559" w:type="dxa"/>
            <w:tcBorders>
              <w:top w:val="nil"/>
              <w:bottom w:val="nil"/>
            </w:tcBorders>
          </w:tcPr>
          <w:p w14:paraId="740AA8E8" w14:textId="25BEDFA5" w:rsidR="000E0218" w:rsidRPr="00E43B79" w:rsidRDefault="000E0218" w:rsidP="000E0218">
            <w:pPr>
              <w:jc w:val="center"/>
              <w:rPr>
                <w:rFonts w:ascii="Arial" w:hAnsi="Arial" w:cs="Arial"/>
                <w:sz w:val="18"/>
                <w:szCs w:val="18"/>
              </w:rPr>
            </w:pPr>
            <w:r w:rsidRPr="00E43B79">
              <w:rPr>
                <w:rFonts w:ascii="Arial" w:hAnsi="Arial" w:cs="Arial"/>
                <w:sz w:val="18"/>
                <w:szCs w:val="18"/>
              </w:rPr>
              <w:t>164</w:t>
            </w:r>
          </w:p>
        </w:tc>
        <w:tc>
          <w:tcPr>
            <w:tcW w:w="1276" w:type="dxa"/>
            <w:tcBorders>
              <w:top w:val="nil"/>
              <w:bottom w:val="nil"/>
            </w:tcBorders>
          </w:tcPr>
          <w:p w14:paraId="57FECB22" w14:textId="2696839A" w:rsidR="000E0218" w:rsidRPr="00E43B79" w:rsidRDefault="000E0218" w:rsidP="000E0218">
            <w:pPr>
              <w:jc w:val="center"/>
              <w:rPr>
                <w:rFonts w:ascii="Arial" w:hAnsi="Arial" w:cs="Arial"/>
                <w:sz w:val="18"/>
                <w:szCs w:val="18"/>
              </w:rPr>
            </w:pPr>
            <w:r w:rsidRPr="00E43B79">
              <w:rPr>
                <w:rFonts w:ascii="Arial" w:hAnsi="Arial" w:cs="Arial"/>
                <w:sz w:val="18"/>
                <w:szCs w:val="18"/>
              </w:rPr>
              <w:t>734</w:t>
            </w:r>
          </w:p>
        </w:tc>
        <w:tc>
          <w:tcPr>
            <w:tcW w:w="1559" w:type="dxa"/>
            <w:tcBorders>
              <w:top w:val="nil"/>
              <w:bottom w:val="nil"/>
            </w:tcBorders>
          </w:tcPr>
          <w:p w14:paraId="64C3C51F" w14:textId="7743696F" w:rsidR="000E0218" w:rsidRPr="00E43B79" w:rsidRDefault="000E0218" w:rsidP="000E0218">
            <w:pPr>
              <w:jc w:val="center"/>
              <w:rPr>
                <w:rFonts w:ascii="Arial" w:hAnsi="Arial" w:cs="Arial"/>
                <w:sz w:val="18"/>
                <w:szCs w:val="18"/>
              </w:rPr>
            </w:pPr>
            <w:r w:rsidRPr="00E43B79">
              <w:rPr>
                <w:rFonts w:ascii="Arial" w:hAnsi="Arial" w:cs="Arial"/>
                <w:sz w:val="18"/>
                <w:szCs w:val="18"/>
              </w:rPr>
              <w:t>22.3 (19.4, 25.4)</w:t>
            </w:r>
          </w:p>
        </w:tc>
        <w:tc>
          <w:tcPr>
            <w:tcW w:w="851" w:type="dxa"/>
            <w:tcBorders>
              <w:top w:val="nil"/>
              <w:bottom w:val="nil"/>
            </w:tcBorders>
          </w:tcPr>
          <w:p w14:paraId="456E1412" w14:textId="7030B3E5" w:rsidR="000E0218" w:rsidRPr="00E43B79" w:rsidRDefault="000E0218" w:rsidP="000E0218">
            <w:pPr>
              <w:jc w:val="center"/>
              <w:rPr>
                <w:rFonts w:ascii="Arial" w:hAnsi="Arial" w:cs="Arial"/>
                <w:sz w:val="18"/>
                <w:szCs w:val="18"/>
              </w:rPr>
            </w:pPr>
            <w:r w:rsidRPr="00E43B79">
              <w:rPr>
                <w:rFonts w:ascii="Arial" w:hAnsi="Arial" w:cs="Arial"/>
                <w:sz w:val="18"/>
                <w:szCs w:val="18"/>
              </w:rPr>
              <w:t>0.0%</w:t>
            </w:r>
          </w:p>
        </w:tc>
        <w:tc>
          <w:tcPr>
            <w:tcW w:w="850" w:type="dxa"/>
            <w:tcBorders>
              <w:top w:val="nil"/>
              <w:bottom w:val="nil"/>
            </w:tcBorders>
          </w:tcPr>
          <w:p w14:paraId="2B04E044" w14:textId="177239AD" w:rsidR="000E0218" w:rsidRPr="00E43B79" w:rsidRDefault="000E0218" w:rsidP="000E0218">
            <w:pPr>
              <w:jc w:val="center"/>
              <w:rPr>
                <w:rFonts w:ascii="Arial" w:hAnsi="Arial" w:cs="Arial"/>
                <w:sz w:val="18"/>
                <w:szCs w:val="18"/>
              </w:rPr>
            </w:pPr>
            <w:r w:rsidRPr="00E43B79">
              <w:rPr>
                <w:rFonts w:ascii="Arial" w:hAnsi="Arial" w:cs="Arial"/>
                <w:sz w:val="18"/>
                <w:szCs w:val="18"/>
              </w:rPr>
              <w:t>0.530</w:t>
            </w:r>
          </w:p>
        </w:tc>
      </w:tr>
      <w:tr w:rsidR="000E0218" w:rsidRPr="00E43B79" w14:paraId="388CFE44" w14:textId="77777777" w:rsidTr="001F5F59">
        <w:trPr>
          <w:trHeight w:val="366"/>
        </w:trPr>
        <w:tc>
          <w:tcPr>
            <w:tcW w:w="2694" w:type="dxa"/>
            <w:tcBorders>
              <w:top w:val="nil"/>
              <w:bottom w:val="nil"/>
            </w:tcBorders>
          </w:tcPr>
          <w:p w14:paraId="4D06441A" w14:textId="0CA4AC77" w:rsidR="000E0218" w:rsidRPr="00E43B79" w:rsidRDefault="000E0218" w:rsidP="000E0218">
            <w:pPr>
              <w:ind w:firstLine="323"/>
              <w:rPr>
                <w:rFonts w:ascii="Arial" w:hAnsi="Arial" w:cs="Arial"/>
                <w:sz w:val="18"/>
                <w:szCs w:val="18"/>
              </w:rPr>
            </w:pPr>
            <w:r w:rsidRPr="00E43B79">
              <w:rPr>
                <w:rFonts w:ascii="Arial" w:hAnsi="Arial" w:cs="Arial"/>
                <w:sz w:val="18"/>
                <w:szCs w:val="18"/>
              </w:rPr>
              <w:t>Europe</w:t>
            </w:r>
          </w:p>
        </w:tc>
        <w:tc>
          <w:tcPr>
            <w:tcW w:w="992" w:type="dxa"/>
            <w:tcBorders>
              <w:top w:val="nil"/>
              <w:bottom w:val="nil"/>
            </w:tcBorders>
          </w:tcPr>
          <w:p w14:paraId="046F65A7" w14:textId="24790096" w:rsidR="000E0218" w:rsidRPr="00E43B79" w:rsidRDefault="000E0218" w:rsidP="000E0218">
            <w:pPr>
              <w:jc w:val="center"/>
              <w:rPr>
                <w:rFonts w:ascii="Arial" w:hAnsi="Arial" w:cs="Arial"/>
                <w:sz w:val="18"/>
                <w:szCs w:val="18"/>
              </w:rPr>
            </w:pPr>
            <w:r w:rsidRPr="00E43B79">
              <w:rPr>
                <w:rFonts w:ascii="Arial" w:hAnsi="Arial" w:cs="Arial"/>
                <w:sz w:val="18"/>
                <w:szCs w:val="18"/>
              </w:rPr>
              <w:t>12</w:t>
            </w:r>
          </w:p>
        </w:tc>
        <w:tc>
          <w:tcPr>
            <w:tcW w:w="1559" w:type="dxa"/>
            <w:tcBorders>
              <w:top w:val="nil"/>
              <w:bottom w:val="nil"/>
            </w:tcBorders>
          </w:tcPr>
          <w:p w14:paraId="409B60BB" w14:textId="51184C8A" w:rsidR="000E0218" w:rsidRPr="00E43B79" w:rsidRDefault="000E0218" w:rsidP="000E0218">
            <w:pPr>
              <w:jc w:val="center"/>
              <w:rPr>
                <w:rFonts w:ascii="Arial" w:hAnsi="Arial" w:cs="Arial"/>
                <w:sz w:val="18"/>
                <w:szCs w:val="18"/>
              </w:rPr>
            </w:pPr>
            <w:r w:rsidRPr="00E43B79">
              <w:rPr>
                <w:rFonts w:ascii="Arial" w:hAnsi="Arial" w:cs="Arial"/>
                <w:sz w:val="18"/>
                <w:szCs w:val="18"/>
              </w:rPr>
              <w:t>995</w:t>
            </w:r>
          </w:p>
        </w:tc>
        <w:tc>
          <w:tcPr>
            <w:tcW w:w="1276" w:type="dxa"/>
            <w:tcBorders>
              <w:top w:val="nil"/>
              <w:bottom w:val="nil"/>
            </w:tcBorders>
          </w:tcPr>
          <w:p w14:paraId="23DAAE17" w14:textId="2C3D2001" w:rsidR="000E0218" w:rsidRPr="00E43B79" w:rsidRDefault="000E0218" w:rsidP="000E0218">
            <w:pPr>
              <w:jc w:val="center"/>
              <w:rPr>
                <w:rFonts w:ascii="Arial" w:hAnsi="Arial" w:cs="Arial"/>
                <w:sz w:val="18"/>
                <w:szCs w:val="18"/>
              </w:rPr>
            </w:pPr>
            <w:r w:rsidRPr="00E43B79">
              <w:rPr>
                <w:rFonts w:ascii="Arial" w:hAnsi="Arial" w:cs="Arial"/>
                <w:sz w:val="18"/>
                <w:szCs w:val="18"/>
              </w:rPr>
              <w:t>4,117</w:t>
            </w:r>
          </w:p>
        </w:tc>
        <w:tc>
          <w:tcPr>
            <w:tcW w:w="1559" w:type="dxa"/>
            <w:tcBorders>
              <w:top w:val="nil"/>
              <w:bottom w:val="nil"/>
            </w:tcBorders>
          </w:tcPr>
          <w:p w14:paraId="17557F20" w14:textId="40017FFC" w:rsidR="000E0218" w:rsidRPr="00E43B79" w:rsidRDefault="000E0218" w:rsidP="000E0218">
            <w:pPr>
              <w:jc w:val="center"/>
              <w:rPr>
                <w:rFonts w:ascii="Arial" w:hAnsi="Arial" w:cs="Arial"/>
                <w:sz w:val="18"/>
                <w:szCs w:val="18"/>
              </w:rPr>
            </w:pPr>
            <w:r w:rsidRPr="00E43B79">
              <w:rPr>
                <w:rFonts w:ascii="Arial" w:hAnsi="Arial" w:cs="Arial"/>
                <w:sz w:val="18"/>
                <w:szCs w:val="18"/>
              </w:rPr>
              <w:t>32.2 (20.1, 45.5)</w:t>
            </w:r>
          </w:p>
        </w:tc>
        <w:tc>
          <w:tcPr>
            <w:tcW w:w="851" w:type="dxa"/>
            <w:tcBorders>
              <w:top w:val="nil"/>
              <w:bottom w:val="nil"/>
            </w:tcBorders>
          </w:tcPr>
          <w:p w14:paraId="45FAAF23" w14:textId="1497B42D" w:rsidR="000E0218" w:rsidRPr="00E43B79" w:rsidRDefault="000E0218" w:rsidP="000E0218">
            <w:pPr>
              <w:jc w:val="center"/>
              <w:rPr>
                <w:rFonts w:ascii="Arial" w:hAnsi="Arial" w:cs="Arial"/>
                <w:sz w:val="18"/>
                <w:szCs w:val="18"/>
              </w:rPr>
            </w:pPr>
            <w:r w:rsidRPr="00E43B79">
              <w:rPr>
                <w:rFonts w:ascii="Arial" w:hAnsi="Arial" w:cs="Arial"/>
                <w:sz w:val="18"/>
                <w:szCs w:val="18"/>
              </w:rPr>
              <w:t>98.6%</w:t>
            </w:r>
          </w:p>
        </w:tc>
        <w:tc>
          <w:tcPr>
            <w:tcW w:w="850" w:type="dxa"/>
            <w:tcBorders>
              <w:top w:val="nil"/>
              <w:bottom w:val="nil"/>
            </w:tcBorders>
          </w:tcPr>
          <w:p w14:paraId="3D1DBA9D" w14:textId="1AE7DCB8" w:rsidR="000E0218" w:rsidRPr="00E43B79" w:rsidRDefault="000E0218" w:rsidP="000E0218">
            <w:pPr>
              <w:jc w:val="center"/>
              <w:rPr>
                <w:rFonts w:ascii="Arial" w:hAnsi="Arial" w:cs="Arial"/>
                <w:sz w:val="18"/>
                <w:szCs w:val="18"/>
              </w:rPr>
            </w:pPr>
            <w:r w:rsidRPr="00E43B79">
              <w:rPr>
                <w:rFonts w:ascii="Arial" w:hAnsi="Arial" w:cs="Arial"/>
                <w:sz w:val="18"/>
                <w:szCs w:val="18"/>
              </w:rPr>
              <w:t>&lt;0.01</w:t>
            </w:r>
          </w:p>
        </w:tc>
      </w:tr>
      <w:tr w:rsidR="000E0218" w:rsidRPr="00E43B79" w14:paraId="6AA1A975" w14:textId="77777777" w:rsidTr="001F5F59">
        <w:trPr>
          <w:trHeight w:val="366"/>
        </w:trPr>
        <w:tc>
          <w:tcPr>
            <w:tcW w:w="2694" w:type="dxa"/>
            <w:tcBorders>
              <w:top w:val="nil"/>
              <w:bottom w:val="nil"/>
            </w:tcBorders>
          </w:tcPr>
          <w:p w14:paraId="312E2D04" w14:textId="77777777" w:rsidR="000E0218" w:rsidRPr="00E43B79" w:rsidRDefault="000E0218" w:rsidP="000E0218">
            <w:pPr>
              <w:ind w:firstLine="323"/>
              <w:rPr>
                <w:rFonts w:ascii="Arial" w:hAnsi="Arial" w:cs="Arial"/>
                <w:sz w:val="18"/>
                <w:szCs w:val="18"/>
              </w:rPr>
            </w:pPr>
            <w:r w:rsidRPr="00E43B79">
              <w:rPr>
                <w:rFonts w:ascii="Arial" w:hAnsi="Arial" w:cs="Arial"/>
                <w:sz w:val="18"/>
                <w:szCs w:val="18"/>
              </w:rPr>
              <w:t>North America</w:t>
            </w:r>
          </w:p>
        </w:tc>
        <w:tc>
          <w:tcPr>
            <w:tcW w:w="992" w:type="dxa"/>
            <w:tcBorders>
              <w:top w:val="nil"/>
              <w:bottom w:val="nil"/>
            </w:tcBorders>
          </w:tcPr>
          <w:p w14:paraId="5381BBCF" w14:textId="55821F2C" w:rsidR="000E0218" w:rsidRPr="00E43B79" w:rsidRDefault="000E0218" w:rsidP="000E0218">
            <w:pPr>
              <w:jc w:val="center"/>
              <w:rPr>
                <w:rFonts w:ascii="Arial" w:hAnsi="Arial" w:cs="Arial"/>
                <w:sz w:val="18"/>
                <w:szCs w:val="18"/>
              </w:rPr>
            </w:pPr>
            <w:r w:rsidRPr="00E43B79">
              <w:rPr>
                <w:rFonts w:ascii="Arial" w:hAnsi="Arial" w:cs="Arial"/>
                <w:sz w:val="18"/>
                <w:szCs w:val="18"/>
              </w:rPr>
              <w:t>4</w:t>
            </w:r>
          </w:p>
        </w:tc>
        <w:tc>
          <w:tcPr>
            <w:tcW w:w="1559" w:type="dxa"/>
            <w:tcBorders>
              <w:top w:val="nil"/>
              <w:bottom w:val="nil"/>
            </w:tcBorders>
          </w:tcPr>
          <w:p w14:paraId="330EC75F" w14:textId="379D74AE" w:rsidR="000E0218" w:rsidRPr="00E43B79" w:rsidRDefault="000E0218" w:rsidP="000E0218">
            <w:pPr>
              <w:jc w:val="center"/>
              <w:rPr>
                <w:rFonts w:ascii="Arial" w:hAnsi="Arial" w:cs="Arial"/>
                <w:sz w:val="18"/>
                <w:szCs w:val="18"/>
              </w:rPr>
            </w:pPr>
            <w:r w:rsidRPr="00E43B79">
              <w:rPr>
                <w:rFonts w:ascii="Arial" w:hAnsi="Arial" w:cs="Arial"/>
                <w:sz w:val="18"/>
                <w:szCs w:val="18"/>
              </w:rPr>
              <w:t>279</w:t>
            </w:r>
          </w:p>
        </w:tc>
        <w:tc>
          <w:tcPr>
            <w:tcW w:w="1276" w:type="dxa"/>
            <w:tcBorders>
              <w:top w:val="nil"/>
              <w:bottom w:val="nil"/>
            </w:tcBorders>
          </w:tcPr>
          <w:p w14:paraId="590352D0" w14:textId="54896C11" w:rsidR="000E0218" w:rsidRPr="00E43B79" w:rsidRDefault="000E0218" w:rsidP="000E0218">
            <w:pPr>
              <w:jc w:val="center"/>
              <w:rPr>
                <w:rFonts w:ascii="Arial" w:hAnsi="Arial" w:cs="Arial"/>
                <w:sz w:val="18"/>
                <w:szCs w:val="18"/>
              </w:rPr>
            </w:pPr>
            <w:r w:rsidRPr="00E43B79">
              <w:rPr>
                <w:rFonts w:ascii="Arial" w:hAnsi="Arial" w:cs="Arial"/>
                <w:sz w:val="18"/>
                <w:szCs w:val="18"/>
              </w:rPr>
              <w:t>909</w:t>
            </w:r>
          </w:p>
        </w:tc>
        <w:tc>
          <w:tcPr>
            <w:tcW w:w="1559" w:type="dxa"/>
            <w:tcBorders>
              <w:top w:val="nil"/>
              <w:bottom w:val="nil"/>
            </w:tcBorders>
          </w:tcPr>
          <w:p w14:paraId="6F8CE474" w14:textId="61BF71EA" w:rsidR="000E0218" w:rsidRPr="00E43B79" w:rsidRDefault="000E0218" w:rsidP="000E0218">
            <w:pPr>
              <w:jc w:val="center"/>
              <w:rPr>
                <w:rFonts w:ascii="Arial" w:hAnsi="Arial" w:cs="Arial"/>
                <w:sz w:val="18"/>
                <w:szCs w:val="18"/>
              </w:rPr>
            </w:pPr>
            <w:r w:rsidRPr="00E43B79">
              <w:rPr>
                <w:rFonts w:ascii="Arial" w:hAnsi="Arial" w:cs="Arial"/>
                <w:sz w:val="18"/>
                <w:szCs w:val="18"/>
              </w:rPr>
              <w:t>28.5 (14.7, 44.8)</w:t>
            </w:r>
          </w:p>
        </w:tc>
        <w:tc>
          <w:tcPr>
            <w:tcW w:w="851" w:type="dxa"/>
            <w:tcBorders>
              <w:top w:val="nil"/>
              <w:bottom w:val="nil"/>
            </w:tcBorders>
          </w:tcPr>
          <w:p w14:paraId="0B252FC1" w14:textId="77777777" w:rsidR="000E0218" w:rsidRPr="00E43B79" w:rsidRDefault="000E0218" w:rsidP="000E0218">
            <w:pPr>
              <w:jc w:val="center"/>
              <w:rPr>
                <w:rFonts w:ascii="Arial" w:hAnsi="Arial" w:cs="Arial"/>
                <w:sz w:val="18"/>
                <w:szCs w:val="18"/>
              </w:rPr>
            </w:pPr>
            <w:r w:rsidRPr="00E43B79">
              <w:rPr>
                <w:rFonts w:ascii="Arial" w:hAnsi="Arial" w:cs="Arial"/>
                <w:sz w:val="18"/>
                <w:szCs w:val="18"/>
              </w:rPr>
              <w:t>95.4%</w:t>
            </w:r>
          </w:p>
        </w:tc>
        <w:tc>
          <w:tcPr>
            <w:tcW w:w="850" w:type="dxa"/>
            <w:tcBorders>
              <w:top w:val="nil"/>
              <w:bottom w:val="nil"/>
            </w:tcBorders>
          </w:tcPr>
          <w:p w14:paraId="2CA5AB19" w14:textId="77777777" w:rsidR="000E0218" w:rsidRPr="00E43B79" w:rsidRDefault="000E0218" w:rsidP="000E0218">
            <w:pPr>
              <w:jc w:val="center"/>
              <w:rPr>
                <w:rFonts w:ascii="Arial" w:hAnsi="Arial" w:cs="Arial"/>
                <w:sz w:val="18"/>
                <w:szCs w:val="18"/>
              </w:rPr>
            </w:pPr>
            <w:r w:rsidRPr="00E43B79">
              <w:rPr>
                <w:rFonts w:ascii="Arial" w:hAnsi="Arial" w:cs="Arial"/>
                <w:sz w:val="18"/>
                <w:szCs w:val="18"/>
              </w:rPr>
              <w:t>&lt;0.01</w:t>
            </w:r>
          </w:p>
        </w:tc>
      </w:tr>
      <w:tr w:rsidR="000E0218" w:rsidRPr="00E43B79" w14:paraId="1185489F" w14:textId="77777777" w:rsidTr="001F5F59">
        <w:trPr>
          <w:trHeight w:val="366"/>
        </w:trPr>
        <w:tc>
          <w:tcPr>
            <w:tcW w:w="2694" w:type="dxa"/>
            <w:tcBorders>
              <w:top w:val="nil"/>
              <w:bottom w:val="single" w:sz="4" w:space="0" w:color="auto"/>
            </w:tcBorders>
          </w:tcPr>
          <w:p w14:paraId="3946133E" w14:textId="5FC9415F" w:rsidR="000E0218" w:rsidRPr="00E43B79" w:rsidRDefault="000E0218" w:rsidP="000E0218">
            <w:pPr>
              <w:ind w:firstLine="323"/>
              <w:rPr>
                <w:rFonts w:ascii="Arial" w:hAnsi="Arial" w:cs="Arial"/>
                <w:sz w:val="18"/>
                <w:szCs w:val="18"/>
              </w:rPr>
            </w:pPr>
            <w:r w:rsidRPr="00E43B79">
              <w:rPr>
                <w:rFonts w:ascii="Arial" w:hAnsi="Arial" w:cs="Arial"/>
                <w:sz w:val="18"/>
                <w:szCs w:val="18"/>
              </w:rPr>
              <w:t>South America</w:t>
            </w:r>
          </w:p>
        </w:tc>
        <w:tc>
          <w:tcPr>
            <w:tcW w:w="992" w:type="dxa"/>
            <w:tcBorders>
              <w:top w:val="nil"/>
              <w:bottom w:val="single" w:sz="4" w:space="0" w:color="auto"/>
            </w:tcBorders>
          </w:tcPr>
          <w:p w14:paraId="505CF628" w14:textId="46DDC003" w:rsidR="000E0218" w:rsidRPr="00E43B79" w:rsidRDefault="000E0218" w:rsidP="000E0218">
            <w:pPr>
              <w:jc w:val="center"/>
              <w:rPr>
                <w:rFonts w:ascii="Arial" w:hAnsi="Arial" w:cs="Arial"/>
                <w:sz w:val="18"/>
                <w:szCs w:val="18"/>
              </w:rPr>
            </w:pPr>
            <w:r w:rsidRPr="00E43B79">
              <w:rPr>
                <w:rFonts w:ascii="Arial" w:hAnsi="Arial" w:cs="Arial"/>
                <w:sz w:val="18"/>
                <w:szCs w:val="18"/>
              </w:rPr>
              <w:t>2</w:t>
            </w:r>
          </w:p>
        </w:tc>
        <w:tc>
          <w:tcPr>
            <w:tcW w:w="1559" w:type="dxa"/>
            <w:tcBorders>
              <w:top w:val="nil"/>
              <w:bottom w:val="single" w:sz="4" w:space="0" w:color="auto"/>
            </w:tcBorders>
          </w:tcPr>
          <w:p w14:paraId="195C450F" w14:textId="441C1F83" w:rsidR="000E0218" w:rsidRPr="00E43B79" w:rsidRDefault="000E0218" w:rsidP="000E0218">
            <w:pPr>
              <w:jc w:val="center"/>
              <w:rPr>
                <w:rFonts w:ascii="Arial" w:hAnsi="Arial" w:cs="Arial"/>
                <w:sz w:val="18"/>
                <w:szCs w:val="18"/>
              </w:rPr>
            </w:pPr>
            <w:r w:rsidRPr="00E43B79">
              <w:rPr>
                <w:rFonts w:ascii="Arial" w:hAnsi="Arial" w:cs="Arial"/>
                <w:sz w:val="18"/>
                <w:szCs w:val="18"/>
              </w:rPr>
              <w:t>558</w:t>
            </w:r>
          </w:p>
        </w:tc>
        <w:tc>
          <w:tcPr>
            <w:tcW w:w="1276" w:type="dxa"/>
            <w:tcBorders>
              <w:top w:val="nil"/>
              <w:bottom w:val="single" w:sz="4" w:space="0" w:color="auto"/>
            </w:tcBorders>
          </w:tcPr>
          <w:p w14:paraId="03D212D7" w14:textId="05F1B810" w:rsidR="000E0218" w:rsidRPr="00E43B79" w:rsidRDefault="000E0218" w:rsidP="000E0218">
            <w:pPr>
              <w:jc w:val="center"/>
              <w:rPr>
                <w:rFonts w:ascii="Arial" w:hAnsi="Arial" w:cs="Arial"/>
                <w:sz w:val="18"/>
                <w:szCs w:val="18"/>
              </w:rPr>
            </w:pPr>
            <w:r w:rsidRPr="00E43B79">
              <w:rPr>
                <w:rFonts w:ascii="Arial" w:hAnsi="Arial" w:cs="Arial"/>
                <w:sz w:val="18"/>
                <w:szCs w:val="18"/>
              </w:rPr>
              <w:t>881</w:t>
            </w:r>
          </w:p>
        </w:tc>
        <w:tc>
          <w:tcPr>
            <w:tcW w:w="1559" w:type="dxa"/>
            <w:tcBorders>
              <w:top w:val="nil"/>
              <w:bottom w:val="single" w:sz="4" w:space="0" w:color="auto"/>
            </w:tcBorders>
          </w:tcPr>
          <w:p w14:paraId="2D297309" w14:textId="252EFEA1" w:rsidR="000E0218" w:rsidRPr="00E43B79" w:rsidRDefault="000E0218" w:rsidP="000E0218">
            <w:pPr>
              <w:jc w:val="center"/>
              <w:rPr>
                <w:rFonts w:ascii="Arial" w:hAnsi="Arial" w:cs="Arial"/>
                <w:sz w:val="18"/>
                <w:szCs w:val="18"/>
              </w:rPr>
            </w:pPr>
            <w:r w:rsidRPr="00E43B79">
              <w:rPr>
                <w:rFonts w:ascii="Arial" w:hAnsi="Arial" w:cs="Arial"/>
                <w:sz w:val="18"/>
                <w:szCs w:val="18"/>
              </w:rPr>
              <w:t>56.4 (37.1, 74.7)</w:t>
            </w:r>
          </w:p>
        </w:tc>
        <w:tc>
          <w:tcPr>
            <w:tcW w:w="851" w:type="dxa"/>
            <w:tcBorders>
              <w:top w:val="nil"/>
              <w:bottom w:val="single" w:sz="4" w:space="0" w:color="auto"/>
            </w:tcBorders>
          </w:tcPr>
          <w:p w14:paraId="2A2EEB33" w14:textId="16EB1E8A" w:rsidR="000E0218" w:rsidRPr="00E43B79" w:rsidRDefault="000E0218" w:rsidP="000E0218">
            <w:pPr>
              <w:jc w:val="center"/>
              <w:rPr>
                <w:rFonts w:ascii="Arial" w:hAnsi="Arial" w:cs="Arial"/>
                <w:sz w:val="18"/>
                <w:szCs w:val="18"/>
              </w:rPr>
            </w:pPr>
            <w:r w:rsidRPr="00E43B79">
              <w:rPr>
                <w:rFonts w:ascii="Arial" w:hAnsi="Arial" w:cs="Arial"/>
                <w:sz w:val="18"/>
                <w:szCs w:val="18"/>
              </w:rPr>
              <w:t>92.7%</w:t>
            </w:r>
          </w:p>
        </w:tc>
        <w:tc>
          <w:tcPr>
            <w:tcW w:w="850" w:type="dxa"/>
            <w:tcBorders>
              <w:top w:val="nil"/>
              <w:bottom w:val="single" w:sz="4" w:space="0" w:color="auto"/>
            </w:tcBorders>
          </w:tcPr>
          <w:p w14:paraId="6501CF94" w14:textId="54FF4283" w:rsidR="000E0218" w:rsidRPr="00E43B79" w:rsidRDefault="000E0218" w:rsidP="000E0218">
            <w:pPr>
              <w:jc w:val="center"/>
              <w:rPr>
                <w:rFonts w:ascii="Arial" w:hAnsi="Arial" w:cs="Arial"/>
                <w:sz w:val="18"/>
                <w:szCs w:val="18"/>
              </w:rPr>
            </w:pPr>
            <w:r w:rsidRPr="00E43B79">
              <w:rPr>
                <w:rFonts w:ascii="Arial" w:hAnsi="Arial" w:cs="Arial"/>
                <w:sz w:val="18"/>
                <w:szCs w:val="18"/>
              </w:rPr>
              <w:t>&lt;0.01</w:t>
            </w:r>
          </w:p>
        </w:tc>
      </w:tr>
    </w:tbl>
    <w:p w14:paraId="1E92EF94" w14:textId="67AA43F8" w:rsidR="00853822" w:rsidRPr="00E43B79" w:rsidRDefault="00917B95" w:rsidP="00853822">
      <w:pPr>
        <w:ind w:left="142"/>
        <w:jc w:val="thaiDistribute"/>
        <w:rPr>
          <w:rFonts w:ascii="Arial" w:hAnsi="Arial" w:cs="Arial"/>
          <w:color w:val="000000" w:themeColor="text1"/>
          <w:sz w:val="16"/>
          <w:szCs w:val="16"/>
          <w:lang w:val="en-US"/>
        </w:rPr>
      </w:pPr>
      <w:r w:rsidRPr="00E43B79">
        <w:rPr>
          <w:rFonts w:ascii="Arial" w:hAnsi="Arial" w:cs="Arial"/>
          <w:b/>
          <w:bCs/>
          <w:sz w:val="18"/>
          <w:szCs w:val="21"/>
        </w:rPr>
        <w:t>Note</w:t>
      </w:r>
      <w:r w:rsidRPr="00E43B79">
        <w:rPr>
          <w:rFonts w:ascii="Arial" w:hAnsi="Arial" w:cs="Arial"/>
          <w:sz w:val="18"/>
          <w:szCs w:val="21"/>
        </w:rPr>
        <w:t xml:space="preserve">: </w:t>
      </w:r>
      <w:r w:rsidRPr="00E43B79">
        <w:rPr>
          <w:rFonts w:ascii="Arial" w:hAnsi="Arial" w:cs="Arial"/>
          <w:sz w:val="18"/>
          <w:szCs w:val="21"/>
          <w:vertAlign w:val="superscript"/>
        </w:rPr>
        <w:t>§</w:t>
      </w:r>
      <w:r w:rsidRPr="00E43B79">
        <w:rPr>
          <w:rFonts w:ascii="Arial" w:hAnsi="Arial" w:cs="Arial"/>
          <w:sz w:val="18"/>
          <w:szCs w:val="21"/>
        </w:rPr>
        <w:t>P-value for heterogeneity between subgroups.</w:t>
      </w:r>
      <w:r w:rsidRPr="00E43B79">
        <w:rPr>
          <w:rFonts w:ascii="Arial" w:hAnsi="Arial" w:cs="Arial"/>
          <w:b/>
          <w:bCs/>
          <w:sz w:val="18"/>
          <w:szCs w:val="21"/>
        </w:rPr>
        <w:t xml:space="preserve"> </w:t>
      </w:r>
      <w:r w:rsidR="00853822" w:rsidRPr="00E43B79">
        <w:rPr>
          <w:rFonts w:ascii="Arial" w:hAnsi="Arial" w:cs="Arial"/>
          <w:color w:val="000000" w:themeColor="text1"/>
          <w:sz w:val="16"/>
          <w:szCs w:val="16"/>
          <w:lang w:val="en-US"/>
        </w:rPr>
        <w:t>*</w:t>
      </w:r>
      <w:r w:rsidR="004E19B4" w:rsidRPr="00E43B79">
        <w:rPr>
          <w:rFonts w:ascii="Arial" w:hAnsi="Arial" w:cs="Arial"/>
          <w:color w:val="000000" w:themeColor="text1"/>
          <w:sz w:val="16"/>
          <w:szCs w:val="16"/>
          <w:lang w:val="en-US"/>
        </w:rPr>
        <w:t xml:space="preserve">For study settings, age cut-off points, gender and the collection methods, </w:t>
      </w:r>
      <w:r w:rsidR="00853822" w:rsidRPr="00E43B79">
        <w:rPr>
          <w:rFonts w:ascii="Arial" w:hAnsi="Arial" w:cs="Arial"/>
          <w:color w:val="000000" w:themeColor="text1"/>
          <w:sz w:val="16"/>
          <w:szCs w:val="16"/>
          <w:lang w:val="en-US"/>
        </w:rPr>
        <w:t>the sum of study populations across individual subgroup categories exceeded the total of 32, as some studies contributed data to more than one subgroup category. Therefore, the number of study populations within each subgroup category exceeded the total number of study populations.</w:t>
      </w:r>
    </w:p>
    <w:p w14:paraId="48C28C5E" w14:textId="05FDBB10" w:rsidR="00853822" w:rsidRPr="00E43B79" w:rsidRDefault="00853822" w:rsidP="00917B95">
      <w:pPr>
        <w:rPr>
          <w:rFonts w:ascii="Arial" w:hAnsi="Arial" w:cs="Arial"/>
          <w:b/>
          <w:bCs/>
          <w:sz w:val="18"/>
          <w:szCs w:val="21"/>
          <w:lang w:val="en-US"/>
        </w:rPr>
      </w:pPr>
    </w:p>
    <w:p w14:paraId="56EEE35D" w14:textId="55661864" w:rsidR="00917B95" w:rsidRPr="00E43B79" w:rsidRDefault="00917B95" w:rsidP="00917B95">
      <w:pPr>
        <w:rPr>
          <w:rFonts w:ascii="Arial" w:hAnsi="Arial" w:cs="Arial"/>
          <w:b/>
          <w:bCs/>
          <w:sz w:val="18"/>
          <w:szCs w:val="18"/>
        </w:rPr>
      </w:pPr>
      <w:r w:rsidRPr="00E43B79">
        <w:rPr>
          <w:rFonts w:ascii="Arial" w:hAnsi="Arial" w:cs="Arial"/>
          <w:b/>
          <w:bCs/>
          <w:sz w:val="18"/>
          <w:szCs w:val="21"/>
        </w:rPr>
        <w:t>Abbreviations:</w:t>
      </w:r>
      <w:r w:rsidRPr="00E43B79">
        <w:rPr>
          <w:rFonts w:ascii="Arial" w:hAnsi="Arial" w:cs="Arial"/>
          <w:sz w:val="18"/>
          <w:szCs w:val="21"/>
        </w:rPr>
        <w:t xml:space="preserve"> </w:t>
      </w:r>
      <w:bookmarkStart w:id="9" w:name="_Hlk173967393"/>
      <w:r w:rsidR="00394FD3" w:rsidRPr="00E43B79">
        <w:rPr>
          <w:rFonts w:ascii="Arial" w:hAnsi="Arial" w:cs="Arial"/>
          <w:sz w:val="18"/>
          <w:szCs w:val="18"/>
          <w:lang w:val="en-US"/>
        </w:rPr>
        <w:t xml:space="preserve">USF, unstimulated salivary flow; SSF, stimulated salivary flow; </w:t>
      </w:r>
      <w:bookmarkEnd w:id="9"/>
      <w:r w:rsidRPr="00E43B79">
        <w:rPr>
          <w:rFonts w:ascii="Arial" w:hAnsi="Arial" w:cs="Arial"/>
          <w:sz w:val="18"/>
          <w:szCs w:val="18"/>
        </w:rPr>
        <w:t>CI; confidence interval, NA; not available</w:t>
      </w:r>
      <w:r w:rsidRPr="00E43B79">
        <w:rPr>
          <w:rFonts w:ascii="Arial" w:hAnsi="Arial" w:cs="Arial"/>
          <w:b/>
          <w:bCs/>
          <w:sz w:val="18"/>
          <w:szCs w:val="18"/>
        </w:rPr>
        <w:t>.</w:t>
      </w:r>
    </w:p>
    <w:p w14:paraId="25955C46" w14:textId="77777777" w:rsidR="00917B95" w:rsidRPr="00E43B79" w:rsidRDefault="00917B95" w:rsidP="00917B95">
      <w:pPr>
        <w:rPr>
          <w:rFonts w:ascii="Arial" w:hAnsi="Arial" w:cs="Arial"/>
          <w:szCs w:val="22"/>
        </w:rPr>
      </w:pPr>
    </w:p>
    <w:p w14:paraId="4D3A9E5C" w14:textId="5CDA05AA" w:rsidR="00917B95" w:rsidRPr="00E43B79" w:rsidRDefault="00917B95" w:rsidP="000E2A34">
      <w:pPr>
        <w:pStyle w:val="Default"/>
        <w:rPr>
          <w:lang w:val="en-GB"/>
        </w:rPr>
      </w:pPr>
    </w:p>
    <w:p w14:paraId="259D1356" w14:textId="77777777" w:rsidR="00E60B6E" w:rsidRPr="00E43B79" w:rsidRDefault="00E60B6E" w:rsidP="000E2A34">
      <w:pPr>
        <w:pStyle w:val="Default"/>
        <w:rPr>
          <w:lang w:val="en-GB"/>
        </w:rPr>
      </w:pPr>
    </w:p>
    <w:p w14:paraId="711A9F14" w14:textId="77777777" w:rsidR="00F04A47" w:rsidRPr="00E43B79" w:rsidRDefault="00F04A47" w:rsidP="000E2A34">
      <w:pPr>
        <w:pStyle w:val="Default"/>
        <w:rPr>
          <w:lang w:val="en-GB"/>
        </w:rPr>
      </w:pPr>
    </w:p>
    <w:p w14:paraId="61BB495C" w14:textId="77777777" w:rsidR="00F04A47" w:rsidRPr="00E43B79" w:rsidRDefault="00F04A47" w:rsidP="000E2A34">
      <w:pPr>
        <w:pStyle w:val="Default"/>
        <w:rPr>
          <w:lang w:val="en-GB"/>
        </w:rPr>
      </w:pPr>
    </w:p>
    <w:p w14:paraId="64625069" w14:textId="77777777" w:rsidR="00F04A47" w:rsidRPr="00E43B79" w:rsidRDefault="00F04A47" w:rsidP="000E2A34">
      <w:pPr>
        <w:pStyle w:val="Default"/>
        <w:rPr>
          <w:lang w:val="en-GB"/>
        </w:rPr>
      </w:pPr>
    </w:p>
    <w:p w14:paraId="49AE5DD0" w14:textId="77777777" w:rsidR="00F04A47" w:rsidRPr="00E43B79" w:rsidRDefault="00F04A47" w:rsidP="000E2A34">
      <w:pPr>
        <w:pStyle w:val="Default"/>
        <w:rPr>
          <w:lang w:val="en-GB"/>
        </w:rPr>
      </w:pPr>
    </w:p>
    <w:p w14:paraId="7A70B6B3" w14:textId="77777777" w:rsidR="00F04A47" w:rsidRPr="00E43B79" w:rsidRDefault="00F04A47" w:rsidP="000E2A34">
      <w:pPr>
        <w:pStyle w:val="Default"/>
        <w:rPr>
          <w:lang w:val="en-GB"/>
        </w:rPr>
      </w:pPr>
    </w:p>
    <w:p w14:paraId="02D0AC39" w14:textId="77777777" w:rsidR="00F04A47" w:rsidRPr="00E43B79" w:rsidRDefault="00F04A47" w:rsidP="000E2A34">
      <w:pPr>
        <w:pStyle w:val="Default"/>
        <w:rPr>
          <w:lang w:val="en-GB"/>
        </w:rPr>
      </w:pPr>
    </w:p>
    <w:p w14:paraId="33E07715" w14:textId="77777777" w:rsidR="00F04A47" w:rsidRPr="00E43B79" w:rsidRDefault="00F04A47" w:rsidP="000E2A34">
      <w:pPr>
        <w:pStyle w:val="Default"/>
        <w:rPr>
          <w:lang w:val="en-GB"/>
        </w:rPr>
      </w:pPr>
    </w:p>
    <w:p w14:paraId="0B7963ED" w14:textId="77777777" w:rsidR="00F04A47" w:rsidRPr="00E43B79" w:rsidRDefault="00F04A47" w:rsidP="000E2A34">
      <w:pPr>
        <w:pStyle w:val="Default"/>
        <w:rPr>
          <w:lang w:val="en-GB"/>
        </w:rPr>
      </w:pPr>
    </w:p>
    <w:p w14:paraId="2061D8A6" w14:textId="77777777" w:rsidR="00F04A47" w:rsidRPr="00E43B79" w:rsidRDefault="00F04A47" w:rsidP="000E2A34">
      <w:pPr>
        <w:pStyle w:val="Default"/>
        <w:rPr>
          <w:lang w:val="en-GB"/>
        </w:rPr>
      </w:pPr>
    </w:p>
    <w:p w14:paraId="5C91CD77" w14:textId="77777777" w:rsidR="00F04A47" w:rsidRPr="00E43B79" w:rsidRDefault="00F04A47" w:rsidP="000E2A34">
      <w:pPr>
        <w:pStyle w:val="Default"/>
        <w:rPr>
          <w:lang w:val="en-GB"/>
        </w:rPr>
      </w:pPr>
    </w:p>
    <w:p w14:paraId="4B74B004" w14:textId="77777777" w:rsidR="00F04A47" w:rsidRPr="00E43B79" w:rsidRDefault="00F04A47" w:rsidP="000E2A34">
      <w:pPr>
        <w:pStyle w:val="Default"/>
        <w:rPr>
          <w:lang w:val="en-GB"/>
        </w:rPr>
      </w:pPr>
    </w:p>
    <w:p w14:paraId="25E26028" w14:textId="77777777" w:rsidR="00F04A47" w:rsidRPr="00E43B79" w:rsidRDefault="00F04A47" w:rsidP="000E2A34">
      <w:pPr>
        <w:pStyle w:val="Default"/>
        <w:rPr>
          <w:lang w:val="en-GB"/>
        </w:rPr>
      </w:pPr>
    </w:p>
    <w:p w14:paraId="3A733F46" w14:textId="77777777" w:rsidR="00F04A47" w:rsidRPr="00E43B79" w:rsidRDefault="00F04A47" w:rsidP="000E2A34">
      <w:pPr>
        <w:pStyle w:val="Default"/>
        <w:rPr>
          <w:lang w:val="en-GB"/>
        </w:rPr>
      </w:pPr>
    </w:p>
    <w:p w14:paraId="637E461E" w14:textId="77777777" w:rsidR="00F04A47" w:rsidRPr="00E43B79" w:rsidRDefault="00F04A47" w:rsidP="000E2A34">
      <w:pPr>
        <w:pStyle w:val="Default"/>
        <w:rPr>
          <w:lang w:val="en-GB"/>
        </w:rPr>
      </w:pPr>
    </w:p>
    <w:p w14:paraId="17E874D9" w14:textId="77777777" w:rsidR="00F04A47" w:rsidRPr="00E43B79" w:rsidRDefault="00F04A47" w:rsidP="000E2A34">
      <w:pPr>
        <w:pStyle w:val="Default"/>
        <w:rPr>
          <w:lang w:val="en-GB"/>
        </w:rPr>
      </w:pPr>
    </w:p>
    <w:p w14:paraId="22DCF344" w14:textId="77777777" w:rsidR="00F04A47" w:rsidRPr="00E43B79" w:rsidRDefault="00F04A47" w:rsidP="000E2A34">
      <w:pPr>
        <w:pStyle w:val="Default"/>
        <w:rPr>
          <w:lang w:val="en-GB"/>
        </w:rPr>
      </w:pPr>
    </w:p>
    <w:p w14:paraId="26ECF50E" w14:textId="77777777" w:rsidR="00F04A47" w:rsidRPr="00E43B79" w:rsidRDefault="00F04A47" w:rsidP="000E2A34">
      <w:pPr>
        <w:pStyle w:val="Default"/>
        <w:rPr>
          <w:lang w:val="en-GB"/>
        </w:rPr>
      </w:pPr>
    </w:p>
    <w:p w14:paraId="6E7B5630" w14:textId="77777777" w:rsidR="00F04A47" w:rsidRPr="00E43B79" w:rsidRDefault="00F04A47" w:rsidP="000E2A34">
      <w:pPr>
        <w:pStyle w:val="Default"/>
        <w:rPr>
          <w:lang w:val="en-GB"/>
        </w:rPr>
      </w:pPr>
    </w:p>
    <w:p w14:paraId="6649CD04" w14:textId="77777777" w:rsidR="00F04A47" w:rsidRPr="00E43B79" w:rsidRDefault="00F04A47" w:rsidP="000E2A34">
      <w:pPr>
        <w:pStyle w:val="Default"/>
        <w:rPr>
          <w:lang w:val="en-GB"/>
        </w:rPr>
      </w:pPr>
    </w:p>
    <w:p w14:paraId="2F65D341" w14:textId="77777777" w:rsidR="00F04A47" w:rsidRPr="00E43B79" w:rsidRDefault="00F04A47" w:rsidP="000E2A34">
      <w:pPr>
        <w:pStyle w:val="Default"/>
        <w:rPr>
          <w:lang w:val="en-GB"/>
        </w:rPr>
      </w:pPr>
    </w:p>
    <w:p w14:paraId="199CC62D" w14:textId="77777777" w:rsidR="00F04A47" w:rsidRPr="00E43B79" w:rsidRDefault="00F04A47" w:rsidP="000E2A34">
      <w:pPr>
        <w:pStyle w:val="Default"/>
        <w:rPr>
          <w:lang w:val="en-GB"/>
        </w:rPr>
      </w:pPr>
    </w:p>
    <w:p w14:paraId="53470602" w14:textId="77777777" w:rsidR="00F04A47" w:rsidRPr="00E43B79" w:rsidRDefault="00F04A47" w:rsidP="000E2A34">
      <w:pPr>
        <w:pStyle w:val="Default"/>
        <w:rPr>
          <w:lang w:val="en-GB"/>
        </w:rPr>
      </w:pPr>
    </w:p>
    <w:p w14:paraId="2D5FE9C0" w14:textId="06184962" w:rsidR="00896C22" w:rsidRPr="00E43B79" w:rsidRDefault="0048527C" w:rsidP="00896C22">
      <w:pPr>
        <w:pStyle w:val="CommentText"/>
        <w:rPr>
          <w:rFonts w:ascii="Arial" w:hAnsi="Arial" w:cs="Arial"/>
          <w:b/>
          <w:bCs/>
          <w:noProof/>
          <w:sz w:val="24"/>
          <w:szCs w:val="32"/>
        </w:rPr>
      </w:pPr>
      <w:r w:rsidRPr="00E43B79">
        <w:rPr>
          <w:rFonts w:ascii="Arial" w:hAnsi="Arial" w:cs="Arial"/>
          <w:b/>
          <w:bCs/>
          <w:sz w:val="24"/>
          <w:szCs w:val="32"/>
          <w:lang w:val="en-GB"/>
        </w:rPr>
        <w:t>Fig.</w:t>
      </w:r>
      <w:r w:rsidR="00F04A47" w:rsidRPr="00E43B79">
        <w:rPr>
          <w:rFonts w:ascii="Arial" w:hAnsi="Arial" w:cs="Arial"/>
          <w:b/>
          <w:bCs/>
          <w:sz w:val="24"/>
          <w:szCs w:val="32"/>
        </w:rPr>
        <w:t xml:space="preserve"> </w:t>
      </w:r>
      <w:r w:rsidRPr="00E43B79">
        <w:rPr>
          <w:rFonts w:ascii="Arial" w:hAnsi="Arial" w:cs="Arial"/>
          <w:b/>
          <w:bCs/>
          <w:sz w:val="24"/>
          <w:szCs w:val="32"/>
        </w:rPr>
        <w:t>S</w:t>
      </w:r>
      <w:r w:rsidR="00F04A47" w:rsidRPr="00E43B79">
        <w:rPr>
          <w:rFonts w:ascii="Arial" w:hAnsi="Arial" w:cs="Arial"/>
          <w:b/>
          <w:bCs/>
          <w:sz w:val="24"/>
          <w:szCs w:val="32"/>
        </w:rPr>
        <w:t xml:space="preserve">1 Funnel plot </w:t>
      </w:r>
      <w:bookmarkStart w:id="10" w:name="_Hlk173792637"/>
      <w:r w:rsidR="00F04A47" w:rsidRPr="00E43B79">
        <w:rPr>
          <w:rFonts w:ascii="Arial" w:hAnsi="Arial" w:cs="Arial"/>
          <w:b/>
          <w:bCs/>
          <w:sz w:val="24"/>
          <w:szCs w:val="32"/>
        </w:rPr>
        <w:t xml:space="preserve">of the overall prevalence of xerostomia of older </w:t>
      </w:r>
      <w:bookmarkEnd w:id="10"/>
      <w:r w:rsidR="00ED59EE" w:rsidRPr="00E43B79">
        <w:rPr>
          <w:rFonts w:ascii="Arial" w:hAnsi="Arial" w:cs="Arial"/>
          <w:b/>
          <w:bCs/>
          <w:sz w:val="24"/>
          <w:szCs w:val="28"/>
        </w:rPr>
        <w:t>adults.</w:t>
      </w:r>
      <w:r w:rsidR="000B2E79" w:rsidRPr="00E43B79">
        <w:rPr>
          <w:rFonts w:ascii="Arial" w:hAnsi="Arial" w:cs="Arial"/>
          <w:b/>
          <w:bCs/>
          <w:noProof/>
          <w:sz w:val="24"/>
          <w:szCs w:val="32"/>
        </w:rPr>
        <mc:AlternateContent>
          <mc:Choice Requires="wps">
            <w:drawing>
              <wp:anchor distT="0" distB="0" distL="114300" distR="114300" simplePos="0" relativeHeight="251700224" behindDoc="0" locked="0" layoutInCell="1" allowOverlap="1" wp14:anchorId="79B51304" wp14:editId="55A3E2BF">
                <wp:simplePos x="0" y="0"/>
                <wp:positionH relativeFrom="column">
                  <wp:posOffset>518160</wp:posOffset>
                </wp:positionH>
                <wp:positionV relativeFrom="paragraph">
                  <wp:posOffset>3339465</wp:posOffset>
                </wp:positionV>
                <wp:extent cx="1568450" cy="226695"/>
                <wp:effectExtent l="0" t="0" r="6350" b="1905"/>
                <wp:wrapNone/>
                <wp:docPr id="1936428533" name="Text Box 21"/>
                <wp:cNvGraphicFramePr/>
                <a:graphic xmlns:a="http://schemas.openxmlformats.org/drawingml/2006/main">
                  <a:graphicData uri="http://schemas.microsoft.com/office/word/2010/wordprocessingShape">
                    <wps:wsp>
                      <wps:cNvSpPr txBox="1"/>
                      <wps:spPr>
                        <a:xfrm>
                          <a:off x="0" y="0"/>
                          <a:ext cx="1568450" cy="226695"/>
                        </a:xfrm>
                        <a:prstGeom prst="rect">
                          <a:avLst/>
                        </a:prstGeom>
                        <a:solidFill>
                          <a:schemeClr val="lt1"/>
                        </a:solidFill>
                        <a:ln w="6350">
                          <a:noFill/>
                        </a:ln>
                      </wps:spPr>
                      <wps:txbx>
                        <w:txbxContent>
                          <w:p w14:paraId="3491FFB4" w14:textId="48B07A21" w:rsidR="00896C22" w:rsidRPr="00896C22" w:rsidRDefault="00896C22">
                            <w:pPr>
                              <w:rPr>
                                <w:rFonts w:ascii="Arial" w:hAnsi="Arial" w:cs="Arial"/>
                                <w:sz w:val="18"/>
                                <w:szCs w:val="18"/>
                                <w:lang w:val="en-US"/>
                              </w:rPr>
                            </w:pPr>
                            <w:r w:rsidRPr="00896C22">
                              <w:rPr>
                                <w:rFonts w:ascii="Arial" w:hAnsi="Arial" w:cs="Arial"/>
                                <w:sz w:val="18"/>
                                <w:szCs w:val="18"/>
                                <w:lang w:val="en-US"/>
                              </w:rPr>
                              <w:t>Egger’s test p-value = 0.0</w:t>
                            </w:r>
                            <w:r w:rsidR="000B2E79">
                              <w:rPr>
                                <w:rFonts w:ascii="Arial" w:hAnsi="Arial" w:cs="Arial"/>
                                <w:sz w:val="18"/>
                                <w:szCs w:val="18"/>
                                <w:lang w:val="en-US"/>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B51304" id="_x0000_t202" coordsize="21600,21600" o:spt="202" path="m,l,21600r21600,l21600,xe">
                <v:stroke joinstyle="miter"/>
                <v:path gradientshapeok="t" o:connecttype="rect"/>
              </v:shapetype>
              <v:shape id="Text Box 21" o:spid="_x0000_s1026" type="#_x0000_t202" style="position:absolute;margin-left:40.8pt;margin-top:262.95pt;width:123.5pt;height:17.8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" fillcolor="white [3201]" stroked="f" strokeweight=".5pt">
                <v:textbox>
                  <w:txbxContent>
                    <w:p w14:paraId="3491FFB4" w14:textId="48B07A21" w:rsidR="00896C22" w:rsidRPr="00896C22" w:rsidRDefault="00896C22">
                      <w:pPr>
                        <w:rPr>
                          <w:rFonts w:ascii="Arial" w:hAnsi="Arial" w:cs="Arial"/>
                          <w:sz w:val="18"/>
                          <w:szCs w:val="18"/>
                          <w:lang w:val="en-US"/>
                        </w:rPr>
                      </w:pPr>
                      <w:r w:rsidRPr="00896C22">
                        <w:rPr>
                          <w:rFonts w:ascii="Arial" w:hAnsi="Arial" w:cs="Arial"/>
                          <w:sz w:val="18"/>
                          <w:szCs w:val="18"/>
                          <w:lang w:val="en-US"/>
                        </w:rPr>
                        <w:t>Egger’s test p-value = 0.0</w:t>
                      </w:r>
                      <w:r w:rsidR="000B2E79">
                        <w:rPr>
                          <w:rFonts w:ascii="Arial" w:hAnsi="Arial" w:cs="Arial"/>
                          <w:sz w:val="18"/>
                          <w:szCs w:val="18"/>
                          <w:lang w:val="en-US"/>
                        </w:rPr>
                        <w:t>4</w:t>
                      </w:r>
                    </w:p>
                  </w:txbxContent>
                </v:textbox>
              </v:shape>
            </w:pict>
          </mc:Fallback>
        </mc:AlternateContent>
      </w:r>
    </w:p>
    <w:p w14:paraId="685B1E23" w14:textId="175AA835" w:rsidR="00896C22" w:rsidRPr="00E43B79" w:rsidRDefault="000B2E79" w:rsidP="00C6691A">
      <w:pPr>
        <w:pStyle w:val="CommentText"/>
        <w:rPr>
          <w:rFonts w:ascii="Arial" w:hAnsi="Arial" w:cs="Arial"/>
          <w:b/>
          <w:bCs/>
          <w:noProof/>
          <w:sz w:val="24"/>
          <w:szCs w:val="32"/>
        </w:rPr>
      </w:pPr>
      <w:r w:rsidRPr="00E43B79">
        <w:rPr>
          <w:rFonts w:ascii="Arial" w:hAnsi="Arial" w:cs="Arial"/>
          <w:b/>
          <w:bCs/>
          <w:noProof/>
          <w:sz w:val="24"/>
          <w:szCs w:val="32"/>
        </w:rPr>
        <w:drawing>
          <wp:inline distT="0" distB="0" distL="0" distR="0" wp14:anchorId="0BF3AD55" wp14:editId="4884F93D">
            <wp:extent cx="5731510" cy="3437890"/>
            <wp:effectExtent l="0" t="0" r="0" b="3810"/>
            <wp:docPr id="173724080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240809" name="Picture 1737240809"/>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510" cy="3437890"/>
                    </a:xfrm>
                    <a:prstGeom prst="rect">
                      <a:avLst/>
                    </a:prstGeom>
                  </pic:spPr>
                </pic:pic>
              </a:graphicData>
            </a:graphic>
          </wp:inline>
        </w:drawing>
      </w:r>
    </w:p>
    <w:p w14:paraId="51317E20" w14:textId="25280DCA" w:rsidR="00331A3A" w:rsidRPr="00E43B79" w:rsidRDefault="00331A3A" w:rsidP="00F04A47">
      <w:pPr>
        <w:pStyle w:val="CommentText"/>
        <w:rPr>
          <w:rFonts w:ascii="Arial" w:hAnsi="Arial" w:cs="Arial"/>
          <w:b/>
          <w:bCs/>
          <w:sz w:val="24"/>
          <w:szCs w:val="32"/>
          <w:lang w:val="en-GB"/>
        </w:rPr>
      </w:pPr>
    </w:p>
    <w:p w14:paraId="189AD78C" w14:textId="183AE687" w:rsidR="00896C22" w:rsidRPr="00E43B79" w:rsidRDefault="0048527C" w:rsidP="000B2E79">
      <w:pPr>
        <w:pStyle w:val="CommentText"/>
        <w:rPr>
          <w:rFonts w:ascii="Arial" w:hAnsi="Arial" w:cs="Arial"/>
          <w:b/>
          <w:bCs/>
          <w:sz w:val="22"/>
          <w:szCs w:val="22"/>
        </w:rPr>
      </w:pPr>
      <w:r w:rsidRPr="00E43B79">
        <w:rPr>
          <w:rFonts w:ascii="Arial" w:hAnsi="Arial" w:cs="Arial"/>
          <w:b/>
          <w:bCs/>
          <w:sz w:val="24"/>
          <w:szCs w:val="32"/>
          <w:lang w:val="en-GB"/>
        </w:rPr>
        <w:t>Fig. S</w:t>
      </w:r>
      <w:proofErr w:type="gramStart"/>
      <w:r w:rsidR="00F04A47" w:rsidRPr="00E43B79">
        <w:rPr>
          <w:rFonts w:ascii="Arial" w:hAnsi="Arial" w:cs="Arial"/>
          <w:b/>
          <w:bCs/>
          <w:sz w:val="24"/>
          <w:szCs w:val="32"/>
        </w:rPr>
        <w:t>2  Funnel</w:t>
      </w:r>
      <w:proofErr w:type="gramEnd"/>
      <w:r w:rsidR="00F04A47" w:rsidRPr="00E43B79">
        <w:rPr>
          <w:rFonts w:ascii="Arial" w:hAnsi="Arial" w:cs="Arial"/>
          <w:b/>
          <w:bCs/>
          <w:sz w:val="24"/>
          <w:szCs w:val="32"/>
        </w:rPr>
        <w:t xml:space="preserve"> plot of the overall prevalence of hyposalivation of older </w:t>
      </w:r>
      <w:r w:rsidR="00ED59EE" w:rsidRPr="00E43B79">
        <w:rPr>
          <w:rFonts w:ascii="Arial" w:hAnsi="Arial" w:cs="Arial"/>
          <w:b/>
          <w:bCs/>
          <w:sz w:val="24"/>
          <w:szCs w:val="24"/>
        </w:rPr>
        <w:t>adults</w:t>
      </w:r>
    </w:p>
    <w:p w14:paraId="02E7A95D" w14:textId="56C6562C" w:rsidR="00896C22" w:rsidRPr="00E43B79" w:rsidRDefault="000B2E79" w:rsidP="00896C22">
      <w:pPr>
        <w:pStyle w:val="CommentText"/>
        <w:jc w:val="center"/>
        <w:rPr>
          <w:rFonts w:ascii="Arial" w:hAnsi="Arial" w:cs="Arial"/>
          <w:b/>
          <w:bCs/>
          <w:sz w:val="24"/>
          <w:szCs w:val="32"/>
          <w:lang w:val="en-GB"/>
        </w:rPr>
      </w:pPr>
      <w:r w:rsidRPr="00E43B79">
        <w:rPr>
          <w:rFonts w:ascii="Arial" w:hAnsi="Arial" w:cs="Arial"/>
          <w:b/>
          <w:bCs/>
          <w:noProof/>
          <w:sz w:val="24"/>
          <w:szCs w:val="32"/>
        </w:rPr>
        <mc:AlternateContent>
          <mc:Choice Requires="wps">
            <w:drawing>
              <wp:anchor distT="0" distB="0" distL="114300" distR="114300" simplePos="0" relativeHeight="251714560" behindDoc="0" locked="0" layoutInCell="1" allowOverlap="1" wp14:anchorId="34CD0F8E" wp14:editId="2491B51B">
                <wp:simplePos x="0" y="0"/>
                <wp:positionH relativeFrom="column">
                  <wp:posOffset>629393</wp:posOffset>
                </wp:positionH>
                <wp:positionV relativeFrom="paragraph">
                  <wp:posOffset>3321158</wp:posOffset>
                </wp:positionV>
                <wp:extent cx="1568450" cy="226695"/>
                <wp:effectExtent l="0" t="0" r="6350" b="1905"/>
                <wp:wrapNone/>
                <wp:docPr id="1708140124" name="Text Box 21"/>
                <wp:cNvGraphicFramePr/>
                <a:graphic xmlns:a="http://schemas.openxmlformats.org/drawingml/2006/main">
                  <a:graphicData uri="http://schemas.microsoft.com/office/word/2010/wordprocessingShape">
                    <wps:wsp>
                      <wps:cNvSpPr txBox="1"/>
                      <wps:spPr>
                        <a:xfrm>
                          <a:off x="0" y="0"/>
                          <a:ext cx="1568450" cy="226695"/>
                        </a:xfrm>
                        <a:prstGeom prst="rect">
                          <a:avLst/>
                        </a:prstGeom>
                        <a:solidFill>
                          <a:schemeClr val="lt1"/>
                        </a:solidFill>
                        <a:ln w="6350">
                          <a:noFill/>
                        </a:ln>
                      </wps:spPr>
                      <wps:txbx>
                        <w:txbxContent>
                          <w:p w14:paraId="16BA7095" w14:textId="0CFDA60B" w:rsidR="000B2E79" w:rsidRPr="00896C22" w:rsidRDefault="000B2E79" w:rsidP="000B2E79">
                            <w:pPr>
                              <w:rPr>
                                <w:rFonts w:ascii="Arial" w:hAnsi="Arial" w:cs="Arial"/>
                                <w:sz w:val="18"/>
                                <w:szCs w:val="18"/>
                                <w:lang w:val="en-US"/>
                              </w:rPr>
                            </w:pPr>
                            <w:r w:rsidRPr="00896C22">
                              <w:rPr>
                                <w:rFonts w:ascii="Arial" w:hAnsi="Arial" w:cs="Arial"/>
                                <w:sz w:val="18"/>
                                <w:szCs w:val="18"/>
                                <w:lang w:val="en-US"/>
                              </w:rPr>
                              <w:t>Egger’s test p-value = 0.0</w:t>
                            </w:r>
                            <w:r>
                              <w:rPr>
                                <w:rFonts w:ascii="Arial" w:hAnsi="Arial" w:cs="Arial"/>
                                <w:sz w:val="18"/>
                                <w:szCs w:val="18"/>
                                <w:lang w:val="en-US"/>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CD0F8E" id="_x0000_s1027" type="#_x0000_t202" style="position:absolute;left:0;text-align:left;margin-left:49.55pt;margin-top:261.5pt;width:123.5pt;height:17.8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" fillcolor="white [3201]" stroked="f" strokeweight=".5pt">
                <v:textbox>
                  <w:txbxContent>
                    <w:p w14:paraId="16BA7095" w14:textId="0CFDA60B" w:rsidR="000B2E79" w:rsidRPr="00896C22" w:rsidRDefault="000B2E79" w:rsidP="000B2E79">
                      <w:pPr>
                        <w:rPr>
                          <w:rFonts w:ascii="Arial" w:hAnsi="Arial" w:cs="Arial"/>
                          <w:sz w:val="18"/>
                          <w:szCs w:val="18"/>
                          <w:lang w:val="en-US"/>
                        </w:rPr>
                      </w:pPr>
                      <w:r w:rsidRPr="00896C22">
                        <w:rPr>
                          <w:rFonts w:ascii="Arial" w:hAnsi="Arial" w:cs="Arial"/>
                          <w:sz w:val="18"/>
                          <w:szCs w:val="18"/>
                          <w:lang w:val="en-US"/>
                        </w:rPr>
                        <w:t>Egger’s test p-value = 0.0</w:t>
                      </w:r>
                      <w:r>
                        <w:rPr>
                          <w:rFonts w:ascii="Arial" w:hAnsi="Arial" w:cs="Arial"/>
                          <w:sz w:val="18"/>
                          <w:szCs w:val="18"/>
                          <w:lang w:val="en-US"/>
                        </w:rPr>
                        <w:t>8</w:t>
                      </w:r>
                    </w:p>
                  </w:txbxContent>
                </v:textbox>
              </v:shape>
            </w:pict>
          </mc:Fallback>
        </mc:AlternateContent>
      </w:r>
      <w:r w:rsidRPr="00E43B79">
        <w:rPr>
          <w:rFonts w:ascii="Arial" w:hAnsi="Arial" w:cs="Arial"/>
          <w:b/>
          <w:bCs/>
          <w:noProof/>
          <w:sz w:val="24"/>
          <w:szCs w:val="32"/>
          <w:lang w:val="en-GB"/>
        </w:rPr>
        <w:drawing>
          <wp:inline distT="0" distB="0" distL="0" distR="0" wp14:anchorId="56CC5EC7" wp14:editId="49C292C2">
            <wp:extent cx="5510151" cy="3305114"/>
            <wp:effectExtent l="0" t="0" r="1905" b="0"/>
            <wp:docPr id="7538381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838111" name="Picture 75383811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542358" cy="3324432"/>
                    </a:xfrm>
                    <a:prstGeom prst="rect">
                      <a:avLst/>
                    </a:prstGeom>
                  </pic:spPr>
                </pic:pic>
              </a:graphicData>
            </a:graphic>
          </wp:inline>
        </w:drawing>
      </w:r>
    </w:p>
    <w:p w14:paraId="1B3A17A0" w14:textId="77777777" w:rsidR="00896C22" w:rsidRPr="00E43B79" w:rsidRDefault="00896C22" w:rsidP="000B2E79">
      <w:pPr>
        <w:pStyle w:val="CommentText"/>
        <w:rPr>
          <w:rFonts w:ascii="Arial" w:hAnsi="Arial" w:cs="Arial"/>
          <w:b/>
          <w:bCs/>
          <w:sz w:val="24"/>
          <w:szCs w:val="32"/>
          <w:lang w:val="en-GB"/>
        </w:rPr>
      </w:pPr>
    </w:p>
    <w:p w14:paraId="5FAA48D3" w14:textId="77777777" w:rsidR="00581A01" w:rsidRPr="00E43B79" w:rsidRDefault="00581A01" w:rsidP="00D96CAA">
      <w:pPr>
        <w:pStyle w:val="CommentText"/>
        <w:rPr>
          <w:rFonts w:ascii="Arial" w:hAnsi="Arial" w:cs="Arial"/>
          <w:b/>
          <w:bCs/>
          <w:sz w:val="24"/>
          <w:szCs w:val="32"/>
          <w:lang w:val="en-GB"/>
        </w:rPr>
        <w:sectPr w:rsidR="00581A01" w:rsidRPr="00E43B79" w:rsidSect="001756E0">
          <w:footerReference w:type="first" r:id="rId27"/>
          <w:pgSz w:w="11906" w:h="16838"/>
          <w:pgMar w:top="1440" w:right="1440" w:bottom="1440" w:left="1440" w:header="709" w:footer="709" w:gutter="0"/>
          <w:pgNumType w:start="26"/>
          <w:cols w:space="708"/>
          <w:titlePg/>
          <w:docGrid w:linePitch="360"/>
        </w:sectPr>
      </w:pPr>
    </w:p>
    <w:p w14:paraId="67E9CC10" w14:textId="0A104B75" w:rsidR="00D96CAA" w:rsidRPr="00E43B79" w:rsidRDefault="0048527C" w:rsidP="00DA204E">
      <w:pPr>
        <w:pStyle w:val="CommentText"/>
        <w:ind w:left="851" w:hanging="851"/>
        <w:rPr>
          <w:rFonts w:ascii="Arial" w:hAnsi="Arial" w:cs="Arial"/>
          <w:sz w:val="24"/>
          <w:szCs w:val="24"/>
        </w:rPr>
      </w:pPr>
      <w:r w:rsidRPr="00E43B79">
        <w:rPr>
          <w:rFonts w:ascii="Arial" w:hAnsi="Arial" w:cs="Arial"/>
          <w:b/>
          <w:bCs/>
          <w:sz w:val="24"/>
          <w:szCs w:val="24"/>
          <w:lang w:val="en-GB"/>
        </w:rPr>
        <w:lastRenderedPageBreak/>
        <w:t>Fig</w:t>
      </w:r>
      <w:r w:rsidRPr="00E43B79">
        <w:rPr>
          <w:rFonts w:ascii="Arial" w:hAnsi="Arial" w:cs="Arial"/>
          <w:b/>
          <w:bCs/>
          <w:sz w:val="24"/>
          <w:szCs w:val="24"/>
        </w:rPr>
        <w:t>. S</w:t>
      </w:r>
      <w:r w:rsidR="004D4B13" w:rsidRPr="00E43B79">
        <w:rPr>
          <w:rFonts w:ascii="Arial" w:hAnsi="Arial" w:cs="Arial"/>
          <w:b/>
          <w:bCs/>
          <w:sz w:val="24"/>
          <w:szCs w:val="24"/>
        </w:rPr>
        <w:t>3</w:t>
      </w:r>
      <w:r w:rsidR="00DA204E" w:rsidRPr="00E43B79">
        <w:rPr>
          <w:rFonts w:ascii="Arial" w:hAnsi="Arial" w:cs="Arial"/>
          <w:b/>
          <w:bCs/>
          <w:sz w:val="24"/>
          <w:szCs w:val="24"/>
        </w:rPr>
        <w:t xml:space="preserve"> </w:t>
      </w:r>
      <w:r w:rsidR="00A5227A" w:rsidRPr="00E43B79">
        <w:rPr>
          <w:rFonts w:ascii="Arial" w:hAnsi="Arial" w:cs="Arial"/>
          <w:b/>
          <w:bCs/>
          <w:sz w:val="24"/>
          <w:szCs w:val="24"/>
        </w:rPr>
        <w:t xml:space="preserve">The leave-one-out analysis </w:t>
      </w:r>
      <w:r w:rsidR="00D96CAA" w:rsidRPr="00E43B79">
        <w:rPr>
          <w:rFonts w:ascii="Arial" w:hAnsi="Arial" w:cs="Arial"/>
          <w:b/>
          <w:bCs/>
          <w:sz w:val="24"/>
          <w:szCs w:val="24"/>
        </w:rPr>
        <w:t xml:space="preserve">of the overall prevalence of </w:t>
      </w:r>
      <w:r w:rsidR="00A5227A" w:rsidRPr="00E43B79">
        <w:rPr>
          <w:rFonts w:ascii="Arial" w:hAnsi="Arial" w:cs="Arial"/>
          <w:b/>
          <w:bCs/>
          <w:sz w:val="24"/>
          <w:szCs w:val="24"/>
        </w:rPr>
        <w:t>xeros</w:t>
      </w:r>
      <w:r w:rsidR="00581A01" w:rsidRPr="00E43B79">
        <w:rPr>
          <w:rFonts w:ascii="Arial" w:hAnsi="Arial" w:cs="Arial"/>
          <w:b/>
          <w:bCs/>
          <w:sz w:val="24"/>
          <w:szCs w:val="24"/>
        </w:rPr>
        <w:t>to</w:t>
      </w:r>
      <w:r w:rsidR="00A5227A" w:rsidRPr="00E43B79">
        <w:rPr>
          <w:rFonts w:ascii="Arial" w:hAnsi="Arial" w:cs="Arial"/>
          <w:b/>
          <w:bCs/>
          <w:sz w:val="24"/>
          <w:szCs w:val="24"/>
        </w:rPr>
        <w:t>mia</w:t>
      </w:r>
      <w:r w:rsidR="00D96CAA" w:rsidRPr="00E43B79">
        <w:rPr>
          <w:rFonts w:ascii="Arial" w:hAnsi="Arial" w:cs="Arial"/>
          <w:b/>
          <w:bCs/>
          <w:sz w:val="24"/>
          <w:szCs w:val="24"/>
        </w:rPr>
        <w:t xml:space="preserve"> of older </w:t>
      </w:r>
      <w:r w:rsidR="00ED59EE" w:rsidRPr="00E43B79">
        <w:rPr>
          <w:rFonts w:ascii="Arial" w:hAnsi="Arial" w:cs="Arial"/>
          <w:b/>
          <w:bCs/>
          <w:sz w:val="24"/>
          <w:szCs w:val="24"/>
        </w:rPr>
        <w:t>adults</w:t>
      </w:r>
      <w:r w:rsidR="0054159B" w:rsidRPr="00E43B79">
        <w:rPr>
          <w:rFonts w:ascii="Arial" w:hAnsi="Arial" w:cs="Arial"/>
          <w:b/>
          <w:bCs/>
          <w:sz w:val="24"/>
          <w:szCs w:val="24"/>
        </w:rPr>
        <w:t xml:space="preserve"> </w:t>
      </w:r>
      <w:r w:rsidR="0054159B" w:rsidRPr="00E43B79">
        <w:rPr>
          <w:rFonts w:ascii="Arial" w:hAnsi="Arial" w:cs="Arial"/>
          <w:b/>
          <w:bCs/>
          <w:color w:val="000000" w:themeColor="text1"/>
          <w:sz w:val="24"/>
          <w:szCs w:val="24"/>
        </w:rPr>
        <w:t>(</w:t>
      </w:r>
      <w:r w:rsidR="00304E6B" w:rsidRPr="00E43B79">
        <w:rPr>
          <w:rFonts w:ascii="Arial" w:hAnsi="Arial" w:cs="Arial"/>
          <w:b/>
          <w:bCs/>
          <w:color w:val="000000" w:themeColor="text1"/>
          <w:sz w:val="22"/>
          <w:szCs w:val="28"/>
        </w:rPr>
        <w:t>n= 119 study populations obtained from 116 studies</w:t>
      </w:r>
      <w:r w:rsidR="0054159B" w:rsidRPr="00E43B79">
        <w:rPr>
          <w:rFonts w:ascii="Arial" w:hAnsi="Arial" w:cs="Arial"/>
          <w:b/>
          <w:bCs/>
          <w:color w:val="000000" w:themeColor="text1"/>
          <w:sz w:val="24"/>
          <w:szCs w:val="24"/>
        </w:rPr>
        <w:t>)</w:t>
      </w:r>
      <w:r w:rsidR="00C56E71" w:rsidRPr="00E43B79">
        <w:rPr>
          <w:rFonts w:ascii="Arial" w:hAnsi="Arial" w:cs="Arial"/>
          <w:b/>
          <w:bCs/>
          <w:sz w:val="24"/>
          <w:szCs w:val="24"/>
        </w:rPr>
        <w:t>.</w:t>
      </w:r>
    </w:p>
    <w:p w14:paraId="634058FE" w14:textId="64C9829C" w:rsidR="00581A01" w:rsidRPr="00E43B79" w:rsidRDefault="00581A01" w:rsidP="000E2A34">
      <w:pPr>
        <w:pStyle w:val="Default"/>
        <w:rPr>
          <w:lang w:val="en-US"/>
        </w:rPr>
      </w:pPr>
    </w:p>
    <w:p w14:paraId="2102E729" w14:textId="63F7D6FA" w:rsidR="00581A01" w:rsidRPr="00E43B79" w:rsidRDefault="00304E6B" w:rsidP="000E2A34">
      <w:pPr>
        <w:pStyle w:val="Default"/>
        <w:rPr>
          <w:lang w:val="en-US"/>
        </w:rPr>
      </w:pPr>
      <w:r w:rsidRPr="00E43B79">
        <w:rPr>
          <w:noProof/>
          <w:lang w:val="en-US"/>
        </w:rPr>
        <w:drawing>
          <wp:anchor distT="0" distB="0" distL="114300" distR="114300" simplePos="0" relativeHeight="251711488" behindDoc="1" locked="0" layoutInCell="1" allowOverlap="1" wp14:anchorId="2FBC62AE" wp14:editId="63F26A87">
            <wp:simplePos x="0" y="0"/>
            <wp:positionH relativeFrom="column">
              <wp:posOffset>427512</wp:posOffset>
            </wp:positionH>
            <wp:positionV relativeFrom="paragraph">
              <wp:posOffset>86220</wp:posOffset>
            </wp:positionV>
            <wp:extent cx="3788228" cy="5006782"/>
            <wp:effectExtent l="0" t="0" r="0" b="0"/>
            <wp:wrapNone/>
            <wp:docPr id="9491270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127077" name="Picture 5"/>
                    <pic:cNvPicPr/>
                  </pic:nvPicPr>
                  <pic:blipFill rotWithShape="1">
                    <a:blip r:embed="rId28">
                      <a:extLst>
                        <a:ext uri="{28A0092B-C50C-407E-A947-70E740481C1C}">
                          <a14:useLocalDpi xmlns:a14="http://schemas.microsoft.com/office/drawing/2010/main" val="0"/>
                        </a:ext>
                      </a:extLst>
                    </a:blip>
                    <a:srcRect l="26028" t="9348" r="25086" b="1834"/>
                    <a:stretch>
                      <a:fillRect/>
                    </a:stretch>
                  </pic:blipFill>
                  <pic:spPr bwMode="auto">
                    <a:xfrm>
                      <a:off x="0" y="0"/>
                      <a:ext cx="3791991" cy="501175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43B79">
        <w:rPr>
          <w:noProof/>
          <w:lang w:val="en-US"/>
        </w:rPr>
        <w:drawing>
          <wp:anchor distT="0" distB="0" distL="114300" distR="114300" simplePos="0" relativeHeight="251712512" behindDoc="1" locked="0" layoutInCell="1" allowOverlap="1" wp14:anchorId="7A43D461" wp14:editId="000963EF">
            <wp:simplePos x="0" y="0"/>
            <wp:positionH relativeFrom="column">
              <wp:posOffset>4492139</wp:posOffset>
            </wp:positionH>
            <wp:positionV relativeFrom="paragraph">
              <wp:posOffset>29845</wp:posOffset>
            </wp:positionV>
            <wp:extent cx="3582366" cy="5061527"/>
            <wp:effectExtent l="0" t="0" r="0" b="6350"/>
            <wp:wrapNone/>
            <wp:docPr id="5032106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210661" name="Picture 503210661"/>
                    <pic:cNvPicPr/>
                  </pic:nvPicPr>
                  <pic:blipFill rotWithShape="1">
                    <a:blip r:embed="rId29">
                      <a:extLst>
                        <a:ext uri="{28A0092B-C50C-407E-A947-70E740481C1C}">
                          <a14:useLocalDpi xmlns:a14="http://schemas.microsoft.com/office/drawing/2010/main" val="0"/>
                        </a:ext>
                      </a:extLst>
                    </a:blip>
                    <a:srcRect l="27553" t="9510" r="26962" b="2151"/>
                    <a:stretch>
                      <a:fillRect/>
                    </a:stretch>
                  </pic:blipFill>
                  <pic:spPr bwMode="auto">
                    <a:xfrm>
                      <a:off x="0" y="0"/>
                      <a:ext cx="3582366" cy="506152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569153" w14:textId="3506E123" w:rsidR="00581A01" w:rsidRPr="00E43B79" w:rsidRDefault="00581A01" w:rsidP="000E2A34">
      <w:pPr>
        <w:pStyle w:val="Default"/>
        <w:rPr>
          <w:lang w:val="en-US"/>
        </w:rPr>
      </w:pPr>
    </w:p>
    <w:p w14:paraId="62C36FFB" w14:textId="02DF68EF" w:rsidR="00581A01" w:rsidRPr="00E43B79" w:rsidRDefault="00581A01" w:rsidP="000E2A34">
      <w:pPr>
        <w:pStyle w:val="Default"/>
        <w:rPr>
          <w:lang w:val="en-US"/>
        </w:rPr>
      </w:pPr>
    </w:p>
    <w:p w14:paraId="1FC855F9" w14:textId="30D90B7F" w:rsidR="00581A01" w:rsidRPr="00E43B79" w:rsidRDefault="00581A01" w:rsidP="000E2A34">
      <w:pPr>
        <w:pStyle w:val="Default"/>
        <w:rPr>
          <w:lang w:val="en-US"/>
        </w:rPr>
      </w:pPr>
    </w:p>
    <w:p w14:paraId="65F97D92" w14:textId="6FA120F5" w:rsidR="00581A01" w:rsidRPr="00E43B79" w:rsidRDefault="00581A01" w:rsidP="000E2A34">
      <w:pPr>
        <w:pStyle w:val="Default"/>
        <w:rPr>
          <w:lang w:val="en-US"/>
        </w:rPr>
      </w:pPr>
    </w:p>
    <w:p w14:paraId="19FDF3E9" w14:textId="44E2731B" w:rsidR="004217EA" w:rsidRPr="00E43B79" w:rsidRDefault="004217EA" w:rsidP="000E2A34">
      <w:pPr>
        <w:pStyle w:val="Default"/>
        <w:rPr>
          <w:lang w:val="en-US"/>
        </w:rPr>
      </w:pPr>
    </w:p>
    <w:p w14:paraId="41B3245F" w14:textId="29D7585A" w:rsidR="004217EA" w:rsidRPr="00E43B79" w:rsidRDefault="004217EA" w:rsidP="000E2A34">
      <w:pPr>
        <w:pStyle w:val="Default"/>
        <w:rPr>
          <w:lang w:val="en-US"/>
        </w:rPr>
      </w:pPr>
    </w:p>
    <w:p w14:paraId="294314F8" w14:textId="6C7A12D3" w:rsidR="004217EA" w:rsidRPr="00E43B79" w:rsidRDefault="004217EA" w:rsidP="000E2A34">
      <w:pPr>
        <w:pStyle w:val="Default"/>
        <w:rPr>
          <w:lang w:val="en-US"/>
        </w:rPr>
      </w:pPr>
    </w:p>
    <w:p w14:paraId="3CB8B5FA" w14:textId="443EA416" w:rsidR="004217EA" w:rsidRPr="00E43B79" w:rsidRDefault="004217EA" w:rsidP="000E2A34">
      <w:pPr>
        <w:pStyle w:val="Default"/>
        <w:rPr>
          <w:lang w:val="en-US"/>
        </w:rPr>
      </w:pPr>
    </w:p>
    <w:p w14:paraId="07B84BCE" w14:textId="77777777" w:rsidR="004217EA" w:rsidRPr="00E43B79" w:rsidRDefault="004217EA" w:rsidP="000E2A34">
      <w:pPr>
        <w:pStyle w:val="Default"/>
        <w:rPr>
          <w:lang w:val="en-US"/>
        </w:rPr>
      </w:pPr>
    </w:p>
    <w:p w14:paraId="07C4438E" w14:textId="6F048122" w:rsidR="004217EA" w:rsidRPr="00E43B79" w:rsidRDefault="004217EA" w:rsidP="000E2A34">
      <w:pPr>
        <w:pStyle w:val="Default"/>
        <w:rPr>
          <w:lang w:val="en-US"/>
        </w:rPr>
      </w:pPr>
    </w:p>
    <w:p w14:paraId="7CA66814" w14:textId="7C77B891" w:rsidR="004217EA" w:rsidRPr="00E43B79" w:rsidRDefault="004217EA" w:rsidP="000E2A34">
      <w:pPr>
        <w:pStyle w:val="Default"/>
        <w:rPr>
          <w:lang w:val="en-US"/>
        </w:rPr>
      </w:pPr>
    </w:p>
    <w:p w14:paraId="1E275B93" w14:textId="05FB8B25" w:rsidR="004217EA" w:rsidRPr="00E43B79" w:rsidRDefault="004217EA" w:rsidP="000E2A34">
      <w:pPr>
        <w:pStyle w:val="Default"/>
        <w:rPr>
          <w:lang w:val="en-US"/>
        </w:rPr>
      </w:pPr>
    </w:p>
    <w:p w14:paraId="404C5997" w14:textId="77777777" w:rsidR="004217EA" w:rsidRPr="00E43B79" w:rsidRDefault="004217EA" w:rsidP="000E2A34">
      <w:pPr>
        <w:pStyle w:val="Default"/>
        <w:rPr>
          <w:lang w:val="en-US"/>
        </w:rPr>
      </w:pPr>
    </w:p>
    <w:p w14:paraId="7A0A65A3" w14:textId="417D1019" w:rsidR="004217EA" w:rsidRPr="00E43B79" w:rsidRDefault="004217EA" w:rsidP="000E2A34">
      <w:pPr>
        <w:pStyle w:val="Default"/>
        <w:rPr>
          <w:lang w:val="en-US"/>
        </w:rPr>
      </w:pPr>
    </w:p>
    <w:p w14:paraId="5EC62A3E" w14:textId="2D579B35" w:rsidR="004217EA" w:rsidRPr="00E43B79" w:rsidRDefault="004217EA" w:rsidP="000E2A34">
      <w:pPr>
        <w:pStyle w:val="Default"/>
        <w:rPr>
          <w:lang w:val="en-US"/>
        </w:rPr>
      </w:pPr>
    </w:p>
    <w:p w14:paraId="485BCC5A" w14:textId="74BC2A28" w:rsidR="004217EA" w:rsidRPr="00E43B79" w:rsidRDefault="004217EA" w:rsidP="000E2A34">
      <w:pPr>
        <w:pStyle w:val="Default"/>
        <w:rPr>
          <w:lang w:val="en-US"/>
        </w:rPr>
      </w:pPr>
    </w:p>
    <w:p w14:paraId="28816849" w14:textId="66590124" w:rsidR="004217EA" w:rsidRPr="00E43B79" w:rsidRDefault="004217EA" w:rsidP="000E2A34">
      <w:pPr>
        <w:pStyle w:val="Default"/>
        <w:rPr>
          <w:lang w:val="en-US"/>
        </w:rPr>
      </w:pPr>
    </w:p>
    <w:p w14:paraId="66D64ADB" w14:textId="257AF290" w:rsidR="004217EA" w:rsidRPr="00E43B79" w:rsidRDefault="004217EA" w:rsidP="000E2A34">
      <w:pPr>
        <w:pStyle w:val="Default"/>
        <w:rPr>
          <w:lang w:val="en-US"/>
        </w:rPr>
      </w:pPr>
    </w:p>
    <w:p w14:paraId="6D027C30" w14:textId="3E671D58" w:rsidR="004217EA" w:rsidRPr="00E43B79" w:rsidRDefault="004217EA" w:rsidP="000E2A34">
      <w:pPr>
        <w:pStyle w:val="Default"/>
        <w:rPr>
          <w:lang w:val="en-US"/>
        </w:rPr>
      </w:pPr>
    </w:p>
    <w:p w14:paraId="5E04B392" w14:textId="6BC3066F" w:rsidR="004217EA" w:rsidRPr="00E43B79" w:rsidRDefault="004217EA" w:rsidP="000E2A34">
      <w:pPr>
        <w:pStyle w:val="Default"/>
        <w:rPr>
          <w:lang w:val="en-US"/>
        </w:rPr>
      </w:pPr>
    </w:p>
    <w:p w14:paraId="75DDBF4B" w14:textId="52B6C852" w:rsidR="004217EA" w:rsidRPr="00E43B79" w:rsidRDefault="004217EA" w:rsidP="000E2A34">
      <w:pPr>
        <w:pStyle w:val="Default"/>
        <w:rPr>
          <w:lang w:val="en-US"/>
        </w:rPr>
      </w:pPr>
    </w:p>
    <w:p w14:paraId="4E90E818" w14:textId="4BA21825" w:rsidR="004217EA" w:rsidRPr="00E43B79" w:rsidRDefault="004217EA" w:rsidP="000E2A34">
      <w:pPr>
        <w:pStyle w:val="Default"/>
        <w:rPr>
          <w:lang w:val="en-US"/>
        </w:rPr>
      </w:pPr>
    </w:p>
    <w:p w14:paraId="221EC841" w14:textId="237A194E" w:rsidR="004217EA" w:rsidRPr="00E43B79" w:rsidRDefault="004217EA" w:rsidP="000E2A34">
      <w:pPr>
        <w:pStyle w:val="Default"/>
        <w:rPr>
          <w:lang w:val="en-US"/>
        </w:rPr>
      </w:pPr>
    </w:p>
    <w:p w14:paraId="48248056" w14:textId="3D0852F3" w:rsidR="00C856B8" w:rsidRPr="00E43B79" w:rsidRDefault="00304E6B" w:rsidP="000E2A34">
      <w:pPr>
        <w:pStyle w:val="Default"/>
        <w:rPr>
          <w:lang w:val="en-US"/>
        </w:rPr>
      </w:pPr>
      <w:r w:rsidRPr="00E43B79">
        <w:rPr>
          <w:noProof/>
          <w:lang w:val="en-US"/>
        </w:rPr>
        <mc:AlternateContent>
          <mc:Choice Requires="wps">
            <w:drawing>
              <wp:anchor distT="0" distB="0" distL="114300" distR="114300" simplePos="0" relativeHeight="251698176" behindDoc="0" locked="0" layoutInCell="1" allowOverlap="1" wp14:anchorId="0FE9A24D" wp14:editId="21971D63">
                <wp:simplePos x="0" y="0"/>
                <wp:positionH relativeFrom="column">
                  <wp:posOffset>3961493</wp:posOffset>
                </wp:positionH>
                <wp:positionV relativeFrom="paragraph">
                  <wp:posOffset>158239</wp:posOffset>
                </wp:positionV>
                <wp:extent cx="377700" cy="285750"/>
                <wp:effectExtent l="0" t="0" r="3810" b="6350"/>
                <wp:wrapNone/>
                <wp:docPr id="1282954974" name="Text Box 5"/>
                <wp:cNvGraphicFramePr/>
                <a:graphic xmlns:a="http://schemas.openxmlformats.org/drawingml/2006/main">
                  <a:graphicData uri="http://schemas.microsoft.com/office/word/2010/wordprocessingShape">
                    <wps:wsp>
                      <wps:cNvSpPr txBox="1"/>
                      <wps:spPr>
                        <a:xfrm>
                          <a:off x="0" y="0"/>
                          <a:ext cx="377700" cy="285750"/>
                        </a:xfrm>
                        <a:prstGeom prst="rect">
                          <a:avLst/>
                        </a:prstGeom>
                        <a:solidFill>
                          <a:schemeClr val="lt1"/>
                        </a:solidFill>
                        <a:ln w="6350">
                          <a:noFill/>
                        </a:ln>
                      </wps:spPr>
                      <wps:txbx>
                        <w:txbxContent>
                          <w:p w14:paraId="3F712AE9" w14:textId="2E9E6365" w:rsidR="00D54A49" w:rsidRDefault="00D54A49">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9A24D" id="Text Box 5" o:spid="_x0000_s1029" type="#_x0000_t202" style="position:absolute;margin-left:311.95pt;margin-top:12.45pt;width:29.75pt;height:2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" fillcolor="white [3201]" stroked="f" strokeweight=".5pt">
                <v:textbox>
                  <w:txbxContent>
                    <w:p w14:paraId="3F712AE9" w14:textId="2E9E6365" w:rsidR="00D54A49" w:rsidRDefault="00D54A49">
                      <w:r>
                        <w:t>a)</w:t>
                      </w:r>
                    </w:p>
                  </w:txbxContent>
                </v:textbox>
              </v:shape>
            </w:pict>
          </mc:Fallback>
        </mc:AlternateContent>
      </w:r>
      <w:r w:rsidRPr="00E43B79">
        <w:rPr>
          <w:noProof/>
          <w:lang w:val="en-US"/>
        </w:rPr>
        <mc:AlternateContent>
          <mc:Choice Requires="wps">
            <w:drawing>
              <wp:anchor distT="0" distB="0" distL="114300" distR="114300" simplePos="0" relativeHeight="251699200" behindDoc="0" locked="0" layoutInCell="1" allowOverlap="1" wp14:anchorId="54F318FE" wp14:editId="39B3FD16">
                <wp:simplePos x="0" y="0"/>
                <wp:positionH relativeFrom="column">
                  <wp:posOffset>8067675</wp:posOffset>
                </wp:positionH>
                <wp:positionV relativeFrom="paragraph">
                  <wp:posOffset>158750</wp:posOffset>
                </wp:positionV>
                <wp:extent cx="342900" cy="285750"/>
                <wp:effectExtent l="0" t="0" r="0" b="6350"/>
                <wp:wrapNone/>
                <wp:docPr id="1042552817" name="Text Box 5"/>
                <wp:cNvGraphicFramePr/>
                <a:graphic xmlns:a="http://schemas.openxmlformats.org/drawingml/2006/main">
                  <a:graphicData uri="http://schemas.microsoft.com/office/word/2010/wordprocessingShape">
                    <wps:wsp>
                      <wps:cNvSpPr txBox="1"/>
                      <wps:spPr>
                        <a:xfrm>
                          <a:off x="0" y="0"/>
                          <a:ext cx="342900" cy="285750"/>
                        </a:xfrm>
                        <a:prstGeom prst="rect">
                          <a:avLst/>
                        </a:prstGeom>
                        <a:solidFill>
                          <a:schemeClr val="lt1"/>
                        </a:solidFill>
                        <a:ln w="6350">
                          <a:noFill/>
                        </a:ln>
                      </wps:spPr>
                      <wps:txbx>
                        <w:txbxContent>
                          <w:p w14:paraId="4C9C6DA7" w14:textId="5B46C8B9" w:rsidR="00D54A49" w:rsidRDefault="00D54A49" w:rsidP="00D54A49">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F318FE" id="_x0000_s1030" type="#_x0000_t202" style="position:absolute;margin-left:635.25pt;margin-top:12.5pt;width:27pt;height:2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" fillcolor="white [3201]" stroked="f" strokeweight=".5pt">
                <v:textbox>
                  <w:txbxContent>
                    <w:p w14:paraId="4C9C6DA7" w14:textId="5B46C8B9" w:rsidR="00D54A49" w:rsidRDefault="00D54A49" w:rsidP="00D54A49">
                      <w:r>
                        <w:t>b)</w:t>
                      </w:r>
                    </w:p>
                  </w:txbxContent>
                </v:textbox>
              </v:shape>
            </w:pict>
          </mc:Fallback>
        </mc:AlternateContent>
      </w:r>
    </w:p>
    <w:p w14:paraId="36F9BCBC" w14:textId="2572B7F7" w:rsidR="004217EA" w:rsidRPr="00E43B79" w:rsidRDefault="004217EA" w:rsidP="000E2A34">
      <w:pPr>
        <w:pStyle w:val="Default"/>
        <w:rPr>
          <w:lang w:val="en-US"/>
        </w:rPr>
      </w:pPr>
    </w:p>
    <w:p w14:paraId="594E6698" w14:textId="394723DC" w:rsidR="004217EA" w:rsidRPr="00E43B79" w:rsidRDefault="004217EA" w:rsidP="000E2A34">
      <w:pPr>
        <w:pStyle w:val="Default"/>
        <w:rPr>
          <w:lang w:val="en-US"/>
        </w:rPr>
      </w:pPr>
    </w:p>
    <w:p w14:paraId="6848077E" w14:textId="6555255A" w:rsidR="004217EA" w:rsidRPr="00E43B79" w:rsidRDefault="004217EA" w:rsidP="000E2A34">
      <w:pPr>
        <w:pStyle w:val="Default"/>
        <w:rPr>
          <w:lang w:val="en-US"/>
        </w:rPr>
        <w:sectPr w:rsidR="004217EA" w:rsidRPr="00E43B79" w:rsidSect="001756E0">
          <w:footerReference w:type="first" r:id="rId30"/>
          <w:pgSz w:w="16838" w:h="11906" w:orient="landscape"/>
          <w:pgMar w:top="1440" w:right="1440" w:bottom="1440" w:left="1440" w:header="709" w:footer="709" w:gutter="0"/>
          <w:pgNumType w:start="41"/>
          <w:cols w:space="708"/>
          <w:titlePg/>
          <w:docGrid w:linePitch="360"/>
        </w:sectPr>
      </w:pPr>
    </w:p>
    <w:p w14:paraId="3FB6B693" w14:textId="55B4F9DF" w:rsidR="00A5227A" w:rsidRPr="00E43B79" w:rsidRDefault="0048527C" w:rsidP="000E2A34">
      <w:pPr>
        <w:pStyle w:val="Default"/>
        <w:rPr>
          <w:rFonts w:ascii="Arial" w:hAnsi="Arial" w:cs="Arial"/>
          <w:b/>
          <w:bCs/>
        </w:rPr>
      </w:pPr>
      <w:r w:rsidRPr="00E43B79">
        <w:rPr>
          <w:rFonts w:ascii="Arial" w:hAnsi="Arial" w:cs="Arial"/>
          <w:b/>
          <w:bCs/>
          <w:szCs w:val="32"/>
          <w:lang w:val="en-GB"/>
        </w:rPr>
        <w:lastRenderedPageBreak/>
        <w:t>Fig.</w:t>
      </w:r>
      <w:r w:rsidR="00A5227A" w:rsidRPr="00E43B79">
        <w:rPr>
          <w:rFonts w:ascii="Arial" w:hAnsi="Arial" w:cs="Arial"/>
          <w:b/>
          <w:bCs/>
          <w:szCs w:val="32"/>
        </w:rPr>
        <w:t xml:space="preserve"> </w:t>
      </w:r>
      <w:r w:rsidRPr="00E43B79">
        <w:rPr>
          <w:rFonts w:ascii="Arial" w:hAnsi="Arial" w:cs="Arial"/>
          <w:b/>
          <w:bCs/>
          <w:szCs w:val="32"/>
        </w:rPr>
        <w:t>S</w:t>
      </w:r>
      <w:r w:rsidR="00A5227A" w:rsidRPr="00E43B79">
        <w:rPr>
          <w:rFonts w:ascii="Arial" w:hAnsi="Arial" w:cs="Arial"/>
          <w:b/>
          <w:bCs/>
          <w:szCs w:val="32"/>
        </w:rPr>
        <w:t xml:space="preserve">4 </w:t>
      </w:r>
      <w:r w:rsidR="00A5227A" w:rsidRPr="00E43B79">
        <w:rPr>
          <w:rFonts w:ascii="Arial" w:hAnsi="Arial" w:cs="Arial"/>
          <w:b/>
          <w:bCs/>
        </w:rPr>
        <w:t xml:space="preserve">The leave-one-out analysis of the overall prevalence of hyposalivation of older </w:t>
      </w:r>
      <w:r w:rsidR="00ED59EE" w:rsidRPr="00E43B79">
        <w:rPr>
          <w:rFonts w:ascii="Arial" w:hAnsi="Arial" w:cs="Arial"/>
          <w:b/>
          <w:bCs/>
        </w:rPr>
        <w:t>adults</w:t>
      </w:r>
      <w:r w:rsidR="0054159B" w:rsidRPr="00E43B79">
        <w:rPr>
          <w:rFonts w:ascii="Arial" w:hAnsi="Arial" w:cs="Arial"/>
          <w:b/>
          <w:bCs/>
        </w:rPr>
        <w:t xml:space="preserve"> (n=</w:t>
      </w:r>
      <w:r w:rsidR="00EF0350" w:rsidRPr="00E43B79">
        <w:rPr>
          <w:rFonts w:ascii="Arial" w:hAnsi="Arial" w:cs="Arial"/>
          <w:b/>
          <w:bCs/>
        </w:rPr>
        <w:t>3</w:t>
      </w:r>
      <w:r w:rsidR="00304E6B" w:rsidRPr="00E43B79">
        <w:rPr>
          <w:rFonts w:ascii="Arial" w:hAnsi="Arial" w:cs="Arial"/>
          <w:b/>
          <w:bCs/>
        </w:rPr>
        <w:t>2</w:t>
      </w:r>
      <w:r w:rsidR="0054159B" w:rsidRPr="00E43B79">
        <w:rPr>
          <w:rFonts w:ascii="Arial" w:hAnsi="Arial" w:cs="Arial"/>
          <w:b/>
          <w:bCs/>
        </w:rPr>
        <w:t>)</w:t>
      </w:r>
      <w:r w:rsidR="00C56E71" w:rsidRPr="00E43B79">
        <w:rPr>
          <w:rFonts w:ascii="Arial" w:hAnsi="Arial" w:cs="Arial"/>
          <w:b/>
          <w:bCs/>
        </w:rPr>
        <w:t>.</w:t>
      </w:r>
    </w:p>
    <w:p w14:paraId="1BCE8603" w14:textId="77777777" w:rsidR="00304E6B" w:rsidRPr="00E43B79" w:rsidRDefault="00304E6B" w:rsidP="000E2A34">
      <w:pPr>
        <w:pStyle w:val="Default"/>
        <w:rPr>
          <w:rFonts w:ascii="Arial" w:hAnsi="Arial" w:cs="Arial"/>
          <w:b/>
          <w:bCs/>
        </w:rPr>
      </w:pPr>
    </w:p>
    <w:p w14:paraId="12B273F1" w14:textId="2C295C50" w:rsidR="006F172B" w:rsidRPr="00E43B79" w:rsidRDefault="00304E6B" w:rsidP="000E2A34">
      <w:pPr>
        <w:pStyle w:val="Default"/>
        <w:rPr>
          <w:rFonts w:ascii="Arial" w:hAnsi="Arial" w:cs="Arial"/>
          <w:b/>
          <w:bCs/>
        </w:rPr>
      </w:pPr>
      <w:r w:rsidRPr="00E43B79">
        <w:rPr>
          <w:rFonts w:ascii="Arial" w:hAnsi="Arial" w:cs="Arial"/>
          <w:b/>
          <w:bCs/>
          <w:noProof/>
        </w:rPr>
        <w:drawing>
          <wp:inline distT="0" distB="0" distL="0" distR="0" wp14:anchorId="49C72142" wp14:editId="67BD3C13">
            <wp:extent cx="5731510" cy="3718148"/>
            <wp:effectExtent l="0" t="0" r="0" b="3175"/>
            <wp:docPr id="10844977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497754" name="Picture 1084497754"/>
                    <pic:cNvPicPr/>
                  </pic:nvPicPr>
                  <pic:blipFill rotWithShape="1">
                    <a:blip r:embed="rId31" cstate="print">
                      <a:extLst>
                        <a:ext uri="{28A0092B-C50C-407E-A947-70E740481C1C}">
                          <a14:useLocalDpi xmlns:a14="http://schemas.microsoft.com/office/drawing/2010/main" val="0"/>
                        </a:ext>
                      </a:extLst>
                    </a:blip>
                    <a:srcRect t="10823"/>
                    <a:stretch>
                      <a:fillRect/>
                    </a:stretch>
                  </pic:blipFill>
                  <pic:spPr bwMode="auto">
                    <a:xfrm>
                      <a:off x="0" y="0"/>
                      <a:ext cx="5731510" cy="3718148"/>
                    </a:xfrm>
                    <a:prstGeom prst="rect">
                      <a:avLst/>
                    </a:prstGeom>
                    <a:ln>
                      <a:noFill/>
                    </a:ln>
                    <a:extLst>
                      <a:ext uri="{53640926-AAD7-44D8-BBD7-CCE9431645EC}">
                        <a14:shadowObscured xmlns:a14="http://schemas.microsoft.com/office/drawing/2010/main"/>
                      </a:ext>
                    </a:extLst>
                  </pic:spPr>
                </pic:pic>
              </a:graphicData>
            </a:graphic>
          </wp:inline>
        </w:drawing>
      </w:r>
    </w:p>
    <w:p w14:paraId="77095CBC" w14:textId="0363146A" w:rsidR="006F172B" w:rsidRPr="00E43B79" w:rsidRDefault="006F172B" w:rsidP="000E2A34">
      <w:pPr>
        <w:pStyle w:val="Default"/>
        <w:rPr>
          <w:rFonts w:ascii="Arial" w:hAnsi="Arial" w:cs="Arial"/>
          <w:b/>
          <w:bCs/>
        </w:rPr>
      </w:pPr>
    </w:p>
    <w:p w14:paraId="01CECAD2" w14:textId="15A3429B" w:rsidR="00E04B80" w:rsidRPr="00E43B79" w:rsidRDefault="00E04B80" w:rsidP="006D5B2C">
      <w:pPr>
        <w:pStyle w:val="CommentText"/>
        <w:rPr>
          <w:b/>
          <w:bCs/>
        </w:rPr>
      </w:pPr>
      <w:r w:rsidRPr="00E43B79">
        <w:rPr>
          <w:b/>
          <w:bCs/>
        </w:rPr>
        <w:br w:type="page"/>
      </w:r>
    </w:p>
    <w:p w14:paraId="7579703F" w14:textId="77777777" w:rsidR="00E04B80" w:rsidRPr="00E43B79" w:rsidRDefault="00E04B80" w:rsidP="00E04B80">
      <w:pPr>
        <w:pStyle w:val="Heading1"/>
        <w:rPr>
          <w:rFonts w:ascii="Arial" w:hAnsi="Arial" w:cs="Arial"/>
          <w:b/>
          <w:bCs/>
          <w:color w:val="000000" w:themeColor="text1"/>
          <w:sz w:val="24"/>
          <w:szCs w:val="24"/>
          <w:lang w:val="en-US"/>
        </w:rPr>
      </w:pPr>
      <w:bookmarkStart w:id="11" w:name="_Toc170977633"/>
      <w:r w:rsidRPr="00E43B79">
        <w:rPr>
          <w:rFonts w:ascii="Arial" w:hAnsi="Arial" w:cs="Arial"/>
          <w:b/>
          <w:bCs/>
          <w:color w:val="000000" w:themeColor="text1"/>
          <w:sz w:val="24"/>
          <w:szCs w:val="24"/>
          <w:lang w:val="en-US"/>
        </w:rPr>
        <w:lastRenderedPageBreak/>
        <w:t xml:space="preserve">Supplementary Appendix 3: </w:t>
      </w:r>
      <w:proofErr w:type="spellStart"/>
      <w:r w:rsidRPr="00E43B79">
        <w:rPr>
          <w:rFonts w:ascii="Arial" w:hAnsi="Arial" w:cs="Arial"/>
          <w:b/>
          <w:bCs/>
          <w:color w:val="000000" w:themeColor="text1"/>
          <w:sz w:val="24"/>
          <w:szCs w:val="24"/>
          <w:lang w:val="en-US"/>
        </w:rPr>
        <w:t>eReferences</w:t>
      </w:r>
      <w:bookmarkEnd w:id="11"/>
      <w:proofErr w:type="spellEnd"/>
    </w:p>
    <w:p w14:paraId="4ED419BF" w14:textId="77777777" w:rsidR="00E04B80" w:rsidRPr="00E43B79" w:rsidRDefault="00E04B80" w:rsidP="00E04B80">
      <w:pPr>
        <w:rPr>
          <w:b/>
          <w:bCs/>
        </w:rPr>
      </w:pPr>
    </w:p>
    <w:sdt>
      <w:sdtPr>
        <w:tag w:val="EndNote.ReferenceList"/>
        <w:id w:val="185416326"/>
        <w:placeholder>
          <w:docPart w:val="DefaultPlaceholder_-1854013440"/>
        </w:placeholder>
      </w:sdtPr>
      <w:sdtContent>
        <w:p w14:paraId="0FF7B5CD" w14:textId="6A096579" w:rsidR="00F80C68" w:rsidRPr="00E43B79" w:rsidRDefault="00F80C68" w:rsidP="00F80C68">
          <w:pPr>
            <w:pStyle w:val="EndNoteBibliography"/>
            <w:ind w:left="720" w:hanging="720"/>
          </w:pPr>
          <w:r w:rsidRPr="00E43B79">
            <w:t xml:space="preserve">Adolfsson, A., Lenér, F., Marklund, B., Mossberg, K., &amp; Çevik‐Aras, H. (2022). Prevalence of dry mouth in adult patients in primary health care. </w:t>
          </w:r>
          <w:r w:rsidRPr="00E43B79">
            <w:rPr>
              <w:i/>
            </w:rPr>
            <w:t>Acta Odontologica Scandinavica, 80</w:t>
          </w:r>
          <w:r w:rsidRPr="00E43B79">
            <w:t xml:space="preserve">(8), 605-610. </w:t>
          </w:r>
        </w:p>
        <w:p w14:paraId="244D2D29" w14:textId="77777777" w:rsidR="00F80C68" w:rsidRPr="00E43B79" w:rsidRDefault="00F80C68" w:rsidP="00F80C68">
          <w:pPr>
            <w:pStyle w:val="EndNoteBibliography"/>
            <w:ind w:left="720" w:hanging="720"/>
          </w:pPr>
          <w:r w:rsidRPr="00E43B79">
            <w:t xml:space="preserve">Ahmad, M. S., Bhayat, A., Zafar, M. S., &amp; Al-Samadani, K. H. (2017). The Impact of Hyposalivation on Quality of Life (QoL) and Oral Health in the Aging Population of Al Madinah Al Munawarrah. </w:t>
          </w:r>
          <w:r w:rsidRPr="00E43B79">
            <w:rPr>
              <w:i/>
            </w:rPr>
            <w:t>Int J Environ Res Public Health, 14</w:t>
          </w:r>
          <w:r w:rsidRPr="00E43B79">
            <w:t>(4). doi:10.3390/ijerph14040445</w:t>
          </w:r>
        </w:p>
        <w:p w14:paraId="232236DB" w14:textId="77777777" w:rsidR="00F80C68" w:rsidRPr="00E43B79" w:rsidRDefault="00F80C68" w:rsidP="00F80C68">
          <w:pPr>
            <w:pStyle w:val="EndNoteBibliography"/>
            <w:ind w:left="720" w:hanging="720"/>
          </w:pPr>
          <w:r w:rsidRPr="00E43B79">
            <w:t xml:space="preserve">Al‐Dwairi, Z., &amp; Lynch, E. (2014). Xerostomia in complete denture wearers: prevalence, clinical findings and impact on oral functions. </w:t>
          </w:r>
          <w:r w:rsidRPr="00E43B79">
            <w:rPr>
              <w:i/>
            </w:rPr>
            <w:t>Gerodontology, 31</w:t>
          </w:r>
          <w:r w:rsidRPr="00E43B79">
            <w:t xml:space="preserve">(1), 49-55. </w:t>
          </w:r>
        </w:p>
        <w:p w14:paraId="785A0FDA" w14:textId="77777777" w:rsidR="00F80C68" w:rsidRPr="00E43B79" w:rsidRDefault="00F80C68" w:rsidP="00F80C68">
          <w:pPr>
            <w:pStyle w:val="EndNoteBibliography"/>
            <w:ind w:left="720" w:hanging="720"/>
          </w:pPr>
          <w:r w:rsidRPr="00E43B79">
            <w:t xml:space="preserve">Arslan, A., Orhan, K., Canpolat, C., Delilbasi, Ç., &amp; Dural, S. (2009). Impact of xerostomia on oral complaints in a group of elderly Turkish removable denture wearers. </w:t>
          </w:r>
          <w:r w:rsidRPr="00E43B79">
            <w:rPr>
              <w:i/>
            </w:rPr>
            <w:t>Arch Gerontol Geriatr, 49</w:t>
          </w:r>
          <w:r w:rsidRPr="00E43B79">
            <w:t>(2), 263-267. doi:10.1016/j.archger.2008.09.008</w:t>
          </w:r>
        </w:p>
        <w:p w14:paraId="283D86E4" w14:textId="77777777" w:rsidR="00F80C68" w:rsidRPr="00E43B79" w:rsidRDefault="00F80C68" w:rsidP="00F80C68">
          <w:pPr>
            <w:pStyle w:val="EndNoteBibliography"/>
            <w:ind w:left="720" w:hanging="720"/>
          </w:pPr>
          <w:r w:rsidRPr="00E43B79">
            <w:t xml:space="preserve">Åstrøm, A. N., Lie, S. A., Ekback, G., Gülcan, F., &amp; Ordell, S. (2019). Self‐reported dry mouth among ageing people: a longitudinal, cross‐national study. </w:t>
          </w:r>
          <w:r w:rsidRPr="00E43B79">
            <w:rPr>
              <w:i/>
            </w:rPr>
            <w:t>European Journal of Oral Sciences, 127</w:t>
          </w:r>
          <w:r w:rsidRPr="00E43B79">
            <w:t xml:space="preserve">(2), 130-138. </w:t>
          </w:r>
        </w:p>
        <w:p w14:paraId="408A6CAE" w14:textId="77777777" w:rsidR="00F80C68" w:rsidRPr="00E43B79" w:rsidRDefault="00F80C68" w:rsidP="00F80C68">
          <w:pPr>
            <w:pStyle w:val="EndNoteBibliography"/>
            <w:ind w:left="720" w:hanging="720"/>
          </w:pPr>
          <w:r w:rsidRPr="00E43B79">
            <w:t xml:space="preserve">Barbe, A. G., Schmidt, P., Bussmann, M., Kunter, H., Noack, M. J., &amp; Röhrig, G. (2018). Xerostomia and hyposalivation in orthogeriatric patients with fall history and impact on oral health-related quality of life. </w:t>
          </w:r>
          <w:r w:rsidRPr="00E43B79">
            <w:rPr>
              <w:i/>
            </w:rPr>
            <w:t>Clin Interv Aging, 13</w:t>
          </w:r>
          <w:r w:rsidRPr="00E43B79">
            <w:t>, 1971-1979. doi:10.2147/cia.S178370</w:t>
          </w:r>
        </w:p>
        <w:p w14:paraId="0C5750BF" w14:textId="77777777" w:rsidR="00F80C68" w:rsidRPr="00E43B79" w:rsidRDefault="00F80C68" w:rsidP="00F80C68">
          <w:pPr>
            <w:pStyle w:val="EndNoteBibliography"/>
            <w:ind w:left="720" w:hanging="720"/>
          </w:pPr>
          <w:r w:rsidRPr="00E43B79">
            <w:t xml:space="preserve">Beltrán, V., Muñoz-Sepúlveda, F., Acevedo, C., Navarro, P., Venegas, B., Salgado, C., . . . Engelke, W. (2024). A rural teledentistry care experience: a geriatric approach to assessing oral health status and treatment needs in older adults from a Mapuche community in Chile. </w:t>
          </w:r>
          <w:r w:rsidRPr="00E43B79">
            <w:rPr>
              <w:i/>
            </w:rPr>
            <w:t>Frontiers in public health, 12</w:t>
          </w:r>
          <w:r w:rsidRPr="00E43B79">
            <w:t xml:space="preserve">, 1356622. </w:t>
          </w:r>
        </w:p>
        <w:p w14:paraId="7DE21EA2" w14:textId="77777777" w:rsidR="00F80C68" w:rsidRPr="00E43B79" w:rsidRDefault="00F80C68" w:rsidP="00F80C68">
          <w:pPr>
            <w:pStyle w:val="EndNoteBibliography"/>
            <w:ind w:left="720" w:hanging="720"/>
          </w:pPr>
          <w:r w:rsidRPr="00E43B79">
            <w:t xml:space="preserve">Benn, A., Broadbent, J., &amp; Thomson, W. (2015). Occurrence and impact of xerostomia among dentate adult New Zealanders: findings from a national survey. </w:t>
          </w:r>
          <w:r w:rsidRPr="00E43B79">
            <w:rPr>
              <w:i/>
            </w:rPr>
            <w:t>Australian dental journal, 60</w:t>
          </w:r>
          <w:r w:rsidRPr="00E43B79">
            <w:t xml:space="preserve">(3), 362-367. </w:t>
          </w:r>
        </w:p>
        <w:p w14:paraId="614663DD" w14:textId="4979F23E" w:rsidR="00F80C68" w:rsidRPr="00E43B79" w:rsidRDefault="00F80C68" w:rsidP="00F80C68">
          <w:pPr>
            <w:pStyle w:val="EndNoteBibliography"/>
            <w:ind w:left="720" w:hanging="720"/>
          </w:pPr>
          <w:r w:rsidRPr="00E43B79">
            <w:t xml:space="preserve">Billings, R., Proskin, H., &amp; Moss, M. (1996). Xerostomia and associated factors in a community‐dwelling adult population. </w:t>
          </w:r>
          <w:r w:rsidRPr="00E43B79">
            <w:rPr>
              <w:i/>
            </w:rPr>
            <w:t>Community dentistry and oral epidemiology, 24</w:t>
          </w:r>
          <w:r w:rsidRPr="00E43B79">
            <w:t>(5), 312-316. doi:</w:t>
          </w:r>
          <w:hyperlink r:id="rId32" w:history="1">
            <w:r w:rsidRPr="00E43B79">
              <w:rPr>
                <w:rStyle w:val="Hyperlink"/>
              </w:rPr>
              <w:t>https://doi.org/10.1111/j.1600-0528.1996.tb00868.x</w:t>
            </w:r>
          </w:hyperlink>
        </w:p>
        <w:p w14:paraId="07367384" w14:textId="77777777" w:rsidR="00F80C68" w:rsidRPr="00E43B79" w:rsidRDefault="00F80C68" w:rsidP="00F80C68">
          <w:pPr>
            <w:pStyle w:val="EndNoteBibliography"/>
            <w:ind w:left="720" w:hanging="720"/>
          </w:pPr>
          <w:r w:rsidRPr="00E43B79">
            <w:t xml:space="preserve">Billings, R. J. (1993). An epidemiologic perspective of saliva flow rates as indicators of susceptibility to oral disease. </w:t>
          </w:r>
          <w:r w:rsidRPr="00E43B79">
            <w:rPr>
              <w:i/>
            </w:rPr>
            <w:t>Crit Rev Oral Biol Med, 4</w:t>
          </w:r>
          <w:r w:rsidRPr="00E43B79">
            <w:t>(3-4), 351-356. doi:10.1177/10454411930040031301</w:t>
          </w:r>
        </w:p>
        <w:p w14:paraId="17D9CF41" w14:textId="77777777" w:rsidR="00F80C68" w:rsidRPr="00E43B79" w:rsidRDefault="00F80C68" w:rsidP="00F80C68">
          <w:pPr>
            <w:pStyle w:val="EndNoteBibliography"/>
            <w:ind w:left="720" w:hanging="720"/>
          </w:pPr>
          <w:r w:rsidRPr="00E43B79">
            <w:t xml:space="preserve">Blasi, A. M., Derman, S. H. M., Kunnel, A., Pape, P., Röhrig, G., &amp; Barbe, A. G. (2024). Oral Health and the Association with Blood Parameters in Neurogeriatric Inpatients without Relevant Systemic Inflammation: An Observational Study. </w:t>
          </w:r>
          <w:r w:rsidRPr="00E43B79">
            <w:rPr>
              <w:i/>
            </w:rPr>
            <w:t>Geriatrics, 9</w:t>
          </w:r>
          <w:r w:rsidRPr="00E43B79">
            <w:t xml:space="preserve">(3), 55. </w:t>
          </w:r>
        </w:p>
        <w:p w14:paraId="7B6F5CBA" w14:textId="77777777" w:rsidR="00F80C68" w:rsidRPr="00E43B79" w:rsidRDefault="00F80C68" w:rsidP="00F80C68">
          <w:pPr>
            <w:pStyle w:val="EndNoteBibliography"/>
            <w:ind w:left="720" w:hanging="720"/>
          </w:pPr>
          <w:r w:rsidRPr="00E43B79">
            <w:t xml:space="preserve">Buhl, S. F., Beck, A. M., Christensen, B., Kock, G., Boyle, E., &amp; Caserotti, P. (2022). Prevalence of low protein intake in 80+-year-old community-dwelling adults and association with dietary patterns and modifiable risk factors: a cross-sectional study. </w:t>
          </w:r>
          <w:r w:rsidRPr="00E43B79">
            <w:rPr>
              <w:i/>
            </w:rPr>
            <w:t>British Journal of Nutrition, 127</w:t>
          </w:r>
          <w:r w:rsidRPr="00E43B79">
            <w:t xml:space="preserve">(2), 266-277. </w:t>
          </w:r>
        </w:p>
        <w:p w14:paraId="51056AD4" w14:textId="77777777" w:rsidR="00F80C68" w:rsidRPr="00E43B79" w:rsidRDefault="00F80C68" w:rsidP="00F80C68">
          <w:pPr>
            <w:pStyle w:val="EndNoteBibliography"/>
            <w:ind w:left="720" w:hanging="720"/>
          </w:pPr>
          <w:r w:rsidRPr="00E43B79">
            <w:t xml:space="preserve">Buranarom, N., Komin, O., &amp; Matangkasombut, O. (2020). Hyposalivation, oral health, and Candida colonization in independent dentate elders. </w:t>
          </w:r>
          <w:r w:rsidRPr="00E43B79">
            <w:rPr>
              <w:i/>
            </w:rPr>
            <w:t>PLoS One, 15</w:t>
          </w:r>
          <w:r w:rsidRPr="00E43B79">
            <w:t>(11), e0242832. doi:10.1371/journal.pone.0242832</w:t>
          </w:r>
        </w:p>
        <w:p w14:paraId="446AA85C" w14:textId="77777777" w:rsidR="00F80C68" w:rsidRPr="00E43B79" w:rsidRDefault="00F80C68" w:rsidP="00F80C68">
          <w:pPr>
            <w:pStyle w:val="EndNoteBibliography"/>
            <w:ind w:left="720" w:hanging="720"/>
          </w:pPr>
          <w:r w:rsidRPr="00E43B79">
            <w:t xml:space="preserve">Caetano-Santos, I., Canales, G. T., Proença, L., Polido, M., Mendes, J. J., Canhão, H., &amp; Manso, A. C. (2025). Oral health behaviors and associated factors in older adults: a cross-sectional study. </w:t>
          </w:r>
          <w:r w:rsidRPr="00E43B79">
            <w:rPr>
              <w:i/>
            </w:rPr>
            <w:t>Front Oral Health, 6</w:t>
          </w:r>
          <w:r w:rsidRPr="00E43B79">
            <w:t>, 1716964. doi:10.3389/froh.2025.1716964</w:t>
          </w:r>
        </w:p>
        <w:p w14:paraId="16EFB91A" w14:textId="77777777" w:rsidR="00F80C68" w:rsidRPr="00E43B79" w:rsidRDefault="00F80C68" w:rsidP="00F80C68">
          <w:pPr>
            <w:pStyle w:val="EndNoteBibliography"/>
            <w:ind w:left="720" w:hanging="720"/>
          </w:pPr>
          <w:r w:rsidRPr="00E43B79">
            <w:lastRenderedPageBreak/>
            <w:t xml:space="preserve">Caplan, D. J., &amp; Hunt, R. J. (1996). Salivary flow and risk of tooth loss in an elderly population. </w:t>
          </w:r>
          <w:r w:rsidRPr="00E43B79">
            <w:rPr>
              <w:i/>
            </w:rPr>
            <w:t>Community Dent Oral Epidemiol, 24</w:t>
          </w:r>
          <w:r w:rsidRPr="00E43B79">
            <w:t>(1), 68-71. doi:10.1111/j.1600-0528.1996.tb00816.x</w:t>
          </w:r>
        </w:p>
        <w:p w14:paraId="2F72FE2B" w14:textId="77777777" w:rsidR="00F80C68" w:rsidRPr="00E43B79" w:rsidRDefault="00F80C68" w:rsidP="00F80C68">
          <w:pPr>
            <w:pStyle w:val="EndNoteBibliography"/>
            <w:ind w:left="720" w:hanging="720"/>
          </w:pPr>
          <w:r w:rsidRPr="00E43B79">
            <w:t xml:space="preserve">Castrejón-Pérez, R. C., Borges-Yáñez, S. A., Gutiérrez-Robledo, L. M., &amp; Avila-Funes, J. A. (2012). Oral health conditions and frailty in Mexican community-dwelling elderly: a cross sectional analysis. </w:t>
          </w:r>
          <w:r w:rsidRPr="00E43B79">
            <w:rPr>
              <w:i/>
            </w:rPr>
            <w:t>BMC Public Health, 12</w:t>
          </w:r>
          <w:r w:rsidRPr="00E43B79">
            <w:t>, 773. doi:10.1186/1471-2458-12-773</w:t>
          </w:r>
        </w:p>
        <w:p w14:paraId="6DDD985D" w14:textId="77777777" w:rsidR="00F80C68" w:rsidRPr="00E43B79" w:rsidRDefault="00F80C68" w:rsidP="00F80C68">
          <w:pPr>
            <w:pStyle w:val="EndNoteBibliography"/>
            <w:ind w:left="720" w:hanging="720"/>
          </w:pPr>
          <w:r w:rsidRPr="00E43B79">
            <w:t xml:space="preserve">Castrejón-Pérez, R. C., Borges-Yáñez, S. A., Irigoyen-Camacho, M. E., &amp; Cruz-Hervert, L. P. (2017). Negative impact of oral health conditions on oral health related quality of life of community dwelling elders in Mexico city, a population based study. </w:t>
          </w:r>
          <w:r w:rsidRPr="00E43B79">
            <w:rPr>
              <w:i/>
            </w:rPr>
            <w:t>Geriatr Gerontol Int, 17</w:t>
          </w:r>
          <w:r w:rsidRPr="00E43B79">
            <w:t>(5), 744-752. doi:10.1111/ggi.12780</w:t>
          </w:r>
        </w:p>
        <w:p w14:paraId="0DE97F75" w14:textId="77777777" w:rsidR="00F80C68" w:rsidRPr="00E43B79" w:rsidRDefault="00F80C68" w:rsidP="00F80C68">
          <w:pPr>
            <w:pStyle w:val="EndNoteBibliography"/>
            <w:ind w:left="720" w:hanging="720"/>
          </w:pPr>
          <w:r w:rsidRPr="00E43B79">
            <w:t xml:space="preserve">Choi, E., &amp; Jung, D. (2021). Factors Influencing Oral Health-Related Quality of Life in Older Adults in Rural Areas: Oral Dryness and Oral Health Knowledge and Behavior. </w:t>
          </w:r>
          <w:r w:rsidRPr="00E43B79">
            <w:rPr>
              <w:i/>
            </w:rPr>
            <w:t>Int J Environ Res Public Health, 18</w:t>
          </w:r>
          <w:r w:rsidRPr="00E43B79">
            <w:t>(8). doi:10.3390/ijerph18084295</w:t>
          </w:r>
        </w:p>
        <w:p w14:paraId="0BA6063B" w14:textId="77777777" w:rsidR="00F80C68" w:rsidRPr="00E43B79" w:rsidRDefault="00F80C68" w:rsidP="00F80C68">
          <w:pPr>
            <w:pStyle w:val="EndNoteBibliography"/>
            <w:ind w:left="720" w:hanging="720"/>
          </w:pPr>
          <w:r w:rsidRPr="00E43B79">
            <w:t xml:space="preserve">Crews, J. E., Chou, C.-F., Naavaal, S., Griffin, S. O., &amp; Saaddine, J. B. (2020). Self-reported oral health status among adults aged 40+ years with and without vision impairment: National Health Interview Study, 2008. </w:t>
          </w:r>
          <w:r w:rsidRPr="00E43B79">
            <w:rPr>
              <w:i/>
            </w:rPr>
            <w:t>American Journal of Ophthalmology, 210</w:t>
          </w:r>
          <w:r w:rsidRPr="00E43B79">
            <w:t xml:space="preserve">, 184-191. </w:t>
          </w:r>
        </w:p>
        <w:p w14:paraId="41737C78" w14:textId="77777777" w:rsidR="00F80C68" w:rsidRPr="00E43B79" w:rsidRDefault="00F80C68" w:rsidP="00F80C68">
          <w:pPr>
            <w:pStyle w:val="EndNoteBibliography"/>
            <w:ind w:left="720" w:hanging="720"/>
          </w:pPr>
          <w:r w:rsidRPr="00E43B79">
            <w:t xml:space="preserve">Deco, C. P. d., Reis, M. R. V. S., Marchini, A. M. P. d. S., Rocha, R. F. d., Santos, M. B. F. d., &amp; Marchini, L. (2014). Taste alteration, mouth dryness and teeth staining as side effects of medications taken by elderly. </w:t>
          </w:r>
          <w:r w:rsidRPr="00E43B79">
            <w:rPr>
              <w:i/>
            </w:rPr>
            <w:t>Brazilian Journal of Oral Sciences, 13</w:t>
          </w:r>
          <w:r w:rsidRPr="00E43B79">
            <w:t xml:space="preserve">. </w:t>
          </w:r>
        </w:p>
        <w:p w14:paraId="2746E7A2" w14:textId="77777777" w:rsidR="00F80C68" w:rsidRPr="00E43B79" w:rsidRDefault="00F80C68" w:rsidP="00F80C68">
          <w:pPr>
            <w:pStyle w:val="EndNoteBibliography"/>
            <w:ind w:left="720" w:hanging="720"/>
          </w:pPr>
          <w:r w:rsidRPr="00E43B79">
            <w:t xml:space="preserve">Desoutter, A., Soudain-Pineau, M., Munsch, F., Mauprivez, C., Dufour, T., &amp; Coeuriot, J. L. (2012). Xerostomia and medication: a cross-sectional study in long-term geriatric wards. </w:t>
          </w:r>
          <w:r w:rsidRPr="00E43B79">
            <w:rPr>
              <w:i/>
            </w:rPr>
            <w:t>The journal of nutrition, health &amp; aging, 16</w:t>
          </w:r>
          <w:r w:rsidRPr="00E43B79">
            <w:t xml:space="preserve">, 575-579. </w:t>
          </w:r>
        </w:p>
        <w:p w14:paraId="4F9B634B" w14:textId="032DAED2" w:rsidR="00F80C68" w:rsidRPr="00E43B79" w:rsidRDefault="00F80C68" w:rsidP="00F80C68">
          <w:pPr>
            <w:pStyle w:val="EndNoteBibliography"/>
            <w:ind w:left="720" w:hanging="720"/>
          </w:pPr>
          <w:r w:rsidRPr="00E43B79">
            <w:t xml:space="preserve">Dodderi, T., Sreenath, D., Shetty, M. J., Chilwan, U., Rai, S. P., Moolambally, S. R., . . . Kothari, M. (2024). Prevalence of Self-Reported Swallowing Difficulties and Swallowing-Related Quality of Life Among Community-Dwelling Older Adults in India. </w:t>
          </w:r>
          <w:r w:rsidRPr="00E43B79">
            <w:rPr>
              <w:i/>
            </w:rPr>
            <w:t>Dysphagia, 39</w:t>
          </w:r>
          <w:r w:rsidRPr="00E43B79">
            <w:t>(6), 1144-1155. doi:</w:t>
          </w:r>
          <w:hyperlink r:id="rId33" w:history="1">
            <w:r w:rsidRPr="00E43B79">
              <w:rPr>
                <w:rStyle w:val="Hyperlink"/>
              </w:rPr>
              <w:t>https://doi.org/10.1007/s00455-024-10696-0</w:t>
            </w:r>
          </w:hyperlink>
        </w:p>
        <w:p w14:paraId="2C54716E" w14:textId="77777777" w:rsidR="00F80C68" w:rsidRPr="00E43B79" w:rsidRDefault="00F80C68" w:rsidP="00F80C68">
          <w:pPr>
            <w:pStyle w:val="EndNoteBibliography"/>
            <w:ind w:left="720" w:hanging="720"/>
          </w:pPr>
          <w:r w:rsidRPr="00E43B79">
            <w:t xml:space="preserve">Drachev, S. N., Puriene, A., Aleksejuniene, J., Stankeviciene, I., &amp; Stangvaltaite-Mouhat, L. (2022). Prevalence of and factors associated with dental service utilization among early elderly in Lithuania. </w:t>
          </w:r>
          <w:r w:rsidRPr="00E43B79">
            <w:rPr>
              <w:i/>
            </w:rPr>
            <w:t>BMC health services research, 22</w:t>
          </w:r>
          <w:r w:rsidRPr="00E43B79">
            <w:t xml:space="preserve">, 1-9. </w:t>
          </w:r>
        </w:p>
        <w:p w14:paraId="6432502D" w14:textId="77777777" w:rsidR="00F80C68" w:rsidRPr="00E43B79" w:rsidRDefault="00F80C68" w:rsidP="00F80C68">
          <w:pPr>
            <w:pStyle w:val="EndNoteBibliography"/>
            <w:ind w:left="720" w:hanging="720"/>
          </w:pPr>
          <w:r w:rsidRPr="00E43B79">
            <w:t xml:space="preserve">Dwipa, L., Wardhani, R., Setiani, T., Sufiawati, I., Pratiwi, Y. S., Susandi, E., . . . Thomson, W. (2023). Summated Xerostomia Inventory to detect both xerostomia and salivary gland hypofunction. </w:t>
          </w:r>
          <w:r w:rsidRPr="00E43B79">
            <w:rPr>
              <w:i/>
            </w:rPr>
            <w:t>European Review for Medical &amp; Pharmacological Sciences, 27</w:t>
          </w:r>
          <w:r w:rsidRPr="00E43B79">
            <w:t xml:space="preserve">(2). </w:t>
          </w:r>
        </w:p>
        <w:p w14:paraId="5E74DB84" w14:textId="77777777" w:rsidR="00F80C68" w:rsidRPr="00E43B79" w:rsidRDefault="00F80C68" w:rsidP="00F80C68">
          <w:pPr>
            <w:pStyle w:val="EndNoteBibliography"/>
            <w:ind w:left="720" w:hanging="720"/>
          </w:pPr>
          <w:r w:rsidRPr="00E43B79">
            <w:t xml:space="preserve">Edman, K., Norderyd, O., &amp; Holmlund, A. (2022). Periodontal health and disease in an older population: A 10‐year longitudinal study. </w:t>
          </w:r>
          <w:r w:rsidRPr="00E43B79">
            <w:rPr>
              <w:i/>
            </w:rPr>
            <w:t>Community dentistry and oral epidemiology, 50</w:t>
          </w:r>
          <w:r w:rsidRPr="00E43B79">
            <w:t xml:space="preserve">(4), 225-232. </w:t>
          </w:r>
        </w:p>
        <w:p w14:paraId="581885AD" w14:textId="77777777" w:rsidR="00F80C68" w:rsidRPr="00E43B79" w:rsidRDefault="00F80C68" w:rsidP="00F80C68">
          <w:pPr>
            <w:pStyle w:val="EndNoteBibliography"/>
            <w:ind w:left="720" w:hanging="720"/>
          </w:pPr>
          <w:r w:rsidRPr="00E43B79">
            <w:t xml:space="preserve">Ekbäck, G., Astrøm, A. N., Klock, K., Ordell, S., &amp; Unell, L. (2009). Variation in subjective oral health indicators of 65-year-olds in Norway and Sweden. </w:t>
          </w:r>
          <w:r w:rsidRPr="00E43B79">
            <w:rPr>
              <w:i/>
            </w:rPr>
            <w:t>Acta Odontol Scand, 67</w:t>
          </w:r>
          <w:r w:rsidRPr="00E43B79">
            <w:t>(4), 222-232. doi:10.1080/00016350902908780</w:t>
          </w:r>
        </w:p>
        <w:p w14:paraId="142F5D0C" w14:textId="77777777" w:rsidR="00F80C68" w:rsidRPr="00E43B79" w:rsidRDefault="00F80C68" w:rsidP="00F80C68">
          <w:pPr>
            <w:pStyle w:val="EndNoteBibliography"/>
            <w:ind w:left="720" w:hanging="720"/>
          </w:pPr>
          <w:r w:rsidRPr="00E43B79">
            <w:t xml:space="preserve">El Osta, N., Hennequin, M., Tubert-Jeannin, S., Abboud Naaman, N. B., El Osta, L., &amp; Geahchan, N. (2014). The pertinence of oral health indicators in nutritional studies in the elderly. </w:t>
          </w:r>
          <w:r w:rsidRPr="00E43B79">
            <w:rPr>
              <w:i/>
            </w:rPr>
            <w:t>Clin Nutr, 33</w:t>
          </w:r>
          <w:r w:rsidRPr="00E43B79">
            <w:t>(2), 316-321. doi:10.1016/j.clnu.2013.05.012</w:t>
          </w:r>
        </w:p>
        <w:p w14:paraId="49A7C8C9" w14:textId="450ADE61" w:rsidR="00F80C68" w:rsidRPr="00E43B79" w:rsidRDefault="00F80C68" w:rsidP="00F80C68">
          <w:pPr>
            <w:pStyle w:val="EndNoteBibliography"/>
            <w:ind w:left="720" w:hanging="720"/>
          </w:pPr>
          <w:r w:rsidRPr="00E43B79">
            <w:t xml:space="preserve">Field, E., Fear, S., Higham, S., Ireland, R., Rostron, J., Willetts, R., &amp; Longman, L. (2001). Age and medication are significant risk factors for xerostomia in an English population, attending general dental practice. </w:t>
          </w:r>
          <w:r w:rsidRPr="00E43B79">
            <w:rPr>
              <w:i/>
            </w:rPr>
            <w:t>Gerodontology, 18</w:t>
          </w:r>
          <w:r w:rsidRPr="00E43B79">
            <w:t>(1), 21-24. doi:</w:t>
          </w:r>
          <w:hyperlink r:id="rId34" w:history="1">
            <w:r w:rsidRPr="00E43B79">
              <w:rPr>
                <w:rStyle w:val="Hyperlink"/>
              </w:rPr>
              <w:t>https://doi.org/10.1111/j.1741-2358.2001.00021.x</w:t>
            </w:r>
          </w:hyperlink>
        </w:p>
        <w:p w14:paraId="4AEF15EE" w14:textId="77777777" w:rsidR="00F80C68" w:rsidRPr="00E43B79" w:rsidRDefault="00F80C68" w:rsidP="00F80C68">
          <w:pPr>
            <w:pStyle w:val="EndNoteBibliography"/>
            <w:ind w:left="720" w:hanging="720"/>
          </w:pPr>
          <w:r w:rsidRPr="00E43B79">
            <w:lastRenderedPageBreak/>
            <w:t xml:space="preserve">Flink, H., Bergdahl, M., Tegelberg, Å., Rosenblad, A., &amp; Lagerlöf, F. (2008). Prevalence of hyposalivation in relation to general health, body mass index and remaining teeth in different age groups of adults. </w:t>
          </w:r>
          <w:r w:rsidRPr="00E43B79">
            <w:rPr>
              <w:i/>
            </w:rPr>
            <w:t>Community dentistry and oral epidemiology, 36</w:t>
          </w:r>
          <w:r w:rsidRPr="00E43B79">
            <w:t xml:space="preserve">(6), 523-531. </w:t>
          </w:r>
        </w:p>
        <w:p w14:paraId="73FC33EE" w14:textId="77777777" w:rsidR="00F80C68" w:rsidRPr="00E43B79" w:rsidRDefault="00F80C68" w:rsidP="00F80C68">
          <w:pPr>
            <w:pStyle w:val="EndNoteBibliography"/>
            <w:ind w:left="720" w:hanging="720"/>
          </w:pPr>
          <w:r w:rsidRPr="00E43B79">
            <w:t xml:space="preserve">Fornari, C. B., Bergonci, D., Stein, C. B., Agostini, B. A., &amp; Rigo, L. (2021). Prevalence of xerostomia and its association with systemic diseases and medications in the elderly: a cross-sectional study. </w:t>
          </w:r>
          <w:r w:rsidRPr="00E43B79">
            <w:rPr>
              <w:i/>
            </w:rPr>
            <w:t>Sao Paulo Medical Journal, 139</w:t>
          </w:r>
          <w:r w:rsidRPr="00E43B79">
            <w:t xml:space="preserve">(4), 380-387. </w:t>
          </w:r>
        </w:p>
        <w:p w14:paraId="24A9F745" w14:textId="77777777" w:rsidR="00F80C68" w:rsidRPr="00E43B79" w:rsidRDefault="00F80C68" w:rsidP="00F80C68">
          <w:pPr>
            <w:pStyle w:val="EndNoteBibliography"/>
            <w:ind w:left="720" w:hanging="720"/>
          </w:pPr>
          <w:r w:rsidRPr="00E43B79">
            <w:t xml:space="preserve">Fure, S. (2003). A ten-year cross-sectional and follow-up study of salivary flow rates and mutans streptococci and lactobacillus counts in elderly Swedish individuals. </w:t>
          </w:r>
          <w:r w:rsidRPr="00E43B79">
            <w:rPr>
              <w:i/>
            </w:rPr>
            <w:t>Oral Health Prev Dent, 1</w:t>
          </w:r>
          <w:r w:rsidRPr="00E43B79">
            <w:t xml:space="preserve">(3), 185-194. </w:t>
          </w:r>
        </w:p>
        <w:p w14:paraId="58D14A96" w14:textId="77777777" w:rsidR="00F80C68" w:rsidRPr="00E43B79" w:rsidRDefault="00F80C68" w:rsidP="00F80C68">
          <w:pPr>
            <w:pStyle w:val="EndNoteBibliography"/>
            <w:ind w:left="720" w:hanging="720"/>
          </w:pPr>
          <w:r w:rsidRPr="00E43B79">
            <w:t xml:space="preserve">Gerdin, E. W., Einarson, S., Jonsson, M., Aronsson, K., &amp; Johansson, I. (2005). Impact of dry mouth conditions on oral health-related quality of life in older people. </w:t>
          </w:r>
          <w:r w:rsidRPr="00E43B79">
            <w:rPr>
              <w:i/>
            </w:rPr>
            <w:t>Gerodontology, 22</w:t>
          </w:r>
          <w:r w:rsidRPr="00E43B79">
            <w:t>(4), 219-226. doi:10.1111/j.1741-2358.2005.00087.x</w:t>
          </w:r>
        </w:p>
        <w:p w14:paraId="62E50244" w14:textId="77777777" w:rsidR="00F80C68" w:rsidRPr="00E43B79" w:rsidRDefault="00F80C68" w:rsidP="00F80C68">
          <w:pPr>
            <w:pStyle w:val="EndNoteBibliography"/>
            <w:ind w:left="720" w:hanging="720"/>
          </w:pPr>
          <w:r w:rsidRPr="00E43B79">
            <w:t xml:space="preserve">Gil-Montoya, J. A., Barrios, R., Sánchez-Lara, I., Carnero-Pardo, C., Fornieles-Rubio, F., Montes, J., . . . Bravo, M. (2016). Prevalence of drug-induced xerostomia in older adults with cognitive impairment or dementia: an observational study. </w:t>
          </w:r>
          <w:r w:rsidRPr="00E43B79">
            <w:rPr>
              <w:i/>
            </w:rPr>
            <w:t>Drugs &amp; aging, 33</w:t>
          </w:r>
          <w:r w:rsidRPr="00E43B79">
            <w:t xml:space="preserve">, 611-618. </w:t>
          </w:r>
        </w:p>
        <w:p w14:paraId="345F623F" w14:textId="77777777" w:rsidR="00F80C68" w:rsidRPr="00E43B79" w:rsidRDefault="00F80C68" w:rsidP="00F80C68">
          <w:pPr>
            <w:pStyle w:val="EndNoteBibliography"/>
            <w:ind w:left="720" w:hanging="720"/>
          </w:pPr>
          <w:r w:rsidRPr="00E43B79">
            <w:t xml:space="preserve">Gilbert, G. H., Heft, M. W., &amp; Duncan, R. P. (1993). Oral signs, symptoms, and behaviors in older Floridians. </w:t>
          </w:r>
          <w:r w:rsidRPr="00E43B79">
            <w:rPr>
              <w:i/>
            </w:rPr>
            <w:t>J Public Health Dent, 53</w:t>
          </w:r>
          <w:r w:rsidRPr="00E43B79">
            <w:t>(3), 151-157. doi:10.1111/j.1752-7325.1993.tb02694.x</w:t>
          </w:r>
        </w:p>
        <w:p w14:paraId="11B1D209" w14:textId="77777777" w:rsidR="00F80C68" w:rsidRPr="00E43B79" w:rsidRDefault="00F80C68" w:rsidP="00F80C68">
          <w:pPr>
            <w:pStyle w:val="EndNoteBibliography"/>
            <w:ind w:left="720" w:hanging="720"/>
          </w:pPr>
          <w:r w:rsidRPr="00E43B79">
            <w:t xml:space="preserve">Glažar, I., Muhvić Urek, M., Kuiš, D., Prpić, J., Mišković, I., Kovačević Pavičić, D., &amp; Pezelj-Ribarić, S. (2016). Salivary Flow Rate, Oral Yeast Colonization and Dental Status in Institutionalized and Non-Institutionalized Elderly. </w:t>
          </w:r>
          <w:r w:rsidRPr="00E43B79">
            <w:rPr>
              <w:i/>
            </w:rPr>
            <w:t>Acta Clin Croat, 55</w:t>
          </w:r>
          <w:r w:rsidRPr="00E43B79">
            <w:t>(3), 390-395. doi:10.20471/acc.2016.55.03.06</w:t>
          </w:r>
        </w:p>
        <w:p w14:paraId="6B4CF080" w14:textId="1107E465" w:rsidR="00F80C68" w:rsidRPr="00E43B79" w:rsidRDefault="00F80C68" w:rsidP="00F80C68">
          <w:pPr>
            <w:pStyle w:val="EndNoteBibliography"/>
            <w:ind w:left="720" w:hanging="720"/>
          </w:pPr>
          <w:r w:rsidRPr="00E43B79">
            <w:t xml:space="preserve">Glazar, I., Urek, M., Brumini, G., &amp; Pezelj‐Ribaric, S. (2010). Oral sensorial complaints, salivary flow rate and mucosal lesions in the institutionalized elderly. </w:t>
          </w:r>
          <w:r w:rsidRPr="00E43B79">
            <w:rPr>
              <w:i/>
            </w:rPr>
            <w:t>Journal of oral rehabilitation, 37</w:t>
          </w:r>
          <w:r w:rsidRPr="00E43B79">
            <w:t>(2), 93-99. doi:</w:t>
          </w:r>
          <w:hyperlink r:id="rId35" w:history="1">
            <w:r w:rsidRPr="00E43B79">
              <w:rPr>
                <w:rStyle w:val="Hyperlink"/>
              </w:rPr>
              <w:t>https://doi.org/10.1111/j.1365-2842.2009.02027.x</w:t>
            </w:r>
          </w:hyperlink>
        </w:p>
        <w:p w14:paraId="494A25DE" w14:textId="77777777" w:rsidR="00F80C68" w:rsidRPr="00E43B79" w:rsidRDefault="00F80C68" w:rsidP="00F80C68">
          <w:pPr>
            <w:pStyle w:val="EndNoteBibliography"/>
            <w:ind w:left="720" w:hanging="720"/>
          </w:pPr>
          <w:r w:rsidRPr="00E43B79">
            <w:t xml:space="preserve">Góis, A. C. B., Pernambuco, L., &amp; de Lima, K. C. (2019). Prevalence and Associated Factors With Voice Disorders in Brazilian Community-dwelling Older Adults. </w:t>
          </w:r>
          <w:r w:rsidRPr="00E43B79">
            <w:rPr>
              <w:i/>
            </w:rPr>
            <w:t>J Voice, 33</w:t>
          </w:r>
          <w:r w:rsidRPr="00E43B79">
            <w:t>(5), 806.e801-806.e807. doi:10.1016/j.jvoice.2018.02.025</w:t>
          </w:r>
        </w:p>
        <w:p w14:paraId="6DAFAEBF" w14:textId="77777777" w:rsidR="00F80C68" w:rsidRPr="00E43B79" w:rsidRDefault="00F80C68" w:rsidP="00F80C68">
          <w:pPr>
            <w:pStyle w:val="EndNoteBibliography"/>
            <w:ind w:left="720" w:hanging="720"/>
          </w:pPr>
          <w:r w:rsidRPr="00E43B79">
            <w:t xml:space="preserve">Grossmann, S. d. M. C., Prado, L. C. S., SOUZA, L. d. A. e., Domingues, D. P., Bruzinga, F. F. B., Lopes, L. C., &amp; Souto, G. R. (2025). Association between oral mucosal lesions and xerostomia: a cross-sectional study in a Brazilian population sample. </w:t>
          </w:r>
          <w:r w:rsidRPr="00E43B79">
            <w:rPr>
              <w:i/>
            </w:rPr>
            <w:t>Brazilian oral research, 39</w:t>
          </w:r>
          <w:r w:rsidRPr="00E43B79">
            <w:t xml:space="preserve">, e036. </w:t>
          </w:r>
        </w:p>
        <w:p w14:paraId="4F2B34ED" w14:textId="77777777" w:rsidR="00F80C68" w:rsidRPr="00E43B79" w:rsidRDefault="00F80C68" w:rsidP="00F80C68">
          <w:pPr>
            <w:pStyle w:val="EndNoteBibliography"/>
            <w:ind w:left="720" w:hanging="720"/>
          </w:pPr>
          <w:r w:rsidRPr="00E43B79">
            <w:t xml:space="preserve">Hakuta, C., Mori, C., Ueno, M., Shinada, K., &amp; Kawaguchi, Y. (2009). Evaluation of an oral function promotion programme for the independent elderly in Japan. </w:t>
          </w:r>
          <w:r w:rsidRPr="00E43B79">
            <w:rPr>
              <w:i/>
            </w:rPr>
            <w:t>Gerodontology, 26</w:t>
          </w:r>
          <w:r w:rsidRPr="00E43B79">
            <w:t>(4), 250-258. doi:10.1111/j.1741-2358.2008.00269.x</w:t>
          </w:r>
        </w:p>
        <w:p w14:paraId="60BB6D66" w14:textId="77777777" w:rsidR="00F80C68" w:rsidRPr="00E43B79" w:rsidRDefault="00F80C68" w:rsidP="00F80C68">
          <w:pPr>
            <w:pStyle w:val="EndNoteBibliography"/>
            <w:ind w:left="720" w:hanging="720"/>
          </w:pPr>
          <w:r w:rsidRPr="00E43B79">
            <w:t xml:space="preserve">Hasselgren, L. C. K., Berggreen, E., Elabdeen, H. Z., Kvalheim, S. F., Sulo, G., &amp; Åstrøm, A. N. (2025). The Association Between Oral Diseases, Symptoms, and Oral Health-Related Quality of Life in 70-Year-Olds: A Cross-Sectional Study. </w:t>
          </w:r>
          <w:r w:rsidRPr="00E43B79">
            <w:rPr>
              <w:i/>
            </w:rPr>
            <w:t>Gerodontology, 42</w:t>
          </w:r>
          <w:r w:rsidRPr="00E43B79">
            <w:t>(4), 591-601. doi:10.1111/ger.70004</w:t>
          </w:r>
        </w:p>
        <w:p w14:paraId="2D09A767" w14:textId="77777777" w:rsidR="00F80C68" w:rsidRPr="00E43B79" w:rsidRDefault="00F80C68" w:rsidP="00F80C68">
          <w:pPr>
            <w:pStyle w:val="EndNoteBibliography"/>
            <w:ind w:left="720" w:hanging="720"/>
          </w:pPr>
          <w:r w:rsidRPr="00E43B79">
            <w:t xml:space="preserve">Hayes, M., Da Mata, C., Cole, M., McKenna, G., Burke, F., &amp; Allen, P. F. (2016). Risk indicators associated with root caries in independently living older adults. </w:t>
          </w:r>
          <w:r w:rsidRPr="00E43B79">
            <w:rPr>
              <w:i/>
            </w:rPr>
            <w:t>Journal of Dentistry, 51</w:t>
          </w:r>
          <w:r w:rsidRPr="00E43B79">
            <w:t xml:space="preserve">, 8-14. </w:t>
          </w:r>
        </w:p>
        <w:p w14:paraId="6AEF228A" w14:textId="77777777" w:rsidR="00F80C68" w:rsidRPr="00E43B79" w:rsidRDefault="00F80C68" w:rsidP="00F80C68">
          <w:pPr>
            <w:pStyle w:val="EndNoteBibliography"/>
            <w:ind w:left="720" w:hanging="720"/>
          </w:pPr>
          <w:r w:rsidRPr="00E43B79">
            <w:t xml:space="preserve">Hedna, K., Hakkarainen, K. M., Gyllensten, H., Jönsson, A. K., Petzold, M., &amp; Hägg, S. (2015). Potentially inappropriate prescribing and adverse drug reactions in the elderly: a population-based study. </w:t>
          </w:r>
          <w:r w:rsidRPr="00E43B79">
            <w:rPr>
              <w:i/>
            </w:rPr>
            <w:t>European journal of clinical pharmacology, 71</w:t>
          </w:r>
          <w:r w:rsidRPr="00E43B79">
            <w:t xml:space="preserve">, 1525-1533. </w:t>
          </w:r>
        </w:p>
        <w:p w14:paraId="14CB1499" w14:textId="77777777" w:rsidR="00F80C68" w:rsidRPr="00E43B79" w:rsidRDefault="00F80C68" w:rsidP="00F80C68">
          <w:pPr>
            <w:pStyle w:val="EndNoteBibliography"/>
            <w:ind w:left="720" w:hanging="720"/>
          </w:pPr>
          <w:r w:rsidRPr="00E43B79">
            <w:lastRenderedPageBreak/>
            <w:t xml:space="preserve">Henriksen, B. M., Ambjørnsen, E., Laake, K., &amp; Axéll, T. E. (2004). Oral hygiene and oral symptoms among the elderly in long‐term care. </w:t>
          </w:r>
          <w:r w:rsidRPr="00E43B79">
            <w:rPr>
              <w:i/>
            </w:rPr>
            <w:t>Special Care in Dentistry, 24</w:t>
          </w:r>
          <w:r w:rsidRPr="00E43B79">
            <w:t xml:space="preserve">(5), 254-259. </w:t>
          </w:r>
        </w:p>
        <w:p w14:paraId="6DB2E6E7" w14:textId="77777777" w:rsidR="00F80C68" w:rsidRPr="00E43B79" w:rsidRDefault="00F80C68" w:rsidP="00F80C68">
          <w:pPr>
            <w:pStyle w:val="EndNoteBibliography"/>
            <w:ind w:left="720" w:hanging="720"/>
          </w:pPr>
          <w:r w:rsidRPr="00E43B79">
            <w:t xml:space="preserve">Herrmann, G., Müller, K., Behr, M., &amp; Hahnel, S. (2017). [Xerostomia and its impact on oral health-related quality of life]. </w:t>
          </w:r>
          <w:r w:rsidRPr="00E43B79">
            <w:rPr>
              <w:i/>
            </w:rPr>
            <w:t>Z Gerontol Geriatr, 50</w:t>
          </w:r>
          <w:r w:rsidRPr="00E43B79">
            <w:t>(2), 145-150. doi:10.1007/s00391-015-0968-y</w:t>
          </w:r>
        </w:p>
        <w:p w14:paraId="350A384B" w14:textId="77777777" w:rsidR="00F80C68" w:rsidRPr="00E43B79" w:rsidRDefault="00F80C68" w:rsidP="00F80C68">
          <w:pPr>
            <w:pStyle w:val="EndNoteBibliography"/>
            <w:ind w:left="720" w:hanging="720"/>
          </w:pPr>
          <w:r w:rsidRPr="00E43B79">
            <w:t xml:space="preserve">Hu, S., &amp; Li, X. (2024). An analysis of influencing factors of oral frailty in the elderly in the community. </w:t>
          </w:r>
          <w:r w:rsidRPr="00E43B79">
            <w:rPr>
              <w:i/>
            </w:rPr>
            <w:t>BMC Oral Health, 24</w:t>
          </w:r>
          <w:r w:rsidRPr="00E43B79">
            <w:t xml:space="preserve">(1), 260. </w:t>
          </w:r>
        </w:p>
        <w:p w14:paraId="46D496EA" w14:textId="77777777" w:rsidR="00F80C68" w:rsidRPr="00E43B79" w:rsidRDefault="00F80C68" w:rsidP="00F80C68">
          <w:pPr>
            <w:pStyle w:val="EndNoteBibliography"/>
            <w:ind w:left="720" w:hanging="720"/>
          </w:pPr>
          <w:r w:rsidRPr="00E43B79">
            <w:t xml:space="preserve">Huppertz, V. A., van der Putten, G.-J., Halfens, R. J., Schols, J. M., &amp; de Groot, L. C. (2017). Association between malnutrition and oral health in Dutch nursing home residents: results of the LPZ study. </w:t>
          </w:r>
          <w:r w:rsidRPr="00E43B79">
            <w:rPr>
              <w:i/>
            </w:rPr>
            <w:t>Journal of the American Medical Directors Association, 18</w:t>
          </w:r>
          <w:r w:rsidRPr="00E43B79">
            <w:t xml:space="preserve">(11), 948-954. </w:t>
          </w:r>
        </w:p>
        <w:p w14:paraId="1CD5DA0B" w14:textId="23220A7B" w:rsidR="00F80C68" w:rsidRPr="00E43B79" w:rsidRDefault="00F80C68" w:rsidP="00F80C68">
          <w:pPr>
            <w:pStyle w:val="EndNoteBibliography"/>
            <w:ind w:left="720" w:hanging="720"/>
          </w:pPr>
          <w:r w:rsidRPr="00E43B79">
            <w:t xml:space="preserve">Ikebe, K., Matsuda, K., Morii, K., Wada, M., Hazeyama, T., Nokubi, T., &amp; Ettinger, R. L. (2007). Impact of dry mouth and hyposalivation on oral health-related quality of life of elderly Japanese. </w:t>
          </w:r>
          <w:r w:rsidRPr="00E43B79">
            <w:rPr>
              <w:i/>
            </w:rPr>
            <w:t>Oral Surg Oral Med Oral Pathol Oral Radiol Endod, 103</w:t>
          </w:r>
          <w:r w:rsidRPr="00E43B79">
            <w:t>(2), 216-222. doi:</w:t>
          </w:r>
          <w:hyperlink r:id="rId36" w:history="1">
            <w:r w:rsidRPr="00E43B79">
              <w:rPr>
                <w:rStyle w:val="Hyperlink"/>
              </w:rPr>
              <w:t>https://doi.org/10.1016/j.tripleo.2005.12.001</w:t>
            </w:r>
          </w:hyperlink>
        </w:p>
        <w:p w14:paraId="483E5BBC" w14:textId="77777777" w:rsidR="00F80C68" w:rsidRPr="00E43B79" w:rsidRDefault="00F80C68" w:rsidP="00F80C68">
          <w:pPr>
            <w:pStyle w:val="EndNoteBibliography"/>
            <w:ind w:left="720" w:hanging="720"/>
          </w:pPr>
          <w:r w:rsidRPr="00E43B79">
            <w:t xml:space="preserve">Ikebe, K., Nokubi, T., Sajima, H., Kobayashi, S., Hata, K., Ono, T., &amp; Ettinger, R. L. (2001). Perception of dry mouth in a sample of community‐dwelling older adults in Japan. </w:t>
          </w:r>
          <w:r w:rsidRPr="00E43B79">
            <w:rPr>
              <w:i/>
            </w:rPr>
            <w:t>Special Care in Dentistry, 21</w:t>
          </w:r>
          <w:r w:rsidRPr="00E43B79">
            <w:t xml:space="preserve">(2), 52-59. </w:t>
          </w:r>
        </w:p>
        <w:p w14:paraId="01CF7E9E" w14:textId="77777777" w:rsidR="00F80C68" w:rsidRPr="00E43B79" w:rsidRDefault="00F80C68" w:rsidP="00F80C68">
          <w:pPr>
            <w:pStyle w:val="EndNoteBibliography"/>
            <w:ind w:left="720" w:hanging="720"/>
          </w:pPr>
          <w:r w:rsidRPr="00E43B79">
            <w:t xml:space="preserve">Ikebe, K., Sajima, H., Kobayashi, S., Hata, K., Morii, K., Nokubi, T., &amp; Ettinger, R. L. (2002). Association of salivary flow rate with oral function in a sample of community-dwelling older adults in Japan. </w:t>
          </w:r>
          <w:r w:rsidRPr="00E43B79">
            <w:rPr>
              <w:i/>
            </w:rPr>
            <w:t>Oral Surg Oral Med Oral Pathol Oral Radiol Endod, 94</w:t>
          </w:r>
          <w:r w:rsidRPr="00E43B79">
            <w:t xml:space="preserve">(2), 184-190. </w:t>
          </w:r>
        </w:p>
        <w:p w14:paraId="1D5067F7" w14:textId="77777777" w:rsidR="00F80C68" w:rsidRPr="00E43B79" w:rsidRDefault="00F80C68" w:rsidP="00F80C68">
          <w:pPr>
            <w:pStyle w:val="EndNoteBibliography"/>
            <w:ind w:left="720" w:hanging="720"/>
          </w:pPr>
          <w:r w:rsidRPr="00E43B79">
            <w:t xml:space="preserve">Imazato, S., Ikebe, K., Nokubi, T., Ebisu, S., &amp; Walls, A. W. (2006). Prevalence of root caries in a selected population of older adults in Japan. </w:t>
          </w:r>
          <w:r w:rsidRPr="00E43B79">
            <w:rPr>
              <w:i/>
            </w:rPr>
            <w:t>J Oral Rehabil, 33</w:t>
          </w:r>
          <w:r w:rsidRPr="00E43B79">
            <w:t>(2), 137-143. doi:10.1111/j.1365-2842.2006.01547.x</w:t>
          </w:r>
        </w:p>
        <w:p w14:paraId="3A295896" w14:textId="77777777" w:rsidR="00F80C68" w:rsidRPr="00E43B79" w:rsidRDefault="00F80C68" w:rsidP="00F80C68">
          <w:pPr>
            <w:pStyle w:val="EndNoteBibliography"/>
            <w:ind w:left="720" w:hanging="720"/>
          </w:pPr>
          <w:r w:rsidRPr="00E43B79">
            <w:t xml:space="preserve">Iwai, K., Azuma, T., Yonenaga, T., Sasai, Y., Komatsu, Y., Tabata, K., . . . Matsumoto, Y. (2024). Predictive Factors Associated with Future Decline in Swallowing Function among Japanese Older People Aged≥ 75 Years. </w:t>
          </w:r>
          <w:r w:rsidRPr="00E43B79">
            <w:rPr>
              <w:i/>
            </w:rPr>
            <w:t>International Journal of Environmental Research and Public Health, 21</w:t>
          </w:r>
          <w:r w:rsidRPr="00E43B79">
            <w:t xml:space="preserve">(6), 674. </w:t>
          </w:r>
        </w:p>
        <w:p w14:paraId="1AA06309" w14:textId="77777777" w:rsidR="00F80C68" w:rsidRPr="00E43B79" w:rsidRDefault="00F80C68" w:rsidP="00F80C68">
          <w:pPr>
            <w:pStyle w:val="EndNoteBibliography"/>
            <w:ind w:left="720" w:hanging="720"/>
          </w:pPr>
          <w:r w:rsidRPr="00E43B79">
            <w:t xml:space="preserve">Iwasaki, M., Borgnakke, W. S., Yoshihara, A., Ito, K., Ogawa, H., Nohno, K., . . . Miyazaki, H. (2018). Hyposalivation and 10‐year all‐cause mortality in an elderly Japanese population. </w:t>
          </w:r>
          <w:r w:rsidRPr="00E43B79">
            <w:rPr>
              <w:i/>
            </w:rPr>
            <w:t>Gerodontology, 35</w:t>
          </w:r>
          <w:r w:rsidRPr="00E43B79">
            <w:t xml:space="preserve">(2), 87-94. </w:t>
          </w:r>
        </w:p>
        <w:p w14:paraId="0C8CEBE7" w14:textId="77777777" w:rsidR="00F80C68" w:rsidRPr="00E43B79" w:rsidRDefault="00F80C68" w:rsidP="00F80C68">
          <w:pPr>
            <w:pStyle w:val="EndNoteBibliography"/>
            <w:ind w:left="720" w:hanging="720"/>
          </w:pPr>
          <w:r w:rsidRPr="00E43B79">
            <w:t xml:space="preserve">Iwasaki, M., Yoshihara, A., Ito, K., Sato, M., Minagawa, K., Muramatsu, K., . . . Miyazaki, H. (2016). Hyposalivation and dietary nutrient intake among community-based older Japanese. </w:t>
          </w:r>
          <w:r w:rsidRPr="00E43B79">
            <w:rPr>
              <w:i/>
            </w:rPr>
            <w:t>Geriatr Gerontol Int, 16</w:t>
          </w:r>
          <w:r w:rsidRPr="00E43B79">
            <w:t>(4), 500-507. doi:10.1111/ggi.12500</w:t>
          </w:r>
        </w:p>
        <w:p w14:paraId="51765F73" w14:textId="77777777" w:rsidR="00F80C68" w:rsidRPr="00E43B79" w:rsidRDefault="00F80C68" w:rsidP="00F80C68">
          <w:pPr>
            <w:pStyle w:val="EndNoteBibliography"/>
            <w:ind w:left="720" w:hanging="720"/>
          </w:pPr>
          <w:r w:rsidRPr="00E43B79">
            <w:t xml:space="preserve">Jiang, L., Huang, S., Reissmann, D. R., Schmalz, G., &amp; Li, J. (2025). Identification of Risk Group for Root Caries and Analysis of Associated Factors in Older Adults Using Unsupervised Machine Learning Clustering. </w:t>
          </w:r>
          <w:r w:rsidRPr="00E43B79">
            <w:rPr>
              <w:i/>
            </w:rPr>
            <w:t>Clinical Interventions in Aging</w:t>
          </w:r>
          <w:r w:rsidRPr="00E43B79">
            <w:t xml:space="preserve">, 483-493. </w:t>
          </w:r>
        </w:p>
        <w:p w14:paraId="6DF82534" w14:textId="77777777" w:rsidR="00F80C68" w:rsidRPr="00E43B79" w:rsidRDefault="00F80C68" w:rsidP="00F80C68">
          <w:pPr>
            <w:pStyle w:val="EndNoteBibliography"/>
            <w:ind w:left="720" w:hanging="720"/>
          </w:pPr>
          <w:r w:rsidRPr="00E43B79">
            <w:t xml:space="preserve">Johansson, A.-K., Omar, R., Mastrovito, B., Sannevik, J., Carlsson, G. E., &amp; Johansson, A. (2022). Prediction of xerostomia in a 75-year-old population: a 25-year longitudinal study. </w:t>
          </w:r>
          <w:r w:rsidRPr="00E43B79">
            <w:rPr>
              <w:i/>
            </w:rPr>
            <w:t>Journal of Dentistry, 118</w:t>
          </w:r>
          <w:r w:rsidRPr="00E43B79">
            <w:t xml:space="preserve">, 104056. </w:t>
          </w:r>
        </w:p>
        <w:p w14:paraId="46ACB613" w14:textId="77777777" w:rsidR="00F80C68" w:rsidRPr="00E43B79" w:rsidRDefault="00F80C68" w:rsidP="00F80C68">
          <w:pPr>
            <w:pStyle w:val="EndNoteBibliography"/>
            <w:ind w:left="720" w:hanging="720"/>
          </w:pPr>
          <w:r w:rsidRPr="00E43B79">
            <w:t xml:space="preserve">Johansson, A. K., Johansson, A., Unell, L., Ekbäck, G., Ordell, S., &amp; Carlsson, G. E. (2012). Self‐reported dry mouth in Swedish population samples aged 50, 65 and 75 years. </w:t>
          </w:r>
          <w:r w:rsidRPr="00E43B79">
            <w:rPr>
              <w:i/>
            </w:rPr>
            <w:t>Gerodontology, 29</w:t>
          </w:r>
          <w:r w:rsidRPr="00E43B79">
            <w:t xml:space="preserve">(2), e107-e115. </w:t>
          </w:r>
        </w:p>
        <w:p w14:paraId="7639AECB" w14:textId="77777777" w:rsidR="00F80C68" w:rsidRPr="00E43B79" w:rsidRDefault="00F80C68" w:rsidP="00F80C68">
          <w:pPr>
            <w:pStyle w:val="EndNoteBibliography"/>
            <w:ind w:left="720" w:hanging="720"/>
          </w:pPr>
          <w:r w:rsidRPr="00E43B79">
            <w:lastRenderedPageBreak/>
            <w:t xml:space="preserve">Kamińska-Pikiewicz, K., Bachanek, T., &amp; Chałas, R. (2015). The incidence of oral dryness in people over 65 years living in Lublin. </w:t>
          </w:r>
          <w:r w:rsidRPr="00E43B79">
            <w:rPr>
              <w:i/>
            </w:rPr>
            <w:t>Current Issues in Pharmacy and Medical Sciences, 28</w:t>
          </w:r>
          <w:r w:rsidRPr="00E43B79">
            <w:t>(4), 250-253. doi:doi:10.1515/cipms-2015-0082</w:t>
          </w:r>
        </w:p>
        <w:p w14:paraId="22F3605E" w14:textId="77777777" w:rsidR="00F80C68" w:rsidRPr="00E43B79" w:rsidRDefault="00F80C68" w:rsidP="00F80C68">
          <w:pPr>
            <w:pStyle w:val="EndNoteBibliography"/>
            <w:ind w:left="720" w:hanging="720"/>
          </w:pPr>
          <w:r w:rsidRPr="00E43B79">
            <w:t xml:space="preserve">Kongstad, J., Ekstrand, K., Qvist, V., Christensen, L. B., Cortsen, B., Grønbaek, M., . . . Fiehn, N. E. (2013). Findings from the oral health study of the Danish Health Examination Survey 2007-2008. </w:t>
          </w:r>
          <w:r w:rsidRPr="00E43B79">
            <w:rPr>
              <w:i/>
            </w:rPr>
            <w:t>Acta Odontol Scand, 71</w:t>
          </w:r>
          <w:r w:rsidRPr="00E43B79">
            <w:t>(6), 1560-1569. doi:10.3109/00016357.2013.776701</w:t>
          </w:r>
        </w:p>
        <w:p w14:paraId="2CD46EFD" w14:textId="77777777" w:rsidR="00F80C68" w:rsidRPr="00E43B79" w:rsidRDefault="00F80C68" w:rsidP="00F80C68">
          <w:pPr>
            <w:pStyle w:val="EndNoteBibliography"/>
            <w:ind w:left="720" w:hanging="720"/>
          </w:pPr>
          <w:r w:rsidRPr="00E43B79">
            <w:t xml:space="preserve">Kossioni, A., Kossionis, G. E., &amp; Polychronopoulou, A. (2013). Variation in oral health parameters between older people with and without mental disorders. </w:t>
          </w:r>
          <w:r w:rsidRPr="00E43B79">
            <w:rPr>
              <w:i/>
            </w:rPr>
            <w:t>Special Care in Dentistry, 33</w:t>
          </w:r>
          <w:r w:rsidRPr="00E43B79">
            <w:t xml:space="preserve">(5), 232-238. </w:t>
          </w:r>
        </w:p>
        <w:p w14:paraId="495626D2" w14:textId="77777777" w:rsidR="00F80C68" w:rsidRPr="00E43B79" w:rsidRDefault="00F80C68" w:rsidP="00F80C68">
          <w:pPr>
            <w:pStyle w:val="EndNoteBibliography"/>
            <w:ind w:left="720" w:hanging="720"/>
          </w:pPr>
          <w:r w:rsidRPr="00E43B79">
            <w:t xml:space="preserve">Kotronia, E., Brown, H., Papacosta, O., Lennon, L. T., Weyant, R. J., Whincup, P. H., . . . Ramsay, S. E. (2022). Oral health problems and risk of incident disability in two studies of older adults in the United Kingdom and the United States. </w:t>
          </w:r>
          <w:r w:rsidRPr="00E43B79">
            <w:rPr>
              <w:i/>
            </w:rPr>
            <w:t>J Am Geriatr Soc, 70</w:t>
          </w:r>
          <w:r w:rsidRPr="00E43B79">
            <w:t>(7), 2080-2092. doi:10.1111/jgs.17792</w:t>
          </w:r>
        </w:p>
        <w:p w14:paraId="138D0339" w14:textId="77777777" w:rsidR="00F80C68" w:rsidRPr="00E43B79" w:rsidRDefault="00F80C68" w:rsidP="00F80C68">
          <w:pPr>
            <w:pStyle w:val="EndNoteBibliography"/>
            <w:ind w:left="720" w:hanging="720"/>
          </w:pPr>
          <w:r w:rsidRPr="00E43B79">
            <w:t xml:space="preserve">Kreher, J. M., Graser, G. N., &amp; Handelman, S. L. (1987). The relationship of drug use to denture function and saliva flow rate in a geriatric population. </w:t>
          </w:r>
          <w:r w:rsidRPr="00E43B79">
            <w:rPr>
              <w:i/>
            </w:rPr>
            <w:t>J Prosthet Dent, 57</w:t>
          </w:r>
          <w:r w:rsidRPr="00E43B79">
            <w:t>(5), 631-638. doi:10.1016/0022-3913(87)90350-7</w:t>
          </w:r>
        </w:p>
        <w:p w14:paraId="704229EA" w14:textId="6260245B" w:rsidR="00F80C68" w:rsidRPr="00E43B79" w:rsidRDefault="00F80C68" w:rsidP="00F80C68">
          <w:pPr>
            <w:pStyle w:val="EndNoteBibliography"/>
            <w:ind w:left="720" w:hanging="720"/>
          </w:pPr>
          <w:r w:rsidRPr="00E43B79">
            <w:t xml:space="preserve">Kruger, E., Tennant, M., Smith, K., &amp; Peachey, J. (2007). The oral health and treatment needs of community-dwelling older people in a rural town in Western Australia. </w:t>
          </w:r>
          <w:r w:rsidRPr="00E43B79">
            <w:rPr>
              <w:i/>
            </w:rPr>
            <w:t>Australasian Journal on Ageing, 26</w:t>
          </w:r>
          <w:r w:rsidRPr="00E43B79">
            <w:t>(1), 15-20. doi:</w:t>
          </w:r>
          <w:hyperlink r:id="rId37" w:history="1">
            <w:r w:rsidRPr="00E43B79">
              <w:rPr>
                <w:rStyle w:val="Hyperlink"/>
              </w:rPr>
              <w:t>https://doi.org/10.1111/j.1741-6612.2007.00187.x</w:t>
            </w:r>
          </w:hyperlink>
        </w:p>
        <w:p w14:paraId="15A5A6CD" w14:textId="77777777" w:rsidR="00F80C68" w:rsidRPr="00E43B79" w:rsidRDefault="00F80C68" w:rsidP="00F80C68">
          <w:pPr>
            <w:pStyle w:val="EndNoteBibliography"/>
            <w:ind w:left="720" w:hanging="720"/>
          </w:pPr>
          <w:r w:rsidRPr="00E43B79">
            <w:t xml:space="preserve">Kubo, Y., Fujii, K., Noguchi, T., Hayashi, T., Tomiyama, N., Ochi, A., &amp; Hayashi, H. (2024). Longitudinal association between oral function and underweight onset among community‐dwelling older adults: Role of regular self‐weighing. </w:t>
          </w:r>
          <w:r w:rsidRPr="00E43B79">
            <w:rPr>
              <w:i/>
            </w:rPr>
            <w:t>Special Care in Dentistry</w:t>
          </w:r>
          <w:r w:rsidRPr="00E43B79">
            <w:t xml:space="preserve">. </w:t>
          </w:r>
        </w:p>
        <w:p w14:paraId="7DA418E9" w14:textId="77777777" w:rsidR="00F80C68" w:rsidRPr="00E43B79" w:rsidRDefault="00F80C68" w:rsidP="00F80C68">
          <w:pPr>
            <w:pStyle w:val="EndNoteBibliography"/>
            <w:ind w:left="720" w:hanging="720"/>
          </w:pPr>
          <w:r w:rsidRPr="00E43B79">
            <w:t xml:space="preserve">Kudo, Y., Takeuchi, K., Kusama, T., Kojima, T., Waguri‐Nagaya, Y., Nagayoshi, M., . . . Kojima, M. (2024). Differences in prevalence of self‐reported oral hypofunction between older adult patients with rheumatoid arthritis and the general older population: A cross‐sectional study using propensity score matching. </w:t>
          </w:r>
          <w:r w:rsidRPr="00E43B79">
            <w:rPr>
              <w:i/>
            </w:rPr>
            <w:t>Journal of oral rehabilitation, 51</w:t>
          </w:r>
          <w:r w:rsidRPr="00E43B79">
            <w:t xml:space="preserve">(6), 924-930. </w:t>
          </w:r>
        </w:p>
        <w:p w14:paraId="58E00376" w14:textId="77777777" w:rsidR="00F80C68" w:rsidRPr="00E43B79" w:rsidRDefault="00F80C68" w:rsidP="00F80C68">
          <w:pPr>
            <w:pStyle w:val="EndNoteBibliography"/>
            <w:ind w:left="720" w:hanging="720"/>
          </w:pPr>
          <w:r w:rsidRPr="00E43B79">
            <w:t xml:space="preserve">Kunrath, I., &amp; Silva, A. E. R. (2021). Oral health and depressive symptoms among older adults: longitudinal study. </w:t>
          </w:r>
          <w:r w:rsidRPr="00E43B79">
            <w:rPr>
              <w:i/>
            </w:rPr>
            <w:t>Aging Ment Health, 25</w:t>
          </w:r>
          <w:r w:rsidRPr="00E43B79">
            <w:t>(12), 2265-2271. doi:10.1080/13607863.2020.1855104</w:t>
          </w:r>
        </w:p>
        <w:p w14:paraId="18F0A7F5" w14:textId="77777777" w:rsidR="00F80C68" w:rsidRPr="00E43B79" w:rsidRDefault="00F80C68" w:rsidP="00F80C68">
          <w:pPr>
            <w:pStyle w:val="EndNoteBibliography"/>
            <w:ind w:left="720" w:hanging="720"/>
          </w:pPr>
          <w:r w:rsidRPr="00E43B79">
            <w:t xml:space="preserve">Kuze, L. S., Fornari, F., Collares, K., &amp; Della Bona, A. (2023). Association between masticatory dysfunction and gastroesophageal reflux disease: A population‐based study in the elderly. </w:t>
          </w:r>
          <w:r w:rsidRPr="00E43B79">
            <w:rPr>
              <w:i/>
            </w:rPr>
            <w:t>Journal of oral rehabilitation, 50</w:t>
          </w:r>
          <w:r w:rsidRPr="00E43B79">
            <w:t xml:space="preserve">(2), 150-156. </w:t>
          </w:r>
        </w:p>
        <w:p w14:paraId="539A4D3E" w14:textId="77777777" w:rsidR="00F80C68" w:rsidRPr="00E43B79" w:rsidRDefault="00F80C68" w:rsidP="00F80C68">
          <w:pPr>
            <w:pStyle w:val="EndNoteBibliography"/>
            <w:ind w:left="720" w:hanging="720"/>
          </w:pPr>
          <w:r w:rsidRPr="00E43B79">
            <w:t xml:space="preserve">Langari, S. F., Hosseini, S. R., Bijani, A., Jenabian, N., Motalebnejad, M., Mahmoodi, E., . . . Ghadimi, R. (2022). Association between antihypertensive drugs and the elderly’s oral health-related quality of life: Results of Amirkola cohort study. </w:t>
          </w:r>
          <w:r w:rsidRPr="00E43B79">
            <w:rPr>
              <w:i/>
            </w:rPr>
            <w:t>Caspian Journal of Internal Medicine, 13</w:t>
          </w:r>
          <w:r w:rsidRPr="00E43B79">
            <w:t xml:space="preserve">(3), 582. </w:t>
          </w:r>
        </w:p>
        <w:p w14:paraId="2BEC51D6" w14:textId="77777777" w:rsidR="00F80C68" w:rsidRPr="00E43B79" w:rsidRDefault="00F80C68" w:rsidP="00F80C68">
          <w:pPr>
            <w:pStyle w:val="EndNoteBibliography"/>
            <w:ind w:left="720" w:hanging="720"/>
          </w:pPr>
          <w:r w:rsidRPr="00E43B79">
            <w:t xml:space="preserve">Lee, E., Lee, Y. H., Kim, W., &amp; Kho, H. S. (2014). Self-reported prevalence and severity of xerostomia and its related conditions in individuals attending hospital for general health examinations. </w:t>
          </w:r>
          <w:r w:rsidRPr="00E43B79">
            <w:rPr>
              <w:i/>
            </w:rPr>
            <w:t>Int J Oral Maxillofac Surg, 43</w:t>
          </w:r>
          <w:r w:rsidRPr="00E43B79">
            <w:t>(4), 498-505. doi:10.1016/j.ijom.2013.10.011</w:t>
          </w:r>
        </w:p>
        <w:p w14:paraId="16277B7F" w14:textId="77777777" w:rsidR="00F80C68" w:rsidRPr="00E43B79" w:rsidRDefault="00F80C68" w:rsidP="00F80C68">
          <w:pPr>
            <w:pStyle w:val="EndNoteBibliography"/>
            <w:ind w:left="720" w:hanging="720"/>
          </w:pPr>
          <w:r w:rsidRPr="00E43B79">
            <w:t xml:space="preserve">Lee, Y.-H., Won, J. H., Auh, Q.-S., Noh, Y.-K., &amp; Lee, S.-W. (2024). Prediction of xerostomia in elderly based on clinical characteristics and salivary flow rate with machine learning. </w:t>
          </w:r>
          <w:r w:rsidRPr="00E43B79">
            <w:rPr>
              <w:i/>
            </w:rPr>
            <w:t>Scientific reports, 14</w:t>
          </w:r>
          <w:r w:rsidRPr="00E43B79">
            <w:t xml:space="preserve">(1), 3423. </w:t>
          </w:r>
        </w:p>
        <w:p w14:paraId="7F1E6DF5" w14:textId="77777777" w:rsidR="00F80C68" w:rsidRPr="00E43B79" w:rsidRDefault="00F80C68" w:rsidP="00F80C68">
          <w:pPr>
            <w:pStyle w:val="EndNoteBibliography"/>
            <w:ind w:left="720" w:hanging="720"/>
          </w:pPr>
          <w:r w:rsidRPr="00E43B79">
            <w:lastRenderedPageBreak/>
            <w:t xml:space="preserve">Lee, Y. S., Kim, H. G., &amp; Moreno, K. (2016). Xerostomia Among Older Adults With Low Income: Nuisance or Warning? </w:t>
          </w:r>
          <w:r w:rsidRPr="00E43B79">
            <w:rPr>
              <w:i/>
            </w:rPr>
            <w:t>J Nurs Scholarsh, 48</w:t>
          </w:r>
          <w:r w:rsidRPr="00E43B79">
            <w:t>(1), 58-65. doi:10.1111/jnu.12185</w:t>
          </w:r>
        </w:p>
        <w:p w14:paraId="141F796B" w14:textId="72D45DDF" w:rsidR="00F80C68" w:rsidRPr="00E43B79" w:rsidRDefault="00F80C68" w:rsidP="00F80C68">
          <w:pPr>
            <w:pStyle w:val="EndNoteBibliography"/>
            <w:ind w:left="720" w:hanging="720"/>
          </w:pPr>
          <w:r w:rsidRPr="00E43B79">
            <w:t xml:space="preserve">Leung, D. Y., Leung, A. Y., &amp; Chi, I. (2016). Factors associated with chewing problems and oral dryness among older C hinese people in H ong Kong. </w:t>
          </w:r>
          <w:r w:rsidRPr="00E43B79">
            <w:rPr>
              <w:i/>
            </w:rPr>
            <w:t>Gerodontology, 33</w:t>
          </w:r>
          <w:r w:rsidRPr="00E43B79">
            <w:t>(1), 106-115. doi:</w:t>
          </w:r>
          <w:hyperlink r:id="rId38" w:history="1">
            <w:r w:rsidRPr="00E43B79">
              <w:rPr>
                <w:rStyle w:val="Hyperlink"/>
              </w:rPr>
              <w:t>https://doi.org/10.1111/ger.12116</w:t>
            </w:r>
          </w:hyperlink>
        </w:p>
        <w:p w14:paraId="4D5CEE0C" w14:textId="77777777" w:rsidR="00F80C68" w:rsidRPr="00E43B79" w:rsidRDefault="00F80C68" w:rsidP="00F80C68">
          <w:pPr>
            <w:pStyle w:val="EndNoteBibliography"/>
            <w:ind w:left="720" w:hanging="720"/>
          </w:pPr>
          <w:r w:rsidRPr="00E43B79">
            <w:t xml:space="preserve">Liang, Y. H., Chou, C., Chen, Y. J., Chou, Y. F., Lin, C. Y., Chou, C., &amp; Wang, T. F. (2020). Impact of periodontal disease and chewing ability on the quality of life of the elderly in an affluent community. </w:t>
          </w:r>
          <w:r w:rsidRPr="00E43B79">
            <w:rPr>
              <w:i/>
            </w:rPr>
            <w:t>J Formos Med Assoc, 119</w:t>
          </w:r>
          <w:r w:rsidRPr="00E43B79">
            <w:t>(11), 1693-1701. doi:10.1016/j.jfma.2020.01.002</w:t>
          </w:r>
        </w:p>
        <w:p w14:paraId="32910548" w14:textId="77777777" w:rsidR="00F80C68" w:rsidRPr="00E43B79" w:rsidRDefault="00F80C68" w:rsidP="00F80C68">
          <w:pPr>
            <w:pStyle w:val="EndNoteBibliography"/>
            <w:ind w:left="720" w:hanging="720"/>
          </w:pPr>
          <w:r w:rsidRPr="00E43B79">
            <w:t xml:space="preserve">Lin, Y. C., Huang, S. S., Yen, C. W., Kabasawa, Y., Lee, C. H., &amp; Huang, H. L. (2022). Physical Frailty and Oral Frailty Associated with Late-Life Depression in Community-Dwelling Older Adults. </w:t>
          </w:r>
          <w:r w:rsidRPr="00E43B79">
            <w:rPr>
              <w:i/>
            </w:rPr>
            <w:t>J Pers Med, 12</w:t>
          </w:r>
          <w:r w:rsidRPr="00E43B79">
            <w:t>(3). doi:10.3390/jpm12030459</w:t>
          </w:r>
        </w:p>
        <w:p w14:paraId="41DDA80C" w14:textId="77777777" w:rsidR="00F80C68" w:rsidRPr="00E43B79" w:rsidRDefault="00F80C68" w:rsidP="00F80C68">
          <w:pPr>
            <w:pStyle w:val="EndNoteBibliography"/>
            <w:ind w:left="720" w:hanging="720"/>
          </w:pPr>
          <w:r w:rsidRPr="00E43B79">
            <w:t xml:space="preserve">Locker, D. (1993). Subjective reports of oral dryness in an older adult population. </w:t>
          </w:r>
          <w:r w:rsidRPr="00E43B79">
            <w:rPr>
              <w:i/>
            </w:rPr>
            <w:t>Community dentistry and oral epidemiology, 21</w:t>
          </w:r>
          <w:r w:rsidRPr="00E43B79">
            <w:t xml:space="preserve">(3), 165-168. </w:t>
          </w:r>
        </w:p>
        <w:p w14:paraId="7E1C0EE1" w14:textId="77777777" w:rsidR="00F80C68" w:rsidRPr="00E43B79" w:rsidRDefault="00F80C68" w:rsidP="00F80C68">
          <w:pPr>
            <w:pStyle w:val="EndNoteBibliography"/>
            <w:ind w:left="720" w:hanging="720"/>
          </w:pPr>
          <w:r w:rsidRPr="00E43B79">
            <w:t xml:space="preserve">Loesche, W., Bromberg, J., Terpenning, M., Bretz, W., Dominguez, B., Grossman, N., &amp; Langmore, S. (1995). Xerostomia, xerogenic medications and food avoidances in selected geriatric groups. </w:t>
          </w:r>
          <w:r w:rsidRPr="00E43B79">
            <w:rPr>
              <w:i/>
            </w:rPr>
            <w:t>Journal of the American Geriatrics Society, 43</w:t>
          </w:r>
          <w:r w:rsidRPr="00E43B79">
            <w:t xml:space="preserve">(4), 401-407. </w:t>
          </w:r>
        </w:p>
        <w:p w14:paraId="34073FE4" w14:textId="77777777" w:rsidR="00F80C68" w:rsidRPr="00E43B79" w:rsidRDefault="00F80C68" w:rsidP="00F80C68">
          <w:pPr>
            <w:pStyle w:val="EndNoteBibliography"/>
            <w:ind w:left="720" w:hanging="720"/>
          </w:pPr>
          <w:r w:rsidRPr="00E43B79">
            <w:t xml:space="preserve">Lone, M. A., Shaikh, S., Lone, M. M., Afaq, A., &amp; Lone, M. A. (2017). Association of salivary gland hypofunction with diabetes mellitus and drugs among the elderly in Karachi, Pakistan. </w:t>
          </w:r>
          <w:r w:rsidRPr="00E43B79">
            <w:rPr>
              <w:i/>
            </w:rPr>
            <w:t>J Investig Clin Dent, 8</w:t>
          </w:r>
          <w:r w:rsidRPr="00E43B79">
            <w:t>(2). doi:10.1111/jicd.12209</w:t>
          </w:r>
        </w:p>
        <w:p w14:paraId="7270BF13" w14:textId="77777777" w:rsidR="00F80C68" w:rsidRPr="00E43B79" w:rsidRDefault="00F80C68" w:rsidP="00F80C68">
          <w:pPr>
            <w:pStyle w:val="EndNoteBibliography"/>
            <w:ind w:left="720" w:hanging="720"/>
          </w:pPr>
          <w:r w:rsidRPr="00E43B79">
            <w:t xml:space="preserve">Lozano, C. P., Vergara, C., &amp; Lee, X. (2018). Prevalence of oral lesions and chronic non-communicable diseases in a sample of Chilean institutionalized versus non-institutionalized elderly. </w:t>
          </w:r>
          <w:r w:rsidRPr="00E43B79">
            <w:rPr>
              <w:i/>
            </w:rPr>
            <w:t>Journal of Oral Research, 7</w:t>
          </w:r>
          <w:r w:rsidRPr="00E43B79">
            <w:t xml:space="preserve">(3), 108-113. </w:t>
          </w:r>
        </w:p>
        <w:p w14:paraId="5E300DB4" w14:textId="77777777" w:rsidR="00F80C68" w:rsidRPr="00E43B79" w:rsidRDefault="00F80C68" w:rsidP="00F80C68">
          <w:pPr>
            <w:pStyle w:val="EndNoteBibliography"/>
            <w:ind w:left="720" w:hanging="720"/>
          </w:pPr>
          <w:r w:rsidRPr="00E43B79">
            <w:t xml:space="preserve">Lu, T. Y., Chen, J. H., Du, J. K., Lin, Y. C., Ho, P. S., Lee, C. H., . . . Huang, H. L. (2020). Dysphagia and masticatory performance as a mediator of the xerostomia to quality of life relation in the older population. </w:t>
          </w:r>
          <w:r w:rsidRPr="00E43B79">
            <w:rPr>
              <w:i/>
            </w:rPr>
            <w:t>BMC Geriatr, 20</w:t>
          </w:r>
          <w:r w:rsidRPr="00E43B79">
            <w:t>(1), 521. doi:10.1186/s12877-020-01901-4</w:t>
          </w:r>
        </w:p>
        <w:p w14:paraId="7254545D" w14:textId="77777777" w:rsidR="00F80C68" w:rsidRPr="00E43B79" w:rsidRDefault="00F80C68" w:rsidP="00F80C68">
          <w:pPr>
            <w:pStyle w:val="EndNoteBibliography"/>
            <w:ind w:left="720" w:hanging="720"/>
          </w:pPr>
          <w:r w:rsidRPr="00E43B79">
            <w:t xml:space="preserve">Lucena, A. A. G. d., Costa, E. B. d., Alves, P. M., Figuêiredo, R. L. Q., Pereira, J. V., &amp; Cavalcanti, A. L. (2010). Fluxo salivar em pacientes idosos. </w:t>
          </w:r>
          <w:r w:rsidRPr="00E43B79">
            <w:rPr>
              <w:i/>
            </w:rPr>
            <w:t>RGO. Revista Gaúcha de Odontologia (Online), 58</w:t>
          </w:r>
          <w:r w:rsidRPr="00E43B79">
            <w:t xml:space="preserve">(3), 301-305. </w:t>
          </w:r>
        </w:p>
        <w:p w14:paraId="261F9D8A" w14:textId="77777777" w:rsidR="00F80C68" w:rsidRPr="00E43B79" w:rsidRDefault="00F80C68" w:rsidP="00F80C68">
          <w:pPr>
            <w:pStyle w:val="EndNoteBibliography"/>
            <w:ind w:left="720" w:hanging="720"/>
          </w:pPr>
          <w:r w:rsidRPr="00E43B79">
            <w:t xml:space="preserve">MacEntee, M., Clark, D., &amp; Glick, N. (1993). Predictors of caries in old age. </w:t>
          </w:r>
          <w:r w:rsidRPr="00E43B79">
            <w:rPr>
              <w:i/>
            </w:rPr>
            <w:t>Gerodontology, 10</w:t>
          </w:r>
          <w:r w:rsidRPr="00E43B79">
            <w:t xml:space="preserve">(2), 90-97. </w:t>
          </w:r>
        </w:p>
        <w:p w14:paraId="2E439AA4" w14:textId="77777777" w:rsidR="00F80C68" w:rsidRPr="00E43B79" w:rsidRDefault="00F80C68" w:rsidP="00F80C68">
          <w:pPr>
            <w:pStyle w:val="EndNoteBibliography"/>
            <w:ind w:left="720" w:hanging="720"/>
          </w:pPr>
          <w:r w:rsidRPr="00E43B79">
            <w:t xml:space="preserve">Mao, W., Chen, Y., Wu, B., Ge, S., Yang, W., Chi, I., &amp; Dong, X. (2019). Perceived Stress, Social Support, and Dry Mouth Among US Older Chinese Adults. </w:t>
          </w:r>
          <w:r w:rsidRPr="00E43B79">
            <w:rPr>
              <w:i/>
            </w:rPr>
            <w:t>J Am Geriatr Soc, 67</w:t>
          </w:r>
          <w:r w:rsidRPr="00E43B79">
            <w:t>(S3), S551-s556. doi:10.1111/jgs.15890</w:t>
          </w:r>
        </w:p>
        <w:p w14:paraId="18011C2A" w14:textId="77777777" w:rsidR="00F80C68" w:rsidRPr="00E43B79" w:rsidRDefault="00F80C68" w:rsidP="00F80C68">
          <w:pPr>
            <w:pStyle w:val="EndNoteBibliography"/>
            <w:ind w:left="720" w:hanging="720"/>
          </w:pPr>
          <w:r w:rsidRPr="00E43B79">
            <w:t xml:space="preserve">Mariño, R., Schofield, M., Wright, C., Calache, H., &amp; Minichiello, V. (2008). Self-reported and clinically determined oral health status predictors for quality of life in dentate older migrant adults. </w:t>
          </w:r>
          <w:r w:rsidRPr="00E43B79">
            <w:rPr>
              <w:i/>
            </w:rPr>
            <w:t>Community Dent Oral Epidemiol, 36</w:t>
          </w:r>
          <w:r w:rsidRPr="00E43B79">
            <w:t>(1), 85-94. doi:10.1111/j.1600-0528.2007.00378.x</w:t>
          </w:r>
        </w:p>
        <w:p w14:paraId="49B393EC" w14:textId="77777777" w:rsidR="00F80C68" w:rsidRPr="00E43B79" w:rsidRDefault="00F80C68" w:rsidP="00F80C68">
          <w:pPr>
            <w:pStyle w:val="EndNoteBibliography"/>
            <w:ind w:left="720" w:hanging="720"/>
          </w:pPr>
          <w:r w:rsidRPr="00E43B79">
            <w:t xml:space="preserve">Mascarenhas, M. K., Cademartori, M. G., Borges, R. d. C., Gonzalez, M. C., Bielemann, R. M., Thomson, W. M., &amp; Demarco, F. F. (2023). Prevalence and Associations of Xerostomia in Older Adults in Southern Brazil. </w:t>
          </w:r>
          <w:r w:rsidRPr="00E43B79">
            <w:rPr>
              <w:i/>
            </w:rPr>
            <w:t>Gerodontology</w:t>
          </w:r>
          <w:r w:rsidRPr="00E43B79">
            <w:t xml:space="preserve">. </w:t>
          </w:r>
        </w:p>
        <w:p w14:paraId="66828ADC" w14:textId="77777777" w:rsidR="00F80C68" w:rsidRPr="00E43B79" w:rsidRDefault="00F80C68" w:rsidP="00F80C68">
          <w:pPr>
            <w:pStyle w:val="EndNoteBibliography"/>
            <w:ind w:left="720" w:hanging="720"/>
          </w:pPr>
          <w:r w:rsidRPr="00E43B79">
            <w:t xml:space="preserve">Matsushita, E., Okada, K., Ito, Y., Satake, S., Shiraishi, N., Hirose, T., &amp; Kuzuya, M. (2017). Characteristics of physical prefrailty among Japanese healthy older adults. </w:t>
          </w:r>
          <w:r w:rsidRPr="00E43B79">
            <w:rPr>
              <w:i/>
            </w:rPr>
            <w:t>Geriatrics &amp; gerontology international, 17</w:t>
          </w:r>
          <w:r w:rsidRPr="00E43B79">
            <w:t xml:space="preserve">(10), 1568-1574. </w:t>
          </w:r>
        </w:p>
        <w:p w14:paraId="6431EED7" w14:textId="77777777" w:rsidR="00F80C68" w:rsidRPr="00E43B79" w:rsidRDefault="00F80C68" w:rsidP="00F80C68">
          <w:pPr>
            <w:pStyle w:val="EndNoteBibliography"/>
            <w:ind w:left="720" w:hanging="720"/>
          </w:pPr>
          <w:r w:rsidRPr="00E43B79">
            <w:t xml:space="preserve">Mello, R. P., Xavier, M. O., Tomasi, E., Gonzalez, M. C., Demarco, F. F., &amp; Bielemann, R. M. (2022). Dysphagia Perception Among Community-Dwelling Older Adults from a </w:t>
          </w:r>
          <w:r w:rsidRPr="00E43B79">
            <w:lastRenderedPageBreak/>
            <w:t xml:space="preserve">Municipality in Southern Brazil. </w:t>
          </w:r>
          <w:r w:rsidRPr="00E43B79">
            <w:rPr>
              <w:i/>
            </w:rPr>
            <w:t>Dysphagia, 37</w:t>
          </w:r>
          <w:r w:rsidRPr="00E43B79">
            <w:t>(4), 879-888. doi:10.1007/s00455-021-10347-8</w:t>
          </w:r>
        </w:p>
        <w:p w14:paraId="795ED90F" w14:textId="77777777" w:rsidR="00F80C68" w:rsidRPr="00E43B79" w:rsidRDefault="00F80C68" w:rsidP="00F80C68">
          <w:pPr>
            <w:pStyle w:val="EndNoteBibliography"/>
            <w:ind w:left="720" w:hanging="720"/>
          </w:pPr>
          <w:r w:rsidRPr="00E43B79">
            <w:t xml:space="preserve">Morita, I., Morioka, H., Abe, Y., Nomura, T., Nakashima, S., Sugiura, I., . . . Kondo, K. (2023). Discordance between hyposalivation and xerostomia among community-dwelling older adults in Japan. </w:t>
          </w:r>
          <w:r w:rsidRPr="00E43B79">
            <w:rPr>
              <w:i/>
            </w:rPr>
            <w:t>PLoS One, 18</w:t>
          </w:r>
          <w:r w:rsidRPr="00E43B79">
            <w:t xml:space="preserve">(3), e0282740. </w:t>
          </w:r>
        </w:p>
        <w:p w14:paraId="76AFBBAC" w14:textId="66D678AF" w:rsidR="00F80C68" w:rsidRPr="00E43B79" w:rsidRDefault="00F80C68" w:rsidP="00F80C68">
          <w:pPr>
            <w:pStyle w:val="EndNoteBibliography"/>
            <w:ind w:left="720" w:hanging="720"/>
          </w:pPr>
          <w:r w:rsidRPr="00E43B79">
            <w:t xml:space="preserve">Muneshwar, S. S., Ashwinirani, S., Gole, A. A., &amp; Suragimath, G. (2023). Oral Manifestation in Postmenopausal Women of Maharashtra, Western Region. </w:t>
          </w:r>
          <w:r w:rsidRPr="00E43B79">
            <w:rPr>
              <w:i/>
            </w:rPr>
            <w:t>Journal of Mid-life Health, 14</w:t>
          </w:r>
          <w:r w:rsidRPr="00E43B79">
            <w:t>(1), 28-33. doi:</w:t>
          </w:r>
          <w:hyperlink r:id="rId39" w:history="1">
            <w:r w:rsidRPr="00E43B79">
              <w:rPr>
                <w:rStyle w:val="Hyperlink"/>
              </w:rPr>
              <w:t>https://doi.org/10.4103/jmh.jmh_194_22</w:t>
            </w:r>
          </w:hyperlink>
        </w:p>
        <w:p w14:paraId="2C95A815" w14:textId="77777777" w:rsidR="00F80C68" w:rsidRPr="00E43B79" w:rsidRDefault="00F80C68" w:rsidP="00F80C68">
          <w:pPr>
            <w:pStyle w:val="EndNoteBibliography"/>
            <w:ind w:left="720" w:hanging="720"/>
          </w:pPr>
          <w:r w:rsidRPr="00E43B79">
            <w:t xml:space="preserve">Murray Thomson, W., Chalmers, J. M., John Spencer, A., Slade, G. D., &amp; Carter, K. D. (2006). A longitudinal study of medication exposure and xerostomia among older people. </w:t>
          </w:r>
          <w:r w:rsidRPr="00E43B79">
            <w:rPr>
              <w:i/>
            </w:rPr>
            <w:t>Gerodontology, 23</w:t>
          </w:r>
          <w:r w:rsidRPr="00E43B79">
            <w:t xml:space="preserve">(4), 205-213. </w:t>
          </w:r>
        </w:p>
        <w:p w14:paraId="3DC2BFD9" w14:textId="39F6A47A" w:rsidR="00F80C68" w:rsidRPr="00E43B79" w:rsidRDefault="00F80C68" w:rsidP="00F80C68">
          <w:pPr>
            <w:pStyle w:val="EndNoteBibliography"/>
            <w:ind w:left="720" w:hanging="720"/>
          </w:pPr>
          <w:r w:rsidRPr="00E43B79">
            <w:t xml:space="preserve">Närhi, T. (1994). Prevalence of subjective feelings of dry mouth in the elderly. </w:t>
          </w:r>
          <w:r w:rsidRPr="00E43B79">
            <w:rPr>
              <w:i/>
            </w:rPr>
            <w:t>Journal of dental research, 73</w:t>
          </w:r>
          <w:r w:rsidRPr="00E43B79">
            <w:t>(1), 20-25. doi:</w:t>
          </w:r>
          <w:hyperlink r:id="rId40" w:history="1">
            <w:r w:rsidRPr="00E43B79">
              <w:rPr>
                <w:rStyle w:val="Hyperlink"/>
              </w:rPr>
              <w:t>https://doi.org/10.1177/00220345940730010301</w:t>
            </w:r>
          </w:hyperlink>
        </w:p>
        <w:p w14:paraId="06D588B2" w14:textId="77777777" w:rsidR="00F80C68" w:rsidRPr="00E43B79" w:rsidRDefault="00F80C68" w:rsidP="00F80C68">
          <w:pPr>
            <w:pStyle w:val="EndNoteBibliography"/>
            <w:ind w:left="720" w:hanging="720"/>
          </w:pPr>
          <w:r w:rsidRPr="00E43B79">
            <w:t xml:space="preserve">Närhi, T. O., Ainamo, A., &amp; Meurman, J. H. (1993). Salivary yeasts, saliva, and oral mucosa in the elderly. </w:t>
          </w:r>
          <w:r w:rsidRPr="00E43B79">
            <w:rPr>
              <w:i/>
            </w:rPr>
            <w:t>J Dent Res, 72</w:t>
          </w:r>
          <w:r w:rsidRPr="00E43B79">
            <w:t>(6), 1009-1014. doi:10.1177/00220345930720060301</w:t>
          </w:r>
        </w:p>
        <w:p w14:paraId="73CF98E4" w14:textId="77777777" w:rsidR="00F80C68" w:rsidRPr="00E43B79" w:rsidRDefault="00F80C68" w:rsidP="00F80C68">
          <w:pPr>
            <w:pStyle w:val="EndNoteBibliography"/>
            <w:ind w:left="720" w:hanging="720"/>
          </w:pPr>
          <w:r w:rsidRPr="00E43B79">
            <w:t xml:space="preserve">Nederfors, T., Isaksson, R., Mörnstad, H., &amp; Dahlöf, C. (1997). Prevalence of perceived symptoms of dry mouth in an adult Swedish population--relation to age, sex and pharmacotherapy. </w:t>
          </w:r>
          <w:r w:rsidRPr="00E43B79">
            <w:rPr>
              <w:i/>
            </w:rPr>
            <w:t>Community Dent Oral Epidemiol, 25</w:t>
          </w:r>
          <w:r w:rsidRPr="00E43B79">
            <w:t>(3), 211-216. doi:10.1111/j.1600-0528.1997.tb00928.x</w:t>
          </w:r>
        </w:p>
        <w:p w14:paraId="65F9F3ED" w14:textId="77777777" w:rsidR="00F80C68" w:rsidRPr="00E43B79" w:rsidRDefault="00F80C68" w:rsidP="00F80C68">
          <w:pPr>
            <w:pStyle w:val="EndNoteBibliography"/>
            <w:ind w:left="720" w:hanging="720"/>
          </w:pPr>
          <w:r w:rsidRPr="00E43B79">
            <w:t xml:space="preserve">Niklander, S., Veas, L., Barrera, C., Fuentes, F., Chiappini, G., &amp; Marshall, M. (2017). Risk factors, hyposalivation and impact of xerostomia on oral health-related quality of life. </w:t>
          </w:r>
          <w:r w:rsidRPr="00E43B79">
            <w:rPr>
              <w:i/>
            </w:rPr>
            <w:t>Brazilian oral research, 31</w:t>
          </w:r>
          <w:r w:rsidRPr="00E43B79">
            <w:t xml:space="preserve">(0), e14. </w:t>
          </w:r>
        </w:p>
        <w:p w14:paraId="2664DCA0" w14:textId="77777777" w:rsidR="00F80C68" w:rsidRPr="00E43B79" w:rsidRDefault="00F80C68" w:rsidP="00F80C68">
          <w:pPr>
            <w:pStyle w:val="EndNoteBibliography"/>
            <w:ind w:left="720" w:hanging="720"/>
          </w:pPr>
          <w:r w:rsidRPr="00E43B79">
            <w:t xml:space="preserve">Nishioka, E., Iwata, M., Kumai, N., Matsumoto, Y., Momoki, C., Yasui, Y., &amp; Habu, D. (2023). Validation of the applicability of the mealtime observation checklist in predicting the risk of aspiration pneumonia in older adults receiving oral intake support: A retrospective cohort study of four long‐term care facilities. </w:t>
          </w:r>
          <w:r w:rsidRPr="00E43B79">
            <w:rPr>
              <w:i/>
            </w:rPr>
            <w:t>Geriatrics &amp; gerontology international, 23</w:t>
          </w:r>
          <w:r w:rsidRPr="00E43B79">
            <w:t xml:space="preserve">(5), 376-382. </w:t>
          </w:r>
        </w:p>
        <w:p w14:paraId="63A9803E" w14:textId="77777777" w:rsidR="00F80C68" w:rsidRPr="00E43B79" w:rsidRDefault="00F80C68" w:rsidP="00F80C68">
          <w:pPr>
            <w:pStyle w:val="EndNoteBibliography"/>
            <w:ind w:left="720" w:hanging="720"/>
          </w:pPr>
          <w:r w:rsidRPr="00E43B79">
            <w:t xml:space="preserve">Norlén, P., Johansson, I., &amp; Birkhed, D. (1996). Impact of medical and life-style factors on number of teeth in 68-year-old men in southern Sweden. </w:t>
          </w:r>
          <w:r w:rsidRPr="00E43B79">
            <w:rPr>
              <w:i/>
            </w:rPr>
            <w:t>Acta Odontologica Scandinavica, 54</w:t>
          </w:r>
          <w:r w:rsidRPr="00E43B79">
            <w:t xml:space="preserve">(1), 66-74. </w:t>
          </w:r>
        </w:p>
        <w:p w14:paraId="166F4B1D" w14:textId="7D0DFFE8" w:rsidR="00F80C68" w:rsidRPr="00E43B79" w:rsidRDefault="00F80C68" w:rsidP="00F80C68">
          <w:pPr>
            <w:pStyle w:val="EndNoteBibliography"/>
            <w:ind w:left="720" w:hanging="720"/>
          </w:pPr>
          <w:r w:rsidRPr="00E43B79">
            <w:t xml:space="preserve">Ohara, Y., Hirano, H., Yoshida, H., Obuchi, S., Ihara, K., Fujiwara, Y., &amp; Mataki, S. (2016). Prevalence and factors associated with xerostomia and hyposalivation among community‐dwelling older people in J apan. </w:t>
          </w:r>
          <w:r w:rsidRPr="00E43B79">
            <w:rPr>
              <w:i/>
            </w:rPr>
            <w:t>Gerodontology, 33</w:t>
          </w:r>
          <w:r w:rsidRPr="00E43B79">
            <w:t>(1), 20-27. doi:</w:t>
          </w:r>
          <w:hyperlink r:id="rId41" w:history="1">
            <w:r w:rsidRPr="00E43B79">
              <w:rPr>
                <w:rStyle w:val="Hyperlink"/>
              </w:rPr>
              <w:t>https://doi.org/10.1111/ger.12101</w:t>
            </w:r>
          </w:hyperlink>
        </w:p>
        <w:p w14:paraId="4D6A2CB7" w14:textId="77777777" w:rsidR="00F80C68" w:rsidRPr="00E43B79" w:rsidRDefault="00F80C68" w:rsidP="00F80C68">
          <w:pPr>
            <w:pStyle w:val="EndNoteBibliography"/>
            <w:ind w:left="720" w:hanging="720"/>
          </w:pPr>
          <w:r w:rsidRPr="00E43B79">
            <w:t xml:space="preserve">Ohara, Y., Iwasaki, M., Shirobe, M., Kawai, H., Edahiro, A., Motokawa, K., . . . Obuchi, S. (2022). Xerostomia as a key predictor of physical frailty among community-dwelling older adults in Japan: a five-year prospective cohort study from The Otassha Study. </w:t>
          </w:r>
          <w:r w:rsidRPr="00E43B79">
            <w:rPr>
              <w:i/>
            </w:rPr>
            <w:t>Archives of Gerontology and Geriatrics, 99</w:t>
          </w:r>
          <w:r w:rsidRPr="00E43B79">
            <w:t xml:space="preserve">, 104608. </w:t>
          </w:r>
        </w:p>
        <w:p w14:paraId="73FE9DA1" w14:textId="77777777" w:rsidR="00F80C68" w:rsidRPr="00E43B79" w:rsidRDefault="00F80C68" w:rsidP="00F80C68">
          <w:pPr>
            <w:pStyle w:val="EndNoteBibliography"/>
            <w:ind w:left="720" w:hanging="720"/>
          </w:pPr>
          <w:r w:rsidRPr="00E43B79">
            <w:t xml:space="preserve">Osterberg, T., Birkhed, D., Johansson, C., &amp; Svanborg, A. (1992). Longitudinal study of stimulated whole saliva in an elderly population. </w:t>
          </w:r>
          <w:r w:rsidRPr="00E43B79">
            <w:rPr>
              <w:i/>
            </w:rPr>
            <w:t>Scand J Dent Res, 100</w:t>
          </w:r>
          <w:r w:rsidRPr="00E43B79">
            <w:t>(6), 340-345. doi:10.1111/j.1600-0722.1992.tb01084.x</w:t>
          </w:r>
        </w:p>
        <w:p w14:paraId="0072686D" w14:textId="77777777" w:rsidR="00F80C68" w:rsidRPr="00E43B79" w:rsidRDefault="00F80C68" w:rsidP="00F80C68">
          <w:pPr>
            <w:pStyle w:val="EndNoteBibliography"/>
            <w:ind w:left="720" w:hanging="720"/>
          </w:pPr>
          <w:r w:rsidRPr="00E43B79">
            <w:t xml:space="preserve">Osterberg, T., Landahl, S., &amp; Hedegård, B. (1984). Salivary flow, saliva, pH and buffering capacity in 70-year-old men and women. Correlation to dental health, dryness in the mouth, disease and drug treatment. </w:t>
          </w:r>
          <w:r w:rsidRPr="00E43B79">
            <w:rPr>
              <w:i/>
            </w:rPr>
            <w:t>J Oral Rehabil, 11</w:t>
          </w:r>
          <w:r w:rsidRPr="00E43B79">
            <w:t>(2), 157-170. doi:10.1111/j.1365-2842.1984.tb00565.x</w:t>
          </w:r>
        </w:p>
        <w:p w14:paraId="19B0E7D3" w14:textId="77777777" w:rsidR="00F80C68" w:rsidRPr="00E43B79" w:rsidRDefault="00F80C68" w:rsidP="00F80C68">
          <w:pPr>
            <w:pStyle w:val="EndNoteBibliography"/>
            <w:ind w:left="720" w:hanging="720"/>
          </w:pPr>
          <w:r w:rsidRPr="00E43B79">
            <w:lastRenderedPageBreak/>
            <w:t xml:space="preserve">Petrovic, M., Stančić, I., Jelenković Popovac, A., &amp; Vasovic, M. (2016). Oral health-related quality of life of institutionalized elderly in Serbia. </w:t>
          </w:r>
          <w:r w:rsidRPr="00E43B79">
            <w:rPr>
              <w:i/>
            </w:rPr>
            <w:t>Vojnosanitetski pregled, 74</w:t>
          </w:r>
          <w:r w:rsidRPr="00E43B79">
            <w:t>, 228-228. doi:10.2298/VSP150720228P</w:t>
          </w:r>
        </w:p>
        <w:p w14:paraId="03432C42" w14:textId="77777777" w:rsidR="00F80C68" w:rsidRPr="00E43B79" w:rsidRDefault="00F80C68" w:rsidP="00F80C68">
          <w:pPr>
            <w:pStyle w:val="EndNoteBibliography"/>
            <w:ind w:left="720" w:hanging="720"/>
          </w:pPr>
          <w:r w:rsidRPr="00E43B79">
            <w:t xml:space="preserve">Porter, J., Ntouva, A., Read, A., Murdoch, M., Ola, D., &amp; Tsakos, G. (2015). The impact of oral health on the quality of life of nursing home residents. </w:t>
          </w:r>
          <w:r w:rsidRPr="00E43B79">
            <w:rPr>
              <w:i/>
            </w:rPr>
            <w:t>Health Qual Life Outcomes, 13</w:t>
          </w:r>
          <w:r w:rsidRPr="00E43B79">
            <w:t>, 102. doi:10.1186/s12955-015-0300-y</w:t>
          </w:r>
        </w:p>
        <w:p w14:paraId="15414244" w14:textId="77777777" w:rsidR="00F80C68" w:rsidRPr="00E43B79" w:rsidRDefault="00F80C68" w:rsidP="00F80C68">
          <w:pPr>
            <w:pStyle w:val="EndNoteBibliography"/>
            <w:ind w:left="720" w:hanging="720"/>
          </w:pPr>
          <w:r w:rsidRPr="00E43B79">
            <w:t xml:space="preserve">Quandt, S. A., Chen, H., Bell, R. A., Anderson, A. M., Savoca, M. R., Kohrman, T., . . . Arcury, T. A. (2009). Disparities in oral health status between older adults in a multiethnic rural community: the rural nutrition and oral health study. </w:t>
          </w:r>
          <w:r w:rsidRPr="00E43B79">
            <w:rPr>
              <w:i/>
            </w:rPr>
            <w:t>J Am Geriatr Soc, 57</w:t>
          </w:r>
          <w:r w:rsidRPr="00E43B79">
            <w:t>(8), 1369-1375. doi:10.1111/j.1532-5415.2009.02367.x</w:t>
          </w:r>
        </w:p>
        <w:p w14:paraId="190A40A9" w14:textId="77777777" w:rsidR="00F80C68" w:rsidRPr="00E43B79" w:rsidRDefault="00F80C68" w:rsidP="00F80C68">
          <w:pPr>
            <w:pStyle w:val="EndNoteBibliography"/>
            <w:ind w:left="720" w:hanging="720"/>
          </w:pPr>
          <w:r w:rsidRPr="00E43B79">
            <w:t xml:space="preserve">Quandt, S. A., Savoca, M. R., Leng, X., Chen, H., Bell, R. A., Gilbert, G. H., . . . Arcury, T. A. (2011). Dry mouth and dietary quality in older adults in north Carolina. </w:t>
          </w:r>
          <w:r w:rsidRPr="00E43B79">
            <w:rPr>
              <w:i/>
            </w:rPr>
            <w:t>J Am Geriatr Soc, 59</w:t>
          </w:r>
          <w:r w:rsidRPr="00E43B79">
            <w:t>(3), 439-445. doi:10.1111/j.1532-5415.2010.03309.x</w:t>
          </w:r>
        </w:p>
        <w:p w14:paraId="0F73C24A" w14:textId="77777777" w:rsidR="00F80C68" w:rsidRPr="00E43B79" w:rsidRDefault="00F80C68" w:rsidP="00F80C68">
          <w:pPr>
            <w:pStyle w:val="EndNoteBibliography"/>
            <w:ind w:left="720" w:hanging="720"/>
          </w:pPr>
          <w:r w:rsidRPr="00E43B79">
            <w:t xml:space="preserve">Rech, R. S., Hugo, F. N., Tôrres, L. H. d. N., &amp; Hilgert, J. B. (2019). Factors associated with hyposalivation and xerostomia in older persons in South Brazil. </w:t>
          </w:r>
          <w:r w:rsidRPr="00E43B79">
            <w:rPr>
              <w:i/>
            </w:rPr>
            <w:t>Gerodontology, 36</w:t>
          </w:r>
          <w:r w:rsidRPr="00E43B79">
            <w:t xml:space="preserve">(4), 338-344. </w:t>
          </w:r>
        </w:p>
        <w:p w14:paraId="3EA61AA0" w14:textId="77777777" w:rsidR="00F80C68" w:rsidRPr="00E43B79" w:rsidRDefault="00F80C68" w:rsidP="00F80C68">
          <w:pPr>
            <w:pStyle w:val="EndNoteBibliography"/>
            <w:ind w:left="720" w:hanging="720"/>
          </w:pPr>
          <w:r w:rsidRPr="00E43B79">
            <w:t xml:space="preserve">Rodríguez-Oria, F., Bravo Riveros, F., Barrios Neira, P., Letelier Albornoz, M. I., Achondo Laage, B., Riffo Acuña, T., . . . Ortuño Borroto, D. (2026). Xerostomia and Oral Health-Related Quality of Life in Chilean Older Adults Living in Long-Term Care Facilities. </w:t>
          </w:r>
          <w:r w:rsidRPr="00E43B79">
            <w:rPr>
              <w:i/>
            </w:rPr>
            <w:t>Gerodontology</w:t>
          </w:r>
          <w:r w:rsidRPr="00E43B79">
            <w:t>. doi:10.1111/ger.70061</w:t>
          </w:r>
        </w:p>
        <w:p w14:paraId="43D48557" w14:textId="77777777" w:rsidR="00F80C68" w:rsidRPr="00E43B79" w:rsidRDefault="00F80C68" w:rsidP="00F80C68">
          <w:pPr>
            <w:pStyle w:val="EndNoteBibliography"/>
            <w:ind w:left="720" w:hanging="720"/>
          </w:pPr>
          <w:r w:rsidRPr="00E43B79">
            <w:t xml:space="preserve">Rosa, R. W., Samot, J., Helmer, C., Pourtau, G., Dupuis, V., Fricain, J. C., . . . Arrivé, E. (2020). Important oral care needs of older French people: A cross-sectional study. </w:t>
          </w:r>
          <w:r w:rsidRPr="00E43B79">
            <w:rPr>
              <w:i/>
            </w:rPr>
            <w:t>Rev Epidemiol Sante Publique, 68</w:t>
          </w:r>
          <w:r w:rsidRPr="00E43B79">
            <w:t>(2), 83-90. doi:10.1016/j.respe.2020.01.135</w:t>
          </w:r>
        </w:p>
        <w:p w14:paraId="0C513000" w14:textId="77777777" w:rsidR="00F80C68" w:rsidRPr="00E43B79" w:rsidRDefault="00F80C68" w:rsidP="00F80C68">
          <w:pPr>
            <w:pStyle w:val="EndNoteBibliography"/>
            <w:ind w:left="720" w:hanging="720"/>
          </w:pPr>
          <w:r w:rsidRPr="00E43B79">
            <w:t xml:space="preserve">Saarela, R. K. T., Savikko, N. M., Soini, H., Muurinen, S., Suominen, M. H., Kautiainen, H., &amp; Pitkala, K. H. (2019). Burden of Oral Symptoms and Health-Related Quality of Life in Long-Term Care Settings in Helsinki, Finland. </w:t>
          </w:r>
          <w:r w:rsidRPr="00E43B79">
            <w:rPr>
              <w:i/>
            </w:rPr>
            <w:t>J Nutr Health Aging, 23</w:t>
          </w:r>
          <w:r w:rsidRPr="00E43B79">
            <w:t>(10), 1021-1025. doi:10.1007/s12603-019-1268-9</w:t>
          </w:r>
        </w:p>
        <w:p w14:paraId="439B0EA8" w14:textId="77777777" w:rsidR="00F80C68" w:rsidRPr="00E43B79" w:rsidRDefault="00F80C68" w:rsidP="00F80C68">
          <w:pPr>
            <w:pStyle w:val="EndNoteBibliography"/>
            <w:ind w:left="720" w:hanging="720"/>
          </w:pPr>
          <w:r w:rsidRPr="00E43B79">
            <w:t xml:space="preserve">Saintrain, M. V. L., Bezerra, T. M. M., Santos, F. D. S., Saintrain, S. V., Pequeno, L. L., da Silva, R. M., &amp; Vieira-Meyer, A. (2018). Subjective well-being and oral discomfort in older people. </w:t>
          </w:r>
          <w:r w:rsidRPr="00E43B79">
            <w:rPr>
              <w:i/>
            </w:rPr>
            <w:t>Int Psychogeriatr, 30</w:t>
          </w:r>
          <w:r w:rsidRPr="00E43B79">
            <w:t>(10), 1509-1517. doi:10.1017/s1041610218000145</w:t>
          </w:r>
        </w:p>
        <w:p w14:paraId="011336EB" w14:textId="77777777" w:rsidR="00F80C68" w:rsidRPr="00E43B79" w:rsidRDefault="00F80C68" w:rsidP="00F80C68">
          <w:pPr>
            <w:pStyle w:val="EndNoteBibliography"/>
            <w:ind w:left="720" w:hanging="720"/>
          </w:pPr>
          <w:r w:rsidRPr="00E43B79">
            <w:t xml:space="preserve">Salmi, A., Komulainen, K., Nihtilä, A., Tiihonen, M., Nykänen, I., Hartikainen, S., &amp; Suominen, A. L. (2022). Eating problems among old home care clients. </w:t>
          </w:r>
          <w:r w:rsidRPr="00E43B79">
            <w:rPr>
              <w:i/>
            </w:rPr>
            <w:t>Clinical and Experimental Dental Research, 8</w:t>
          </w:r>
          <w:r w:rsidRPr="00E43B79">
            <w:t xml:space="preserve">(4), 959-968. </w:t>
          </w:r>
        </w:p>
        <w:p w14:paraId="5658B66E" w14:textId="77777777" w:rsidR="00F80C68" w:rsidRPr="00E43B79" w:rsidRDefault="00F80C68" w:rsidP="00F80C68">
          <w:pPr>
            <w:pStyle w:val="EndNoteBibliography"/>
            <w:ind w:left="720" w:hanging="720"/>
          </w:pPr>
          <w:r w:rsidRPr="00E43B79">
            <w:t xml:space="preserve">Silva, A. E. R., Kunrath, I., Danigno, J. F., Cascaes, A. M., de Castillos, E. D., de Oliveira Langlois, C., &amp; Demarco, F. F. (2019). Is oral health associated with the presence of depressive symptoms among the elderly?/A Saude bucal esta associada a presenca de sintomas depressivos em idosos? </w:t>
          </w:r>
          <w:r w:rsidRPr="00E43B79">
            <w:rPr>
              <w:i/>
            </w:rPr>
            <w:t>Ciência &amp; Saúde Coletiva, 24</w:t>
          </w:r>
          <w:r w:rsidRPr="00E43B79">
            <w:t xml:space="preserve">(1), 181-189. </w:t>
          </w:r>
        </w:p>
        <w:p w14:paraId="77E45417" w14:textId="77777777" w:rsidR="00F80C68" w:rsidRPr="00E43B79" w:rsidRDefault="00F80C68" w:rsidP="00F80C68">
          <w:pPr>
            <w:pStyle w:val="EndNoteBibliography"/>
            <w:ind w:left="720" w:hanging="720"/>
          </w:pPr>
          <w:r w:rsidRPr="00E43B79">
            <w:t xml:space="preserve">So, J. S., Chung, S. C., Kho, H. S., Kim, Y. K., &amp; Chung, J. W. (2010). Dry mouth among the elderly in Korea: a survey of prevalence, severity, and associated factors. </w:t>
          </w:r>
          <w:r w:rsidRPr="00E43B79">
            <w:rPr>
              <w:i/>
            </w:rPr>
            <w:t>Oral Surgery, Oral Medicine, Oral Pathology, Oral Radiology, and Endodontology, 110</w:t>
          </w:r>
          <w:r w:rsidRPr="00E43B79">
            <w:t xml:space="preserve">(4), 475-483. </w:t>
          </w:r>
        </w:p>
        <w:p w14:paraId="5E0DCC57" w14:textId="77777777" w:rsidR="00F80C68" w:rsidRPr="00E43B79" w:rsidRDefault="00F80C68" w:rsidP="00F80C68">
          <w:pPr>
            <w:pStyle w:val="EndNoteBibliography"/>
            <w:ind w:left="720" w:hanging="720"/>
          </w:pPr>
          <w:r w:rsidRPr="00E43B79">
            <w:t xml:space="preserve">Solemdal, K., Sandvik, L., Willumsen, T., Mowe, M., &amp; Hummel, T. (2012). The impact of oral health on taste ability in acutely hospitalized elderly. </w:t>
          </w:r>
          <w:r w:rsidRPr="00E43B79">
            <w:rPr>
              <w:i/>
            </w:rPr>
            <w:t>PLoS One, 7</w:t>
          </w:r>
          <w:r w:rsidRPr="00E43B79">
            <w:t>(5), e36557. doi:10.1371/journal.pone.0036557</w:t>
          </w:r>
        </w:p>
        <w:p w14:paraId="6D3CB95B" w14:textId="77777777" w:rsidR="00F80C68" w:rsidRPr="00E43B79" w:rsidRDefault="00F80C68" w:rsidP="00F80C68">
          <w:pPr>
            <w:pStyle w:val="EndNoteBibliography"/>
            <w:ind w:left="720" w:hanging="720"/>
          </w:pPr>
          <w:r w:rsidRPr="00E43B79">
            <w:t xml:space="preserve">Sonpanao, P., Janebodin, K., Namvichaisirikul, N., Thongjit, S., &amp; Jitprasertwong, P. (2023). The Prevalence of Xerostomia in Older Thai Individuals with Type II Diabetes Mellitus </w:t>
          </w:r>
          <w:r w:rsidRPr="00E43B79">
            <w:lastRenderedPageBreak/>
            <w:t xml:space="preserve">and Its Association with Type of Toothpaste and Oral Functions: A Cross-Sectional Study Using Questionnaires. </w:t>
          </w:r>
          <w:r w:rsidRPr="00E43B79">
            <w:rPr>
              <w:i/>
            </w:rPr>
            <w:t>Geriatrics, 8</w:t>
          </w:r>
          <w:r w:rsidRPr="00E43B79">
            <w:t xml:space="preserve">(4), 76. </w:t>
          </w:r>
        </w:p>
        <w:p w14:paraId="31025D47" w14:textId="77777777" w:rsidR="00F80C68" w:rsidRPr="00E43B79" w:rsidRDefault="00F80C68" w:rsidP="00F80C68">
          <w:pPr>
            <w:pStyle w:val="EndNoteBibliography"/>
            <w:ind w:left="720" w:hanging="720"/>
          </w:pPr>
          <w:r w:rsidRPr="00E43B79">
            <w:t xml:space="preserve">Storbeck, T., Qian, F., Marek, C., Caplan, D., &amp; Marchini, L. (2022). Dose‐dependent association between xerostomia and number of medications among older adults. </w:t>
          </w:r>
          <w:r w:rsidRPr="00E43B79">
            <w:rPr>
              <w:i/>
            </w:rPr>
            <w:t>Special Care in Dentistry, 42</w:t>
          </w:r>
          <w:r w:rsidRPr="00E43B79">
            <w:t xml:space="preserve">(3), 225-231. </w:t>
          </w:r>
        </w:p>
        <w:p w14:paraId="3A173F01" w14:textId="77777777" w:rsidR="00F80C68" w:rsidRPr="00E43B79" w:rsidRDefault="00F80C68" w:rsidP="00F80C68">
          <w:pPr>
            <w:pStyle w:val="EndNoteBibliography"/>
            <w:ind w:left="720" w:hanging="720"/>
          </w:pPr>
          <w:r w:rsidRPr="00E43B79">
            <w:t xml:space="preserve">Sugihara, N., Maki, Y., Okawa, Y., Hosaka, M., Matsukubo, T., &amp; Takaesu, Y. (2010). Factors associated with root surface caries in elderly. </w:t>
          </w:r>
          <w:r w:rsidRPr="00E43B79">
            <w:rPr>
              <w:i/>
            </w:rPr>
            <w:t>The Bulletin of Tokyo Dental College, 51</w:t>
          </w:r>
          <w:r w:rsidRPr="00E43B79">
            <w:t xml:space="preserve">(1), 23-30. </w:t>
          </w:r>
        </w:p>
        <w:p w14:paraId="76532E56" w14:textId="77777777" w:rsidR="00F80C68" w:rsidRPr="00E43B79" w:rsidRDefault="00F80C68" w:rsidP="00F80C68">
          <w:pPr>
            <w:pStyle w:val="EndNoteBibliography"/>
            <w:ind w:left="720" w:hanging="720"/>
          </w:pPr>
          <w:r w:rsidRPr="00E43B79">
            <w:t xml:space="preserve">Tepox-Puga, S. M., Rocha-Ortiz, J. A., Medina-Solís, C. E., Castrejón-Pérez, R. C., Sánchez-García, S., &amp; Borges-Yáñez, S. A. (2023). Prevalence, and Risk Indicators of Coronal and Root Caries in Mexican Older Adults in Nursing Homes. </w:t>
          </w:r>
          <w:r w:rsidRPr="00E43B79">
            <w:rPr>
              <w:i/>
            </w:rPr>
            <w:t>Clinical, Cosmetic and Investigational Dentistry</w:t>
          </w:r>
          <w:r w:rsidRPr="00E43B79">
            <w:t xml:space="preserve">, 333-347. </w:t>
          </w:r>
        </w:p>
        <w:p w14:paraId="253BFC79" w14:textId="77777777" w:rsidR="00F80C68" w:rsidRPr="00E43B79" w:rsidRDefault="00F80C68" w:rsidP="00F80C68">
          <w:pPr>
            <w:pStyle w:val="EndNoteBibliography"/>
            <w:ind w:left="720" w:hanging="720"/>
          </w:pPr>
          <w:r w:rsidRPr="00E43B79">
            <w:t xml:space="preserve">Thomson, W. M., Brown, R. H., &amp; Williams, S. M. (1993). Medication and perception of dry mouth in a population of institutionalised elderly people. </w:t>
          </w:r>
          <w:r w:rsidRPr="00E43B79">
            <w:rPr>
              <w:i/>
            </w:rPr>
            <w:t>N Z Med J, 106</w:t>
          </w:r>
          <w:r w:rsidRPr="00E43B79">
            <w:t xml:space="preserve">(957), 219-221. </w:t>
          </w:r>
        </w:p>
        <w:p w14:paraId="5542529C" w14:textId="77777777" w:rsidR="00F80C68" w:rsidRPr="00E43B79" w:rsidRDefault="00F80C68" w:rsidP="00F80C68">
          <w:pPr>
            <w:pStyle w:val="EndNoteBibliography"/>
            <w:ind w:left="720" w:hanging="720"/>
          </w:pPr>
          <w:r w:rsidRPr="00E43B79">
            <w:t xml:space="preserve">Thomson, W. M., Chalmers, J. M., Spencer, A. J., &amp; Ketabi, M. (1999). The occurrence of xerostomia and salivary gland hypofunction in a population‐based sample of older South Australians. </w:t>
          </w:r>
          <w:r w:rsidRPr="00E43B79">
            <w:rPr>
              <w:i/>
            </w:rPr>
            <w:t>Special Care in Dentistry, 19</w:t>
          </w:r>
          <w:r w:rsidRPr="00E43B79">
            <w:t xml:space="preserve">(1), 20-23. </w:t>
          </w:r>
        </w:p>
        <w:p w14:paraId="0A058694" w14:textId="77777777" w:rsidR="00F80C68" w:rsidRPr="00E43B79" w:rsidRDefault="00F80C68" w:rsidP="00F80C68">
          <w:pPr>
            <w:pStyle w:val="EndNoteBibliography"/>
            <w:ind w:left="720" w:hanging="720"/>
          </w:pPr>
          <w:r w:rsidRPr="00E43B79">
            <w:t xml:space="preserve">Toida, M., Nanya, Y., Takeda‐Kawaguchi, T., Baba, S., Iida, K., Kato, K., . . . Shibata, T. (2010). Oral complaints and stimulated salivary flow rate in 1188 adults. </w:t>
          </w:r>
          <w:r w:rsidRPr="00E43B79">
            <w:rPr>
              <w:i/>
            </w:rPr>
            <w:t>Journal of oral pathology &amp; medicine, 39</w:t>
          </w:r>
          <w:r w:rsidRPr="00E43B79">
            <w:t xml:space="preserve">(5), 407-419. </w:t>
          </w:r>
        </w:p>
        <w:p w14:paraId="10D38A8B" w14:textId="77777777" w:rsidR="00F80C68" w:rsidRPr="00E43B79" w:rsidRDefault="00F80C68" w:rsidP="00F80C68">
          <w:pPr>
            <w:pStyle w:val="EndNoteBibliography"/>
            <w:ind w:left="720" w:hanging="720"/>
          </w:pPr>
          <w:r w:rsidRPr="00E43B79">
            <w:t xml:space="preserve">Uathitirat, W., &amp; Korwanich, N. (2022). Oral Health Status and Physical Frailty in Community-dwelling Older Adults. </w:t>
          </w:r>
          <w:r w:rsidRPr="00E43B79">
            <w:rPr>
              <w:i/>
            </w:rPr>
            <w:t>Journal of International Dental and Medical Research, 15</w:t>
          </w:r>
          <w:r w:rsidRPr="00E43B79">
            <w:t xml:space="preserve">(4), 1698-1703. </w:t>
          </w:r>
        </w:p>
        <w:p w14:paraId="33FF8209" w14:textId="56B30B12" w:rsidR="00F80C68" w:rsidRPr="00E43B79" w:rsidRDefault="00F80C68" w:rsidP="00F80C68">
          <w:pPr>
            <w:pStyle w:val="EndNoteBibliography"/>
            <w:ind w:left="720" w:hanging="720"/>
          </w:pPr>
          <w:r w:rsidRPr="00E43B79">
            <w:t xml:space="preserve">van der Putten, G.-J., Brand, H. S., Schols, J. M., &amp; de Baat, C. (2011). The diagnostic suitability of a xerostomia questionnaire and the association between xerostomia, hyposalivation and medication use in a group of nursing home residents. </w:t>
          </w:r>
          <w:r w:rsidRPr="00E43B79">
            <w:rPr>
              <w:i/>
            </w:rPr>
            <w:t>Clinical oral investigations, 15</w:t>
          </w:r>
          <w:r w:rsidRPr="00E43B79">
            <w:t>, 185-192. doi:</w:t>
          </w:r>
          <w:hyperlink r:id="rId42" w:history="1">
            <w:r w:rsidRPr="00E43B79">
              <w:rPr>
                <w:rStyle w:val="Hyperlink"/>
              </w:rPr>
              <w:t>https://doi.org/10.1007/s00784-010-0382-1</w:t>
            </w:r>
          </w:hyperlink>
        </w:p>
        <w:p w14:paraId="18E77B24" w14:textId="77777777" w:rsidR="00F80C68" w:rsidRPr="00E43B79" w:rsidRDefault="00F80C68" w:rsidP="00F80C68">
          <w:pPr>
            <w:pStyle w:val="EndNoteBibliography"/>
            <w:ind w:left="720" w:hanging="720"/>
          </w:pPr>
          <w:r w:rsidRPr="00E43B79">
            <w:t xml:space="preserve">Vandenbulcke, P. A. I., de Almeida Mello, J., Schoebrechts, E., De Lepeleire, J., Declercq, A., Declerck, D., &amp; Duyck, J. (2025). Oral health of nursing home residents in Flanders, Belgium, and its associated factors. </w:t>
          </w:r>
          <w:r w:rsidRPr="00E43B79">
            <w:rPr>
              <w:i/>
            </w:rPr>
            <w:t>Scientific reports, 15</w:t>
          </w:r>
          <w:r w:rsidRPr="00E43B79">
            <w:t xml:space="preserve">(1), 5463. </w:t>
          </w:r>
        </w:p>
        <w:p w14:paraId="59F01A9F" w14:textId="77777777" w:rsidR="00F80C68" w:rsidRPr="00E43B79" w:rsidRDefault="00F80C68" w:rsidP="00F80C68">
          <w:pPr>
            <w:pStyle w:val="EndNoteBibliography"/>
            <w:ind w:left="720" w:hanging="720"/>
          </w:pPr>
          <w:r w:rsidRPr="00E43B79">
            <w:t xml:space="preserve">Velázquez-Olmedo, L. B., Borges-Yáñez, S. A., Andrade Palos, P., García-Peña, C., Gutiérrez-Robledo, L. M., &amp; Sánchez-García, S. (2021). Oral health condition and development of frailty over a 12-month period in community-dwelling older adults. </w:t>
          </w:r>
          <w:r w:rsidRPr="00E43B79">
            <w:rPr>
              <w:i/>
            </w:rPr>
            <w:t>BMC Oral Health, 21</w:t>
          </w:r>
          <w:r w:rsidRPr="00E43B79">
            <w:t>(1), 355. doi:10.1186/s12903-021-01718-6</w:t>
          </w:r>
        </w:p>
        <w:p w14:paraId="324A5815" w14:textId="77777777" w:rsidR="00F80C68" w:rsidRPr="00E43B79" w:rsidRDefault="00F80C68" w:rsidP="00F80C68">
          <w:pPr>
            <w:pStyle w:val="EndNoteBibliography"/>
            <w:ind w:left="720" w:hanging="720"/>
          </w:pPr>
          <w:r w:rsidRPr="00E43B79">
            <w:t xml:space="preserve">Villa, A., &amp; Abati, S. (2011). Risk factors and symptoms associated with xerostomia: a cross-sectional study. </w:t>
          </w:r>
          <w:r w:rsidRPr="00E43B79">
            <w:rPr>
              <w:i/>
            </w:rPr>
            <w:t>Aust Dent J, 56</w:t>
          </w:r>
          <w:r w:rsidRPr="00E43B79">
            <w:t>(3), 290-295. doi:10.1111/j.1834-7819.2011.01347.x</w:t>
          </w:r>
        </w:p>
        <w:p w14:paraId="545F47F3" w14:textId="77777777" w:rsidR="00F80C68" w:rsidRPr="00E43B79" w:rsidRDefault="00F80C68" w:rsidP="00F80C68">
          <w:pPr>
            <w:pStyle w:val="EndNoteBibliography"/>
            <w:ind w:left="720" w:hanging="720"/>
          </w:pPr>
          <w:r w:rsidRPr="00E43B79">
            <w:t xml:space="preserve">Villa, A., Polimeni, A., Strohmenger, L., Cicciù, D., Gherlone, E., &amp; Abati, S. (2011). Dental patients’ self-reports of xerostomia and associated risk factors. </w:t>
          </w:r>
          <w:r w:rsidRPr="00E43B79">
            <w:rPr>
              <w:i/>
            </w:rPr>
            <w:t>The Journal of the American Dental Association, 142</w:t>
          </w:r>
          <w:r w:rsidRPr="00E43B79">
            <w:t xml:space="preserve">(7), 811-816. </w:t>
          </w:r>
        </w:p>
        <w:p w14:paraId="32B28244" w14:textId="77777777" w:rsidR="00F80C68" w:rsidRPr="00E43B79" w:rsidRDefault="00F80C68" w:rsidP="00F80C68">
          <w:pPr>
            <w:pStyle w:val="EndNoteBibliography"/>
            <w:ind w:left="720" w:hanging="720"/>
          </w:pPr>
          <w:r w:rsidRPr="00E43B79">
            <w:t xml:space="preserve">Wiener, R. C., Wu, B., Crout, R., Wiener, M., Plassman, B., Kao, E., &amp; McNeil, D. (2010). Hyposalivation and xerostomia in dentate older adults. </w:t>
          </w:r>
          <w:r w:rsidRPr="00E43B79">
            <w:rPr>
              <w:i/>
            </w:rPr>
            <w:t>J Am Dent Assoc, 141</w:t>
          </w:r>
          <w:r w:rsidRPr="00E43B79">
            <w:t>(3), 279-284. doi:10.14219/jada.archive.2010.0161</w:t>
          </w:r>
        </w:p>
        <w:p w14:paraId="13170418" w14:textId="77777777" w:rsidR="00F80C68" w:rsidRPr="00E43B79" w:rsidRDefault="00F80C68" w:rsidP="00F80C68">
          <w:pPr>
            <w:pStyle w:val="EndNoteBibliography"/>
            <w:ind w:left="720" w:hanging="720"/>
          </w:pPr>
          <w:r w:rsidRPr="00E43B79">
            <w:t xml:space="preserve">Yu, D. S., Lee, D. T., Hong, A. W., Lau, T. Y., &amp; Leung, E. M. (2008). Impact of oral health status on oral health-related quality of life in Chinese hospitalised geriatric patients. </w:t>
          </w:r>
          <w:r w:rsidRPr="00E43B79">
            <w:rPr>
              <w:i/>
            </w:rPr>
            <w:t>Qual Life Res, 17</w:t>
          </w:r>
          <w:r w:rsidRPr="00E43B79">
            <w:t>(3), 397-405. doi:10.1007/s11136-008-9314-9</w:t>
          </w:r>
        </w:p>
        <w:p w14:paraId="5ADAEE71" w14:textId="1BFA3D2B" w:rsidR="00F80C68" w:rsidRPr="00F80C68" w:rsidRDefault="00F80C68" w:rsidP="00F80C68">
          <w:pPr>
            <w:pStyle w:val="EndNoteBibliography"/>
            <w:ind w:left="720" w:hanging="720"/>
          </w:pPr>
          <w:r w:rsidRPr="00E43B79">
            <w:lastRenderedPageBreak/>
            <w:t xml:space="preserve">Zainuddin, F. Z. A., Guan, G., Ting, G. S., &amp; Thomson, W. M. (2026). Measuring Dry Mouth in Older People in Residential Care. </w:t>
          </w:r>
          <w:r w:rsidRPr="00E43B79">
            <w:rPr>
              <w:i/>
            </w:rPr>
            <w:t>Gerodontology, 43</w:t>
          </w:r>
          <w:r w:rsidRPr="00E43B79">
            <w:t>(1), 103-109. doi:10.1111/ger.70021</w:t>
          </w:r>
        </w:p>
      </w:sdtContent>
    </w:sdt>
    <w:p w14:paraId="626CDB09" w14:textId="517399AA" w:rsidR="00E04B80" w:rsidRDefault="00E04B80" w:rsidP="00E04B80">
      <w:pPr>
        <w:ind w:right="-897"/>
        <w:rPr>
          <w:rFonts w:ascii="Arial" w:hAnsi="Arial" w:cstheme="minorBidi"/>
          <w:b/>
          <w:bCs/>
          <w:color w:val="000000" w:themeColor="text1"/>
          <w:szCs w:val="24"/>
        </w:rPr>
      </w:pPr>
    </w:p>
    <w:p w14:paraId="333EE34A" w14:textId="77777777" w:rsidR="00767808" w:rsidRDefault="00767808" w:rsidP="006D5B2C">
      <w:pPr>
        <w:pStyle w:val="CommentText"/>
        <w:rPr>
          <w:b/>
          <w:bCs/>
        </w:rPr>
      </w:pPr>
    </w:p>
    <w:sectPr w:rsidR="00767808" w:rsidSect="00336FD0">
      <w:headerReference w:type="default" r:id="rId43"/>
      <w:footerReference w:type="default" r:id="rId44"/>
      <w:pgSz w:w="11906" w:h="16838"/>
      <w:pgMar w:top="1440" w:right="1440" w:bottom="1440" w:left="1440" w:header="708" w:footer="708" w:gutter="0"/>
      <w:pgNumType w:start="3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A8027" w14:textId="77777777" w:rsidR="005B4454" w:rsidRDefault="005B4454">
      <w:r>
        <w:separator/>
      </w:r>
    </w:p>
  </w:endnote>
  <w:endnote w:type="continuationSeparator" w:id="0">
    <w:p w14:paraId="78769F4E" w14:textId="77777777" w:rsidR="005B4454" w:rsidRDefault="005B4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H SarabunPSK">
    <w:panose1 w:val="020B0500040200020003"/>
    <w:charset w:val="00"/>
    <w:family w:val="swiss"/>
    <w:pitch w:val="variable"/>
    <w:sig w:usb0="A100006F" w:usb1="5000205A" w:usb2="00000000" w:usb3="00000000" w:csb0="00010193"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Browallia New">
    <w:panose1 w:val="020B0604020202020204"/>
    <w:charset w:val="DE"/>
    <w:family w:val="swiss"/>
    <w:pitch w:val="variable"/>
    <w:sig w:usb0="81000003" w:usb1="00000000" w:usb2="00000000" w:usb3="00000000" w:csb0="0001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25143174"/>
      <w:docPartObj>
        <w:docPartGallery w:val="Page Numbers (Bottom of Page)"/>
        <w:docPartUnique/>
      </w:docPartObj>
    </w:sdtPr>
    <w:sdtContent>
      <w:p w14:paraId="55884A76" w14:textId="7D636D45" w:rsidR="002B6100" w:rsidRDefault="002B6100" w:rsidP="00A2302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F4B444F" w14:textId="77777777" w:rsidR="002B6100" w:rsidRDefault="002B6100" w:rsidP="002B61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1088886"/>
      <w:docPartObj>
        <w:docPartGallery w:val="Page Numbers (Bottom of Page)"/>
        <w:docPartUnique/>
      </w:docPartObj>
    </w:sdtPr>
    <w:sdtContent>
      <w:p w14:paraId="7EEF66DE" w14:textId="09B39FC5" w:rsidR="00C217EF" w:rsidRDefault="00C217E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53074F3" w14:textId="77777777" w:rsidR="00771549" w:rsidRDefault="00771549" w:rsidP="00DE50C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3104890"/>
      <w:docPartObj>
        <w:docPartGallery w:val="Page Numbers (Bottom of Page)"/>
        <w:docPartUnique/>
      </w:docPartObj>
    </w:sdtPr>
    <w:sdtEndPr>
      <w:rPr>
        <w:noProof/>
      </w:rPr>
    </w:sdtEndPr>
    <w:sdtContent>
      <w:p w14:paraId="16493D8B" w14:textId="063603A6" w:rsidR="00C217EF" w:rsidRDefault="00C217E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62C9012" w14:textId="77777777" w:rsidR="00771549" w:rsidRDefault="00771549" w:rsidP="00DE50CA">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8280041"/>
      <w:docPartObj>
        <w:docPartGallery w:val="Page Numbers (Bottom of Page)"/>
        <w:docPartUnique/>
      </w:docPartObj>
    </w:sdtPr>
    <w:sdtEndPr>
      <w:rPr>
        <w:noProof/>
      </w:rPr>
    </w:sdtEndPr>
    <w:sdtContent>
      <w:p w14:paraId="5892DB0F" w14:textId="638907FD" w:rsidR="00C217EF" w:rsidRDefault="001756E0">
        <w:pPr>
          <w:pStyle w:val="Footer"/>
          <w:jc w:val="right"/>
        </w:pPr>
        <w:r>
          <w:t>5</w:t>
        </w:r>
      </w:p>
    </w:sdtContent>
  </w:sdt>
  <w:p w14:paraId="14EAC4D7" w14:textId="77777777" w:rsidR="00C217EF" w:rsidRDefault="00C217EF" w:rsidP="00DE50CA">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2071384"/>
      <w:docPartObj>
        <w:docPartGallery w:val="Page Numbers (Bottom of Page)"/>
        <w:docPartUnique/>
      </w:docPartObj>
    </w:sdtPr>
    <w:sdtEndPr>
      <w:rPr>
        <w:noProof/>
      </w:rPr>
    </w:sdtEndPr>
    <w:sdtContent>
      <w:p w14:paraId="21F0CF92" w14:textId="1B559CDB" w:rsidR="001756E0" w:rsidRDefault="001756E0">
        <w:pPr>
          <w:pStyle w:val="Footer"/>
          <w:jc w:val="right"/>
        </w:pPr>
        <w:r>
          <w:t>8</w:t>
        </w:r>
      </w:p>
    </w:sdtContent>
  </w:sdt>
  <w:p w14:paraId="2E57E770" w14:textId="77777777" w:rsidR="001756E0" w:rsidRDefault="001756E0" w:rsidP="00DE50CA">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83162215"/>
      <w:docPartObj>
        <w:docPartGallery w:val="Page Numbers (Bottom of Page)"/>
        <w:docPartUnique/>
      </w:docPartObj>
    </w:sdtPr>
    <w:sdtContent>
      <w:p w14:paraId="4A8FDA14" w14:textId="0E73104E" w:rsidR="00A2302A" w:rsidRDefault="00A2302A" w:rsidP="004C7E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26</w:t>
        </w:r>
        <w:r>
          <w:rPr>
            <w:rStyle w:val="PageNumber"/>
          </w:rPr>
          <w:fldChar w:fldCharType="end"/>
        </w:r>
      </w:p>
    </w:sdtContent>
  </w:sdt>
  <w:p w14:paraId="42504A76" w14:textId="77777777" w:rsidR="00C217EF" w:rsidRDefault="00C217EF" w:rsidP="00DE50CA">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2888803"/>
      <w:docPartObj>
        <w:docPartGallery w:val="Page Numbers (Bottom of Page)"/>
        <w:docPartUnique/>
      </w:docPartObj>
    </w:sdtPr>
    <w:sdtEndPr>
      <w:rPr>
        <w:noProof/>
      </w:rPr>
    </w:sdtEndPr>
    <w:sdtContent>
      <w:p w14:paraId="791A7C2B" w14:textId="31D8A147" w:rsidR="001756E0" w:rsidRDefault="001756E0">
        <w:pPr>
          <w:pStyle w:val="Footer"/>
          <w:jc w:val="right"/>
        </w:pPr>
        <w:r>
          <w:t>22</w:t>
        </w:r>
      </w:p>
    </w:sdtContent>
  </w:sdt>
  <w:p w14:paraId="081A85EB" w14:textId="77777777" w:rsidR="001756E0" w:rsidRDefault="001756E0" w:rsidP="00DE50CA">
    <w:pPr>
      <w:pStyle w:val="Footer"/>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8013515"/>
      <w:docPartObj>
        <w:docPartGallery w:val="Page Numbers (Bottom of Page)"/>
        <w:docPartUnique/>
      </w:docPartObj>
    </w:sdtPr>
    <w:sdtEndPr>
      <w:rPr>
        <w:noProof/>
      </w:rPr>
    </w:sdtEndPr>
    <w:sdtContent>
      <w:p w14:paraId="1CEE198F" w14:textId="25E7C4F0" w:rsidR="001756E0" w:rsidRDefault="001756E0">
        <w:pPr>
          <w:pStyle w:val="Footer"/>
          <w:jc w:val="right"/>
        </w:pPr>
        <w:r>
          <w:t>26</w:t>
        </w:r>
      </w:p>
    </w:sdtContent>
  </w:sdt>
  <w:p w14:paraId="755750DF" w14:textId="77777777" w:rsidR="001756E0" w:rsidRDefault="001756E0" w:rsidP="00DE50CA">
    <w:pPr>
      <w:pStyle w:val="Footer"/>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51157"/>
      <w:docPartObj>
        <w:docPartGallery w:val="Page Numbers (Bottom of Page)"/>
        <w:docPartUnique/>
      </w:docPartObj>
    </w:sdtPr>
    <w:sdtEndPr>
      <w:rPr>
        <w:noProof/>
      </w:rPr>
    </w:sdtEndPr>
    <w:sdtContent>
      <w:p w14:paraId="0B6E6E5B" w14:textId="71A1F672" w:rsidR="001756E0" w:rsidRDefault="00336FD0">
        <w:pPr>
          <w:pStyle w:val="Footer"/>
          <w:jc w:val="right"/>
        </w:pPr>
        <w:r>
          <w:t>36</w:t>
        </w:r>
      </w:p>
    </w:sdtContent>
  </w:sdt>
  <w:p w14:paraId="268C4112" w14:textId="77777777" w:rsidR="001756E0" w:rsidRDefault="001756E0" w:rsidP="00DE50CA">
    <w:pPr>
      <w:pStyle w:val="Footer"/>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00008706"/>
      <w:docPartObj>
        <w:docPartGallery w:val="Page Numbers (Bottom of Page)"/>
        <w:docPartUnique/>
      </w:docPartObj>
    </w:sdtPr>
    <w:sdtContent>
      <w:p w14:paraId="026B2259" w14:textId="77777777" w:rsidR="00336FD0" w:rsidRDefault="00336FD0" w:rsidP="004C7E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26</w:t>
        </w:r>
        <w:r>
          <w:rPr>
            <w:rStyle w:val="PageNumber"/>
          </w:rPr>
          <w:fldChar w:fldCharType="end"/>
        </w:r>
      </w:p>
    </w:sdtContent>
  </w:sdt>
  <w:p w14:paraId="63116E12" w14:textId="77777777" w:rsidR="00336FD0" w:rsidRDefault="00336FD0" w:rsidP="00DE50C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A837A" w14:textId="77777777" w:rsidR="005B4454" w:rsidRDefault="005B4454">
      <w:r>
        <w:separator/>
      </w:r>
    </w:p>
  </w:footnote>
  <w:footnote w:type="continuationSeparator" w:id="0">
    <w:p w14:paraId="54EEC0C6" w14:textId="77777777" w:rsidR="005B4454" w:rsidRDefault="005B44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A56A5" w14:textId="77777777" w:rsidR="00771549" w:rsidRDefault="007715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56EEC" w14:textId="77777777" w:rsidR="00336FD0" w:rsidRDefault="00336F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66AD0"/>
    <w:multiLevelType w:val="hybridMultilevel"/>
    <w:tmpl w:val="FD8220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37067F"/>
    <w:multiLevelType w:val="hybridMultilevel"/>
    <w:tmpl w:val="409895B0"/>
    <w:lvl w:ilvl="0" w:tplc="C2DAE178">
      <w:numFmt w:val="bullet"/>
      <w:lvlText w:val="-"/>
      <w:lvlJc w:val="left"/>
      <w:pPr>
        <w:ind w:left="1770" w:hanging="360"/>
      </w:pPr>
      <w:rPr>
        <w:rFonts w:ascii="Arial" w:eastAsiaTheme="minorHAnsi" w:hAnsi="Arial" w:cs="Arial"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 w15:restartNumberingAfterBreak="0">
    <w:nsid w:val="268E3EBB"/>
    <w:multiLevelType w:val="hybridMultilevel"/>
    <w:tmpl w:val="EF6ECE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0AC60E1"/>
    <w:multiLevelType w:val="hybridMultilevel"/>
    <w:tmpl w:val="0FA20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5D4D9B"/>
    <w:multiLevelType w:val="hybridMultilevel"/>
    <w:tmpl w:val="7848EBCE"/>
    <w:lvl w:ilvl="0" w:tplc="FB06C636">
      <w:start w:val="7"/>
      <w:numFmt w:val="bullet"/>
      <w:lvlText w:val="-"/>
      <w:lvlJc w:val="left"/>
      <w:pPr>
        <w:ind w:left="720" w:hanging="360"/>
      </w:pPr>
      <w:rPr>
        <w:rFonts w:ascii="TH SarabunPSK" w:eastAsiaTheme="minorHAnsi" w:hAnsi="TH SarabunPSK" w:cs="TH SarabunPS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8515A2"/>
    <w:multiLevelType w:val="hybridMultilevel"/>
    <w:tmpl w:val="7C9607CC"/>
    <w:lvl w:ilvl="0" w:tplc="C1DCBF5A">
      <w:start w:val="10"/>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161001114">
    <w:abstractNumId w:val="2"/>
  </w:num>
  <w:num w:numId="2" w16cid:durableId="2060281092">
    <w:abstractNumId w:val="0"/>
  </w:num>
  <w:num w:numId="3" w16cid:durableId="1888176132">
    <w:abstractNumId w:val="5"/>
  </w:num>
  <w:num w:numId="4" w16cid:durableId="181676704">
    <w:abstractNumId w:val="4"/>
  </w:num>
  <w:num w:numId="5" w16cid:durableId="371467399">
    <w:abstractNumId w:val="1"/>
  </w:num>
  <w:num w:numId="6" w16cid:durableId="6403074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xve2azpusrvd3ezppf5x009z052pzxeewvd&quot;&gt;My publication&lt;record-ids&gt;&lt;item&gt;19&lt;/item&gt;&lt;item&gt;20&lt;/item&gt;&lt;item&gt;26&lt;/item&gt;&lt;item&gt;27&lt;/item&gt;&lt;item&gt;28&lt;/item&gt;&lt;item&gt;30&lt;/item&gt;&lt;item&gt;35&lt;/item&gt;&lt;item&gt;38&lt;/item&gt;&lt;item&gt;43&lt;/item&gt;&lt;item&gt;50&lt;/item&gt;&lt;item&gt;51&lt;/item&gt;&lt;item&gt;55&lt;/item&gt;&lt;item&gt;68&lt;/item&gt;&lt;item&gt;71&lt;/item&gt;&lt;item&gt;73&lt;/item&gt;&lt;item&gt;76&lt;/item&gt;&lt;item&gt;3611&lt;/item&gt;&lt;item&gt;3612&lt;/item&gt;&lt;item&gt;3613&lt;/item&gt;&lt;item&gt;3614&lt;/item&gt;&lt;/record-ids&gt;&lt;/item&gt;&lt;/Libraries&gt;"/>
  </w:docVars>
  <w:rsids>
    <w:rsidRoot w:val="000E2A34"/>
    <w:rsid w:val="0000406A"/>
    <w:rsid w:val="00015CCE"/>
    <w:rsid w:val="0002589C"/>
    <w:rsid w:val="000269E0"/>
    <w:rsid w:val="00030332"/>
    <w:rsid w:val="00036219"/>
    <w:rsid w:val="00036E70"/>
    <w:rsid w:val="00037948"/>
    <w:rsid w:val="000407FC"/>
    <w:rsid w:val="00043E25"/>
    <w:rsid w:val="000441C8"/>
    <w:rsid w:val="00047548"/>
    <w:rsid w:val="00047FD4"/>
    <w:rsid w:val="00051700"/>
    <w:rsid w:val="00053C40"/>
    <w:rsid w:val="00063267"/>
    <w:rsid w:val="0006564C"/>
    <w:rsid w:val="000673B8"/>
    <w:rsid w:val="00070A8A"/>
    <w:rsid w:val="0007144C"/>
    <w:rsid w:val="0007503B"/>
    <w:rsid w:val="00075161"/>
    <w:rsid w:val="00076F70"/>
    <w:rsid w:val="00077E51"/>
    <w:rsid w:val="00077ED5"/>
    <w:rsid w:val="000801B0"/>
    <w:rsid w:val="00081B45"/>
    <w:rsid w:val="00087366"/>
    <w:rsid w:val="00097AD0"/>
    <w:rsid w:val="000A3F11"/>
    <w:rsid w:val="000A5482"/>
    <w:rsid w:val="000B2E79"/>
    <w:rsid w:val="000B6C61"/>
    <w:rsid w:val="000D2F98"/>
    <w:rsid w:val="000E0218"/>
    <w:rsid w:val="000E087A"/>
    <w:rsid w:val="000E2A34"/>
    <w:rsid w:val="000E40A4"/>
    <w:rsid w:val="000F0D03"/>
    <w:rsid w:val="000F1710"/>
    <w:rsid w:val="000F4418"/>
    <w:rsid w:val="000F5C5D"/>
    <w:rsid w:val="000F7844"/>
    <w:rsid w:val="001022D9"/>
    <w:rsid w:val="0011788B"/>
    <w:rsid w:val="00120685"/>
    <w:rsid w:val="001217A1"/>
    <w:rsid w:val="001319A7"/>
    <w:rsid w:val="00136C54"/>
    <w:rsid w:val="00145D00"/>
    <w:rsid w:val="00146B44"/>
    <w:rsid w:val="001557B7"/>
    <w:rsid w:val="0016141A"/>
    <w:rsid w:val="00163A94"/>
    <w:rsid w:val="001724CA"/>
    <w:rsid w:val="001756E0"/>
    <w:rsid w:val="001760AE"/>
    <w:rsid w:val="00182FF8"/>
    <w:rsid w:val="00196CB8"/>
    <w:rsid w:val="00197BF1"/>
    <w:rsid w:val="001A014C"/>
    <w:rsid w:val="001A0C5D"/>
    <w:rsid w:val="001A224F"/>
    <w:rsid w:val="001B1862"/>
    <w:rsid w:val="001B3306"/>
    <w:rsid w:val="001C6821"/>
    <w:rsid w:val="001D75EE"/>
    <w:rsid w:val="001D7BB2"/>
    <w:rsid w:val="001F285B"/>
    <w:rsid w:val="001F32BD"/>
    <w:rsid w:val="001F5299"/>
    <w:rsid w:val="001F5F59"/>
    <w:rsid w:val="00205C9D"/>
    <w:rsid w:val="002145D7"/>
    <w:rsid w:val="00216ED0"/>
    <w:rsid w:val="0022123B"/>
    <w:rsid w:val="00223D2E"/>
    <w:rsid w:val="00224474"/>
    <w:rsid w:val="002252BD"/>
    <w:rsid w:val="00225CAC"/>
    <w:rsid w:val="00233F21"/>
    <w:rsid w:val="002373EE"/>
    <w:rsid w:val="00242ECF"/>
    <w:rsid w:val="002437DE"/>
    <w:rsid w:val="002453FA"/>
    <w:rsid w:val="00247A65"/>
    <w:rsid w:val="0026349A"/>
    <w:rsid w:val="00270D9E"/>
    <w:rsid w:val="00271DA8"/>
    <w:rsid w:val="0027712E"/>
    <w:rsid w:val="00293DCA"/>
    <w:rsid w:val="002B0186"/>
    <w:rsid w:val="002B4E20"/>
    <w:rsid w:val="002B6100"/>
    <w:rsid w:val="002B79E6"/>
    <w:rsid w:val="002B7F0D"/>
    <w:rsid w:val="002D0209"/>
    <w:rsid w:val="002E02E8"/>
    <w:rsid w:val="002E26C6"/>
    <w:rsid w:val="002E6346"/>
    <w:rsid w:val="002F2FD1"/>
    <w:rsid w:val="002F4B67"/>
    <w:rsid w:val="002F759F"/>
    <w:rsid w:val="0030071B"/>
    <w:rsid w:val="00302E89"/>
    <w:rsid w:val="00304E6B"/>
    <w:rsid w:val="00320DB0"/>
    <w:rsid w:val="00321D7A"/>
    <w:rsid w:val="00322310"/>
    <w:rsid w:val="00326E52"/>
    <w:rsid w:val="0033135B"/>
    <w:rsid w:val="00331A15"/>
    <w:rsid w:val="00331A3A"/>
    <w:rsid w:val="00333B0D"/>
    <w:rsid w:val="00336FD0"/>
    <w:rsid w:val="003455F3"/>
    <w:rsid w:val="00347DD4"/>
    <w:rsid w:val="00351E31"/>
    <w:rsid w:val="00352F9F"/>
    <w:rsid w:val="003627C0"/>
    <w:rsid w:val="0037212A"/>
    <w:rsid w:val="0037609D"/>
    <w:rsid w:val="0037734E"/>
    <w:rsid w:val="00391D7E"/>
    <w:rsid w:val="00394FD3"/>
    <w:rsid w:val="003A3356"/>
    <w:rsid w:val="003A34C3"/>
    <w:rsid w:val="003A3E7E"/>
    <w:rsid w:val="003A5682"/>
    <w:rsid w:val="003B24E6"/>
    <w:rsid w:val="003B5726"/>
    <w:rsid w:val="003B66BF"/>
    <w:rsid w:val="003B7426"/>
    <w:rsid w:val="003C6C5F"/>
    <w:rsid w:val="003E2880"/>
    <w:rsid w:val="003E6ED5"/>
    <w:rsid w:val="003E72D7"/>
    <w:rsid w:val="003E79B9"/>
    <w:rsid w:val="003F1F1F"/>
    <w:rsid w:val="003F3BCF"/>
    <w:rsid w:val="004016C6"/>
    <w:rsid w:val="00404C46"/>
    <w:rsid w:val="00404D75"/>
    <w:rsid w:val="00416EF1"/>
    <w:rsid w:val="0042123B"/>
    <w:rsid w:val="004217EA"/>
    <w:rsid w:val="00421B9A"/>
    <w:rsid w:val="004227A6"/>
    <w:rsid w:val="00422B51"/>
    <w:rsid w:val="00423698"/>
    <w:rsid w:val="00430532"/>
    <w:rsid w:val="0043117F"/>
    <w:rsid w:val="004313FC"/>
    <w:rsid w:val="00433002"/>
    <w:rsid w:val="00435785"/>
    <w:rsid w:val="004362D5"/>
    <w:rsid w:val="00436962"/>
    <w:rsid w:val="00440A37"/>
    <w:rsid w:val="004412B5"/>
    <w:rsid w:val="0044285D"/>
    <w:rsid w:val="00444DD1"/>
    <w:rsid w:val="00455059"/>
    <w:rsid w:val="00455A90"/>
    <w:rsid w:val="004613DF"/>
    <w:rsid w:val="00467C08"/>
    <w:rsid w:val="004772F4"/>
    <w:rsid w:val="0048031D"/>
    <w:rsid w:val="00480FDC"/>
    <w:rsid w:val="0048527C"/>
    <w:rsid w:val="004920CD"/>
    <w:rsid w:val="004B35EE"/>
    <w:rsid w:val="004C2E27"/>
    <w:rsid w:val="004C5F1B"/>
    <w:rsid w:val="004D0C8D"/>
    <w:rsid w:val="004D332A"/>
    <w:rsid w:val="004D4B13"/>
    <w:rsid w:val="004D69C9"/>
    <w:rsid w:val="004E19B4"/>
    <w:rsid w:val="004E54F6"/>
    <w:rsid w:val="004F116E"/>
    <w:rsid w:val="004F420D"/>
    <w:rsid w:val="004F4910"/>
    <w:rsid w:val="00501874"/>
    <w:rsid w:val="005036EE"/>
    <w:rsid w:val="00503D58"/>
    <w:rsid w:val="005124F5"/>
    <w:rsid w:val="00514940"/>
    <w:rsid w:val="005160D1"/>
    <w:rsid w:val="00516D80"/>
    <w:rsid w:val="00527620"/>
    <w:rsid w:val="00531943"/>
    <w:rsid w:val="00534735"/>
    <w:rsid w:val="0054159B"/>
    <w:rsid w:val="005425E9"/>
    <w:rsid w:val="00544BCC"/>
    <w:rsid w:val="00570386"/>
    <w:rsid w:val="00574DE4"/>
    <w:rsid w:val="00576772"/>
    <w:rsid w:val="005774E2"/>
    <w:rsid w:val="00581A01"/>
    <w:rsid w:val="0058447F"/>
    <w:rsid w:val="00585551"/>
    <w:rsid w:val="0059154B"/>
    <w:rsid w:val="005926ED"/>
    <w:rsid w:val="005A0842"/>
    <w:rsid w:val="005B02AA"/>
    <w:rsid w:val="005B4454"/>
    <w:rsid w:val="005D3C19"/>
    <w:rsid w:val="005E0E57"/>
    <w:rsid w:val="005E0E83"/>
    <w:rsid w:val="005E7899"/>
    <w:rsid w:val="005F1B29"/>
    <w:rsid w:val="00602228"/>
    <w:rsid w:val="00605604"/>
    <w:rsid w:val="0061034B"/>
    <w:rsid w:val="00612A71"/>
    <w:rsid w:val="00614290"/>
    <w:rsid w:val="00620E1C"/>
    <w:rsid w:val="00621D92"/>
    <w:rsid w:val="0062658F"/>
    <w:rsid w:val="0063370E"/>
    <w:rsid w:val="0063458D"/>
    <w:rsid w:val="0063500A"/>
    <w:rsid w:val="00637E96"/>
    <w:rsid w:val="00646D31"/>
    <w:rsid w:val="00654829"/>
    <w:rsid w:val="00667A6F"/>
    <w:rsid w:val="00684CE7"/>
    <w:rsid w:val="0068602F"/>
    <w:rsid w:val="0068637C"/>
    <w:rsid w:val="00696248"/>
    <w:rsid w:val="006977CF"/>
    <w:rsid w:val="006A6C7E"/>
    <w:rsid w:val="006C07DE"/>
    <w:rsid w:val="006C3EA1"/>
    <w:rsid w:val="006D1C29"/>
    <w:rsid w:val="006D3B15"/>
    <w:rsid w:val="006D5B2C"/>
    <w:rsid w:val="006E260E"/>
    <w:rsid w:val="006E501F"/>
    <w:rsid w:val="006E69A6"/>
    <w:rsid w:val="006E756B"/>
    <w:rsid w:val="006F172B"/>
    <w:rsid w:val="0070080D"/>
    <w:rsid w:val="00701E06"/>
    <w:rsid w:val="00712060"/>
    <w:rsid w:val="00712E55"/>
    <w:rsid w:val="00714466"/>
    <w:rsid w:val="00714589"/>
    <w:rsid w:val="007374DC"/>
    <w:rsid w:val="00740203"/>
    <w:rsid w:val="00740D15"/>
    <w:rsid w:val="00742882"/>
    <w:rsid w:val="0075126A"/>
    <w:rsid w:val="0076691A"/>
    <w:rsid w:val="00767808"/>
    <w:rsid w:val="00770843"/>
    <w:rsid w:val="00771549"/>
    <w:rsid w:val="0077168A"/>
    <w:rsid w:val="007727C3"/>
    <w:rsid w:val="007811C3"/>
    <w:rsid w:val="007A2EF0"/>
    <w:rsid w:val="007A2F2A"/>
    <w:rsid w:val="007B3770"/>
    <w:rsid w:val="007B4070"/>
    <w:rsid w:val="007C21C6"/>
    <w:rsid w:val="007C4415"/>
    <w:rsid w:val="007C55BA"/>
    <w:rsid w:val="007E39C8"/>
    <w:rsid w:val="007E4973"/>
    <w:rsid w:val="007E4AC9"/>
    <w:rsid w:val="007F54FD"/>
    <w:rsid w:val="007F73D2"/>
    <w:rsid w:val="008026F1"/>
    <w:rsid w:val="00805A54"/>
    <w:rsid w:val="00814C1E"/>
    <w:rsid w:val="00815A70"/>
    <w:rsid w:val="008202F4"/>
    <w:rsid w:val="00821A0E"/>
    <w:rsid w:val="0082268B"/>
    <w:rsid w:val="00826D31"/>
    <w:rsid w:val="00830880"/>
    <w:rsid w:val="0083122B"/>
    <w:rsid w:val="00831B45"/>
    <w:rsid w:val="00837AB8"/>
    <w:rsid w:val="00843411"/>
    <w:rsid w:val="0084695D"/>
    <w:rsid w:val="00847847"/>
    <w:rsid w:val="00850058"/>
    <w:rsid w:val="00853822"/>
    <w:rsid w:val="008622EB"/>
    <w:rsid w:val="00862E8E"/>
    <w:rsid w:val="00863F79"/>
    <w:rsid w:val="00866188"/>
    <w:rsid w:val="008662F5"/>
    <w:rsid w:val="00870AB6"/>
    <w:rsid w:val="00873B8A"/>
    <w:rsid w:val="00873F81"/>
    <w:rsid w:val="0087592B"/>
    <w:rsid w:val="0088334F"/>
    <w:rsid w:val="00884FF0"/>
    <w:rsid w:val="00892DBB"/>
    <w:rsid w:val="00896C22"/>
    <w:rsid w:val="008A0409"/>
    <w:rsid w:val="008A332E"/>
    <w:rsid w:val="008A5A72"/>
    <w:rsid w:val="008A6450"/>
    <w:rsid w:val="008A7D00"/>
    <w:rsid w:val="008B2B4C"/>
    <w:rsid w:val="008B66CE"/>
    <w:rsid w:val="008C497A"/>
    <w:rsid w:val="008D1931"/>
    <w:rsid w:val="008D499E"/>
    <w:rsid w:val="008D7ABA"/>
    <w:rsid w:val="008E3059"/>
    <w:rsid w:val="009016B9"/>
    <w:rsid w:val="00907389"/>
    <w:rsid w:val="00913E63"/>
    <w:rsid w:val="0091735D"/>
    <w:rsid w:val="00917B95"/>
    <w:rsid w:val="00920725"/>
    <w:rsid w:val="009225A0"/>
    <w:rsid w:val="00931A7B"/>
    <w:rsid w:val="00932AE8"/>
    <w:rsid w:val="0093308A"/>
    <w:rsid w:val="009372AE"/>
    <w:rsid w:val="00955284"/>
    <w:rsid w:val="00960438"/>
    <w:rsid w:val="009631F5"/>
    <w:rsid w:val="009633FC"/>
    <w:rsid w:val="00963ECB"/>
    <w:rsid w:val="009706B5"/>
    <w:rsid w:val="00972CB2"/>
    <w:rsid w:val="009767D6"/>
    <w:rsid w:val="00981317"/>
    <w:rsid w:val="00983221"/>
    <w:rsid w:val="00987420"/>
    <w:rsid w:val="009929A8"/>
    <w:rsid w:val="009978C1"/>
    <w:rsid w:val="009A595E"/>
    <w:rsid w:val="009B1802"/>
    <w:rsid w:val="009B7CD1"/>
    <w:rsid w:val="009C5800"/>
    <w:rsid w:val="009C75AF"/>
    <w:rsid w:val="009D1D27"/>
    <w:rsid w:val="009D561E"/>
    <w:rsid w:val="009E48BB"/>
    <w:rsid w:val="009E525D"/>
    <w:rsid w:val="00A21A92"/>
    <w:rsid w:val="00A2302A"/>
    <w:rsid w:val="00A36D81"/>
    <w:rsid w:val="00A4528D"/>
    <w:rsid w:val="00A50D3B"/>
    <w:rsid w:val="00A52099"/>
    <w:rsid w:val="00A5227A"/>
    <w:rsid w:val="00A64D38"/>
    <w:rsid w:val="00A65C4B"/>
    <w:rsid w:val="00A70CF4"/>
    <w:rsid w:val="00A72144"/>
    <w:rsid w:val="00A74AB1"/>
    <w:rsid w:val="00A83E62"/>
    <w:rsid w:val="00A85F5F"/>
    <w:rsid w:val="00A86D23"/>
    <w:rsid w:val="00A96D08"/>
    <w:rsid w:val="00AA30E6"/>
    <w:rsid w:val="00AB3B41"/>
    <w:rsid w:val="00AB4D3E"/>
    <w:rsid w:val="00AC0EA8"/>
    <w:rsid w:val="00AC109A"/>
    <w:rsid w:val="00AC4561"/>
    <w:rsid w:val="00AC7CA3"/>
    <w:rsid w:val="00AD39EE"/>
    <w:rsid w:val="00AE0FBB"/>
    <w:rsid w:val="00AE3368"/>
    <w:rsid w:val="00AE3A3D"/>
    <w:rsid w:val="00AE4AF9"/>
    <w:rsid w:val="00AE51E1"/>
    <w:rsid w:val="00AF2FCE"/>
    <w:rsid w:val="00AF7982"/>
    <w:rsid w:val="00B14B87"/>
    <w:rsid w:val="00B2454C"/>
    <w:rsid w:val="00B27D43"/>
    <w:rsid w:val="00B44BC1"/>
    <w:rsid w:val="00B53AA4"/>
    <w:rsid w:val="00B62C12"/>
    <w:rsid w:val="00B62C2E"/>
    <w:rsid w:val="00B6361B"/>
    <w:rsid w:val="00B828BD"/>
    <w:rsid w:val="00B82999"/>
    <w:rsid w:val="00B82C7C"/>
    <w:rsid w:val="00B831EC"/>
    <w:rsid w:val="00B84735"/>
    <w:rsid w:val="00B907B7"/>
    <w:rsid w:val="00BA38CD"/>
    <w:rsid w:val="00BA60B4"/>
    <w:rsid w:val="00BC06E4"/>
    <w:rsid w:val="00BC1551"/>
    <w:rsid w:val="00BC3F9B"/>
    <w:rsid w:val="00BC49D2"/>
    <w:rsid w:val="00BE688B"/>
    <w:rsid w:val="00BF302C"/>
    <w:rsid w:val="00C02400"/>
    <w:rsid w:val="00C17AB2"/>
    <w:rsid w:val="00C217EF"/>
    <w:rsid w:val="00C241A2"/>
    <w:rsid w:val="00C34D3B"/>
    <w:rsid w:val="00C3522A"/>
    <w:rsid w:val="00C4237F"/>
    <w:rsid w:val="00C44F30"/>
    <w:rsid w:val="00C501BE"/>
    <w:rsid w:val="00C558BA"/>
    <w:rsid w:val="00C56E71"/>
    <w:rsid w:val="00C571EB"/>
    <w:rsid w:val="00C63A02"/>
    <w:rsid w:val="00C6691A"/>
    <w:rsid w:val="00C74F4F"/>
    <w:rsid w:val="00C74F81"/>
    <w:rsid w:val="00C856B8"/>
    <w:rsid w:val="00C86F0A"/>
    <w:rsid w:val="00C91DED"/>
    <w:rsid w:val="00C949FF"/>
    <w:rsid w:val="00CA6AE9"/>
    <w:rsid w:val="00CB66C4"/>
    <w:rsid w:val="00CB74A1"/>
    <w:rsid w:val="00CD44A8"/>
    <w:rsid w:val="00D01AA9"/>
    <w:rsid w:val="00D023EF"/>
    <w:rsid w:val="00D13B7B"/>
    <w:rsid w:val="00D1628F"/>
    <w:rsid w:val="00D21309"/>
    <w:rsid w:val="00D24088"/>
    <w:rsid w:val="00D24B28"/>
    <w:rsid w:val="00D3754E"/>
    <w:rsid w:val="00D42057"/>
    <w:rsid w:val="00D4616E"/>
    <w:rsid w:val="00D5039B"/>
    <w:rsid w:val="00D54A49"/>
    <w:rsid w:val="00D56A91"/>
    <w:rsid w:val="00D56EE7"/>
    <w:rsid w:val="00D77586"/>
    <w:rsid w:val="00D82A0E"/>
    <w:rsid w:val="00D92F99"/>
    <w:rsid w:val="00D932CB"/>
    <w:rsid w:val="00D96CAA"/>
    <w:rsid w:val="00D96D92"/>
    <w:rsid w:val="00DA204E"/>
    <w:rsid w:val="00DA23B6"/>
    <w:rsid w:val="00DA34FA"/>
    <w:rsid w:val="00DA5CA9"/>
    <w:rsid w:val="00DA6656"/>
    <w:rsid w:val="00DB4AFC"/>
    <w:rsid w:val="00DC0B8B"/>
    <w:rsid w:val="00DC0EFF"/>
    <w:rsid w:val="00DD374F"/>
    <w:rsid w:val="00DD4E3F"/>
    <w:rsid w:val="00DD4FE8"/>
    <w:rsid w:val="00DE1A85"/>
    <w:rsid w:val="00DE50CA"/>
    <w:rsid w:val="00DE790B"/>
    <w:rsid w:val="00DF3C51"/>
    <w:rsid w:val="00DF587D"/>
    <w:rsid w:val="00E0118E"/>
    <w:rsid w:val="00E04B80"/>
    <w:rsid w:val="00E04BB4"/>
    <w:rsid w:val="00E06B48"/>
    <w:rsid w:val="00E14E2A"/>
    <w:rsid w:val="00E17EBF"/>
    <w:rsid w:val="00E40E51"/>
    <w:rsid w:val="00E41EFB"/>
    <w:rsid w:val="00E43B79"/>
    <w:rsid w:val="00E463F1"/>
    <w:rsid w:val="00E52967"/>
    <w:rsid w:val="00E537ED"/>
    <w:rsid w:val="00E57ECB"/>
    <w:rsid w:val="00E60B6E"/>
    <w:rsid w:val="00E867EA"/>
    <w:rsid w:val="00E901CC"/>
    <w:rsid w:val="00E91689"/>
    <w:rsid w:val="00E91776"/>
    <w:rsid w:val="00E95358"/>
    <w:rsid w:val="00E96B9C"/>
    <w:rsid w:val="00EA0224"/>
    <w:rsid w:val="00EA09A5"/>
    <w:rsid w:val="00EA367D"/>
    <w:rsid w:val="00EA7D83"/>
    <w:rsid w:val="00EB241C"/>
    <w:rsid w:val="00EB4369"/>
    <w:rsid w:val="00EB67F8"/>
    <w:rsid w:val="00EB728E"/>
    <w:rsid w:val="00EB7882"/>
    <w:rsid w:val="00EC34AF"/>
    <w:rsid w:val="00EC4636"/>
    <w:rsid w:val="00ED5959"/>
    <w:rsid w:val="00ED59EE"/>
    <w:rsid w:val="00ED6EE0"/>
    <w:rsid w:val="00ED722B"/>
    <w:rsid w:val="00ED784B"/>
    <w:rsid w:val="00EF0350"/>
    <w:rsid w:val="00EF4450"/>
    <w:rsid w:val="00F0027B"/>
    <w:rsid w:val="00F01622"/>
    <w:rsid w:val="00F0331F"/>
    <w:rsid w:val="00F03410"/>
    <w:rsid w:val="00F04A47"/>
    <w:rsid w:val="00F235E8"/>
    <w:rsid w:val="00F278FC"/>
    <w:rsid w:val="00F27E9F"/>
    <w:rsid w:val="00F3616F"/>
    <w:rsid w:val="00F417FB"/>
    <w:rsid w:val="00F4380F"/>
    <w:rsid w:val="00F54935"/>
    <w:rsid w:val="00F65D3F"/>
    <w:rsid w:val="00F72502"/>
    <w:rsid w:val="00F72D43"/>
    <w:rsid w:val="00F80C68"/>
    <w:rsid w:val="00F926E9"/>
    <w:rsid w:val="00F941D4"/>
    <w:rsid w:val="00FA0D15"/>
    <w:rsid w:val="00FA2FBE"/>
    <w:rsid w:val="00FA30E0"/>
    <w:rsid w:val="00FA59DF"/>
    <w:rsid w:val="00FB2A4A"/>
    <w:rsid w:val="00FB59D2"/>
    <w:rsid w:val="00FB7134"/>
    <w:rsid w:val="00FD0743"/>
    <w:rsid w:val="00FD5E63"/>
    <w:rsid w:val="00FE42E5"/>
    <w:rsid w:val="00FE48AF"/>
    <w:rsid w:val="00FE664D"/>
  </w:rsids>
  <m:mathPr>
    <m:mathFont m:val="Cambria Math"/>
    <m:brkBin m:val="before"/>
    <m:brkBinSub m:val="--"/>
    <m:smallFrac m:val="0"/>
    <m:dispDef/>
    <m:lMargin m:val="0"/>
    <m:rMargin m:val="0"/>
    <m:defJc m:val="centerGroup"/>
    <m:wrapIndent m:val="1440"/>
    <m:intLim m:val="subSup"/>
    <m:naryLim m:val="undOvr"/>
  </m:mathPr>
  <w:themeFontLang w:val="en-US" w:eastAsia="ko-KR"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27CA3"/>
  <w15:chartTrackingRefBased/>
  <w15:docId w15:val="{F6CF088F-95E2-4D5D-BB37-816293A89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A34"/>
    <w:pPr>
      <w:spacing w:after="0" w:line="240" w:lineRule="auto"/>
    </w:pPr>
    <w:rPr>
      <w:rFonts w:cs="Angsana New"/>
      <w:kern w:val="2"/>
      <w:sz w:val="24"/>
      <w:szCs w:val="30"/>
      <w:lang w:val="en-GB"/>
      <w14:ligatures w14:val="standardContextual"/>
    </w:rPr>
  </w:style>
  <w:style w:type="paragraph" w:styleId="Heading1">
    <w:name w:val="heading 1"/>
    <w:basedOn w:val="Normal"/>
    <w:next w:val="Normal"/>
    <w:link w:val="Heading1Char"/>
    <w:uiPriority w:val="9"/>
    <w:qFormat/>
    <w:rsid w:val="000E2A34"/>
    <w:pPr>
      <w:keepNext/>
      <w:keepLines/>
      <w:spacing w:before="240"/>
      <w:outlineLvl w:val="0"/>
    </w:pPr>
    <w:rPr>
      <w:rFonts w:asciiTheme="majorHAnsi" w:eastAsiaTheme="majorEastAsia" w:hAnsiTheme="majorHAnsi" w:cstheme="majorBidi"/>
      <w:color w:val="2F5496" w:themeColor="accent1" w:themeShade="BF"/>
      <w:sz w:val="32"/>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2A34"/>
    <w:rPr>
      <w:rFonts w:asciiTheme="majorHAnsi" w:eastAsiaTheme="majorEastAsia" w:hAnsiTheme="majorHAnsi" w:cstheme="majorBidi"/>
      <w:color w:val="2F5496" w:themeColor="accent1" w:themeShade="BF"/>
      <w:kern w:val="2"/>
      <w:sz w:val="32"/>
      <w:szCs w:val="40"/>
      <w:lang w:val="en-GB"/>
      <w14:ligatures w14:val="standardContextual"/>
    </w:rPr>
  </w:style>
  <w:style w:type="character" w:styleId="Hyperlink">
    <w:name w:val="Hyperlink"/>
    <w:basedOn w:val="DefaultParagraphFont"/>
    <w:uiPriority w:val="99"/>
    <w:unhideWhenUsed/>
    <w:rsid w:val="000E2A34"/>
    <w:rPr>
      <w:color w:val="0563C1" w:themeColor="hyperlink"/>
      <w:u w:val="single"/>
    </w:rPr>
  </w:style>
  <w:style w:type="paragraph" w:styleId="TOCHeading">
    <w:name w:val="TOC Heading"/>
    <w:aliases w:val="TOC table"/>
    <w:basedOn w:val="Heading1"/>
    <w:next w:val="Normal"/>
    <w:uiPriority w:val="39"/>
    <w:unhideWhenUsed/>
    <w:qFormat/>
    <w:rsid w:val="000E2A34"/>
    <w:pPr>
      <w:spacing w:before="480" w:line="276" w:lineRule="auto"/>
      <w:outlineLvl w:val="9"/>
    </w:pPr>
    <w:rPr>
      <w:rFonts w:ascii="Arial" w:hAnsi="Arial"/>
      <w:b/>
      <w:bCs/>
      <w:kern w:val="0"/>
      <w:sz w:val="22"/>
      <w:szCs w:val="28"/>
      <w:lang w:val="en-US" w:bidi="ar-SA"/>
      <w14:ligatures w14:val="none"/>
    </w:rPr>
  </w:style>
  <w:style w:type="paragraph" w:styleId="TOC1">
    <w:name w:val="toc 1"/>
    <w:basedOn w:val="Normal"/>
    <w:next w:val="Normal"/>
    <w:autoRedefine/>
    <w:uiPriority w:val="39"/>
    <w:unhideWhenUsed/>
    <w:rsid w:val="00FA2FBE"/>
    <w:pPr>
      <w:tabs>
        <w:tab w:val="right" w:leader="dot" w:pos="9016"/>
      </w:tabs>
      <w:spacing w:before="120"/>
    </w:pPr>
    <w:rPr>
      <w:rFonts w:ascii="Arial" w:hAnsi="Arial" w:cs="Arial"/>
      <w:b/>
      <w:bCs/>
      <w:noProof/>
      <w:color w:val="000000" w:themeColor="text1"/>
      <w:sz w:val="22"/>
      <w:szCs w:val="24"/>
      <w:lang w:val="en-US"/>
    </w:rPr>
  </w:style>
  <w:style w:type="paragraph" w:styleId="TableofFigures">
    <w:name w:val="table of figures"/>
    <w:basedOn w:val="Normal"/>
    <w:next w:val="Normal"/>
    <w:uiPriority w:val="99"/>
    <w:unhideWhenUsed/>
    <w:rsid w:val="000E2A34"/>
  </w:style>
  <w:style w:type="paragraph" w:customStyle="1" w:styleId="Default">
    <w:name w:val="Default"/>
    <w:rsid w:val="000E2A34"/>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bidi="ar-SA"/>
    </w:rPr>
  </w:style>
  <w:style w:type="paragraph" w:customStyle="1" w:styleId="CM1">
    <w:name w:val="CM1"/>
    <w:basedOn w:val="Default"/>
    <w:next w:val="Default"/>
    <w:rsid w:val="000E2A34"/>
    <w:rPr>
      <w:rFonts w:cs="Times New Roman"/>
      <w:color w:val="auto"/>
    </w:rPr>
  </w:style>
  <w:style w:type="paragraph" w:styleId="Footer">
    <w:name w:val="footer"/>
    <w:basedOn w:val="Normal"/>
    <w:link w:val="FooterChar"/>
    <w:uiPriority w:val="99"/>
    <w:unhideWhenUsed/>
    <w:rsid w:val="000E2A34"/>
    <w:pPr>
      <w:tabs>
        <w:tab w:val="center" w:pos="4513"/>
        <w:tab w:val="right" w:pos="9026"/>
      </w:tabs>
    </w:pPr>
  </w:style>
  <w:style w:type="character" w:customStyle="1" w:styleId="FooterChar">
    <w:name w:val="Footer Char"/>
    <w:basedOn w:val="DefaultParagraphFont"/>
    <w:link w:val="Footer"/>
    <w:uiPriority w:val="99"/>
    <w:rsid w:val="000E2A34"/>
    <w:rPr>
      <w:rFonts w:cs="Angsana New"/>
      <w:kern w:val="2"/>
      <w:sz w:val="24"/>
      <w:szCs w:val="30"/>
      <w:lang w:val="en-GB"/>
      <w14:ligatures w14:val="standardContextual"/>
    </w:rPr>
  </w:style>
  <w:style w:type="character" w:styleId="PageNumber">
    <w:name w:val="page number"/>
    <w:basedOn w:val="DefaultParagraphFont"/>
    <w:uiPriority w:val="99"/>
    <w:semiHidden/>
    <w:unhideWhenUsed/>
    <w:rsid w:val="000E2A34"/>
  </w:style>
  <w:style w:type="paragraph" w:styleId="Caption">
    <w:name w:val="caption"/>
    <w:basedOn w:val="Normal"/>
    <w:next w:val="Normal"/>
    <w:uiPriority w:val="35"/>
    <w:unhideWhenUsed/>
    <w:qFormat/>
    <w:rsid w:val="000E2A34"/>
    <w:pPr>
      <w:spacing w:after="200"/>
    </w:pPr>
    <w:rPr>
      <w:i/>
      <w:iCs/>
      <w:color w:val="44546A" w:themeColor="text2"/>
      <w:sz w:val="18"/>
      <w:szCs w:val="22"/>
    </w:rPr>
  </w:style>
  <w:style w:type="paragraph" w:styleId="Header">
    <w:name w:val="header"/>
    <w:basedOn w:val="Normal"/>
    <w:link w:val="HeaderChar"/>
    <w:uiPriority w:val="99"/>
    <w:unhideWhenUsed/>
    <w:rsid w:val="000E2A34"/>
    <w:pPr>
      <w:tabs>
        <w:tab w:val="center" w:pos="4513"/>
        <w:tab w:val="right" w:pos="9026"/>
      </w:tabs>
    </w:pPr>
  </w:style>
  <w:style w:type="character" w:customStyle="1" w:styleId="HeaderChar">
    <w:name w:val="Header Char"/>
    <w:basedOn w:val="DefaultParagraphFont"/>
    <w:link w:val="Header"/>
    <w:uiPriority w:val="99"/>
    <w:rsid w:val="000E2A34"/>
    <w:rPr>
      <w:rFonts w:cs="Angsana New"/>
      <w:kern w:val="2"/>
      <w:sz w:val="24"/>
      <w:szCs w:val="30"/>
      <w:lang w:val="en-GB"/>
      <w14:ligatures w14:val="standardContextual"/>
    </w:rPr>
  </w:style>
  <w:style w:type="paragraph" w:styleId="BalloonText">
    <w:name w:val="Balloon Text"/>
    <w:basedOn w:val="Normal"/>
    <w:link w:val="BalloonTextChar"/>
    <w:uiPriority w:val="99"/>
    <w:semiHidden/>
    <w:unhideWhenUsed/>
    <w:rsid w:val="0061034B"/>
    <w:rPr>
      <w:rFonts w:ascii="Segoe UI" w:hAnsi="Segoe UI"/>
      <w:sz w:val="18"/>
      <w:szCs w:val="22"/>
    </w:rPr>
  </w:style>
  <w:style w:type="character" w:customStyle="1" w:styleId="BalloonTextChar">
    <w:name w:val="Balloon Text Char"/>
    <w:basedOn w:val="DefaultParagraphFont"/>
    <w:link w:val="BalloonText"/>
    <w:uiPriority w:val="99"/>
    <w:semiHidden/>
    <w:rsid w:val="0061034B"/>
    <w:rPr>
      <w:rFonts w:ascii="Segoe UI" w:hAnsi="Segoe UI" w:cs="Angsana New"/>
      <w:kern w:val="2"/>
      <w:sz w:val="18"/>
      <w:szCs w:val="22"/>
      <w:lang w:val="en-GB"/>
      <w14:ligatures w14:val="standardContextual"/>
    </w:rPr>
  </w:style>
  <w:style w:type="table" w:styleId="TableGrid">
    <w:name w:val="Table Grid"/>
    <w:basedOn w:val="TableNormal"/>
    <w:uiPriority w:val="39"/>
    <w:rsid w:val="00610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1034B"/>
    <w:pPr>
      <w:spacing w:after="160" w:line="259" w:lineRule="auto"/>
      <w:ind w:left="720"/>
      <w:contextualSpacing/>
    </w:pPr>
    <w:rPr>
      <w:rFonts w:cstheme="minorBidi"/>
      <w:kern w:val="0"/>
      <w:sz w:val="22"/>
      <w:szCs w:val="28"/>
      <w:lang w:val="en-US"/>
      <w14:ligatures w14:val="none"/>
    </w:rPr>
  </w:style>
  <w:style w:type="character" w:customStyle="1" w:styleId="CommentTextChar">
    <w:name w:val="Comment Text Char"/>
    <w:basedOn w:val="DefaultParagraphFont"/>
    <w:link w:val="CommentText"/>
    <w:uiPriority w:val="99"/>
    <w:rsid w:val="00DE50CA"/>
    <w:rPr>
      <w:sz w:val="20"/>
      <w:szCs w:val="25"/>
    </w:rPr>
  </w:style>
  <w:style w:type="paragraph" w:styleId="CommentText">
    <w:name w:val="annotation text"/>
    <w:basedOn w:val="Normal"/>
    <w:link w:val="CommentTextChar"/>
    <w:uiPriority w:val="99"/>
    <w:unhideWhenUsed/>
    <w:rsid w:val="00DE50CA"/>
    <w:pPr>
      <w:spacing w:after="160"/>
    </w:pPr>
    <w:rPr>
      <w:rFonts w:cstheme="minorBidi"/>
      <w:kern w:val="0"/>
      <w:sz w:val="20"/>
      <w:szCs w:val="25"/>
      <w:lang w:val="en-US"/>
      <w14:ligatures w14:val="none"/>
    </w:rPr>
  </w:style>
  <w:style w:type="character" w:customStyle="1" w:styleId="CommentSubjectChar">
    <w:name w:val="Comment Subject Char"/>
    <w:basedOn w:val="CommentTextChar"/>
    <w:link w:val="CommentSubject"/>
    <w:uiPriority w:val="99"/>
    <w:semiHidden/>
    <w:rsid w:val="00DE50CA"/>
    <w:rPr>
      <w:b/>
      <w:bCs/>
      <w:sz w:val="20"/>
      <w:szCs w:val="25"/>
    </w:rPr>
  </w:style>
  <w:style w:type="paragraph" w:styleId="CommentSubject">
    <w:name w:val="annotation subject"/>
    <w:basedOn w:val="CommentText"/>
    <w:next w:val="CommentText"/>
    <w:link w:val="CommentSubjectChar"/>
    <w:uiPriority w:val="99"/>
    <w:semiHidden/>
    <w:unhideWhenUsed/>
    <w:rsid w:val="00DE50CA"/>
    <w:rPr>
      <w:b/>
      <w:bCs/>
    </w:rPr>
  </w:style>
  <w:style w:type="character" w:styleId="CommentReference">
    <w:name w:val="annotation reference"/>
    <w:basedOn w:val="DefaultParagraphFont"/>
    <w:uiPriority w:val="99"/>
    <w:semiHidden/>
    <w:unhideWhenUsed/>
    <w:rsid w:val="00DE50CA"/>
    <w:rPr>
      <w:sz w:val="16"/>
      <w:szCs w:val="16"/>
    </w:rPr>
  </w:style>
  <w:style w:type="paragraph" w:customStyle="1" w:styleId="EndNoteBibliographyTitle">
    <w:name w:val="EndNote Bibliography Title"/>
    <w:basedOn w:val="Normal"/>
    <w:link w:val="EndNoteBibliographyTitleChar"/>
    <w:rsid w:val="00BF302C"/>
    <w:pPr>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BF302C"/>
    <w:rPr>
      <w:rFonts w:ascii="Calibri" w:hAnsi="Calibri" w:cs="Calibri"/>
      <w:noProof/>
      <w:kern w:val="2"/>
      <w:sz w:val="24"/>
      <w:szCs w:val="30"/>
      <w14:ligatures w14:val="standardContextual"/>
    </w:rPr>
  </w:style>
  <w:style w:type="paragraph" w:customStyle="1" w:styleId="EndNoteBibliography">
    <w:name w:val="EndNote Bibliography"/>
    <w:basedOn w:val="Normal"/>
    <w:link w:val="EndNoteBibliographyChar"/>
    <w:rsid w:val="00BF302C"/>
    <w:rPr>
      <w:rFonts w:ascii="Calibri" w:hAnsi="Calibri" w:cs="Calibri"/>
      <w:noProof/>
      <w:lang w:val="en-US"/>
    </w:rPr>
  </w:style>
  <w:style w:type="character" w:customStyle="1" w:styleId="EndNoteBibliographyChar">
    <w:name w:val="EndNote Bibliography Char"/>
    <w:basedOn w:val="DefaultParagraphFont"/>
    <w:link w:val="EndNoteBibliography"/>
    <w:rsid w:val="00BF302C"/>
    <w:rPr>
      <w:rFonts w:ascii="Calibri" w:hAnsi="Calibri" w:cs="Calibri"/>
      <w:noProof/>
      <w:kern w:val="2"/>
      <w:sz w:val="24"/>
      <w:szCs w:val="30"/>
      <w14:ligatures w14:val="standardContextual"/>
    </w:rPr>
  </w:style>
  <w:style w:type="character" w:styleId="UnresolvedMention">
    <w:name w:val="Unresolved Mention"/>
    <w:basedOn w:val="DefaultParagraphFont"/>
    <w:uiPriority w:val="99"/>
    <w:semiHidden/>
    <w:unhideWhenUsed/>
    <w:rsid w:val="00FA2FBE"/>
    <w:rPr>
      <w:color w:val="605E5C"/>
      <w:shd w:val="clear" w:color="auto" w:fill="E1DFDD"/>
    </w:rPr>
  </w:style>
  <w:style w:type="paragraph" w:styleId="Revision">
    <w:name w:val="Revision"/>
    <w:hidden/>
    <w:uiPriority w:val="99"/>
    <w:semiHidden/>
    <w:rsid w:val="00DA5CA9"/>
    <w:pPr>
      <w:spacing w:after="0" w:line="240" w:lineRule="auto"/>
    </w:pPr>
    <w:rPr>
      <w:rFonts w:cs="Angsana New"/>
      <w:kern w:val="2"/>
      <w:sz w:val="24"/>
      <w:szCs w:val="30"/>
      <w:lang w:val="en-GB"/>
      <w14:ligatures w14:val="standardContextual"/>
    </w:rPr>
  </w:style>
  <w:style w:type="character" w:styleId="PlaceholderText">
    <w:name w:val="Placeholder Text"/>
    <w:basedOn w:val="DefaultParagraphFont"/>
    <w:uiPriority w:val="99"/>
    <w:semiHidden/>
    <w:rsid w:val="00FB7134"/>
    <w:rPr>
      <w:color w:val="666666"/>
    </w:rPr>
  </w:style>
  <w:style w:type="character" w:styleId="FollowedHyperlink">
    <w:name w:val="FollowedHyperlink"/>
    <w:basedOn w:val="DefaultParagraphFont"/>
    <w:uiPriority w:val="99"/>
    <w:semiHidden/>
    <w:unhideWhenUsed/>
    <w:rsid w:val="00ED6EE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75552">
      <w:bodyDiv w:val="1"/>
      <w:marLeft w:val="0"/>
      <w:marRight w:val="0"/>
      <w:marTop w:val="0"/>
      <w:marBottom w:val="0"/>
      <w:divBdr>
        <w:top w:val="none" w:sz="0" w:space="0" w:color="auto"/>
        <w:left w:val="none" w:sz="0" w:space="0" w:color="auto"/>
        <w:bottom w:val="none" w:sz="0" w:space="0" w:color="auto"/>
        <w:right w:val="none" w:sz="0" w:space="0" w:color="auto"/>
      </w:divBdr>
    </w:div>
    <w:div w:id="158421647">
      <w:bodyDiv w:val="1"/>
      <w:marLeft w:val="0"/>
      <w:marRight w:val="0"/>
      <w:marTop w:val="0"/>
      <w:marBottom w:val="0"/>
      <w:divBdr>
        <w:top w:val="none" w:sz="0" w:space="0" w:color="auto"/>
        <w:left w:val="none" w:sz="0" w:space="0" w:color="auto"/>
        <w:bottom w:val="none" w:sz="0" w:space="0" w:color="auto"/>
        <w:right w:val="none" w:sz="0" w:space="0" w:color="auto"/>
      </w:divBdr>
    </w:div>
    <w:div w:id="194731067">
      <w:bodyDiv w:val="1"/>
      <w:marLeft w:val="0"/>
      <w:marRight w:val="0"/>
      <w:marTop w:val="0"/>
      <w:marBottom w:val="0"/>
      <w:divBdr>
        <w:top w:val="none" w:sz="0" w:space="0" w:color="auto"/>
        <w:left w:val="none" w:sz="0" w:space="0" w:color="auto"/>
        <w:bottom w:val="none" w:sz="0" w:space="0" w:color="auto"/>
        <w:right w:val="none" w:sz="0" w:space="0" w:color="auto"/>
      </w:divBdr>
    </w:div>
    <w:div w:id="410857391">
      <w:bodyDiv w:val="1"/>
      <w:marLeft w:val="0"/>
      <w:marRight w:val="0"/>
      <w:marTop w:val="0"/>
      <w:marBottom w:val="0"/>
      <w:divBdr>
        <w:top w:val="none" w:sz="0" w:space="0" w:color="auto"/>
        <w:left w:val="none" w:sz="0" w:space="0" w:color="auto"/>
        <w:bottom w:val="none" w:sz="0" w:space="0" w:color="auto"/>
        <w:right w:val="none" w:sz="0" w:space="0" w:color="auto"/>
      </w:divBdr>
    </w:div>
    <w:div w:id="474033251">
      <w:bodyDiv w:val="1"/>
      <w:marLeft w:val="0"/>
      <w:marRight w:val="0"/>
      <w:marTop w:val="0"/>
      <w:marBottom w:val="0"/>
      <w:divBdr>
        <w:top w:val="none" w:sz="0" w:space="0" w:color="auto"/>
        <w:left w:val="none" w:sz="0" w:space="0" w:color="auto"/>
        <w:bottom w:val="none" w:sz="0" w:space="0" w:color="auto"/>
        <w:right w:val="none" w:sz="0" w:space="0" w:color="auto"/>
      </w:divBdr>
    </w:div>
    <w:div w:id="524056742">
      <w:bodyDiv w:val="1"/>
      <w:marLeft w:val="0"/>
      <w:marRight w:val="0"/>
      <w:marTop w:val="0"/>
      <w:marBottom w:val="0"/>
      <w:divBdr>
        <w:top w:val="none" w:sz="0" w:space="0" w:color="auto"/>
        <w:left w:val="none" w:sz="0" w:space="0" w:color="auto"/>
        <w:bottom w:val="none" w:sz="0" w:space="0" w:color="auto"/>
        <w:right w:val="none" w:sz="0" w:space="0" w:color="auto"/>
      </w:divBdr>
    </w:div>
    <w:div w:id="634457369">
      <w:bodyDiv w:val="1"/>
      <w:marLeft w:val="0"/>
      <w:marRight w:val="0"/>
      <w:marTop w:val="0"/>
      <w:marBottom w:val="0"/>
      <w:divBdr>
        <w:top w:val="none" w:sz="0" w:space="0" w:color="auto"/>
        <w:left w:val="none" w:sz="0" w:space="0" w:color="auto"/>
        <w:bottom w:val="none" w:sz="0" w:space="0" w:color="auto"/>
        <w:right w:val="none" w:sz="0" w:space="0" w:color="auto"/>
      </w:divBdr>
    </w:div>
    <w:div w:id="917443263">
      <w:bodyDiv w:val="1"/>
      <w:marLeft w:val="0"/>
      <w:marRight w:val="0"/>
      <w:marTop w:val="0"/>
      <w:marBottom w:val="0"/>
      <w:divBdr>
        <w:top w:val="none" w:sz="0" w:space="0" w:color="auto"/>
        <w:left w:val="none" w:sz="0" w:space="0" w:color="auto"/>
        <w:bottom w:val="none" w:sz="0" w:space="0" w:color="auto"/>
        <w:right w:val="none" w:sz="0" w:space="0" w:color="auto"/>
      </w:divBdr>
    </w:div>
    <w:div w:id="1365910978">
      <w:bodyDiv w:val="1"/>
      <w:marLeft w:val="0"/>
      <w:marRight w:val="0"/>
      <w:marTop w:val="0"/>
      <w:marBottom w:val="0"/>
      <w:divBdr>
        <w:top w:val="none" w:sz="0" w:space="0" w:color="auto"/>
        <w:left w:val="none" w:sz="0" w:space="0" w:color="auto"/>
        <w:bottom w:val="none" w:sz="0" w:space="0" w:color="auto"/>
        <w:right w:val="none" w:sz="0" w:space="0" w:color="auto"/>
      </w:divBdr>
    </w:div>
    <w:div w:id="1657800779">
      <w:bodyDiv w:val="1"/>
      <w:marLeft w:val="0"/>
      <w:marRight w:val="0"/>
      <w:marTop w:val="0"/>
      <w:marBottom w:val="0"/>
      <w:divBdr>
        <w:top w:val="none" w:sz="0" w:space="0" w:color="auto"/>
        <w:left w:val="none" w:sz="0" w:space="0" w:color="auto"/>
        <w:bottom w:val="none" w:sz="0" w:space="0" w:color="auto"/>
        <w:right w:val="none" w:sz="0" w:space="0" w:color="auto"/>
      </w:divBdr>
    </w:div>
    <w:div w:id="1691757830">
      <w:bodyDiv w:val="1"/>
      <w:marLeft w:val="0"/>
      <w:marRight w:val="0"/>
      <w:marTop w:val="0"/>
      <w:marBottom w:val="0"/>
      <w:divBdr>
        <w:top w:val="none" w:sz="0" w:space="0" w:color="auto"/>
        <w:left w:val="none" w:sz="0" w:space="0" w:color="auto"/>
        <w:bottom w:val="none" w:sz="0" w:space="0" w:color="auto"/>
        <w:right w:val="none" w:sz="0" w:space="0" w:color="auto"/>
      </w:divBdr>
    </w:div>
    <w:div w:id="1794591841">
      <w:bodyDiv w:val="1"/>
      <w:marLeft w:val="0"/>
      <w:marRight w:val="0"/>
      <w:marTop w:val="0"/>
      <w:marBottom w:val="0"/>
      <w:divBdr>
        <w:top w:val="none" w:sz="0" w:space="0" w:color="auto"/>
        <w:left w:val="none" w:sz="0" w:space="0" w:color="auto"/>
        <w:bottom w:val="none" w:sz="0" w:space="0" w:color="auto"/>
        <w:right w:val="none" w:sz="0" w:space="0" w:color="auto"/>
      </w:divBdr>
    </w:div>
    <w:div w:id="1918977454">
      <w:bodyDiv w:val="1"/>
      <w:marLeft w:val="0"/>
      <w:marRight w:val="0"/>
      <w:marTop w:val="0"/>
      <w:marBottom w:val="0"/>
      <w:divBdr>
        <w:top w:val="none" w:sz="0" w:space="0" w:color="auto"/>
        <w:left w:val="none" w:sz="0" w:space="0" w:color="auto"/>
        <w:bottom w:val="none" w:sz="0" w:space="0" w:color="auto"/>
        <w:right w:val="none" w:sz="0" w:space="0" w:color="auto"/>
      </w:divBdr>
    </w:div>
    <w:div w:id="2018341697">
      <w:bodyDiv w:val="1"/>
      <w:marLeft w:val="0"/>
      <w:marRight w:val="0"/>
      <w:marTop w:val="0"/>
      <w:marBottom w:val="0"/>
      <w:divBdr>
        <w:top w:val="none" w:sz="0" w:space="0" w:color="auto"/>
        <w:left w:val="none" w:sz="0" w:space="0" w:color="auto"/>
        <w:bottom w:val="none" w:sz="0" w:space="0" w:color="auto"/>
        <w:right w:val="none" w:sz="0" w:space="0" w:color="auto"/>
      </w:divBdr>
    </w:div>
    <w:div w:id="2029405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hyperlink" Target="https://doi.org/10.4103/jmh.jmh_194_22" TargetMode="External"/><Relationship Id="rId21" Type="http://schemas.openxmlformats.org/officeDocument/2006/relationships/image" Target="media/image5.png"/><Relationship Id="rId34" Type="http://schemas.openxmlformats.org/officeDocument/2006/relationships/hyperlink" Target="https://doi.org/10.1111/j.1741-2358.2001.00021.x" TargetMode="External"/><Relationship Id="rId42" Type="http://schemas.openxmlformats.org/officeDocument/2006/relationships/hyperlink" Target="https://doi.org/10.1007/s00784-010-0382-1"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7.xm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8.png"/><Relationship Id="rId32" Type="http://schemas.openxmlformats.org/officeDocument/2006/relationships/hyperlink" Target="https://doi.org/10.1111/j.1600-0528.1996.tb00868.x" TargetMode="External"/><Relationship Id="rId37" Type="http://schemas.openxmlformats.org/officeDocument/2006/relationships/hyperlink" Target="https://doi.org/10.1111/j.1741-6612.2007.00187.x" TargetMode="External"/><Relationship Id="rId40" Type="http://schemas.openxmlformats.org/officeDocument/2006/relationships/hyperlink" Target="https://doi.org/10.1177/00220345940730010301"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image" Target="media/image7.png"/><Relationship Id="rId28" Type="http://schemas.openxmlformats.org/officeDocument/2006/relationships/image" Target="media/image11.png"/><Relationship Id="rId36" Type="http://schemas.openxmlformats.org/officeDocument/2006/relationships/hyperlink" Target="https://doi.org/10.1016/j.tripleo.2005.12.001" TargetMode="External"/><Relationship Id="rId10" Type="http://schemas.openxmlformats.org/officeDocument/2006/relationships/footer" Target="footer2.xml"/><Relationship Id="rId19" Type="http://schemas.openxmlformats.org/officeDocument/2006/relationships/image" Target="media/image3.png"/><Relationship Id="rId31" Type="http://schemas.openxmlformats.org/officeDocument/2006/relationships/image" Target="media/image13.png"/><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yperlink" Target="http://www.prisma-statement.org/" TargetMode="External"/><Relationship Id="rId14" Type="http://schemas.openxmlformats.org/officeDocument/2006/relationships/footer" Target="footer5.xml"/><Relationship Id="rId22" Type="http://schemas.openxmlformats.org/officeDocument/2006/relationships/image" Target="media/image6.png"/><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hyperlink" Target="https://doi.org/10.1111/j.1365-2842.2009.02027.x" TargetMode="External"/><Relationship Id="rId43" Type="http://schemas.openxmlformats.org/officeDocument/2006/relationships/header" Target="header2.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png"/><Relationship Id="rId25" Type="http://schemas.openxmlformats.org/officeDocument/2006/relationships/image" Target="media/image9.png"/><Relationship Id="rId33" Type="http://schemas.openxmlformats.org/officeDocument/2006/relationships/hyperlink" Target="https://doi.org/10.1007/s00455-024-10696-0" TargetMode="External"/><Relationship Id="rId38" Type="http://schemas.openxmlformats.org/officeDocument/2006/relationships/hyperlink" Target="https://doi.org/10.1111/ger.12116" TargetMode="External"/><Relationship Id="rId46" Type="http://schemas.openxmlformats.org/officeDocument/2006/relationships/glossaryDocument" Target="glossary/document.xml"/><Relationship Id="rId20" Type="http://schemas.openxmlformats.org/officeDocument/2006/relationships/image" Target="media/image4.png"/><Relationship Id="rId41" Type="http://schemas.openxmlformats.org/officeDocument/2006/relationships/hyperlink" Target="https://doi.org/10.1111/ger.121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84F92ED-9E1B-3E40-9124-11B411CE847C}"/>
      </w:docPartPr>
      <w:docPartBody>
        <w:p w:rsidR="00444791" w:rsidRDefault="00F76956">
          <w:r w:rsidRPr="00C7078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H SarabunPSK">
    <w:panose1 w:val="020B0500040200020003"/>
    <w:charset w:val="00"/>
    <w:family w:val="swiss"/>
    <w:pitch w:val="variable"/>
    <w:sig w:usb0="A100006F" w:usb1="5000205A" w:usb2="00000000" w:usb3="00000000" w:csb0="00010193"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Browallia New">
    <w:panose1 w:val="020B0604020202020204"/>
    <w:charset w:val="DE"/>
    <w:family w:val="swiss"/>
    <w:pitch w:val="variable"/>
    <w:sig w:usb0="81000003" w:usb1="00000000" w:usb2="00000000" w:usb3="00000000" w:csb0="00010001" w:csb1="00000000"/>
  </w:font>
  <w:font w:name="Cambria Math">
    <w:panose1 w:val="02040503050406030204"/>
    <w:charset w:val="00"/>
    <w:family w:val="roman"/>
    <w:pitch w:val="variable"/>
    <w:sig w:usb0="E00002FF" w:usb1="420024FF"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FC2"/>
    <w:rsid w:val="00011352"/>
    <w:rsid w:val="00037E9C"/>
    <w:rsid w:val="00043123"/>
    <w:rsid w:val="000A5482"/>
    <w:rsid w:val="000D597D"/>
    <w:rsid w:val="000F5C5D"/>
    <w:rsid w:val="001029DF"/>
    <w:rsid w:val="00103530"/>
    <w:rsid w:val="00156254"/>
    <w:rsid w:val="00165E3A"/>
    <w:rsid w:val="0020655E"/>
    <w:rsid w:val="0021067C"/>
    <w:rsid w:val="00221E59"/>
    <w:rsid w:val="0023612A"/>
    <w:rsid w:val="002947A7"/>
    <w:rsid w:val="002D36D2"/>
    <w:rsid w:val="002E6346"/>
    <w:rsid w:val="0033207F"/>
    <w:rsid w:val="00361DFF"/>
    <w:rsid w:val="003D75E9"/>
    <w:rsid w:val="003E5E1D"/>
    <w:rsid w:val="00412112"/>
    <w:rsid w:val="004134AA"/>
    <w:rsid w:val="004176F4"/>
    <w:rsid w:val="00444791"/>
    <w:rsid w:val="004953A3"/>
    <w:rsid w:val="004B71DC"/>
    <w:rsid w:val="004D3660"/>
    <w:rsid w:val="00525FE0"/>
    <w:rsid w:val="005774E2"/>
    <w:rsid w:val="00592D91"/>
    <w:rsid w:val="006C5556"/>
    <w:rsid w:val="006C603A"/>
    <w:rsid w:val="0070080D"/>
    <w:rsid w:val="007267C9"/>
    <w:rsid w:val="007A7D18"/>
    <w:rsid w:val="008D233F"/>
    <w:rsid w:val="00921961"/>
    <w:rsid w:val="00942E06"/>
    <w:rsid w:val="009A1CA4"/>
    <w:rsid w:val="009E45A7"/>
    <w:rsid w:val="00A06792"/>
    <w:rsid w:val="00A64694"/>
    <w:rsid w:val="00A728D9"/>
    <w:rsid w:val="00AA4FC2"/>
    <w:rsid w:val="00AA6188"/>
    <w:rsid w:val="00B43620"/>
    <w:rsid w:val="00B72468"/>
    <w:rsid w:val="00BC220C"/>
    <w:rsid w:val="00BF1D30"/>
    <w:rsid w:val="00C02BF8"/>
    <w:rsid w:val="00C03EF8"/>
    <w:rsid w:val="00C21B44"/>
    <w:rsid w:val="00C651BC"/>
    <w:rsid w:val="00C74F4F"/>
    <w:rsid w:val="00C904CA"/>
    <w:rsid w:val="00CD7B69"/>
    <w:rsid w:val="00D77586"/>
    <w:rsid w:val="00DB2AB0"/>
    <w:rsid w:val="00DF3C51"/>
    <w:rsid w:val="00DF4C35"/>
    <w:rsid w:val="00E22222"/>
    <w:rsid w:val="00E57ECB"/>
    <w:rsid w:val="00E65AFA"/>
    <w:rsid w:val="00E71978"/>
    <w:rsid w:val="00E71C44"/>
    <w:rsid w:val="00EC5642"/>
    <w:rsid w:val="00ED2EA3"/>
    <w:rsid w:val="00F11B79"/>
    <w:rsid w:val="00F26092"/>
    <w:rsid w:val="00F502FD"/>
    <w:rsid w:val="00F706F6"/>
    <w:rsid w:val="00F76956"/>
    <w:rsid w:val="00F926E9"/>
    <w:rsid w:val="00FC2D8E"/>
    <w:rsid w:val="00FC75FC"/>
  </w:rsids>
  <m:mathPr>
    <m:mathFont m:val="Cambria Math"/>
    <m:brkBin m:val="before"/>
    <m:brkBinSub m:val="--"/>
    <m:smallFrac m:val="0"/>
    <m:dispDef/>
    <m:lMargin m:val="0"/>
    <m:rMargin m:val="0"/>
    <m:defJc m:val="centerGroup"/>
    <m:wrapIndent m:val="1440"/>
    <m:intLim m:val="subSup"/>
    <m:naryLim m:val="undOvr"/>
  </m:mathPr>
  <w:themeFontLang w:val="en-GB" w:eastAsia="ko-KR"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GB" w:eastAsia="en-GB" w:bidi="th-TH"/>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ngsana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695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F648D4-B751-BC40-AF39-103EC7DE2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48</Pages>
  <Words>12098</Words>
  <Characters>68961</Characters>
  <Application>Microsoft Office Word</Application>
  <DocSecurity>0</DocSecurity>
  <Lines>574</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Kanyanuth Boonyoung</dc:creator>
  <cp:keywords/>
  <dc:description/>
  <cp:lastModifiedBy>Kununya Pimolbutr</cp:lastModifiedBy>
  <cp:revision>9</cp:revision>
  <cp:lastPrinted>2025-11-25T00:53:00Z</cp:lastPrinted>
  <dcterms:created xsi:type="dcterms:W3CDTF">2026-04-27T19:08:00Z</dcterms:created>
  <dcterms:modified xsi:type="dcterms:W3CDTF">2026-04-27T19:30:00Z</dcterms:modified>
</cp:coreProperties>
</file>