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DA" w:rsidRPr="00513154" w:rsidRDefault="004946DA" w:rsidP="004946DA">
      <w:pPr>
        <w:rPr>
          <w:b/>
          <w:bCs/>
          <w:lang w:val="en-US"/>
        </w:rPr>
      </w:pPr>
      <w:r w:rsidRPr="00513154">
        <w:rPr>
          <w:b/>
          <w:bCs/>
          <w:lang w:val="en-US"/>
        </w:rPr>
        <w:t>Supplementary Table: Odds ratios and 95% confidence intervals for the association between tooth loss and sleep quality, by age group, according to four multinomial logistic models.</w:t>
      </w:r>
    </w:p>
    <w:p w:rsidR="004946DA" w:rsidRPr="00513154" w:rsidRDefault="004946DA" w:rsidP="004946DA">
      <w:pPr>
        <w:rPr>
          <w:lang w:val="en-US"/>
        </w:rPr>
      </w:pPr>
    </w:p>
    <w:tbl>
      <w:tblPr>
        <w:tblW w:w="119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397"/>
        <w:gridCol w:w="1315"/>
        <w:gridCol w:w="1408"/>
        <w:gridCol w:w="611"/>
        <w:gridCol w:w="569"/>
        <w:gridCol w:w="1337"/>
        <w:gridCol w:w="1253"/>
        <w:gridCol w:w="1180"/>
        <w:gridCol w:w="146"/>
        <w:gridCol w:w="1131"/>
      </w:tblGrid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 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Have you been told that you snore every night or almost every night?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  <w:t xml:space="preserve"> </w:t>
            </w: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Have you been told that you stop breathing for short periods while sleeping?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Do you have difficulty staying awake during the day, at least three days a week?</w:t>
            </w:r>
          </w:p>
        </w:tc>
        <w:tc>
          <w:tcPr>
            <w:tcW w:w="2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Do you wake up feeling tired, or almost as tired as before sleeping, at least three days a week?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&lt;65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  <w:t>≥</w:t>
            </w: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65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&lt;65 years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  <w:t>≥</w:t>
            </w: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65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&lt;65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  <w:t>≥</w:t>
            </w: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65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&lt;65 years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s-CL"/>
              </w:rPr>
              <w:t>≥</w:t>
            </w: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65 years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Model 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OR</w:t>
            </w:r>
          </w:p>
          <w:p w:rsidR="004946DA" w:rsidRPr="00513154" w:rsidRDefault="004946DA" w:rsidP="00A1412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IC 95%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Model 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≥20 teeth (reference)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10–19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0.57 (0.47-0.70)*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1.39 (0.97-2.01)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1.89 (1.52-2.36)*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0.91 (0.60-1.38)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1.07 (0.85-1.35)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1.32 (0.84-2.07)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0.95 (0.79-1.15)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0.94 (0.62-1.41)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1–9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0.55 (0.42-0.74)*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1.46 (1.02-2.09)*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1.85 (1.35-2.53)*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0.68 (0.44-1.03)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1.04 (0.74-1.47)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1.16 (0.74-1.81)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0.77 (0.58-1.02)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0.76 (0.51-1.15)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0.52 (0.33-0.81)*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1.83 (1.28-2.61)*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1.19 (0.69-2.06)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0.91 (0.61-1.37)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1.04 (0.61-1.77)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1.50 (0.97-2.33)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0.75 (0.48-1.18)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1.08 (0.73-1.61)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Model 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≥20 teeth (reference)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10–19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1.13 (0.91-1.40)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1.31 (0.91-1.90)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1.17 (0.92-1.49)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1.03 (0.67-1.58)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1.40 (1.08-1.82)*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1.27 (0.80-2.00)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1.09 (0.88-1.35)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0.89 (0.59-1.35)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1–9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1.21 (0.89-1.65)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1.31 (0.91-1.89)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1.09 (0.78-1.54)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0.85 (0.55-1.32)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1.40 (0.96-2.03)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1.08 (0.69-1.72)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0.84 (0.62-1.15)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0.68 (0.45-1.04)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1.17 (0.74-1.86)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1.52 (1.04-2.22)*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0.71 (0.40-1.25)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1.38 (0.89-2.15)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1.40 (0.80-2.45)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1.35 (0.85-2.14)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0.80 (0.50-1.27)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0.91 (0.59-1.38)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Model 3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≥20 teeth (reference)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10–19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1.21 (0.97-1.51)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1.31 (0.89-1.92)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1.10 (0.86-1.41)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1.04 (0.67-1.61)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1.35 (1.03-1.76)*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1.34 (0.84-2.15)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1.08 (0.87-1.34)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0.81 (0.52-1.24)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1–9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1.31 (0.96-1.80)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1.32 (0.89-1.94)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1.02 (0.72-1.44)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0.84 (0.53-1.34)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1.32 (0.90-1.94)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1.15 (0.71-1.86)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0.83 (0.61-1.14)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0.59 (0.37-0.91)*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1.25 (0.78-2.00)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1.55 (1.04-2.32)*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0.66 (0.37-1.17)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1.35 (0.85-2.15)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1.35 (0.77-2.38)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1.39 (0.85-2.28)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0.81 (0.51-1.30)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0.75 (0.48-1.18)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b/>
                <w:bCs/>
                <w:color w:val="000000"/>
                <w:sz w:val="16"/>
                <w:szCs w:val="16"/>
                <w:lang w:val="en-US" w:eastAsia="es-CL"/>
              </w:rPr>
              <w:t>Model 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sz w:val="16"/>
                <w:szCs w:val="16"/>
                <w:lang w:val="en-US" w:eastAsia="es-CL"/>
              </w:rPr>
            </w:pP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≥20 teeth (reference)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10–19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1.23 (0.99-1.54)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1.26 (0.85-1.86)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1.07 (0.83-1.37)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1.09 (0.69-1.72)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1.34 (1.02-1.75)*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1.36 (0.84-2.19)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1.06 (0.85-1.32)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0.83 (0.54-1.29)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1–9 teeth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1.38 (1.00-1.89)*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1.22 (0.82-1.81)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0.97 (0.68-1.38)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0.92 (0.57-1.47)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1.33 (0.91-1.96)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1.16 (0.71-1.90)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0.82 (0.59-1.14)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0.60 (0.38-0.95)*</w:t>
            </w:r>
          </w:p>
        </w:tc>
      </w:tr>
      <w:tr w:rsidR="004946DA" w:rsidRPr="00513154" w:rsidTr="00A1412C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 teeth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1.16 (0.72-1.87)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1.40 (0.93-2.10)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0.69 (0.38-1.23)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1.50 (0.93-2.43)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1.38 (0.78-2.45)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1.42 (0.86-2.33)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right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0.82 (0.51-1.34)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946DA" w:rsidRPr="00513154" w:rsidRDefault="004946DA" w:rsidP="00A1412C">
            <w:pPr>
              <w:jc w:val="center"/>
              <w:rPr>
                <w:color w:val="000000"/>
                <w:sz w:val="16"/>
                <w:szCs w:val="16"/>
                <w:lang w:val="en-US" w:eastAsia="es-CL"/>
              </w:rPr>
            </w:pPr>
            <w:r w:rsidRPr="00513154">
              <w:rPr>
                <w:color w:val="000000"/>
                <w:sz w:val="16"/>
                <w:szCs w:val="16"/>
                <w:lang w:val="en-US" w:eastAsia="es-CL"/>
              </w:rPr>
              <w:t>0.76 (0.48-1.21)</w:t>
            </w:r>
          </w:p>
        </w:tc>
      </w:tr>
    </w:tbl>
    <w:p w:rsidR="004946DA" w:rsidRPr="00513154" w:rsidRDefault="004946DA" w:rsidP="004946DA">
      <w:pPr>
        <w:rPr>
          <w:sz w:val="22"/>
          <w:szCs w:val="22"/>
          <w:lang w:val="en-US"/>
        </w:rPr>
      </w:pPr>
      <w:r w:rsidRPr="00513154">
        <w:rPr>
          <w:sz w:val="22"/>
          <w:szCs w:val="22"/>
          <w:lang w:val="en-US"/>
        </w:rPr>
        <w:t>Model 1: unadjusted, Model 2: adjusted for age and sex, Model 3: adjusted for age, sex, educational level, tobacco use, and history of diabetes, Model 4: adjusted for age, sex, educational level, tobacco use, history of diabetes, self-reported depression, BMI, and alcohol consumption during the past year.</w:t>
      </w:r>
    </w:p>
    <w:p w:rsidR="004946DA" w:rsidRPr="00513154" w:rsidRDefault="004946DA" w:rsidP="004946DA">
      <w:pPr>
        <w:rPr>
          <w:lang w:val="en-US"/>
        </w:rPr>
      </w:pPr>
    </w:p>
    <w:p w:rsidR="00765769" w:rsidRDefault="004946DA">
      <w:bookmarkStart w:id="0" w:name="_GoBack"/>
      <w:bookmarkEnd w:id="0"/>
    </w:p>
    <w:sectPr w:rsidR="007657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6DA"/>
    <w:rsid w:val="001C1DA8"/>
    <w:rsid w:val="004946DA"/>
    <w:rsid w:val="00CB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BD50EE-797F-4C59-99DD-C3A59463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L" w:eastAsia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 Anthony Tinambacan</dc:creator>
  <cp:keywords/>
  <dc:description/>
  <cp:lastModifiedBy>Hel Anthony Tinambacan</cp:lastModifiedBy>
  <cp:revision>1</cp:revision>
  <dcterms:created xsi:type="dcterms:W3CDTF">2026-05-28T02:47:00Z</dcterms:created>
  <dcterms:modified xsi:type="dcterms:W3CDTF">2026-05-28T02:48:00Z</dcterms:modified>
</cp:coreProperties>
</file>