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6816B" w14:textId="255CA2A3" w:rsidR="006A7685" w:rsidRPr="0066454C" w:rsidRDefault="00723A52" w:rsidP="006A7685">
      <w:pPr>
        <w:rPr>
          <w:rFonts w:ascii="Times New Roman" w:eastAsiaTheme="minorEastAsia" w:hAnsi="Times New Roman" w:cs="Times New Roman"/>
          <w:sz w:val="24"/>
          <w:szCs w:val="24"/>
          <w:lang w:eastAsia="zh-CN"/>
        </w:rPr>
      </w:pPr>
      <w:r w:rsidRPr="0066454C">
        <w:rPr>
          <w:rFonts w:ascii="Times New Roman" w:eastAsiaTheme="minorEastAsia" w:hAnsi="Times New Roman" w:cs="Times New Roman"/>
          <w:b/>
          <w:bCs/>
          <w:sz w:val="24"/>
          <w:szCs w:val="24"/>
          <w:lang w:eastAsia="zh-CN"/>
        </w:rPr>
        <w:t xml:space="preserve">Supplementary </w:t>
      </w:r>
      <w:r w:rsidR="006A7685" w:rsidRPr="0066454C">
        <w:rPr>
          <w:rFonts w:ascii="Times New Roman" w:eastAsiaTheme="minorEastAsia" w:hAnsi="Times New Roman" w:cs="Times New Roman"/>
          <w:b/>
          <w:bCs/>
          <w:sz w:val="24"/>
          <w:szCs w:val="24"/>
          <w:lang w:eastAsia="zh-CN"/>
        </w:rPr>
        <w:t>Table A</w:t>
      </w:r>
      <w:r w:rsidR="006A7685" w:rsidRPr="0066454C">
        <w:rPr>
          <w:rFonts w:ascii="Times New Roman" w:eastAsiaTheme="minorEastAsia" w:hAnsi="Times New Roman" w:cs="Times New Roman"/>
          <w:sz w:val="24"/>
          <w:szCs w:val="24"/>
          <w:lang w:eastAsia="zh-CN"/>
        </w:rPr>
        <w:t xml:space="preserve"> Distribution of health care utilization (outpatient care in the past month, hospitalization and dental care utilization during the past 12 months preceding the survey) among Thai older adults in HWS 2021</w:t>
      </w:r>
    </w:p>
    <w:tbl>
      <w:tblPr>
        <w:tblStyle w:val="TableGridLight"/>
        <w:tblW w:w="9924" w:type="dxa"/>
        <w:tblInd w:w="-431" w:type="dxa"/>
        <w:tblLook w:val="04A0" w:firstRow="1" w:lastRow="0" w:firstColumn="1" w:lastColumn="0" w:noHBand="0" w:noVBand="1"/>
      </w:tblPr>
      <w:tblGrid>
        <w:gridCol w:w="4045"/>
        <w:gridCol w:w="1830"/>
        <w:gridCol w:w="1751"/>
        <w:gridCol w:w="2298"/>
      </w:tblGrid>
      <w:tr w:rsidR="006A7685" w:rsidRPr="0066454C" w14:paraId="650FD6A2" w14:textId="77777777" w:rsidTr="0066454C">
        <w:tc>
          <w:tcPr>
            <w:tcW w:w="4045" w:type="dxa"/>
            <w:vMerge w:val="restart"/>
            <w:tcBorders>
              <w:top w:val="single" w:sz="12" w:space="0" w:color="auto"/>
            </w:tcBorders>
          </w:tcPr>
          <w:p w14:paraId="4CDFA6C2" w14:textId="77777777" w:rsidR="006A7685" w:rsidRPr="0066454C"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Determinants</w:t>
            </w:r>
          </w:p>
          <w:p w14:paraId="3B0D45DB" w14:textId="77777777" w:rsidR="006A7685" w:rsidRPr="0066454C"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 if yes, =0 if otherwise)</w:t>
            </w:r>
          </w:p>
        </w:tc>
        <w:tc>
          <w:tcPr>
            <w:tcW w:w="5879" w:type="dxa"/>
            <w:gridSpan w:val="3"/>
            <w:tcBorders>
              <w:top w:val="single" w:sz="12" w:space="0" w:color="auto"/>
              <w:bottom w:val="single" w:sz="12" w:space="0" w:color="auto"/>
            </w:tcBorders>
          </w:tcPr>
          <w:p w14:paraId="073DB32F" w14:textId="3CA3A641" w:rsidR="001E073A" w:rsidRPr="0066454C"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Health care utilization (% with 95% confidence interval)</w:t>
            </w:r>
          </w:p>
        </w:tc>
      </w:tr>
      <w:tr w:rsidR="006A7685" w:rsidRPr="0066454C" w14:paraId="5E9F2242" w14:textId="77777777" w:rsidTr="0066454C">
        <w:tc>
          <w:tcPr>
            <w:tcW w:w="4045" w:type="dxa"/>
            <w:vMerge/>
            <w:tcBorders>
              <w:bottom w:val="single" w:sz="12" w:space="0" w:color="auto"/>
            </w:tcBorders>
          </w:tcPr>
          <w:p w14:paraId="2BA9E669" w14:textId="77777777" w:rsidR="006A7685" w:rsidRPr="0066454C" w:rsidRDefault="006A7685" w:rsidP="00661498">
            <w:pPr>
              <w:rPr>
                <w:rFonts w:ascii="Times New Roman" w:eastAsiaTheme="minorEastAsia" w:hAnsi="Times New Roman" w:cs="Times New Roman"/>
                <w:sz w:val="24"/>
                <w:szCs w:val="24"/>
              </w:rPr>
            </w:pPr>
          </w:p>
        </w:tc>
        <w:tc>
          <w:tcPr>
            <w:tcW w:w="1830" w:type="dxa"/>
            <w:tcBorders>
              <w:top w:val="single" w:sz="12" w:space="0" w:color="auto"/>
              <w:bottom w:val="single" w:sz="12" w:space="0" w:color="auto"/>
            </w:tcBorders>
          </w:tcPr>
          <w:p w14:paraId="15A2DAFD" w14:textId="77777777" w:rsidR="006A7685"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Outpatient care</w:t>
            </w:r>
          </w:p>
          <w:p w14:paraId="0100AD97" w14:textId="23B7C8CB" w:rsidR="001E073A" w:rsidRPr="0066454C" w:rsidRDefault="001E073A" w:rsidP="00661498">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(N=15,857)</w:t>
            </w:r>
          </w:p>
        </w:tc>
        <w:tc>
          <w:tcPr>
            <w:tcW w:w="1751" w:type="dxa"/>
            <w:tcBorders>
              <w:top w:val="single" w:sz="12" w:space="0" w:color="auto"/>
              <w:bottom w:val="single" w:sz="12" w:space="0" w:color="auto"/>
            </w:tcBorders>
          </w:tcPr>
          <w:p w14:paraId="092601D1" w14:textId="77777777" w:rsidR="006A7685"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Hospitalization</w:t>
            </w:r>
          </w:p>
          <w:p w14:paraId="0FF2FB36" w14:textId="122076EF" w:rsidR="001E073A" w:rsidRPr="0066454C" w:rsidRDefault="001E073A" w:rsidP="00661498">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(N=15,857)</w:t>
            </w:r>
          </w:p>
        </w:tc>
        <w:tc>
          <w:tcPr>
            <w:tcW w:w="2298" w:type="dxa"/>
            <w:tcBorders>
              <w:top w:val="single" w:sz="12" w:space="0" w:color="auto"/>
              <w:bottom w:val="single" w:sz="12" w:space="0" w:color="auto"/>
            </w:tcBorders>
          </w:tcPr>
          <w:p w14:paraId="6F1E30C9" w14:textId="77777777" w:rsidR="006A7685"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Dental care</w:t>
            </w:r>
          </w:p>
          <w:p w14:paraId="39612397" w14:textId="7442772B" w:rsidR="001E073A" w:rsidRPr="0066454C" w:rsidRDefault="001E073A" w:rsidP="00661498">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(N=15,857)</w:t>
            </w:r>
          </w:p>
        </w:tc>
      </w:tr>
      <w:tr w:rsidR="006A7685" w:rsidRPr="0066454C" w14:paraId="571D3127" w14:textId="77777777" w:rsidTr="0066454C">
        <w:tc>
          <w:tcPr>
            <w:tcW w:w="5875" w:type="dxa"/>
            <w:gridSpan w:val="2"/>
            <w:tcBorders>
              <w:top w:val="single" w:sz="12" w:space="0" w:color="auto"/>
            </w:tcBorders>
          </w:tcPr>
          <w:p w14:paraId="19F225FB" w14:textId="77777777" w:rsidR="006A7685" w:rsidRPr="0066454C"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b/>
                <w:sz w:val="24"/>
                <w:szCs w:val="24"/>
              </w:rPr>
              <w:t>1) Socioeconomic characteristics</w:t>
            </w:r>
          </w:p>
        </w:tc>
        <w:tc>
          <w:tcPr>
            <w:tcW w:w="1751" w:type="dxa"/>
            <w:tcBorders>
              <w:top w:val="single" w:sz="12" w:space="0" w:color="auto"/>
            </w:tcBorders>
          </w:tcPr>
          <w:p w14:paraId="79A7C627" w14:textId="77777777" w:rsidR="006A7685" w:rsidRPr="0066454C" w:rsidRDefault="006A7685" w:rsidP="00661498">
            <w:pPr>
              <w:rPr>
                <w:rFonts w:ascii="Times New Roman" w:eastAsiaTheme="minorEastAsia" w:hAnsi="Times New Roman" w:cs="Times New Roman"/>
                <w:sz w:val="24"/>
                <w:szCs w:val="24"/>
              </w:rPr>
            </w:pPr>
          </w:p>
        </w:tc>
        <w:tc>
          <w:tcPr>
            <w:tcW w:w="2298" w:type="dxa"/>
            <w:tcBorders>
              <w:top w:val="single" w:sz="12" w:space="0" w:color="auto"/>
            </w:tcBorders>
          </w:tcPr>
          <w:p w14:paraId="3469BA4F" w14:textId="77777777" w:rsidR="006A7685" w:rsidRPr="0066454C" w:rsidRDefault="006A7685" w:rsidP="00661498">
            <w:pPr>
              <w:rPr>
                <w:rFonts w:ascii="Times New Roman" w:eastAsiaTheme="minorEastAsia" w:hAnsi="Times New Roman" w:cs="Times New Roman"/>
                <w:sz w:val="24"/>
                <w:szCs w:val="24"/>
              </w:rPr>
            </w:pPr>
          </w:p>
        </w:tc>
      </w:tr>
      <w:tr w:rsidR="006A7685" w:rsidRPr="0066454C" w14:paraId="0979F9C2" w14:textId="77777777" w:rsidTr="0066454C">
        <w:tc>
          <w:tcPr>
            <w:tcW w:w="5875" w:type="dxa"/>
            <w:gridSpan w:val="2"/>
          </w:tcPr>
          <w:p w14:paraId="15F397D0" w14:textId="77777777" w:rsidR="006A7685" w:rsidRPr="0066454C" w:rsidRDefault="006A7685" w:rsidP="00661498">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u w:val="single"/>
              </w:rPr>
              <w:t>Asset index of household possession:</w:t>
            </w:r>
          </w:p>
        </w:tc>
        <w:tc>
          <w:tcPr>
            <w:tcW w:w="1751" w:type="dxa"/>
          </w:tcPr>
          <w:p w14:paraId="3D13B698" w14:textId="77777777" w:rsidR="006A7685" w:rsidRPr="0066454C" w:rsidRDefault="006A7685" w:rsidP="00661498">
            <w:pPr>
              <w:rPr>
                <w:rFonts w:ascii="Times New Roman" w:eastAsiaTheme="minorEastAsia" w:hAnsi="Times New Roman" w:cs="Times New Roman"/>
                <w:sz w:val="24"/>
                <w:szCs w:val="24"/>
              </w:rPr>
            </w:pPr>
          </w:p>
        </w:tc>
        <w:tc>
          <w:tcPr>
            <w:tcW w:w="2298" w:type="dxa"/>
          </w:tcPr>
          <w:p w14:paraId="3850A941" w14:textId="77777777" w:rsidR="006A7685" w:rsidRPr="0066454C" w:rsidRDefault="006A7685" w:rsidP="00661498">
            <w:pPr>
              <w:rPr>
                <w:rFonts w:ascii="Times New Roman" w:eastAsiaTheme="minorEastAsia" w:hAnsi="Times New Roman" w:cs="Times New Roman"/>
                <w:sz w:val="24"/>
                <w:szCs w:val="24"/>
              </w:rPr>
            </w:pPr>
          </w:p>
        </w:tc>
      </w:tr>
      <w:tr w:rsidR="00E05E02" w:rsidRPr="0066454C" w14:paraId="152673C4" w14:textId="77777777" w:rsidTr="0066454C">
        <w:trPr>
          <w:trHeight w:val="231"/>
        </w:trPr>
        <w:tc>
          <w:tcPr>
            <w:tcW w:w="4045" w:type="dxa"/>
          </w:tcPr>
          <w:p w14:paraId="276F4478"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Quartile1 </w:t>
            </w:r>
          </w:p>
        </w:tc>
        <w:tc>
          <w:tcPr>
            <w:tcW w:w="1830" w:type="dxa"/>
            <w:vAlign w:val="bottom"/>
          </w:tcPr>
          <w:p w14:paraId="72A283E3" w14:textId="043FC48F"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35.6 (34.2, 37.1)</w:t>
            </w:r>
          </w:p>
        </w:tc>
        <w:tc>
          <w:tcPr>
            <w:tcW w:w="1751" w:type="dxa"/>
          </w:tcPr>
          <w:p w14:paraId="5FAA8291" w14:textId="29A77841"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5.9 (5.2, 6.6)</w:t>
            </w:r>
          </w:p>
        </w:tc>
        <w:tc>
          <w:tcPr>
            <w:tcW w:w="2298" w:type="dxa"/>
          </w:tcPr>
          <w:p w14:paraId="2B5FCC1E" w14:textId="1B65418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5.0 (4.3, 5.7)</w:t>
            </w:r>
          </w:p>
        </w:tc>
      </w:tr>
      <w:tr w:rsidR="00E05E02" w:rsidRPr="0066454C" w14:paraId="57F56E31" w14:textId="77777777" w:rsidTr="0066454C">
        <w:tc>
          <w:tcPr>
            <w:tcW w:w="4045" w:type="dxa"/>
          </w:tcPr>
          <w:p w14:paraId="7F33EA02"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Quartile2</w:t>
            </w:r>
          </w:p>
        </w:tc>
        <w:tc>
          <w:tcPr>
            <w:tcW w:w="1830" w:type="dxa"/>
            <w:vAlign w:val="bottom"/>
          </w:tcPr>
          <w:p w14:paraId="05A55DB2" w14:textId="3E23074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31.7 (30.5, 33.0)</w:t>
            </w:r>
          </w:p>
        </w:tc>
        <w:tc>
          <w:tcPr>
            <w:tcW w:w="1751" w:type="dxa"/>
          </w:tcPr>
          <w:p w14:paraId="340818A8" w14:textId="68A2DA8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5.6 (5.0, 6.2)</w:t>
            </w:r>
          </w:p>
        </w:tc>
        <w:tc>
          <w:tcPr>
            <w:tcW w:w="2298" w:type="dxa"/>
          </w:tcPr>
          <w:p w14:paraId="35A6B834" w14:textId="168F7425"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5.3 (4.7, 5.9)</w:t>
            </w:r>
          </w:p>
        </w:tc>
      </w:tr>
      <w:tr w:rsidR="00E05E02" w:rsidRPr="0066454C" w14:paraId="661B782A" w14:textId="77777777" w:rsidTr="0066454C">
        <w:tc>
          <w:tcPr>
            <w:tcW w:w="4045" w:type="dxa"/>
          </w:tcPr>
          <w:p w14:paraId="7D913CB1"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Quartile3</w:t>
            </w:r>
          </w:p>
        </w:tc>
        <w:tc>
          <w:tcPr>
            <w:tcW w:w="1830" w:type="dxa"/>
            <w:vAlign w:val="bottom"/>
          </w:tcPr>
          <w:p w14:paraId="47D24BE9" w14:textId="0D1BE9B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33.7 (31.8, 35.5)</w:t>
            </w:r>
          </w:p>
        </w:tc>
        <w:tc>
          <w:tcPr>
            <w:tcW w:w="1751" w:type="dxa"/>
          </w:tcPr>
          <w:p w14:paraId="69B6FBFD" w14:textId="71D603E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5.6 (4.7, 6.5)</w:t>
            </w:r>
          </w:p>
        </w:tc>
        <w:tc>
          <w:tcPr>
            <w:tcW w:w="2298" w:type="dxa"/>
          </w:tcPr>
          <w:p w14:paraId="2BEE0AA7" w14:textId="1867675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7.5 (6.4, 8.5)</w:t>
            </w:r>
          </w:p>
        </w:tc>
      </w:tr>
      <w:tr w:rsidR="00E05E02" w:rsidRPr="0066454C" w14:paraId="47E72E44" w14:textId="77777777" w:rsidTr="0066454C">
        <w:tc>
          <w:tcPr>
            <w:tcW w:w="4045" w:type="dxa"/>
          </w:tcPr>
          <w:p w14:paraId="46DDD8BF"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Quartile4</w:t>
            </w:r>
          </w:p>
        </w:tc>
        <w:tc>
          <w:tcPr>
            <w:tcW w:w="1830" w:type="dxa"/>
            <w:vAlign w:val="bottom"/>
          </w:tcPr>
          <w:p w14:paraId="47D0EA08" w14:textId="41841212"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31.8 (30.4, 33.2)</w:t>
            </w:r>
          </w:p>
        </w:tc>
        <w:tc>
          <w:tcPr>
            <w:tcW w:w="1751" w:type="dxa"/>
          </w:tcPr>
          <w:p w14:paraId="34AF1C29" w14:textId="640D1DEE" w:rsidR="00E05E02" w:rsidRPr="0066454C" w:rsidRDefault="00E05E02" w:rsidP="00E05E02">
            <w:pPr>
              <w:rPr>
                <w:rFonts w:ascii="Times New Roman" w:eastAsiaTheme="minorEastAsia" w:hAnsi="Times New Roman" w:cs="Times New Roman"/>
                <w:color w:val="EE0000"/>
                <w:sz w:val="24"/>
                <w:szCs w:val="24"/>
              </w:rPr>
            </w:pPr>
            <w:r w:rsidRPr="0066454C">
              <w:rPr>
                <w:rFonts w:ascii="Times New Roman" w:eastAsiaTheme="minorEastAsia" w:hAnsi="Times New Roman" w:cs="Times New Roman"/>
                <w:color w:val="EE0000"/>
                <w:sz w:val="24"/>
                <w:szCs w:val="24"/>
              </w:rPr>
              <w:t>4.7 (4.</w:t>
            </w:r>
            <w:r w:rsidR="00FD2056" w:rsidRPr="0066454C">
              <w:rPr>
                <w:rFonts w:ascii="Times New Roman" w:eastAsiaTheme="minorEastAsia" w:hAnsi="Times New Roman" w:cs="Times New Roman"/>
                <w:color w:val="EE0000"/>
                <w:sz w:val="24"/>
                <w:szCs w:val="24"/>
              </w:rPr>
              <w:t>0, 5.3)</w:t>
            </w:r>
          </w:p>
        </w:tc>
        <w:tc>
          <w:tcPr>
            <w:tcW w:w="2298" w:type="dxa"/>
          </w:tcPr>
          <w:p w14:paraId="3CD80FE9" w14:textId="51F43B69"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 xml:space="preserve">11.3 (10.3, 12.3) </w:t>
            </w:r>
          </w:p>
        </w:tc>
      </w:tr>
      <w:tr w:rsidR="00E05E02" w:rsidRPr="0066454C" w14:paraId="244F3D50" w14:textId="77777777" w:rsidTr="0066454C">
        <w:tc>
          <w:tcPr>
            <w:tcW w:w="4045" w:type="dxa"/>
          </w:tcPr>
          <w:p w14:paraId="0AE6D1A1" w14:textId="77777777" w:rsidR="00E05E02" w:rsidRPr="0066454C" w:rsidRDefault="00E05E02" w:rsidP="00E05E02">
            <w:pPr>
              <w:rPr>
                <w:rFonts w:ascii="Times New Roman" w:eastAsiaTheme="minorEastAsia" w:hAnsi="Times New Roman" w:cs="Times New Roman"/>
                <w:sz w:val="24"/>
                <w:szCs w:val="24"/>
                <w:u w:val="single"/>
              </w:rPr>
            </w:pPr>
            <w:r w:rsidRPr="0066454C">
              <w:rPr>
                <w:rFonts w:ascii="Times New Roman" w:eastAsiaTheme="minorEastAsia" w:hAnsi="Times New Roman" w:cs="Times New Roman"/>
                <w:sz w:val="24"/>
                <w:szCs w:val="24"/>
                <w:u w:val="single"/>
              </w:rPr>
              <w:t xml:space="preserve">Educational level attainment </w:t>
            </w:r>
          </w:p>
        </w:tc>
        <w:tc>
          <w:tcPr>
            <w:tcW w:w="1830" w:type="dxa"/>
          </w:tcPr>
          <w:p w14:paraId="5404C8AE"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5693A815"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79A4048B"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1AB8D450" w14:textId="77777777" w:rsidTr="0066454C">
        <w:trPr>
          <w:trHeight w:val="309"/>
        </w:trPr>
        <w:tc>
          <w:tcPr>
            <w:tcW w:w="4045" w:type="dxa"/>
          </w:tcPr>
          <w:p w14:paraId="0EEFE06F"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Not attended formal education</w:t>
            </w:r>
          </w:p>
        </w:tc>
        <w:tc>
          <w:tcPr>
            <w:tcW w:w="1830" w:type="dxa"/>
            <w:vAlign w:val="bottom"/>
          </w:tcPr>
          <w:p w14:paraId="2381C8E9" w14:textId="71D45BE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33.4 (30.7, 36.0)</w:t>
            </w:r>
          </w:p>
        </w:tc>
        <w:tc>
          <w:tcPr>
            <w:tcW w:w="1751" w:type="dxa"/>
            <w:vAlign w:val="bottom"/>
          </w:tcPr>
          <w:p w14:paraId="45054A2B" w14:textId="36181E5B"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6.5 (5.2, 7.9)</w:t>
            </w:r>
          </w:p>
        </w:tc>
        <w:tc>
          <w:tcPr>
            <w:tcW w:w="2298" w:type="dxa"/>
          </w:tcPr>
          <w:p w14:paraId="76FB1DF2" w14:textId="6DBFEE70" w:rsidR="00E05E02" w:rsidRPr="0066454C" w:rsidRDefault="00E05E02" w:rsidP="00E05E02">
            <w:pPr>
              <w:rPr>
                <w:rFonts w:ascii="Times New Roman" w:eastAsiaTheme="minorEastAsia" w:hAnsi="Times New Roman" w:cs="Times New Roman"/>
                <w:color w:val="EE0000"/>
                <w:sz w:val="24"/>
                <w:szCs w:val="24"/>
              </w:rPr>
            </w:pPr>
            <w:r w:rsidRPr="0066454C">
              <w:rPr>
                <w:rFonts w:ascii="Times New Roman" w:eastAsiaTheme="minorEastAsia" w:hAnsi="Times New Roman" w:cs="Times New Roman"/>
                <w:color w:val="EE0000"/>
                <w:sz w:val="24"/>
                <w:szCs w:val="24"/>
              </w:rPr>
              <w:t>3.</w:t>
            </w:r>
            <w:r w:rsidR="00FD2056" w:rsidRPr="0066454C">
              <w:rPr>
                <w:rFonts w:ascii="Times New Roman" w:eastAsiaTheme="minorEastAsia" w:hAnsi="Times New Roman" w:cs="Times New Roman"/>
                <w:color w:val="EE0000"/>
                <w:sz w:val="24"/>
                <w:szCs w:val="24"/>
              </w:rPr>
              <w:t>8</w:t>
            </w:r>
            <w:r w:rsidRPr="0066454C">
              <w:rPr>
                <w:rFonts w:ascii="Times New Roman" w:eastAsiaTheme="minorEastAsia" w:hAnsi="Times New Roman" w:cs="Times New Roman"/>
                <w:color w:val="EE0000"/>
                <w:sz w:val="24"/>
                <w:szCs w:val="24"/>
              </w:rPr>
              <w:t xml:space="preserve"> (2.7, 4.</w:t>
            </w:r>
            <w:r w:rsidR="00FD2056" w:rsidRPr="0066454C">
              <w:rPr>
                <w:rFonts w:ascii="Times New Roman" w:eastAsiaTheme="minorEastAsia" w:hAnsi="Times New Roman" w:cs="Times New Roman"/>
                <w:color w:val="EE0000"/>
                <w:sz w:val="24"/>
                <w:szCs w:val="24"/>
              </w:rPr>
              <w:t>9</w:t>
            </w:r>
            <w:r w:rsidRPr="0066454C">
              <w:rPr>
                <w:rFonts w:ascii="Times New Roman" w:eastAsiaTheme="minorEastAsia" w:hAnsi="Times New Roman" w:cs="Times New Roman"/>
                <w:color w:val="EE0000"/>
                <w:sz w:val="24"/>
                <w:szCs w:val="24"/>
              </w:rPr>
              <w:t>)</w:t>
            </w:r>
          </w:p>
        </w:tc>
      </w:tr>
      <w:tr w:rsidR="00E05E02" w:rsidRPr="0066454C" w14:paraId="0671D02B" w14:textId="77777777" w:rsidTr="0066454C">
        <w:tc>
          <w:tcPr>
            <w:tcW w:w="4045" w:type="dxa"/>
          </w:tcPr>
          <w:p w14:paraId="3FB5BD3B" w14:textId="77777777" w:rsidR="00E05E02" w:rsidRPr="0066454C" w:rsidRDefault="00E05E02" w:rsidP="00E05E02">
            <w:pPr>
              <w:ind w:firstLine="403"/>
              <w:rPr>
                <w:rFonts w:ascii="Times New Roman" w:eastAsiaTheme="minorEastAsia" w:hAnsi="Times New Roman" w:cs="Times New Roman"/>
                <w:i/>
                <w:iCs/>
                <w:sz w:val="24"/>
                <w:szCs w:val="24"/>
                <w:cs/>
              </w:rPr>
            </w:pPr>
            <w:r w:rsidRPr="0066454C">
              <w:rPr>
                <w:rFonts w:ascii="Times New Roman" w:eastAsiaTheme="minorEastAsia" w:hAnsi="Times New Roman" w:cs="Times New Roman"/>
                <w:i/>
                <w:iCs/>
                <w:sz w:val="24"/>
                <w:szCs w:val="24"/>
              </w:rPr>
              <w:t xml:space="preserve"> Up to Primary </w:t>
            </w:r>
          </w:p>
        </w:tc>
        <w:tc>
          <w:tcPr>
            <w:tcW w:w="1830" w:type="dxa"/>
            <w:vAlign w:val="bottom"/>
          </w:tcPr>
          <w:p w14:paraId="3A2954CE" w14:textId="760488DB"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33.9 (33.1, 34.8)</w:t>
            </w:r>
          </w:p>
        </w:tc>
        <w:tc>
          <w:tcPr>
            <w:tcW w:w="1751" w:type="dxa"/>
            <w:vAlign w:val="bottom"/>
          </w:tcPr>
          <w:p w14:paraId="5EA72A8A" w14:textId="69A76D4C"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5.6 (5.2, 7.9)</w:t>
            </w:r>
          </w:p>
        </w:tc>
        <w:tc>
          <w:tcPr>
            <w:tcW w:w="2298" w:type="dxa"/>
          </w:tcPr>
          <w:p w14:paraId="4E17E9D1" w14:textId="588C0111" w:rsidR="00E05E02" w:rsidRPr="0066454C" w:rsidRDefault="00E05E02" w:rsidP="00E05E02">
            <w:pPr>
              <w:rPr>
                <w:rFonts w:ascii="Times New Roman" w:eastAsiaTheme="minorEastAsia" w:hAnsi="Times New Roman" w:cs="Times New Roman"/>
                <w:color w:val="EE0000"/>
                <w:sz w:val="24"/>
                <w:szCs w:val="24"/>
              </w:rPr>
            </w:pPr>
            <w:r w:rsidRPr="0066454C">
              <w:rPr>
                <w:rFonts w:ascii="Times New Roman" w:eastAsiaTheme="minorEastAsia" w:hAnsi="Times New Roman" w:cs="Times New Roman"/>
                <w:color w:val="EE0000"/>
                <w:sz w:val="24"/>
                <w:szCs w:val="24"/>
              </w:rPr>
              <w:t>5.</w:t>
            </w:r>
            <w:r w:rsidR="00FD2056" w:rsidRPr="0066454C">
              <w:rPr>
                <w:rFonts w:ascii="Times New Roman" w:eastAsiaTheme="minorEastAsia" w:hAnsi="Times New Roman" w:cs="Times New Roman"/>
                <w:color w:val="EE0000"/>
                <w:sz w:val="24"/>
                <w:szCs w:val="24"/>
              </w:rPr>
              <w:t>6</w:t>
            </w:r>
            <w:r w:rsidRPr="0066454C">
              <w:rPr>
                <w:rFonts w:ascii="Times New Roman" w:eastAsiaTheme="minorEastAsia" w:hAnsi="Times New Roman" w:cs="Times New Roman"/>
                <w:color w:val="EE0000"/>
                <w:sz w:val="24"/>
                <w:szCs w:val="24"/>
              </w:rPr>
              <w:t xml:space="preserve"> (5.</w:t>
            </w:r>
            <w:r w:rsidR="00FD2056" w:rsidRPr="0066454C">
              <w:rPr>
                <w:rFonts w:ascii="Times New Roman" w:eastAsiaTheme="minorEastAsia" w:hAnsi="Times New Roman" w:cs="Times New Roman"/>
                <w:color w:val="EE0000"/>
                <w:sz w:val="24"/>
                <w:szCs w:val="24"/>
              </w:rPr>
              <w:t>2</w:t>
            </w:r>
            <w:r w:rsidRPr="0066454C">
              <w:rPr>
                <w:rFonts w:ascii="Times New Roman" w:eastAsiaTheme="minorEastAsia" w:hAnsi="Times New Roman" w:cs="Times New Roman"/>
                <w:color w:val="EE0000"/>
                <w:sz w:val="24"/>
                <w:szCs w:val="24"/>
              </w:rPr>
              <w:t>, 6.0)</w:t>
            </w:r>
          </w:p>
        </w:tc>
      </w:tr>
      <w:tr w:rsidR="00E05E02" w:rsidRPr="0066454C" w14:paraId="50101335" w14:textId="77777777" w:rsidTr="0066454C">
        <w:tc>
          <w:tcPr>
            <w:tcW w:w="4045" w:type="dxa"/>
          </w:tcPr>
          <w:p w14:paraId="574BC1E9"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Secondary/ vocational </w:t>
            </w:r>
          </w:p>
        </w:tc>
        <w:tc>
          <w:tcPr>
            <w:tcW w:w="1830" w:type="dxa"/>
            <w:vAlign w:val="bottom"/>
          </w:tcPr>
          <w:p w14:paraId="105ADBA4" w14:textId="2BF4F261"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29.4 (27.1, 31.7)</w:t>
            </w:r>
          </w:p>
        </w:tc>
        <w:tc>
          <w:tcPr>
            <w:tcW w:w="1751" w:type="dxa"/>
            <w:vAlign w:val="bottom"/>
          </w:tcPr>
          <w:p w14:paraId="08A8EDCF" w14:textId="2A55AEF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5.6 (5.2, 5.9)</w:t>
            </w:r>
          </w:p>
        </w:tc>
        <w:tc>
          <w:tcPr>
            <w:tcW w:w="2298" w:type="dxa"/>
          </w:tcPr>
          <w:p w14:paraId="53B7DFC3" w14:textId="2F0168BC"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11.4 (10.3, 13.5)</w:t>
            </w:r>
          </w:p>
        </w:tc>
      </w:tr>
      <w:tr w:rsidR="00E05E02" w:rsidRPr="0066454C" w14:paraId="61440F0C" w14:textId="77777777" w:rsidTr="0066454C">
        <w:trPr>
          <w:trHeight w:val="171"/>
        </w:trPr>
        <w:tc>
          <w:tcPr>
            <w:tcW w:w="4045" w:type="dxa"/>
          </w:tcPr>
          <w:p w14:paraId="13BDAA27"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Tertiary or higher</w:t>
            </w:r>
          </w:p>
        </w:tc>
        <w:tc>
          <w:tcPr>
            <w:tcW w:w="1830" w:type="dxa"/>
            <w:vAlign w:val="bottom"/>
          </w:tcPr>
          <w:p w14:paraId="6E356219" w14:textId="738858EB"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27.8 (25.3, 30.4)</w:t>
            </w:r>
          </w:p>
        </w:tc>
        <w:tc>
          <w:tcPr>
            <w:tcW w:w="1751" w:type="dxa"/>
            <w:vAlign w:val="bottom"/>
          </w:tcPr>
          <w:p w14:paraId="1101414F" w14:textId="62CBEE2B"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3.4 (2.3, 4.4)</w:t>
            </w:r>
          </w:p>
        </w:tc>
        <w:tc>
          <w:tcPr>
            <w:tcW w:w="2298" w:type="dxa"/>
          </w:tcPr>
          <w:p w14:paraId="783340A6" w14:textId="641BBD0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19.4 (17.1, 21.6)</w:t>
            </w:r>
          </w:p>
        </w:tc>
      </w:tr>
      <w:tr w:rsidR="00E05E02" w:rsidRPr="0066454C" w14:paraId="33DB2EC4" w14:textId="77777777" w:rsidTr="0066454C">
        <w:trPr>
          <w:trHeight w:val="387"/>
        </w:trPr>
        <w:tc>
          <w:tcPr>
            <w:tcW w:w="4045" w:type="dxa"/>
          </w:tcPr>
          <w:p w14:paraId="0B022B2F" w14:textId="7777777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b/>
                <w:bCs/>
                <w:sz w:val="24"/>
                <w:szCs w:val="24"/>
              </w:rPr>
              <w:t xml:space="preserve">2)Geographic characteristics </w:t>
            </w:r>
          </w:p>
        </w:tc>
        <w:tc>
          <w:tcPr>
            <w:tcW w:w="1830" w:type="dxa"/>
          </w:tcPr>
          <w:p w14:paraId="6D3F6C29"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352542AD"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717BC255"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193D309D" w14:textId="77777777" w:rsidTr="0066454C">
        <w:trPr>
          <w:trHeight w:val="332"/>
        </w:trPr>
        <w:tc>
          <w:tcPr>
            <w:tcW w:w="4045" w:type="dxa"/>
          </w:tcPr>
          <w:p w14:paraId="7A9DE0A7" w14:textId="77777777" w:rsidR="00E05E02" w:rsidRPr="0066454C" w:rsidRDefault="00E05E02" w:rsidP="00E05E02">
            <w:pPr>
              <w:rPr>
                <w:rFonts w:ascii="Times New Roman" w:eastAsiaTheme="minorEastAsia" w:hAnsi="Times New Roman" w:cs="Times New Roman"/>
                <w:b/>
                <w:bCs/>
                <w:sz w:val="24"/>
                <w:szCs w:val="24"/>
              </w:rPr>
            </w:pPr>
            <w:r w:rsidRPr="0066454C">
              <w:rPr>
                <w:rFonts w:ascii="Times New Roman" w:eastAsiaTheme="minorEastAsia" w:hAnsi="Times New Roman" w:cs="Times New Roman"/>
                <w:sz w:val="24"/>
                <w:szCs w:val="24"/>
                <w:u w:val="single"/>
              </w:rPr>
              <w:t>Region and area of residence</w:t>
            </w:r>
          </w:p>
        </w:tc>
        <w:tc>
          <w:tcPr>
            <w:tcW w:w="1830" w:type="dxa"/>
          </w:tcPr>
          <w:p w14:paraId="15C06380"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10B5F0A8"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2EDE17A0"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0529939E" w14:textId="77777777" w:rsidTr="0066454C">
        <w:tc>
          <w:tcPr>
            <w:tcW w:w="4045" w:type="dxa"/>
          </w:tcPr>
          <w:p w14:paraId="5B7EC88E"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sz w:val="24"/>
                <w:szCs w:val="24"/>
              </w:rPr>
              <w:t xml:space="preserve"> </w:t>
            </w:r>
            <w:r w:rsidRPr="0066454C">
              <w:rPr>
                <w:rFonts w:ascii="Times New Roman" w:eastAsiaTheme="minorEastAsia" w:hAnsi="Times New Roman" w:cs="Times New Roman"/>
                <w:i/>
                <w:iCs/>
                <w:sz w:val="24"/>
                <w:szCs w:val="24"/>
              </w:rPr>
              <w:t>Bangkok</w:t>
            </w:r>
          </w:p>
        </w:tc>
        <w:tc>
          <w:tcPr>
            <w:tcW w:w="1830" w:type="dxa"/>
          </w:tcPr>
          <w:p w14:paraId="29E0E167" w14:textId="4C8A3989"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34.3 (30.7, 38.1)</w:t>
            </w:r>
          </w:p>
        </w:tc>
        <w:tc>
          <w:tcPr>
            <w:tcW w:w="1751" w:type="dxa"/>
          </w:tcPr>
          <w:p w14:paraId="333402E3" w14:textId="1BDB57E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4.4 (2.9, 5.9)</w:t>
            </w:r>
          </w:p>
        </w:tc>
        <w:tc>
          <w:tcPr>
            <w:tcW w:w="2298" w:type="dxa"/>
          </w:tcPr>
          <w:p w14:paraId="6D5F8977" w14:textId="3675F4C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17.3 (14.3, 20.2)</w:t>
            </w:r>
          </w:p>
        </w:tc>
      </w:tr>
      <w:tr w:rsidR="00E05E02" w:rsidRPr="0066454C" w14:paraId="1C61A948" w14:textId="77777777" w:rsidTr="0066454C">
        <w:tc>
          <w:tcPr>
            <w:tcW w:w="4045" w:type="dxa"/>
          </w:tcPr>
          <w:p w14:paraId="2710D1C4" w14:textId="77777777" w:rsidR="00E05E02" w:rsidRPr="0066454C" w:rsidRDefault="00E05E02" w:rsidP="00E05E02">
            <w:pPr>
              <w:ind w:firstLine="403"/>
              <w:rPr>
                <w:rFonts w:ascii="Times New Roman" w:eastAsiaTheme="minorEastAsia" w:hAnsi="Times New Roman" w:cs="Times New Roman"/>
                <w:sz w:val="24"/>
                <w:szCs w:val="24"/>
                <w:u w:val="single"/>
              </w:rPr>
            </w:pPr>
            <w:r w:rsidRPr="0066454C">
              <w:rPr>
                <w:rFonts w:ascii="Times New Roman" w:eastAsiaTheme="minorEastAsia" w:hAnsi="Times New Roman" w:cs="Times New Roman"/>
                <w:i/>
                <w:iCs/>
                <w:sz w:val="24"/>
                <w:szCs w:val="24"/>
              </w:rPr>
              <w:t xml:space="preserve"> Central/ Urban</w:t>
            </w:r>
          </w:p>
        </w:tc>
        <w:tc>
          <w:tcPr>
            <w:tcW w:w="1830" w:type="dxa"/>
          </w:tcPr>
          <w:p w14:paraId="4B4C1CFA" w14:textId="3187086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31.4 (29.5, 33.4)</w:t>
            </w:r>
          </w:p>
        </w:tc>
        <w:tc>
          <w:tcPr>
            <w:tcW w:w="1751" w:type="dxa"/>
          </w:tcPr>
          <w:p w14:paraId="42007551" w14:textId="20667DD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6.0 (5.1, 7.0)</w:t>
            </w:r>
          </w:p>
        </w:tc>
        <w:tc>
          <w:tcPr>
            <w:tcW w:w="2298" w:type="dxa"/>
          </w:tcPr>
          <w:p w14:paraId="26A17DBE" w14:textId="663D2779"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7.3 (6.1, 8.3)</w:t>
            </w:r>
          </w:p>
        </w:tc>
      </w:tr>
      <w:tr w:rsidR="00E05E02" w:rsidRPr="0066454C" w14:paraId="13F25BCF" w14:textId="77777777" w:rsidTr="0066454C">
        <w:tc>
          <w:tcPr>
            <w:tcW w:w="4045" w:type="dxa"/>
          </w:tcPr>
          <w:p w14:paraId="69A7FF07" w14:textId="77777777" w:rsidR="00E05E02" w:rsidRPr="0066454C" w:rsidRDefault="00E05E02" w:rsidP="00E05E02">
            <w:pPr>
              <w:ind w:firstLine="403"/>
              <w:rPr>
                <w:rFonts w:ascii="Times New Roman" w:eastAsiaTheme="minorEastAsia" w:hAnsi="Times New Roman" w:cs="Times New Roman"/>
                <w:sz w:val="24"/>
                <w:szCs w:val="24"/>
                <w:u w:val="single"/>
              </w:rPr>
            </w:pPr>
            <w:r w:rsidRPr="0066454C">
              <w:rPr>
                <w:rFonts w:ascii="Times New Roman" w:eastAsiaTheme="minorEastAsia" w:hAnsi="Times New Roman" w:cs="Times New Roman"/>
                <w:i/>
                <w:iCs/>
                <w:sz w:val="24"/>
                <w:szCs w:val="24"/>
              </w:rPr>
              <w:t xml:space="preserve"> Central /Rural</w:t>
            </w:r>
          </w:p>
        </w:tc>
        <w:tc>
          <w:tcPr>
            <w:tcW w:w="1830" w:type="dxa"/>
          </w:tcPr>
          <w:p w14:paraId="6CEFA182" w14:textId="4089A179"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32.3 (30.3, 34.3)</w:t>
            </w:r>
          </w:p>
        </w:tc>
        <w:tc>
          <w:tcPr>
            <w:tcW w:w="1751" w:type="dxa"/>
          </w:tcPr>
          <w:p w14:paraId="4013DCA1" w14:textId="03395982"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6.5 (5.4, 7.5)</w:t>
            </w:r>
          </w:p>
        </w:tc>
        <w:tc>
          <w:tcPr>
            <w:tcW w:w="2298" w:type="dxa"/>
          </w:tcPr>
          <w:p w14:paraId="5503F59D" w14:textId="5320465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6.0 (4.9, 6.9)</w:t>
            </w:r>
          </w:p>
        </w:tc>
      </w:tr>
      <w:tr w:rsidR="00E05E02" w:rsidRPr="0066454C" w14:paraId="5288C5D4" w14:textId="77777777" w:rsidTr="0066454C">
        <w:tc>
          <w:tcPr>
            <w:tcW w:w="4045" w:type="dxa"/>
          </w:tcPr>
          <w:p w14:paraId="53B8CA85" w14:textId="77777777" w:rsidR="00E05E02" w:rsidRPr="0066454C" w:rsidRDefault="00E05E02" w:rsidP="00E05E02">
            <w:pPr>
              <w:ind w:firstLine="403"/>
              <w:rPr>
                <w:rFonts w:ascii="Times New Roman" w:eastAsiaTheme="minorEastAsia" w:hAnsi="Times New Roman" w:cs="Times New Roman"/>
                <w:sz w:val="24"/>
                <w:szCs w:val="24"/>
                <w:u w:val="single"/>
              </w:rPr>
            </w:pPr>
            <w:r w:rsidRPr="0066454C">
              <w:rPr>
                <w:rFonts w:ascii="Times New Roman" w:eastAsiaTheme="minorEastAsia" w:hAnsi="Times New Roman" w:cs="Times New Roman"/>
                <w:i/>
                <w:iCs/>
                <w:sz w:val="24"/>
                <w:szCs w:val="24"/>
              </w:rPr>
              <w:t xml:space="preserve"> North/ Urban</w:t>
            </w:r>
          </w:p>
        </w:tc>
        <w:tc>
          <w:tcPr>
            <w:tcW w:w="1830" w:type="dxa"/>
          </w:tcPr>
          <w:p w14:paraId="733E449A" w14:textId="73E0553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33.1 (31.2, 35.1)</w:t>
            </w:r>
          </w:p>
        </w:tc>
        <w:tc>
          <w:tcPr>
            <w:tcW w:w="1751" w:type="dxa"/>
          </w:tcPr>
          <w:p w14:paraId="36DAC48D" w14:textId="239A2EEF"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5.2 (4.3, 6.2)</w:t>
            </w:r>
          </w:p>
        </w:tc>
        <w:tc>
          <w:tcPr>
            <w:tcW w:w="2298" w:type="dxa"/>
          </w:tcPr>
          <w:p w14:paraId="01B331C3" w14:textId="18375B5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8.7 (7.5, 9.9)</w:t>
            </w:r>
          </w:p>
        </w:tc>
      </w:tr>
      <w:tr w:rsidR="00E05E02" w:rsidRPr="0066454C" w14:paraId="634ED4B1" w14:textId="77777777" w:rsidTr="0066454C">
        <w:tc>
          <w:tcPr>
            <w:tcW w:w="4045" w:type="dxa"/>
          </w:tcPr>
          <w:p w14:paraId="641A3480"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North/ Rural</w:t>
            </w:r>
          </w:p>
        </w:tc>
        <w:tc>
          <w:tcPr>
            <w:tcW w:w="1830" w:type="dxa"/>
          </w:tcPr>
          <w:p w14:paraId="5C5D0537" w14:textId="143EF14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34.8 (32.7, 37.0)</w:t>
            </w:r>
          </w:p>
        </w:tc>
        <w:tc>
          <w:tcPr>
            <w:tcW w:w="1751" w:type="dxa"/>
          </w:tcPr>
          <w:p w14:paraId="779DEC57" w14:textId="5B8A455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6.5 (5.4, 7.7)</w:t>
            </w:r>
          </w:p>
        </w:tc>
        <w:tc>
          <w:tcPr>
            <w:tcW w:w="2298" w:type="dxa"/>
          </w:tcPr>
          <w:p w14:paraId="0080ABE3" w14:textId="1EB7C304"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6.4 (5.3, 7.6)</w:t>
            </w:r>
          </w:p>
        </w:tc>
      </w:tr>
      <w:tr w:rsidR="00E05E02" w:rsidRPr="0066454C" w14:paraId="78A00618" w14:textId="77777777" w:rsidTr="0066454C">
        <w:tc>
          <w:tcPr>
            <w:tcW w:w="4045" w:type="dxa"/>
          </w:tcPr>
          <w:p w14:paraId="6242711A"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Northeast/ Urban</w:t>
            </w:r>
          </w:p>
        </w:tc>
        <w:tc>
          <w:tcPr>
            <w:tcW w:w="1830" w:type="dxa"/>
          </w:tcPr>
          <w:p w14:paraId="29F9DFD8" w14:textId="160323F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31.5 (29.7, 33.4)</w:t>
            </w:r>
          </w:p>
        </w:tc>
        <w:tc>
          <w:tcPr>
            <w:tcW w:w="1751" w:type="dxa"/>
          </w:tcPr>
          <w:p w14:paraId="720D1C6F" w14:textId="299CC5FC"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3.9 (3.1, 4.6)</w:t>
            </w:r>
          </w:p>
        </w:tc>
        <w:tc>
          <w:tcPr>
            <w:tcW w:w="2298" w:type="dxa"/>
          </w:tcPr>
          <w:p w14:paraId="7C08CCA6" w14:textId="0AC142F4"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5.5 (4.5, 6.4)</w:t>
            </w:r>
          </w:p>
        </w:tc>
      </w:tr>
      <w:tr w:rsidR="00E05E02" w:rsidRPr="0066454C" w14:paraId="6652CD06" w14:textId="77777777" w:rsidTr="0066454C">
        <w:tc>
          <w:tcPr>
            <w:tcW w:w="4045" w:type="dxa"/>
          </w:tcPr>
          <w:p w14:paraId="2E16C86C" w14:textId="77777777" w:rsidR="00E05E02" w:rsidRPr="0066454C" w:rsidRDefault="00E05E02" w:rsidP="00E05E02">
            <w:pPr>
              <w:ind w:firstLine="403"/>
              <w:rPr>
                <w:rFonts w:ascii="Times New Roman" w:eastAsiaTheme="minorEastAsia" w:hAnsi="Times New Roman" w:cs="Times New Roman"/>
                <w:sz w:val="24"/>
                <w:szCs w:val="24"/>
                <w:u w:val="single"/>
              </w:rPr>
            </w:pPr>
            <w:r w:rsidRPr="0066454C">
              <w:rPr>
                <w:rFonts w:ascii="Times New Roman" w:eastAsiaTheme="minorEastAsia" w:hAnsi="Times New Roman" w:cs="Times New Roman"/>
                <w:i/>
                <w:iCs/>
                <w:sz w:val="24"/>
                <w:szCs w:val="24"/>
              </w:rPr>
              <w:t xml:space="preserve"> Northeast/ Rural</w:t>
            </w:r>
          </w:p>
        </w:tc>
        <w:tc>
          <w:tcPr>
            <w:tcW w:w="1830" w:type="dxa"/>
          </w:tcPr>
          <w:p w14:paraId="3B139AE5" w14:textId="00DFCBB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34.1 (32.1, 36.1)</w:t>
            </w:r>
          </w:p>
        </w:tc>
        <w:tc>
          <w:tcPr>
            <w:tcW w:w="1751" w:type="dxa"/>
          </w:tcPr>
          <w:p w14:paraId="7A2A1DDA" w14:textId="743C8188"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5.7 (4.7, 6.6)</w:t>
            </w:r>
          </w:p>
        </w:tc>
        <w:tc>
          <w:tcPr>
            <w:tcW w:w="2298" w:type="dxa"/>
          </w:tcPr>
          <w:p w14:paraId="3CC82C28" w14:textId="33323D98"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4.9 (4.6, 5.8)</w:t>
            </w:r>
          </w:p>
        </w:tc>
      </w:tr>
      <w:tr w:rsidR="00E05E02" w:rsidRPr="0066454C" w14:paraId="2C6CB820" w14:textId="77777777" w:rsidTr="0066454C">
        <w:tc>
          <w:tcPr>
            <w:tcW w:w="4045" w:type="dxa"/>
          </w:tcPr>
          <w:p w14:paraId="11905EDC" w14:textId="77777777" w:rsidR="00E05E02" w:rsidRPr="0066454C" w:rsidRDefault="00E05E02" w:rsidP="00E05E02">
            <w:pPr>
              <w:ind w:firstLine="403"/>
              <w:rPr>
                <w:rFonts w:ascii="Times New Roman" w:eastAsiaTheme="minorEastAsia" w:hAnsi="Times New Roman" w:cs="Times New Roman"/>
                <w:sz w:val="24"/>
                <w:szCs w:val="24"/>
              </w:rPr>
            </w:pPr>
            <w:r w:rsidRPr="0066454C">
              <w:rPr>
                <w:rFonts w:ascii="Times New Roman" w:eastAsiaTheme="minorEastAsia" w:hAnsi="Times New Roman" w:cs="Times New Roman"/>
                <w:i/>
                <w:iCs/>
                <w:sz w:val="24"/>
                <w:szCs w:val="24"/>
              </w:rPr>
              <w:t xml:space="preserve"> South/ Urban</w:t>
            </w:r>
          </w:p>
        </w:tc>
        <w:tc>
          <w:tcPr>
            <w:tcW w:w="1830" w:type="dxa"/>
          </w:tcPr>
          <w:p w14:paraId="6A93E52D" w14:textId="4A1B1DA4"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33.4 (30.7, 36.1)</w:t>
            </w:r>
          </w:p>
        </w:tc>
        <w:tc>
          <w:tcPr>
            <w:tcW w:w="1751" w:type="dxa"/>
          </w:tcPr>
          <w:p w14:paraId="46CBE596" w14:textId="5250406B"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4.6 (3.4, 5.8)</w:t>
            </w:r>
          </w:p>
        </w:tc>
        <w:tc>
          <w:tcPr>
            <w:tcW w:w="2298" w:type="dxa"/>
          </w:tcPr>
          <w:p w14:paraId="17337719" w14:textId="2971B77A"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8.2 (6.7, 9.8)</w:t>
            </w:r>
          </w:p>
        </w:tc>
      </w:tr>
      <w:tr w:rsidR="00E05E02" w:rsidRPr="0066454C" w14:paraId="73F56011" w14:textId="77777777" w:rsidTr="0066454C">
        <w:tc>
          <w:tcPr>
            <w:tcW w:w="4045" w:type="dxa"/>
          </w:tcPr>
          <w:p w14:paraId="61E06662"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South/ Rural</w:t>
            </w:r>
          </w:p>
        </w:tc>
        <w:tc>
          <w:tcPr>
            <w:tcW w:w="1830" w:type="dxa"/>
          </w:tcPr>
          <w:p w14:paraId="78C4B7BB" w14:textId="12611D2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34.9 (32.0, 37.8)</w:t>
            </w:r>
          </w:p>
        </w:tc>
        <w:tc>
          <w:tcPr>
            <w:tcW w:w="1751" w:type="dxa"/>
          </w:tcPr>
          <w:p w14:paraId="2DC983FC" w14:textId="51A877AF"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5.3 (3.9, 6.7)</w:t>
            </w:r>
          </w:p>
        </w:tc>
        <w:tc>
          <w:tcPr>
            <w:tcW w:w="2298" w:type="dxa"/>
          </w:tcPr>
          <w:p w14:paraId="26D9288D" w14:textId="0A98933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7.3 (5.7, 8.9)</w:t>
            </w:r>
          </w:p>
        </w:tc>
      </w:tr>
      <w:tr w:rsidR="00E05E02" w:rsidRPr="0066454C" w14:paraId="19864DB7" w14:textId="77777777" w:rsidTr="0066454C">
        <w:tc>
          <w:tcPr>
            <w:tcW w:w="4045" w:type="dxa"/>
          </w:tcPr>
          <w:p w14:paraId="27736AE2" w14:textId="77777777" w:rsidR="00E05E02" w:rsidRPr="0066454C" w:rsidRDefault="00E05E02" w:rsidP="00E05E02">
            <w:pPr>
              <w:rPr>
                <w:rFonts w:ascii="Times New Roman" w:eastAsiaTheme="minorEastAsia" w:hAnsi="Times New Roman" w:cs="Times New Roman"/>
                <w:sz w:val="24"/>
                <w:szCs w:val="24"/>
                <w:u w:val="single"/>
              </w:rPr>
            </w:pPr>
            <w:r w:rsidRPr="0066454C">
              <w:rPr>
                <w:rFonts w:ascii="Times New Roman" w:eastAsiaTheme="minorEastAsia" w:hAnsi="Times New Roman" w:cs="Times New Roman"/>
                <w:b/>
                <w:bCs/>
                <w:sz w:val="24"/>
                <w:szCs w:val="24"/>
              </w:rPr>
              <w:lastRenderedPageBreak/>
              <w:t>3)Demographic characteristics</w:t>
            </w:r>
          </w:p>
        </w:tc>
        <w:tc>
          <w:tcPr>
            <w:tcW w:w="1830" w:type="dxa"/>
            <w:vAlign w:val="bottom"/>
          </w:tcPr>
          <w:p w14:paraId="11D81993"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2A59DC18"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545D4754"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4EEFC454" w14:textId="77777777" w:rsidTr="0066454C">
        <w:tc>
          <w:tcPr>
            <w:tcW w:w="4045" w:type="dxa"/>
          </w:tcPr>
          <w:p w14:paraId="5060240B" w14:textId="7777777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 xml:space="preserve"> </w:t>
            </w:r>
            <w:r w:rsidRPr="0066454C">
              <w:rPr>
                <w:rFonts w:ascii="Times New Roman" w:eastAsiaTheme="minorEastAsia" w:hAnsi="Times New Roman" w:cs="Times New Roman"/>
                <w:sz w:val="24"/>
                <w:szCs w:val="24"/>
                <w:u w:val="single"/>
              </w:rPr>
              <w:t>Age group</w:t>
            </w:r>
            <w:r w:rsidRPr="0066454C">
              <w:rPr>
                <w:rFonts w:ascii="Times New Roman" w:eastAsiaTheme="minorEastAsia" w:hAnsi="Times New Roman" w:cs="Times New Roman"/>
                <w:i/>
                <w:iCs/>
                <w:sz w:val="24"/>
                <w:szCs w:val="24"/>
              </w:rPr>
              <w:t xml:space="preserve"> (years)</w:t>
            </w:r>
          </w:p>
        </w:tc>
        <w:tc>
          <w:tcPr>
            <w:tcW w:w="1830" w:type="dxa"/>
            <w:vAlign w:val="bottom"/>
          </w:tcPr>
          <w:p w14:paraId="1353AD8A"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0C353E0F"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719A7E64"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14D8E9E8" w14:textId="77777777" w:rsidTr="0066454C">
        <w:tc>
          <w:tcPr>
            <w:tcW w:w="4045" w:type="dxa"/>
          </w:tcPr>
          <w:p w14:paraId="5F4BAA0C"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Early older adults(60-69)</w:t>
            </w:r>
          </w:p>
        </w:tc>
        <w:tc>
          <w:tcPr>
            <w:tcW w:w="1830" w:type="dxa"/>
            <w:vAlign w:val="bottom"/>
          </w:tcPr>
          <w:p w14:paraId="74C77EE6" w14:textId="61509D6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28.6 (27.6, 29.5)</w:t>
            </w:r>
          </w:p>
        </w:tc>
        <w:tc>
          <w:tcPr>
            <w:tcW w:w="1751" w:type="dxa"/>
          </w:tcPr>
          <w:p w14:paraId="245C3704" w14:textId="0F56D319"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4.3 (3.8, 4.7)</w:t>
            </w:r>
          </w:p>
        </w:tc>
        <w:tc>
          <w:tcPr>
            <w:tcW w:w="2298" w:type="dxa"/>
          </w:tcPr>
          <w:p w14:paraId="00B758DE" w14:textId="2DDD6DC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8.4 (7.8, 8.9)</w:t>
            </w:r>
          </w:p>
        </w:tc>
      </w:tr>
      <w:tr w:rsidR="00E05E02" w:rsidRPr="0066454C" w14:paraId="5A40F393" w14:textId="77777777" w:rsidTr="0066454C">
        <w:tc>
          <w:tcPr>
            <w:tcW w:w="4045" w:type="dxa"/>
          </w:tcPr>
          <w:p w14:paraId="60923808"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Middle older adults(70-79)</w:t>
            </w:r>
          </w:p>
        </w:tc>
        <w:tc>
          <w:tcPr>
            <w:tcW w:w="1830" w:type="dxa"/>
            <w:vAlign w:val="bottom"/>
          </w:tcPr>
          <w:p w14:paraId="647C6C93" w14:textId="52018F9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38.6 (37.1, 39.9)</w:t>
            </w:r>
          </w:p>
        </w:tc>
        <w:tc>
          <w:tcPr>
            <w:tcW w:w="1751" w:type="dxa"/>
          </w:tcPr>
          <w:p w14:paraId="145E2782" w14:textId="1250B5C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6.2 (5.5, 6.9)</w:t>
            </w:r>
          </w:p>
        </w:tc>
        <w:tc>
          <w:tcPr>
            <w:tcW w:w="2298" w:type="dxa"/>
          </w:tcPr>
          <w:p w14:paraId="7B1E7379" w14:textId="22CA3E32"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6.1 (5.4, 6.8)</w:t>
            </w:r>
          </w:p>
        </w:tc>
      </w:tr>
      <w:tr w:rsidR="00E05E02" w:rsidRPr="0066454C" w14:paraId="5653EEB2" w14:textId="77777777" w:rsidTr="0066454C">
        <w:tc>
          <w:tcPr>
            <w:tcW w:w="4045" w:type="dxa"/>
          </w:tcPr>
          <w:p w14:paraId="08CD29BE"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Late older adults(80 and over)</w:t>
            </w:r>
          </w:p>
        </w:tc>
        <w:tc>
          <w:tcPr>
            <w:tcW w:w="1830" w:type="dxa"/>
            <w:vAlign w:val="bottom"/>
          </w:tcPr>
          <w:p w14:paraId="41C7219C" w14:textId="73EDF44A"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40.5 (38.5, 42.6)</w:t>
            </w:r>
          </w:p>
        </w:tc>
        <w:tc>
          <w:tcPr>
            <w:tcW w:w="1751" w:type="dxa"/>
          </w:tcPr>
          <w:p w14:paraId="0F61315F" w14:textId="12C921D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8.7 (7.5, 9.9)</w:t>
            </w:r>
          </w:p>
        </w:tc>
        <w:tc>
          <w:tcPr>
            <w:tcW w:w="2298" w:type="dxa"/>
          </w:tcPr>
          <w:p w14:paraId="1EAFB8DE" w14:textId="43C0CD25"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3.8 (3.0, 4.6)</w:t>
            </w:r>
          </w:p>
        </w:tc>
      </w:tr>
      <w:tr w:rsidR="00E05E02" w:rsidRPr="0066454C" w14:paraId="3CCC2E59" w14:textId="77777777" w:rsidTr="0066454C">
        <w:tc>
          <w:tcPr>
            <w:tcW w:w="4045" w:type="dxa"/>
          </w:tcPr>
          <w:p w14:paraId="6CF8F888" w14:textId="77777777" w:rsidR="00E05E02" w:rsidRPr="0066454C" w:rsidRDefault="00E05E02" w:rsidP="00E05E02">
            <w:pPr>
              <w:rPr>
                <w:rFonts w:ascii="Times New Roman" w:eastAsiaTheme="minorEastAsia" w:hAnsi="Times New Roman" w:cs="Times New Roman"/>
                <w:i/>
                <w:iCs/>
                <w:sz w:val="24"/>
                <w:szCs w:val="24"/>
              </w:rPr>
            </w:pPr>
            <w:r w:rsidRPr="0066454C">
              <w:rPr>
                <w:rFonts w:ascii="Times New Roman" w:eastAsiaTheme="minorEastAsia" w:hAnsi="Times New Roman" w:cs="Times New Roman"/>
                <w:sz w:val="24"/>
                <w:szCs w:val="24"/>
                <w:u w:val="single"/>
              </w:rPr>
              <w:t xml:space="preserve">Sex </w:t>
            </w:r>
          </w:p>
        </w:tc>
        <w:tc>
          <w:tcPr>
            <w:tcW w:w="1830" w:type="dxa"/>
            <w:vAlign w:val="bottom"/>
          </w:tcPr>
          <w:p w14:paraId="26635964"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4C691F07"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77D8373E"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14404DEF" w14:textId="77777777" w:rsidTr="0066454C">
        <w:tc>
          <w:tcPr>
            <w:tcW w:w="4045" w:type="dxa"/>
          </w:tcPr>
          <w:p w14:paraId="001AEAAC"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Male</w:t>
            </w:r>
          </w:p>
        </w:tc>
        <w:tc>
          <w:tcPr>
            <w:tcW w:w="1830" w:type="dxa"/>
          </w:tcPr>
          <w:p w14:paraId="23A96FE6" w14:textId="0B0CF3C4"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29.8 (28.7, 30.8)</w:t>
            </w:r>
          </w:p>
        </w:tc>
        <w:tc>
          <w:tcPr>
            <w:tcW w:w="1751" w:type="dxa"/>
          </w:tcPr>
          <w:p w14:paraId="363692DD" w14:textId="7D4C8BC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5.5 (5.0, 6.1)</w:t>
            </w:r>
          </w:p>
        </w:tc>
        <w:tc>
          <w:tcPr>
            <w:tcW w:w="2298" w:type="dxa"/>
          </w:tcPr>
          <w:p w14:paraId="66ACF502" w14:textId="3A9FDEB6" w:rsidR="00E05E02" w:rsidRPr="0066454C" w:rsidRDefault="00E05E02" w:rsidP="00E05E02">
            <w:pPr>
              <w:rPr>
                <w:rFonts w:ascii="Times New Roman" w:eastAsiaTheme="minorEastAsia" w:hAnsi="Times New Roman" w:cs="Times New Roman"/>
                <w:sz w:val="24"/>
                <w:szCs w:val="24"/>
                <w:cs/>
              </w:rPr>
            </w:pPr>
            <w:r w:rsidRPr="0066454C">
              <w:rPr>
                <w:rFonts w:ascii="Times New Roman" w:eastAsiaTheme="minorEastAsia" w:hAnsi="Times New Roman" w:cs="Times New Roman"/>
                <w:sz w:val="24"/>
                <w:szCs w:val="24"/>
              </w:rPr>
              <w:t>6.9 (6.3, 7.5)</w:t>
            </w:r>
          </w:p>
        </w:tc>
      </w:tr>
      <w:tr w:rsidR="00E05E02" w:rsidRPr="0066454C" w14:paraId="3F55212B" w14:textId="77777777" w:rsidTr="0066454C">
        <w:tc>
          <w:tcPr>
            <w:tcW w:w="4045" w:type="dxa"/>
          </w:tcPr>
          <w:p w14:paraId="01FA7523"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Female</w:t>
            </w:r>
          </w:p>
        </w:tc>
        <w:tc>
          <w:tcPr>
            <w:tcW w:w="1830" w:type="dxa"/>
          </w:tcPr>
          <w:p w14:paraId="006C72BF" w14:textId="2E8663B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35.6 (34.5, 36.6)</w:t>
            </w:r>
          </w:p>
        </w:tc>
        <w:tc>
          <w:tcPr>
            <w:tcW w:w="1751" w:type="dxa"/>
          </w:tcPr>
          <w:p w14:paraId="5B7AB140" w14:textId="738396C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5.4 (4.9, 5.7)</w:t>
            </w:r>
          </w:p>
        </w:tc>
        <w:tc>
          <w:tcPr>
            <w:tcW w:w="2298" w:type="dxa"/>
          </w:tcPr>
          <w:p w14:paraId="0CEEC701" w14:textId="222FCE5A"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7.3 (6.7, 7.8)</w:t>
            </w:r>
          </w:p>
        </w:tc>
      </w:tr>
      <w:tr w:rsidR="00E05E02" w:rsidRPr="0066454C" w14:paraId="4BCF0581" w14:textId="77777777" w:rsidTr="0066454C">
        <w:tc>
          <w:tcPr>
            <w:tcW w:w="4045" w:type="dxa"/>
          </w:tcPr>
          <w:p w14:paraId="3FE6441D" w14:textId="77777777" w:rsidR="00E05E02" w:rsidRPr="0066454C" w:rsidRDefault="00E05E02" w:rsidP="00E05E02">
            <w:pPr>
              <w:rPr>
                <w:rFonts w:ascii="Times New Roman" w:eastAsiaTheme="minorEastAsia" w:hAnsi="Times New Roman" w:cs="Times New Roman"/>
                <w:i/>
                <w:iCs/>
                <w:sz w:val="24"/>
                <w:szCs w:val="24"/>
              </w:rPr>
            </w:pPr>
            <w:r w:rsidRPr="0066454C">
              <w:rPr>
                <w:rFonts w:ascii="Times New Roman" w:eastAsiaTheme="minorEastAsia" w:hAnsi="Times New Roman" w:cs="Times New Roman"/>
                <w:sz w:val="24"/>
                <w:szCs w:val="24"/>
                <w:u w:val="single"/>
              </w:rPr>
              <w:t xml:space="preserve"> Marital status</w:t>
            </w:r>
          </w:p>
        </w:tc>
        <w:tc>
          <w:tcPr>
            <w:tcW w:w="1830" w:type="dxa"/>
            <w:vAlign w:val="bottom"/>
          </w:tcPr>
          <w:p w14:paraId="7FCFF009"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673891DD"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0040AA39"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2CAC59CE" w14:textId="77777777" w:rsidTr="0066454C">
        <w:tc>
          <w:tcPr>
            <w:tcW w:w="4045" w:type="dxa"/>
          </w:tcPr>
          <w:p w14:paraId="6012F390"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 Single</w:t>
            </w:r>
          </w:p>
        </w:tc>
        <w:tc>
          <w:tcPr>
            <w:tcW w:w="1830" w:type="dxa"/>
            <w:vAlign w:val="bottom"/>
          </w:tcPr>
          <w:p w14:paraId="5216D166" w14:textId="2C48C5E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25.5 (22.5, 28.4)</w:t>
            </w:r>
          </w:p>
        </w:tc>
        <w:tc>
          <w:tcPr>
            <w:tcW w:w="1751" w:type="dxa"/>
          </w:tcPr>
          <w:p w14:paraId="506C1A15" w14:textId="6624D3A1"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4.0 (2.7, 5.4)</w:t>
            </w:r>
          </w:p>
        </w:tc>
        <w:tc>
          <w:tcPr>
            <w:tcW w:w="2298" w:type="dxa"/>
          </w:tcPr>
          <w:p w14:paraId="5E318446" w14:textId="5AFF876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9.9 (7.8, 11.9)</w:t>
            </w:r>
          </w:p>
        </w:tc>
      </w:tr>
      <w:tr w:rsidR="00E05E02" w:rsidRPr="0066454C" w14:paraId="39CF6DA0" w14:textId="77777777" w:rsidTr="0066454C">
        <w:tc>
          <w:tcPr>
            <w:tcW w:w="4045" w:type="dxa"/>
          </w:tcPr>
          <w:p w14:paraId="6AFE0EA6"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Married </w:t>
            </w:r>
          </w:p>
        </w:tc>
        <w:tc>
          <w:tcPr>
            <w:tcW w:w="1830" w:type="dxa"/>
          </w:tcPr>
          <w:p w14:paraId="2F84D5D7" w14:textId="00642379"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30.8 (29.8, 31.7)</w:t>
            </w:r>
          </w:p>
        </w:tc>
        <w:tc>
          <w:tcPr>
            <w:tcW w:w="1751" w:type="dxa"/>
          </w:tcPr>
          <w:p w14:paraId="160C635D" w14:textId="5B590962"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4.9 (4.5, 5.4)</w:t>
            </w:r>
          </w:p>
        </w:tc>
        <w:tc>
          <w:tcPr>
            <w:tcW w:w="2298" w:type="dxa"/>
          </w:tcPr>
          <w:p w14:paraId="744C9A7C" w14:textId="17FB5890"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7.7 (7.2, 8.3)</w:t>
            </w:r>
          </w:p>
        </w:tc>
      </w:tr>
      <w:tr w:rsidR="00E05E02" w:rsidRPr="0066454C" w14:paraId="4552A09F" w14:textId="77777777" w:rsidTr="0066454C">
        <w:tc>
          <w:tcPr>
            <w:tcW w:w="4045" w:type="dxa"/>
          </w:tcPr>
          <w:p w14:paraId="65AD6039" w14:textId="77777777" w:rsidR="00E05E02" w:rsidRPr="0066454C" w:rsidRDefault="00E05E02" w:rsidP="00E05E02">
            <w:pPr>
              <w:ind w:firstLine="403"/>
              <w:rPr>
                <w:rFonts w:ascii="Times New Roman" w:eastAsiaTheme="minorEastAsia" w:hAnsi="Times New Roman" w:cs="Times New Roman"/>
                <w:i/>
                <w:iCs/>
                <w:sz w:val="24"/>
                <w:szCs w:val="24"/>
              </w:rPr>
            </w:pPr>
            <w:r w:rsidRPr="0066454C">
              <w:rPr>
                <w:rFonts w:ascii="Times New Roman" w:eastAsiaTheme="minorEastAsia" w:hAnsi="Times New Roman" w:cs="Times New Roman"/>
                <w:i/>
                <w:iCs/>
                <w:sz w:val="24"/>
                <w:szCs w:val="24"/>
              </w:rPr>
              <w:t xml:space="preserve">Widowed/ divorced/ separated  </w:t>
            </w:r>
          </w:p>
        </w:tc>
        <w:tc>
          <w:tcPr>
            <w:tcW w:w="1830" w:type="dxa"/>
            <w:vAlign w:val="bottom"/>
          </w:tcPr>
          <w:p w14:paraId="47516763" w14:textId="530E9D0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38.5 (37.2, 39.8)</w:t>
            </w:r>
          </w:p>
        </w:tc>
        <w:tc>
          <w:tcPr>
            <w:tcW w:w="1751" w:type="dxa"/>
          </w:tcPr>
          <w:p w14:paraId="18F82466" w14:textId="1FDA6134"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6.6 (5.9, 7.3)</w:t>
            </w:r>
          </w:p>
        </w:tc>
        <w:tc>
          <w:tcPr>
            <w:tcW w:w="2298" w:type="dxa"/>
          </w:tcPr>
          <w:p w14:paraId="029911F5" w14:textId="2081385F"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5.5 (4.8, 6.1)</w:t>
            </w:r>
          </w:p>
        </w:tc>
      </w:tr>
      <w:tr w:rsidR="00E05E02" w:rsidRPr="0066454C" w14:paraId="57EA96B6" w14:textId="77777777" w:rsidTr="0066454C">
        <w:tc>
          <w:tcPr>
            <w:tcW w:w="4045" w:type="dxa"/>
          </w:tcPr>
          <w:p w14:paraId="0DE8CB95" w14:textId="7777777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-being as head of household</w:t>
            </w:r>
          </w:p>
        </w:tc>
        <w:tc>
          <w:tcPr>
            <w:tcW w:w="1830" w:type="dxa"/>
          </w:tcPr>
          <w:p w14:paraId="36D6D91D" w14:textId="63B5FD9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34.1 (33.2, 35.1)</w:t>
            </w:r>
          </w:p>
        </w:tc>
        <w:tc>
          <w:tcPr>
            <w:tcW w:w="1751" w:type="dxa"/>
          </w:tcPr>
          <w:p w14:paraId="6B53FA09" w14:textId="6FCCBF5E"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5.6 (5.2, 6.1)</w:t>
            </w:r>
          </w:p>
        </w:tc>
        <w:tc>
          <w:tcPr>
            <w:tcW w:w="2298" w:type="dxa"/>
          </w:tcPr>
          <w:p w14:paraId="0FAC1692" w14:textId="185C66DC"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7.3 (6.7, 7.8)</w:t>
            </w:r>
          </w:p>
        </w:tc>
      </w:tr>
      <w:tr w:rsidR="00E05E02" w:rsidRPr="0066454C" w14:paraId="75352C0A" w14:textId="77777777" w:rsidTr="0066454C">
        <w:tc>
          <w:tcPr>
            <w:tcW w:w="4045" w:type="dxa"/>
          </w:tcPr>
          <w:p w14:paraId="5DA49C62" w14:textId="77777777"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-living alone (at present)</w:t>
            </w:r>
          </w:p>
        </w:tc>
        <w:tc>
          <w:tcPr>
            <w:tcW w:w="1830" w:type="dxa"/>
          </w:tcPr>
          <w:p w14:paraId="0F103465" w14:textId="31608AE2"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36.8 (34.8, 38.9)</w:t>
            </w:r>
          </w:p>
        </w:tc>
        <w:tc>
          <w:tcPr>
            <w:tcW w:w="1751" w:type="dxa"/>
          </w:tcPr>
          <w:p w14:paraId="7BB6C388" w14:textId="6E4F58A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6.6 (5.6, 7.7)</w:t>
            </w:r>
          </w:p>
        </w:tc>
        <w:tc>
          <w:tcPr>
            <w:tcW w:w="2298" w:type="dxa"/>
          </w:tcPr>
          <w:p w14:paraId="2D782521" w14:textId="2BE2D14D"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8.2 (7.0, 9.3)</w:t>
            </w:r>
          </w:p>
        </w:tc>
      </w:tr>
      <w:tr w:rsidR="00E05E02" w:rsidRPr="0066454C" w14:paraId="51870AA2" w14:textId="77777777" w:rsidTr="0066454C">
        <w:tc>
          <w:tcPr>
            <w:tcW w:w="4045" w:type="dxa"/>
          </w:tcPr>
          <w:p w14:paraId="13E77FA9" w14:textId="33209088" w:rsidR="00E05E02" w:rsidRPr="0066454C" w:rsidRDefault="00E05E02" w:rsidP="00E05E02">
            <w:pPr>
              <w:rPr>
                <w:rFonts w:ascii="Times New Roman" w:eastAsiaTheme="minorEastAsia" w:hAnsi="Times New Roman" w:cs="Times New Roman"/>
                <w:b/>
                <w:bCs/>
                <w:sz w:val="24"/>
                <w:szCs w:val="24"/>
              </w:rPr>
            </w:pPr>
            <w:r w:rsidRPr="004D0D21">
              <w:rPr>
                <w:rFonts w:ascii="Times New Roman" w:eastAsiaTheme="minorEastAsia" w:hAnsi="Times New Roman" w:cs="Times New Roman"/>
                <w:b/>
                <w:bCs/>
                <w:color w:val="EE0000"/>
                <w:sz w:val="24"/>
                <w:szCs w:val="24"/>
              </w:rPr>
              <w:t>4)</w:t>
            </w:r>
            <w:r w:rsidR="00FD2056" w:rsidRPr="004D0D21">
              <w:rPr>
                <w:rFonts w:ascii="Times New Roman" w:eastAsiaTheme="minorEastAsia" w:hAnsi="Times New Roman" w:cs="Times New Roman"/>
                <w:color w:val="EE0000"/>
                <w:sz w:val="24"/>
                <w:szCs w:val="24"/>
                <w:u w:val="single"/>
              </w:rPr>
              <w:t xml:space="preserve"> </w:t>
            </w:r>
            <w:r w:rsidR="00FD2056" w:rsidRPr="004D0D21">
              <w:rPr>
                <w:rFonts w:ascii="Times New Roman" w:eastAsiaTheme="minorEastAsia" w:hAnsi="Times New Roman" w:cs="Times New Roman"/>
                <w:b/>
                <w:bCs/>
                <w:color w:val="EE0000"/>
                <w:sz w:val="24"/>
                <w:szCs w:val="24"/>
              </w:rPr>
              <w:t>Health insurance entitlement</w:t>
            </w:r>
          </w:p>
        </w:tc>
        <w:tc>
          <w:tcPr>
            <w:tcW w:w="1830" w:type="dxa"/>
          </w:tcPr>
          <w:p w14:paraId="33192BF8" w14:textId="77777777" w:rsidR="00E05E02" w:rsidRPr="0066454C" w:rsidRDefault="00E05E02" w:rsidP="00E05E02">
            <w:pPr>
              <w:rPr>
                <w:rFonts w:ascii="Times New Roman" w:eastAsiaTheme="minorEastAsia" w:hAnsi="Times New Roman" w:cs="Times New Roman"/>
                <w:sz w:val="24"/>
                <w:szCs w:val="24"/>
              </w:rPr>
            </w:pPr>
          </w:p>
        </w:tc>
        <w:tc>
          <w:tcPr>
            <w:tcW w:w="1751" w:type="dxa"/>
          </w:tcPr>
          <w:p w14:paraId="67B89E0F" w14:textId="77777777" w:rsidR="00E05E02" w:rsidRPr="0066454C" w:rsidRDefault="00E05E02" w:rsidP="00E05E02">
            <w:pPr>
              <w:rPr>
                <w:rFonts w:ascii="Times New Roman" w:eastAsiaTheme="minorEastAsia" w:hAnsi="Times New Roman" w:cs="Times New Roman"/>
                <w:sz w:val="24"/>
                <w:szCs w:val="24"/>
              </w:rPr>
            </w:pPr>
          </w:p>
        </w:tc>
        <w:tc>
          <w:tcPr>
            <w:tcW w:w="2298" w:type="dxa"/>
          </w:tcPr>
          <w:p w14:paraId="3094A4E7" w14:textId="77777777" w:rsidR="00E05E02" w:rsidRPr="0066454C" w:rsidRDefault="00E05E02" w:rsidP="00E05E02">
            <w:pPr>
              <w:rPr>
                <w:rFonts w:ascii="Times New Roman" w:eastAsiaTheme="minorEastAsia" w:hAnsi="Times New Roman" w:cs="Times New Roman"/>
                <w:sz w:val="24"/>
                <w:szCs w:val="24"/>
              </w:rPr>
            </w:pPr>
          </w:p>
        </w:tc>
      </w:tr>
      <w:tr w:rsidR="00E05E02" w:rsidRPr="0066454C" w14:paraId="5A5E0C50" w14:textId="77777777" w:rsidTr="0066454C">
        <w:tc>
          <w:tcPr>
            <w:tcW w:w="4045" w:type="dxa"/>
          </w:tcPr>
          <w:p w14:paraId="59238BDF" w14:textId="77777777" w:rsidR="00E05E02" w:rsidRPr="0066454C" w:rsidRDefault="00E05E02" w:rsidP="00E05E02">
            <w:pPr>
              <w:ind w:left="673" w:hanging="270"/>
              <w:rPr>
                <w:rFonts w:ascii="Times New Roman" w:eastAsiaTheme="minorEastAsia" w:hAnsi="Times New Roman" w:cs="Times New Roman"/>
                <w:b/>
                <w:bCs/>
                <w:i/>
                <w:iCs/>
                <w:sz w:val="24"/>
                <w:szCs w:val="24"/>
              </w:rPr>
            </w:pPr>
            <w:r w:rsidRPr="0066454C">
              <w:rPr>
                <w:rFonts w:ascii="Times New Roman" w:eastAsiaTheme="minorEastAsia" w:hAnsi="Times New Roman" w:cs="Times New Roman"/>
                <w:i/>
                <w:iCs/>
                <w:sz w:val="24"/>
                <w:szCs w:val="24"/>
              </w:rPr>
              <w:t xml:space="preserve"> a) UCS</w:t>
            </w:r>
          </w:p>
        </w:tc>
        <w:tc>
          <w:tcPr>
            <w:tcW w:w="1830" w:type="dxa"/>
          </w:tcPr>
          <w:p w14:paraId="43B9E079" w14:textId="42AF0806"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33.1 (32.3, 33.9)</w:t>
            </w:r>
          </w:p>
        </w:tc>
        <w:tc>
          <w:tcPr>
            <w:tcW w:w="1751" w:type="dxa"/>
          </w:tcPr>
          <w:p w14:paraId="4CE56277" w14:textId="7C309FFA"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5.3 (4.9, 5.7)</w:t>
            </w:r>
          </w:p>
        </w:tc>
        <w:tc>
          <w:tcPr>
            <w:tcW w:w="2298" w:type="dxa"/>
          </w:tcPr>
          <w:p w14:paraId="16FF4746" w14:textId="0769F66C"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5.9 (5.5, 6.3)</w:t>
            </w:r>
          </w:p>
        </w:tc>
      </w:tr>
      <w:tr w:rsidR="00E05E02" w:rsidRPr="0066454C" w14:paraId="1A8AA72B" w14:textId="77777777" w:rsidTr="0066454C">
        <w:tc>
          <w:tcPr>
            <w:tcW w:w="4045" w:type="dxa"/>
          </w:tcPr>
          <w:p w14:paraId="650B48A1" w14:textId="77777777" w:rsidR="00E05E02" w:rsidRPr="0066454C" w:rsidRDefault="00E05E02" w:rsidP="00E05E02">
            <w:pPr>
              <w:ind w:left="673" w:hanging="270"/>
              <w:rPr>
                <w:rFonts w:ascii="Times New Roman" w:eastAsiaTheme="minorEastAsia" w:hAnsi="Times New Roman" w:cs="Times New Roman"/>
                <w:b/>
                <w:bCs/>
                <w:i/>
                <w:iCs/>
                <w:sz w:val="24"/>
                <w:szCs w:val="24"/>
              </w:rPr>
            </w:pPr>
            <w:r w:rsidRPr="0066454C">
              <w:rPr>
                <w:rFonts w:ascii="Times New Roman" w:eastAsiaTheme="minorEastAsia" w:hAnsi="Times New Roman" w:cs="Times New Roman"/>
                <w:i/>
                <w:iCs/>
                <w:sz w:val="24"/>
                <w:szCs w:val="24"/>
              </w:rPr>
              <w:t xml:space="preserve"> b) CSMBS</w:t>
            </w:r>
          </w:p>
        </w:tc>
        <w:tc>
          <w:tcPr>
            <w:tcW w:w="1830" w:type="dxa"/>
          </w:tcPr>
          <w:p w14:paraId="7CEE3415" w14:textId="398DC533" w:rsidR="00E05E02" w:rsidRPr="0066454C" w:rsidRDefault="00E05E02" w:rsidP="00E05E02">
            <w:pPr>
              <w:rPr>
                <w:rFonts w:ascii="Times New Roman" w:eastAsiaTheme="minorEastAsia" w:hAnsi="Times New Roman" w:cs="Times New Roman"/>
                <w:color w:val="EE0000"/>
                <w:sz w:val="24"/>
                <w:szCs w:val="24"/>
              </w:rPr>
            </w:pPr>
            <w:r w:rsidRPr="0066454C">
              <w:rPr>
                <w:rFonts w:ascii="Times New Roman" w:eastAsiaTheme="minorEastAsia" w:hAnsi="Times New Roman" w:cs="Times New Roman"/>
                <w:color w:val="EE0000"/>
                <w:sz w:val="24"/>
                <w:szCs w:val="24"/>
              </w:rPr>
              <w:t>3</w:t>
            </w:r>
            <w:r w:rsidR="00FD2056" w:rsidRPr="0066454C">
              <w:rPr>
                <w:rFonts w:ascii="Times New Roman" w:eastAsiaTheme="minorEastAsia" w:hAnsi="Times New Roman" w:cs="Times New Roman"/>
                <w:color w:val="EE0000"/>
                <w:sz w:val="24"/>
                <w:szCs w:val="24"/>
              </w:rPr>
              <w:t>0.4 (28.7, 32.1)</w:t>
            </w:r>
          </w:p>
        </w:tc>
        <w:tc>
          <w:tcPr>
            <w:tcW w:w="1751" w:type="dxa"/>
          </w:tcPr>
          <w:p w14:paraId="59510389" w14:textId="34C762DA"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5.7 (4.9, 6.6)</w:t>
            </w:r>
          </w:p>
        </w:tc>
        <w:tc>
          <w:tcPr>
            <w:tcW w:w="2298" w:type="dxa"/>
          </w:tcPr>
          <w:p w14:paraId="14018CFE" w14:textId="071F2F08"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11.8 (10.6, 12.9)</w:t>
            </w:r>
          </w:p>
        </w:tc>
      </w:tr>
      <w:tr w:rsidR="00E05E02" w:rsidRPr="0066454C" w14:paraId="110EB97F" w14:textId="77777777" w:rsidTr="0066454C">
        <w:tc>
          <w:tcPr>
            <w:tcW w:w="4045" w:type="dxa"/>
          </w:tcPr>
          <w:p w14:paraId="543BED9E" w14:textId="77777777" w:rsidR="00E05E02" w:rsidRPr="0066454C" w:rsidRDefault="00E05E02" w:rsidP="00E05E02">
            <w:pPr>
              <w:ind w:left="673" w:hanging="270"/>
              <w:rPr>
                <w:rFonts w:ascii="Times New Roman" w:eastAsiaTheme="minorEastAsia" w:hAnsi="Times New Roman" w:cs="Times New Roman"/>
                <w:b/>
                <w:bCs/>
                <w:i/>
                <w:iCs/>
                <w:sz w:val="24"/>
                <w:szCs w:val="24"/>
              </w:rPr>
            </w:pPr>
            <w:r w:rsidRPr="0066454C">
              <w:rPr>
                <w:rFonts w:ascii="Times New Roman" w:eastAsiaTheme="minorEastAsia" w:hAnsi="Times New Roman" w:cs="Times New Roman"/>
                <w:i/>
                <w:iCs/>
                <w:sz w:val="24"/>
                <w:szCs w:val="24"/>
              </w:rPr>
              <w:t xml:space="preserve"> c) Not entitled to public subsidized insurance </w:t>
            </w:r>
          </w:p>
        </w:tc>
        <w:tc>
          <w:tcPr>
            <w:tcW w:w="1830" w:type="dxa"/>
          </w:tcPr>
          <w:p w14:paraId="1A17ADCD" w14:textId="0999695C"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31.4 (26.2, 36.6)</w:t>
            </w:r>
          </w:p>
        </w:tc>
        <w:tc>
          <w:tcPr>
            <w:tcW w:w="1751" w:type="dxa"/>
          </w:tcPr>
          <w:p w14:paraId="19735E6D" w14:textId="145F79A2"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6.7 (3.9, 9.5)</w:t>
            </w:r>
          </w:p>
        </w:tc>
        <w:tc>
          <w:tcPr>
            <w:tcW w:w="2298" w:type="dxa"/>
          </w:tcPr>
          <w:p w14:paraId="79FA43FA" w14:textId="525BF64F"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12.5 (8.8, 16.9)</w:t>
            </w:r>
          </w:p>
        </w:tc>
      </w:tr>
      <w:tr w:rsidR="00E05E02" w:rsidRPr="0066454C" w14:paraId="1EA13370" w14:textId="77777777" w:rsidTr="0066454C">
        <w:tc>
          <w:tcPr>
            <w:tcW w:w="4045" w:type="dxa"/>
          </w:tcPr>
          <w:p w14:paraId="7CEEF15C" w14:textId="78AD9468" w:rsidR="00E05E02" w:rsidRPr="0066454C" w:rsidRDefault="00E05E02" w:rsidP="00E05E02">
            <w:pPr>
              <w:rPr>
                <w:rFonts w:ascii="Times New Roman" w:eastAsiaTheme="minorEastAsia" w:hAnsi="Times New Roman" w:cs="Times New Roman"/>
                <w:b/>
                <w:bCs/>
                <w:sz w:val="24"/>
                <w:szCs w:val="24"/>
              </w:rPr>
            </w:pPr>
            <w:r w:rsidRPr="0066454C">
              <w:rPr>
                <w:rFonts w:ascii="Times New Roman" w:eastAsiaTheme="minorEastAsia" w:hAnsi="Times New Roman" w:cs="Times New Roman"/>
                <w:sz w:val="24"/>
                <w:szCs w:val="24"/>
              </w:rPr>
              <w:t xml:space="preserve"> -Having private health insurance as complemented*</w:t>
            </w:r>
          </w:p>
        </w:tc>
        <w:tc>
          <w:tcPr>
            <w:tcW w:w="1830" w:type="dxa"/>
          </w:tcPr>
          <w:p w14:paraId="75AE4769" w14:textId="5E38C9B3"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30.3 (26.7, 33.9)</w:t>
            </w:r>
          </w:p>
        </w:tc>
        <w:tc>
          <w:tcPr>
            <w:tcW w:w="1751" w:type="dxa"/>
          </w:tcPr>
          <w:p w14:paraId="39F6840D" w14:textId="4F047381"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5.0 (3.3, 6.7)</w:t>
            </w:r>
          </w:p>
        </w:tc>
        <w:tc>
          <w:tcPr>
            <w:tcW w:w="2298" w:type="dxa"/>
          </w:tcPr>
          <w:p w14:paraId="4134B8C5" w14:textId="2D051B94" w:rsidR="00E05E02" w:rsidRPr="0066454C" w:rsidRDefault="00E05E02" w:rsidP="00E05E02">
            <w:pPr>
              <w:rPr>
                <w:rFonts w:ascii="Times New Roman" w:eastAsiaTheme="minorEastAsia" w:hAnsi="Times New Roman" w:cs="Times New Roman"/>
                <w:sz w:val="24"/>
                <w:szCs w:val="24"/>
              </w:rPr>
            </w:pPr>
            <w:r w:rsidRPr="0066454C">
              <w:rPr>
                <w:rFonts w:ascii="Times New Roman" w:eastAsiaTheme="minorEastAsia" w:hAnsi="Times New Roman" w:cs="Times New Roman"/>
                <w:sz w:val="24"/>
                <w:szCs w:val="24"/>
              </w:rPr>
              <w:t>17.0 (14.0, 20.0)</w:t>
            </w:r>
          </w:p>
        </w:tc>
      </w:tr>
    </w:tbl>
    <w:p w14:paraId="6ECAEFF9" w14:textId="43A4BB4C" w:rsidR="00C1143D" w:rsidRPr="0066454C" w:rsidRDefault="00A841B7">
      <w:pPr>
        <w:rPr>
          <w:rFonts w:ascii="Times New Roman" w:hAnsi="Times New Roman" w:cs="Times New Roman"/>
          <w:sz w:val="24"/>
          <w:szCs w:val="24"/>
        </w:rPr>
      </w:pPr>
      <w:r w:rsidRPr="0066454C">
        <w:rPr>
          <w:rFonts w:ascii="Times New Roman" w:hAnsi="Times New Roman" w:cs="Times New Roman"/>
          <w:sz w:val="24"/>
          <w:szCs w:val="24"/>
        </w:rPr>
        <w:t>*Older adults covered by a public health insurance scheme who additionally held private insurance were classified as having complementary private health insurance.</w:t>
      </w:r>
      <w:r w:rsidR="004D0D21">
        <w:rPr>
          <w:rFonts w:ascii="Times New Roman" w:hAnsi="Times New Roman" w:cs="Times New Roman"/>
          <w:sz w:val="24"/>
          <w:szCs w:val="24"/>
        </w:rPr>
        <w:t xml:space="preserve"> UCS = Universal Coverage Scheme, CSMBS = Civil Servant Medical Benefit Scheme</w:t>
      </w:r>
    </w:p>
    <w:p w14:paraId="548C69E2" w14:textId="5E484324" w:rsidR="00C1143D" w:rsidRPr="0066454C" w:rsidRDefault="00FD2056" w:rsidP="00C1143D">
      <w:pPr>
        <w:pStyle w:val="NormalWeb"/>
      </w:pPr>
      <w:r w:rsidRPr="0066454C">
        <w:t xml:space="preserve">Supplementary </w:t>
      </w:r>
      <w:r w:rsidR="00C1143D" w:rsidRPr="0066454C">
        <w:t>Table A presents the distribution of healthcare utilization among Thai older adults across three service domains</w:t>
      </w:r>
      <w:r w:rsidR="00CF4E08" w:rsidRPr="0066454C">
        <w:t xml:space="preserve"> </w:t>
      </w:r>
      <w:r w:rsidR="00C1143D" w:rsidRPr="0066454C">
        <w:t>outpatient care during the previous month, hospitalization during, and dental care utilization during the p</w:t>
      </w:r>
      <w:r w:rsidRPr="0066454C">
        <w:t>ast 12 months</w:t>
      </w:r>
      <w:r w:rsidR="005B2D79" w:rsidRPr="0066454C">
        <w:t xml:space="preserve"> preceding the survey,</w:t>
      </w:r>
      <w:r w:rsidR="00CF4E08" w:rsidRPr="0066454C">
        <w:t xml:space="preserve"> </w:t>
      </w:r>
      <w:r w:rsidR="00C1143D" w:rsidRPr="0066454C">
        <w:t>stratified by socioeconomic, geographic, demographic, and health</w:t>
      </w:r>
      <w:r w:rsidRPr="0066454C">
        <w:t xml:space="preserve"> insurance entitlement</w:t>
      </w:r>
      <w:r w:rsidR="00C1143D" w:rsidRPr="0066454C">
        <w:t>. The descriptive patterns reveal that determinants associated with dental care utilization differ meaningfully from those influencing general healthcare use, suggesting that barriers to oral healthcare extend beyond insurance entitlement alone.</w:t>
      </w:r>
    </w:p>
    <w:sectPr w:rsidR="00C1143D" w:rsidRPr="006645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93C16"/>
    <w:multiLevelType w:val="hybridMultilevel"/>
    <w:tmpl w:val="29A4C4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8930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685"/>
    <w:rsid w:val="0001375F"/>
    <w:rsid w:val="001E073A"/>
    <w:rsid w:val="002110BC"/>
    <w:rsid w:val="00386C86"/>
    <w:rsid w:val="0047273E"/>
    <w:rsid w:val="004B5243"/>
    <w:rsid w:val="004D0D21"/>
    <w:rsid w:val="00557E0A"/>
    <w:rsid w:val="00560DFD"/>
    <w:rsid w:val="005819CF"/>
    <w:rsid w:val="005B2D79"/>
    <w:rsid w:val="005C2011"/>
    <w:rsid w:val="00655B0A"/>
    <w:rsid w:val="0066454C"/>
    <w:rsid w:val="006A7685"/>
    <w:rsid w:val="007055C8"/>
    <w:rsid w:val="00723A52"/>
    <w:rsid w:val="0076090C"/>
    <w:rsid w:val="007D559A"/>
    <w:rsid w:val="009E7BDD"/>
    <w:rsid w:val="00A03219"/>
    <w:rsid w:val="00A841B7"/>
    <w:rsid w:val="00B00F66"/>
    <w:rsid w:val="00B17A69"/>
    <w:rsid w:val="00B254F1"/>
    <w:rsid w:val="00B5188B"/>
    <w:rsid w:val="00B8598D"/>
    <w:rsid w:val="00C1143D"/>
    <w:rsid w:val="00C728F8"/>
    <w:rsid w:val="00CF4BE8"/>
    <w:rsid w:val="00CF4E08"/>
    <w:rsid w:val="00E05E02"/>
    <w:rsid w:val="00E13382"/>
    <w:rsid w:val="00ED4C3E"/>
    <w:rsid w:val="00FA0BC9"/>
    <w:rsid w:val="00FB0545"/>
    <w:rsid w:val="00FB1169"/>
    <w:rsid w:val="00FD0270"/>
    <w:rsid w:val="00FD2056"/>
    <w:rsid w:val="00FF042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BA7A"/>
  <w15:chartTrackingRefBased/>
  <w15:docId w15:val="{C56668AA-6F7F-4B2F-922B-9121A95D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2"/>
        <w:szCs w:val="28"/>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685"/>
    <w:pPr>
      <w:spacing w:after="160" w:line="259" w:lineRule="auto"/>
    </w:pPr>
    <w:rPr>
      <w:rFonts w:asciiTheme="minorHAnsi" w:hAnsiTheme="minorHAnsi" w:cs="Angsana New"/>
    </w:rPr>
  </w:style>
  <w:style w:type="paragraph" w:styleId="Heading1">
    <w:name w:val="heading 1"/>
    <w:basedOn w:val="Normal"/>
    <w:next w:val="Normal"/>
    <w:link w:val="Heading1Char"/>
    <w:uiPriority w:val="9"/>
    <w:qFormat/>
    <w:rsid w:val="006A7685"/>
    <w:pPr>
      <w:keepNext/>
      <w:keepLines/>
      <w:spacing w:before="360" w:after="80" w:line="240" w:lineRule="auto"/>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6A7685"/>
    <w:pPr>
      <w:keepNext/>
      <w:keepLines/>
      <w:spacing w:before="160" w:after="80" w:line="240" w:lineRule="auto"/>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6A7685"/>
    <w:pPr>
      <w:keepNext/>
      <w:keepLines/>
      <w:spacing w:before="160" w:after="80" w:line="240" w:lineRule="auto"/>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6A7685"/>
    <w:pPr>
      <w:keepNext/>
      <w:keepLines/>
      <w:spacing w:before="80" w:after="40" w:line="240"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685"/>
    <w:pPr>
      <w:keepNext/>
      <w:keepLines/>
      <w:spacing w:before="80" w:after="40" w:line="240"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685"/>
    <w:pPr>
      <w:keepNext/>
      <w:keepLines/>
      <w:spacing w:before="40" w:after="0" w:line="240"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685"/>
    <w:pPr>
      <w:keepNext/>
      <w:keepLines/>
      <w:spacing w:before="40" w:after="0" w:line="240"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685"/>
    <w:pPr>
      <w:keepNext/>
      <w:keepLines/>
      <w:spacing w:after="0" w:line="240"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685"/>
    <w:pPr>
      <w:keepNext/>
      <w:keepLines/>
      <w:spacing w:after="0" w:line="240"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68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6A768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6A7685"/>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6A768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768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768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768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768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768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768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6A768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6A7685"/>
    <w:pPr>
      <w:numPr>
        <w:ilvl w:val="1"/>
      </w:numPr>
      <w:spacing w:line="240" w:lineRule="auto"/>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6A7685"/>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6A7685"/>
    <w:pPr>
      <w:spacing w:before="160" w:line="240" w:lineRule="auto"/>
      <w:jc w:val="center"/>
    </w:pPr>
    <w:rPr>
      <w:rFonts w:ascii="Cambria" w:hAnsi="Cambria" w:cstheme="minorBidi"/>
      <w:i/>
      <w:iCs/>
      <w:color w:val="404040" w:themeColor="text1" w:themeTint="BF"/>
    </w:rPr>
  </w:style>
  <w:style w:type="character" w:customStyle="1" w:styleId="QuoteChar">
    <w:name w:val="Quote Char"/>
    <w:basedOn w:val="DefaultParagraphFont"/>
    <w:link w:val="Quote"/>
    <w:uiPriority w:val="29"/>
    <w:rsid w:val="006A7685"/>
    <w:rPr>
      <w:i/>
      <w:iCs/>
      <w:color w:val="404040" w:themeColor="text1" w:themeTint="BF"/>
    </w:rPr>
  </w:style>
  <w:style w:type="paragraph" w:styleId="ListParagraph">
    <w:name w:val="List Paragraph"/>
    <w:basedOn w:val="Normal"/>
    <w:uiPriority w:val="34"/>
    <w:qFormat/>
    <w:rsid w:val="006A7685"/>
    <w:pPr>
      <w:spacing w:after="0" w:line="240" w:lineRule="auto"/>
      <w:ind w:left="720"/>
      <w:contextualSpacing/>
    </w:pPr>
    <w:rPr>
      <w:rFonts w:ascii="Cambria" w:hAnsi="Cambria" w:cstheme="minorBidi"/>
    </w:rPr>
  </w:style>
  <w:style w:type="character" w:styleId="IntenseEmphasis">
    <w:name w:val="Intense Emphasis"/>
    <w:basedOn w:val="DefaultParagraphFont"/>
    <w:uiPriority w:val="21"/>
    <w:qFormat/>
    <w:rsid w:val="006A7685"/>
    <w:rPr>
      <w:i/>
      <w:iCs/>
      <w:color w:val="0F4761" w:themeColor="accent1" w:themeShade="BF"/>
    </w:rPr>
  </w:style>
  <w:style w:type="paragraph" w:styleId="IntenseQuote">
    <w:name w:val="Intense Quote"/>
    <w:basedOn w:val="Normal"/>
    <w:next w:val="Normal"/>
    <w:link w:val="IntenseQuoteChar"/>
    <w:uiPriority w:val="30"/>
    <w:qFormat/>
    <w:rsid w:val="006A7685"/>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Cambria" w:hAnsi="Cambria" w:cstheme="minorBidi"/>
      <w:i/>
      <w:iCs/>
      <w:color w:val="0F4761" w:themeColor="accent1" w:themeShade="BF"/>
    </w:rPr>
  </w:style>
  <w:style w:type="character" w:customStyle="1" w:styleId="IntenseQuoteChar">
    <w:name w:val="Intense Quote Char"/>
    <w:basedOn w:val="DefaultParagraphFont"/>
    <w:link w:val="IntenseQuote"/>
    <w:uiPriority w:val="30"/>
    <w:rsid w:val="006A7685"/>
    <w:rPr>
      <w:i/>
      <w:iCs/>
      <w:color w:val="0F4761" w:themeColor="accent1" w:themeShade="BF"/>
    </w:rPr>
  </w:style>
  <w:style w:type="character" w:styleId="IntenseReference">
    <w:name w:val="Intense Reference"/>
    <w:basedOn w:val="DefaultParagraphFont"/>
    <w:uiPriority w:val="32"/>
    <w:qFormat/>
    <w:rsid w:val="006A7685"/>
    <w:rPr>
      <w:b/>
      <w:bCs/>
      <w:smallCaps/>
      <w:color w:val="0F4761" w:themeColor="accent1" w:themeShade="BF"/>
      <w:spacing w:val="5"/>
    </w:rPr>
  </w:style>
  <w:style w:type="table" w:styleId="TableGridLight">
    <w:name w:val="Grid Table Light"/>
    <w:basedOn w:val="TableNormal"/>
    <w:uiPriority w:val="40"/>
    <w:rsid w:val="006A7685"/>
    <w:rPr>
      <w:rFonts w:asciiTheme="minorHAnsi" w:hAnsiTheme="minorHAnsi"/>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C114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FE89A-7E83-4FEE-AC5D-C7D01F126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DUDDAO BEESOMBOON</dc:creator>
  <cp:keywords/>
  <dc:description/>
  <cp:lastModifiedBy>Tewarit Somkotra</cp:lastModifiedBy>
  <cp:revision>6</cp:revision>
  <dcterms:created xsi:type="dcterms:W3CDTF">2026-06-04T02:17:00Z</dcterms:created>
  <dcterms:modified xsi:type="dcterms:W3CDTF">2026-06-04T04:22:00Z</dcterms:modified>
</cp:coreProperties>
</file>