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F245" w14:textId="77777777" w:rsidR="00A54A2A" w:rsidRPr="00A54A2A" w:rsidRDefault="00A54A2A" w:rsidP="00A54A2A">
      <w:pPr>
        <w:rPr>
          <w:lang w:val="en-US"/>
        </w:rPr>
      </w:pPr>
      <w:r w:rsidRPr="00A54A2A">
        <w:rPr>
          <w:b/>
          <w:bCs/>
          <w:lang w:val="en-US"/>
        </w:rPr>
        <w:t>Supplementary Table S1. Content Validity Ratio (CVR) values of the retained questions included in the final analysis.</w:t>
      </w:r>
    </w:p>
    <w:tbl>
      <w:tblPr>
        <w:tblW w:w="0" w:type="auto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7"/>
        <w:gridCol w:w="4174"/>
        <w:gridCol w:w="501"/>
      </w:tblGrid>
      <w:tr w:rsidR="00A54A2A" w:rsidRPr="00A54A2A" w14:paraId="33AD4E56" w14:textId="77777777" w:rsidTr="00A54A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E5138F" w14:textId="77777777" w:rsidR="00A54A2A" w:rsidRPr="00A54A2A" w:rsidRDefault="00A54A2A" w:rsidP="00A54A2A">
            <w:pPr>
              <w:rPr>
                <w:b/>
                <w:bCs/>
                <w:lang w:val="en-US"/>
              </w:rPr>
            </w:pPr>
            <w:r w:rsidRPr="00A54A2A">
              <w:rPr>
                <w:b/>
                <w:bCs/>
                <w:lang w:val="en-US"/>
              </w:rPr>
              <w:t>Question No.</w:t>
            </w:r>
          </w:p>
        </w:tc>
        <w:tc>
          <w:tcPr>
            <w:tcW w:w="0" w:type="auto"/>
            <w:vAlign w:val="center"/>
            <w:hideMark/>
          </w:tcPr>
          <w:p w14:paraId="712C54A0" w14:textId="77777777" w:rsidR="00A54A2A" w:rsidRPr="00A54A2A" w:rsidRDefault="00A54A2A" w:rsidP="00A54A2A">
            <w:pPr>
              <w:rPr>
                <w:b/>
                <w:bCs/>
                <w:lang w:val="en-US"/>
              </w:rPr>
            </w:pPr>
            <w:r w:rsidRPr="00A54A2A">
              <w:rPr>
                <w:b/>
                <w:bCs/>
                <w:lang w:val="en-US"/>
              </w:rPr>
              <w:t>Number of Experts Rating "Essential" (nₑ)</w:t>
            </w:r>
          </w:p>
        </w:tc>
        <w:tc>
          <w:tcPr>
            <w:tcW w:w="0" w:type="auto"/>
            <w:vAlign w:val="center"/>
            <w:hideMark/>
          </w:tcPr>
          <w:p w14:paraId="4CB76BBF" w14:textId="77777777" w:rsidR="00A54A2A" w:rsidRPr="00A54A2A" w:rsidRDefault="00A54A2A" w:rsidP="00A54A2A">
            <w:pPr>
              <w:rPr>
                <w:b/>
                <w:bCs/>
                <w:lang w:val="en-US"/>
              </w:rPr>
            </w:pPr>
            <w:r w:rsidRPr="00A54A2A">
              <w:rPr>
                <w:b/>
                <w:bCs/>
                <w:lang w:val="en-US"/>
              </w:rPr>
              <w:t>CVR</w:t>
            </w:r>
          </w:p>
        </w:tc>
      </w:tr>
      <w:tr w:rsidR="00A54A2A" w:rsidRPr="00A54A2A" w14:paraId="38A99F58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30BD1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</w:t>
            </w:r>
          </w:p>
        </w:tc>
        <w:tc>
          <w:tcPr>
            <w:tcW w:w="0" w:type="auto"/>
            <w:vAlign w:val="center"/>
            <w:hideMark/>
          </w:tcPr>
          <w:p w14:paraId="7C090AD8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1F1E9F9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1134B006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2BB0D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Q2</w:t>
            </w:r>
          </w:p>
        </w:tc>
        <w:tc>
          <w:tcPr>
            <w:tcW w:w="0" w:type="auto"/>
            <w:vAlign w:val="center"/>
            <w:hideMark/>
          </w:tcPr>
          <w:p w14:paraId="26DEC887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BBF9E9C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4ECE3407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1987E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Q3</w:t>
            </w:r>
          </w:p>
        </w:tc>
        <w:tc>
          <w:tcPr>
            <w:tcW w:w="0" w:type="auto"/>
            <w:vAlign w:val="center"/>
            <w:hideMark/>
          </w:tcPr>
          <w:p w14:paraId="2E53EA19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4489021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053B0EF7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EDBEA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Q4</w:t>
            </w:r>
          </w:p>
        </w:tc>
        <w:tc>
          <w:tcPr>
            <w:tcW w:w="0" w:type="auto"/>
            <w:vAlign w:val="center"/>
            <w:hideMark/>
          </w:tcPr>
          <w:p w14:paraId="6A378502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EF6983B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7B0F1573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9D30D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Q5</w:t>
            </w:r>
          </w:p>
        </w:tc>
        <w:tc>
          <w:tcPr>
            <w:tcW w:w="0" w:type="auto"/>
            <w:vAlign w:val="center"/>
            <w:hideMark/>
          </w:tcPr>
          <w:p w14:paraId="04E271D8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E360FF5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4D0E77A5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6C8C1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Q6</w:t>
            </w:r>
          </w:p>
        </w:tc>
        <w:tc>
          <w:tcPr>
            <w:tcW w:w="0" w:type="auto"/>
            <w:vAlign w:val="center"/>
            <w:hideMark/>
          </w:tcPr>
          <w:p w14:paraId="5B403DD9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A918E57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542E21E9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0DF31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Q7</w:t>
            </w:r>
          </w:p>
        </w:tc>
        <w:tc>
          <w:tcPr>
            <w:tcW w:w="0" w:type="auto"/>
            <w:vAlign w:val="center"/>
            <w:hideMark/>
          </w:tcPr>
          <w:p w14:paraId="054F2402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82525F6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5889C9F8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7D5CB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Q8</w:t>
            </w:r>
          </w:p>
        </w:tc>
        <w:tc>
          <w:tcPr>
            <w:tcW w:w="0" w:type="auto"/>
            <w:vAlign w:val="center"/>
            <w:hideMark/>
          </w:tcPr>
          <w:p w14:paraId="5B3180AC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5221B9B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37F05EBD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625EE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Q9</w:t>
            </w:r>
          </w:p>
        </w:tc>
        <w:tc>
          <w:tcPr>
            <w:tcW w:w="0" w:type="auto"/>
            <w:vAlign w:val="center"/>
            <w:hideMark/>
          </w:tcPr>
          <w:p w14:paraId="21B9F873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67D1736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0FFF6375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F56B3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Q10</w:t>
            </w:r>
          </w:p>
        </w:tc>
        <w:tc>
          <w:tcPr>
            <w:tcW w:w="0" w:type="auto"/>
            <w:vAlign w:val="center"/>
            <w:hideMark/>
          </w:tcPr>
          <w:p w14:paraId="195DC2EF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D0BFD40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1FF545AD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745DC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Q11</w:t>
            </w:r>
          </w:p>
        </w:tc>
        <w:tc>
          <w:tcPr>
            <w:tcW w:w="0" w:type="auto"/>
            <w:vAlign w:val="center"/>
            <w:hideMark/>
          </w:tcPr>
          <w:p w14:paraId="6D5FF843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5C41F66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78A1E0FC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ECB7A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Q12</w:t>
            </w:r>
          </w:p>
        </w:tc>
        <w:tc>
          <w:tcPr>
            <w:tcW w:w="0" w:type="auto"/>
            <w:vAlign w:val="center"/>
            <w:hideMark/>
          </w:tcPr>
          <w:p w14:paraId="5E50C1B0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B2369E2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50EEF43F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1143C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Q13</w:t>
            </w:r>
          </w:p>
        </w:tc>
        <w:tc>
          <w:tcPr>
            <w:tcW w:w="0" w:type="auto"/>
            <w:vAlign w:val="center"/>
            <w:hideMark/>
          </w:tcPr>
          <w:p w14:paraId="5CB24931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EAEBF55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4909CBFB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D02F4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Q14</w:t>
            </w:r>
          </w:p>
        </w:tc>
        <w:tc>
          <w:tcPr>
            <w:tcW w:w="0" w:type="auto"/>
            <w:vAlign w:val="center"/>
            <w:hideMark/>
          </w:tcPr>
          <w:p w14:paraId="46074453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FD4FD65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1D8389E8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3302E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Q15</w:t>
            </w:r>
          </w:p>
        </w:tc>
        <w:tc>
          <w:tcPr>
            <w:tcW w:w="0" w:type="auto"/>
            <w:vAlign w:val="center"/>
            <w:hideMark/>
          </w:tcPr>
          <w:p w14:paraId="01BC1FF1" w14:textId="5A14EA43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922221D" w14:textId="7BDAD742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</w:t>
            </w:r>
            <w:r w:rsidRPr="00A54A2A">
              <w:rPr>
                <w:lang w:val="en-US"/>
              </w:rPr>
              <w:t>.80</w:t>
            </w:r>
          </w:p>
        </w:tc>
      </w:tr>
      <w:tr w:rsidR="00A54A2A" w:rsidRPr="00A54A2A" w14:paraId="7BFCF424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E4BD1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Q16</w:t>
            </w:r>
          </w:p>
        </w:tc>
        <w:tc>
          <w:tcPr>
            <w:tcW w:w="0" w:type="auto"/>
            <w:vAlign w:val="center"/>
            <w:hideMark/>
          </w:tcPr>
          <w:p w14:paraId="08BF7628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4249F38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4969CCDD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F1040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Q17</w:t>
            </w:r>
          </w:p>
        </w:tc>
        <w:tc>
          <w:tcPr>
            <w:tcW w:w="0" w:type="auto"/>
            <w:vAlign w:val="center"/>
            <w:hideMark/>
          </w:tcPr>
          <w:p w14:paraId="528F34CD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AE9763C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6C5DDA07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517CB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Q18</w:t>
            </w:r>
          </w:p>
        </w:tc>
        <w:tc>
          <w:tcPr>
            <w:tcW w:w="0" w:type="auto"/>
            <w:vAlign w:val="center"/>
            <w:hideMark/>
          </w:tcPr>
          <w:p w14:paraId="41CEBAF6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2E73EB8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0.80</w:t>
            </w:r>
          </w:p>
        </w:tc>
      </w:tr>
      <w:tr w:rsidR="00A54A2A" w:rsidRPr="00A54A2A" w14:paraId="649D7A0F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23FCB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Q19</w:t>
            </w:r>
          </w:p>
        </w:tc>
        <w:tc>
          <w:tcPr>
            <w:tcW w:w="0" w:type="auto"/>
            <w:vAlign w:val="center"/>
            <w:hideMark/>
          </w:tcPr>
          <w:p w14:paraId="0AD63554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6C87E2D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  <w:tr w:rsidR="00A54A2A" w:rsidRPr="00A54A2A" w14:paraId="156C7928" w14:textId="77777777" w:rsidTr="00A54A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07901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Q20</w:t>
            </w:r>
          </w:p>
        </w:tc>
        <w:tc>
          <w:tcPr>
            <w:tcW w:w="0" w:type="auto"/>
            <w:vAlign w:val="center"/>
            <w:hideMark/>
          </w:tcPr>
          <w:p w14:paraId="780ECFE3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B4A1DF7" w14:textId="77777777" w:rsidR="00A54A2A" w:rsidRPr="00A54A2A" w:rsidRDefault="00A54A2A" w:rsidP="00A54A2A">
            <w:pPr>
              <w:rPr>
                <w:lang w:val="en-US"/>
              </w:rPr>
            </w:pPr>
            <w:r w:rsidRPr="00A54A2A">
              <w:rPr>
                <w:lang w:val="en-US"/>
              </w:rPr>
              <w:t>1.00</w:t>
            </w:r>
          </w:p>
        </w:tc>
      </w:tr>
    </w:tbl>
    <w:p w14:paraId="4A4BA6AD" w14:textId="1580F956" w:rsidR="00A54A2A" w:rsidRPr="00A54A2A" w:rsidRDefault="00A54A2A">
      <w:pPr>
        <w:rPr>
          <w:lang w:val="en-US"/>
        </w:rPr>
      </w:pPr>
      <w:r w:rsidRPr="00A54A2A">
        <w:rPr>
          <w:b/>
          <w:bCs/>
          <w:lang w:val="en-US"/>
        </w:rPr>
        <w:t>Abbreviations:</w:t>
      </w:r>
      <w:r w:rsidRPr="00A54A2A">
        <w:rPr>
          <w:lang w:val="en-US"/>
        </w:rPr>
        <w:t xml:space="preserve"> CVR, Content Validity Ratio; nₑ, number of experts rating the item as </w:t>
      </w:r>
      <w:r w:rsidRPr="00A54A2A">
        <w:rPr>
          <w:b/>
          <w:bCs/>
          <w:lang w:val="en-US"/>
        </w:rPr>
        <w:t>essential</w:t>
      </w:r>
      <w:r w:rsidRPr="00A54A2A">
        <w:rPr>
          <w:lang w:val="en-US"/>
        </w:rPr>
        <w:t>.</w:t>
      </w:r>
    </w:p>
    <w:sectPr w:rsidR="00A54A2A" w:rsidRPr="00A54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2A"/>
    <w:rsid w:val="00A54A2A"/>
    <w:rsid w:val="00C7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4B75BB"/>
  <w15:chartTrackingRefBased/>
  <w15:docId w15:val="{15B857E3-D769-1D4D-81CC-9CEFA253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54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54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54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54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54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54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54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54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54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4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54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54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54A2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54A2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54A2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54A2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54A2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54A2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54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54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54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54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54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54A2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54A2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54A2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54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54A2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54A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canan akdeniz</dc:creator>
  <cp:keywords/>
  <dc:description/>
  <cp:lastModifiedBy>canan akdeniz</cp:lastModifiedBy>
  <cp:revision>1</cp:revision>
  <dcterms:created xsi:type="dcterms:W3CDTF">2026-06-19T10:54:00Z</dcterms:created>
  <dcterms:modified xsi:type="dcterms:W3CDTF">2026-06-19T10:57:00Z</dcterms:modified>
</cp:coreProperties>
</file>