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7"/>
        <w:gridCol w:w="2505"/>
        <w:gridCol w:w="2425"/>
        <w:gridCol w:w="1947"/>
        <w:gridCol w:w="2221"/>
        <w:gridCol w:w="2218"/>
        <w:gridCol w:w="2537"/>
      </w:tblGrid>
      <w:tr w:rsidR="004B549F" w:rsidRPr="004B549F" w14:paraId="4B756090" w14:textId="77777777" w:rsidTr="004B54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328F5F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JBI Appraisal Item</w:t>
            </w:r>
          </w:p>
        </w:tc>
        <w:tc>
          <w:tcPr>
            <w:tcW w:w="0" w:type="auto"/>
            <w:vAlign w:val="center"/>
            <w:hideMark/>
          </w:tcPr>
          <w:p w14:paraId="57B306CD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Iturralde-Garrote 2023</w:t>
            </w:r>
          </w:p>
        </w:tc>
        <w:tc>
          <w:tcPr>
            <w:tcW w:w="0" w:type="auto"/>
            <w:vAlign w:val="center"/>
            <w:hideMark/>
          </w:tcPr>
          <w:p w14:paraId="0A18D7C5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Ata-Ali 2017</w:t>
            </w:r>
          </w:p>
        </w:tc>
        <w:tc>
          <w:tcPr>
            <w:tcW w:w="0" w:type="auto"/>
            <w:vAlign w:val="center"/>
            <w:hideMark/>
          </w:tcPr>
          <w:p w14:paraId="761A4641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Lee 2022</w:t>
            </w:r>
          </w:p>
        </w:tc>
        <w:tc>
          <w:tcPr>
            <w:tcW w:w="0" w:type="auto"/>
            <w:vAlign w:val="center"/>
            <w:hideMark/>
          </w:tcPr>
          <w:p w14:paraId="69061376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Papadopoulou 2021</w:t>
            </w:r>
          </w:p>
        </w:tc>
        <w:tc>
          <w:tcPr>
            <w:tcW w:w="0" w:type="auto"/>
            <w:vAlign w:val="center"/>
            <w:hideMark/>
          </w:tcPr>
          <w:p w14:paraId="29258CC8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Cellina 2021</w:t>
            </w:r>
          </w:p>
        </w:tc>
        <w:tc>
          <w:tcPr>
            <w:tcW w:w="0" w:type="auto"/>
            <w:vAlign w:val="center"/>
            <w:hideMark/>
          </w:tcPr>
          <w:p w14:paraId="20969240" w14:textId="77777777" w:rsidR="004B549F" w:rsidRPr="004B549F" w:rsidRDefault="004B549F" w:rsidP="004B549F">
            <w:pPr>
              <w:rPr>
                <w:b/>
                <w:bCs/>
                <w:lang w:val="en-AE"/>
              </w:rPr>
            </w:pPr>
            <w:r w:rsidRPr="004B549F">
              <w:rPr>
                <w:b/>
                <w:bCs/>
                <w:lang w:val="en-AE"/>
              </w:rPr>
              <w:t>Vogiatzi 2014</w:t>
            </w:r>
          </w:p>
        </w:tc>
      </w:tr>
      <w:tr w:rsidR="004B549F" w:rsidRPr="004B549F" w14:paraId="1CFE7E42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660CE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1. Is the review question clearly and explicitly stated?</w:t>
            </w:r>
          </w:p>
        </w:tc>
        <w:tc>
          <w:tcPr>
            <w:tcW w:w="0" w:type="auto"/>
            <w:vAlign w:val="center"/>
            <w:hideMark/>
          </w:tcPr>
          <w:p w14:paraId="1CBCBFA4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Explicit PICOS and PRISMA-based question</w:t>
            </w:r>
          </w:p>
        </w:tc>
        <w:tc>
          <w:tcPr>
            <w:tcW w:w="0" w:type="auto"/>
            <w:vAlign w:val="center"/>
            <w:hideMark/>
          </w:tcPr>
          <w:p w14:paraId="1010B359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Clear focused PICO question</w:t>
            </w:r>
          </w:p>
        </w:tc>
        <w:tc>
          <w:tcPr>
            <w:tcW w:w="0" w:type="auto"/>
            <w:vAlign w:val="center"/>
            <w:hideMark/>
          </w:tcPr>
          <w:p w14:paraId="6BBD1CB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Explicit question defined</w:t>
            </w:r>
          </w:p>
        </w:tc>
        <w:tc>
          <w:tcPr>
            <w:tcW w:w="0" w:type="auto"/>
            <w:vAlign w:val="center"/>
            <w:hideMark/>
          </w:tcPr>
          <w:p w14:paraId="5103B24F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Clear research objective and scope</w:t>
            </w:r>
          </w:p>
        </w:tc>
        <w:tc>
          <w:tcPr>
            <w:tcW w:w="0" w:type="auto"/>
            <w:vAlign w:val="center"/>
            <w:hideMark/>
          </w:tcPr>
          <w:p w14:paraId="15DC571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Clearly defined aim</w:t>
            </w:r>
          </w:p>
        </w:tc>
        <w:tc>
          <w:tcPr>
            <w:tcW w:w="0" w:type="auto"/>
            <w:vAlign w:val="center"/>
            <w:hideMark/>
          </w:tcPr>
          <w:p w14:paraId="4105F7C1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Focused research question stated</w:t>
            </w:r>
          </w:p>
        </w:tc>
      </w:tr>
      <w:tr w:rsidR="004B549F" w:rsidRPr="004B549F" w14:paraId="5DF7BD5B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E66F7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2. Were the inclusion criteria appropriate for the review question?</w:t>
            </w:r>
          </w:p>
        </w:tc>
        <w:tc>
          <w:tcPr>
            <w:tcW w:w="0" w:type="auto"/>
            <w:vAlign w:val="center"/>
            <w:hideMark/>
          </w:tcPr>
          <w:p w14:paraId="77010C6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Detailed eligibility criteria</w:t>
            </w:r>
          </w:p>
        </w:tc>
        <w:tc>
          <w:tcPr>
            <w:tcW w:w="0" w:type="auto"/>
            <w:vAlign w:val="center"/>
            <w:hideMark/>
          </w:tcPr>
          <w:p w14:paraId="7E451910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Well-defined inclusion/exclusion</w:t>
            </w:r>
          </w:p>
        </w:tc>
        <w:tc>
          <w:tcPr>
            <w:tcW w:w="0" w:type="auto"/>
            <w:vAlign w:val="center"/>
            <w:hideMark/>
          </w:tcPr>
          <w:p w14:paraId="3BDF789E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Aligned with objective</w:t>
            </w:r>
          </w:p>
        </w:tc>
        <w:tc>
          <w:tcPr>
            <w:tcW w:w="0" w:type="auto"/>
            <w:vAlign w:val="center"/>
            <w:hideMark/>
          </w:tcPr>
          <w:p w14:paraId="07231E5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Well-defined and justified</w:t>
            </w:r>
          </w:p>
        </w:tc>
        <w:tc>
          <w:tcPr>
            <w:tcW w:w="0" w:type="auto"/>
            <w:vAlign w:val="center"/>
            <w:hideMark/>
          </w:tcPr>
          <w:p w14:paraId="694FBA62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Clear inclusion/exclusion</w:t>
            </w:r>
          </w:p>
        </w:tc>
        <w:tc>
          <w:tcPr>
            <w:tcW w:w="0" w:type="auto"/>
            <w:vAlign w:val="center"/>
            <w:hideMark/>
          </w:tcPr>
          <w:p w14:paraId="32AE2615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Explicit inclusion criteria</w:t>
            </w:r>
          </w:p>
        </w:tc>
      </w:tr>
      <w:tr w:rsidR="004B549F" w:rsidRPr="004B549F" w14:paraId="1CF33E5D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8421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3. Was the search strategy appropriate?</w:t>
            </w:r>
          </w:p>
        </w:tc>
        <w:tc>
          <w:tcPr>
            <w:tcW w:w="0" w:type="auto"/>
            <w:vAlign w:val="center"/>
            <w:hideMark/>
          </w:tcPr>
          <w:p w14:paraId="177B899A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Five databases, PRISMA 2020</w:t>
            </w:r>
          </w:p>
        </w:tc>
        <w:tc>
          <w:tcPr>
            <w:tcW w:w="0" w:type="auto"/>
            <w:vAlign w:val="center"/>
            <w:hideMark/>
          </w:tcPr>
          <w:p w14:paraId="795AA359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PubMed + manual + PRISMA</w:t>
            </w:r>
          </w:p>
        </w:tc>
        <w:tc>
          <w:tcPr>
            <w:tcW w:w="0" w:type="auto"/>
            <w:vAlign w:val="center"/>
            <w:hideMark/>
          </w:tcPr>
          <w:p w14:paraId="25397556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Multiple databases used</w:t>
            </w:r>
          </w:p>
        </w:tc>
        <w:tc>
          <w:tcPr>
            <w:tcW w:w="0" w:type="auto"/>
            <w:vAlign w:val="center"/>
            <w:hideMark/>
          </w:tcPr>
          <w:p w14:paraId="28571C37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PubMed, manual, multilingual</w:t>
            </w:r>
          </w:p>
        </w:tc>
        <w:tc>
          <w:tcPr>
            <w:tcW w:w="0" w:type="auto"/>
            <w:vAlign w:val="center"/>
            <w:hideMark/>
          </w:tcPr>
          <w:p w14:paraId="30E237C2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Multi-database search</w:t>
            </w:r>
          </w:p>
        </w:tc>
        <w:tc>
          <w:tcPr>
            <w:tcW w:w="0" w:type="auto"/>
            <w:vAlign w:val="center"/>
            <w:hideMark/>
          </w:tcPr>
          <w:p w14:paraId="7181D5C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MEDLINE, EMBASE, Cochrane, grey sources</w:t>
            </w:r>
          </w:p>
        </w:tc>
      </w:tr>
      <w:tr w:rsidR="004B549F" w:rsidRPr="004B549F" w14:paraId="71D74F59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C2E0F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4. Were the sources and resources used to search for studies adequate?</w:t>
            </w:r>
          </w:p>
        </w:tc>
        <w:tc>
          <w:tcPr>
            <w:tcW w:w="0" w:type="auto"/>
            <w:vAlign w:val="center"/>
            <w:hideMark/>
          </w:tcPr>
          <w:p w14:paraId="7A6FB8BB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Wide electronic database coverage</w:t>
            </w:r>
          </w:p>
        </w:tc>
        <w:tc>
          <w:tcPr>
            <w:tcW w:w="0" w:type="auto"/>
            <w:vAlign w:val="center"/>
            <w:hideMark/>
          </w:tcPr>
          <w:p w14:paraId="2B0EE27C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PubMed and manual search</w:t>
            </w:r>
          </w:p>
        </w:tc>
        <w:tc>
          <w:tcPr>
            <w:tcW w:w="0" w:type="auto"/>
            <w:vAlign w:val="center"/>
            <w:hideMark/>
          </w:tcPr>
          <w:p w14:paraId="75136EF5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MEDLINE, Scopus, Google Scholar</w:t>
            </w:r>
          </w:p>
        </w:tc>
        <w:tc>
          <w:tcPr>
            <w:tcW w:w="0" w:type="auto"/>
            <w:vAlign w:val="center"/>
            <w:hideMark/>
          </w:tcPr>
          <w:p w14:paraId="0594AAE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Broad database inclusion</w:t>
            </w:r>
          </w:p>
        </w:tc>
        <w:tc>
          <w:tcPr>
            <w:tcW w:w="0" w:type="auto"/>
            <w:vAlign w:val="center"/>
            <w:hideMark/>
          </w:tcPr>
          <w:p w14:paraId="336C7FF0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Adequate for topic scope</w:t>
            </w:r>
          </w:p>
        </w:tc>
        <w:tc>
          <w:tcPr>
            <w:tcW w:w="0" w:type="auto"/>
            <w:vAlign w:val="center"/>
            <w:hideMark/>
          </w:tcPr>
          <w:p w14:paraId="6474D9E0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Multiple sources and grey literature</w:t>
            </w:r>
          </w:p>
        </w:tc>
      </w:tr>
      <w:tr w:rsidR="004B549F" w:rsidRPr="004B549F" w14:paraId="226B3375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BF587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5. Were the criteria for appraising studies appropriate?</w:t>
            </w:r>
          </w:p>
        </w:tc>
        <w:tc>
          <w:tcPr>
            <w:tcW w:w="0" w:type="auto"/>
            <w:vAlign w:val="center"/>
            <w:hideMark/>
          </w:tcPr>
          <w:p w14:paraId="21D720F9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NIH quality tool applied</w:t>
            </w:r>
          </w:p>
        </w:tc>
        <w:tc>
          <w:tcPr>
            <w:tcW w:w="0" w:type="auto"/>
            <w:vAlign w:val="center"/>
            <w:hideMark/>
          </w:tcPr>
          <w:p w14:paraId="5518BDB5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MINORS scale used</w:t>
            </w:r>
          </w:p>
        </w:tc>
        <w:tc>
          <w:tcPr>
            <w:tcW w:w="0" w:type="auto"/>
            <w:vAlign w:val="center"/>
            <w:hideMark/>
          </w:tcPr>
          <w:p w14:paraId="3132AD02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Appraisal described</w:t>
            </w:r>
          </w:p>
        </w:tc>
        <w:tc>
          <w:tcPr>
            <w:tcW w:w="0" w:type="auto"/>
            <w:vAlign w:val="center"/>
            <w:hideMark/>
          </w:tcPr>
          <w:p w14:paraId="002400EB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Quality assessment discussed</w:t>
            </w:r>
          </w:p>
        </w:tc>
        <w:tc>
          <w:tcPr>
            <w:tcW w:w="0" w:type="auto"/>
            <w:vAlign w:val="center"/>
            <w:hideMark/>
          </w:tcPr>
          <w:p w14:paraId="0043ED06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Appraisal method described</w:t>
            </w:r>
          </w:p>
        </w:tc>
        <w:tc>
          <w:tcPr>
            <w:tcW w:w="0" w:type="auto"/>
            <w:vAlign w:val="center"/>
            <w:hideMark/>
          </w:tcPr>
          <w:p w14:paraId="48E8B4C1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Standardized appraisal form used</w:t>
            </w:r>
          </w:p>
        </w:tc>
      </w:tr>
      <w:tr w:rsidR="004B549F" w:rsidRPr="004B549F" w14:paraId="4CAD8E2D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1DE2F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6. Was critical appraisal conducted by two or more reviewers independently?</w:t>
            </w:r>
          </w:p>
        </w:tc>
        <w:tc>
          <w:tcPr>
            <w:tcW w:w="0" w:type="auto"/>
            <w:vAlign w:val="center"/>
            <w:hideMark/>
          </w:tcPr>
          <w:p w14:paraId="2DD559E9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Two reviewers with consensus</w:t>
            </w:r>
          </w:p>
        </w:tc>
        <w:tc>
          <w:tcPr>
            <w:tcW w:w="0" w:type="auto"/>
            <w:vAlign w:val="center"/>
            <w:hideMark/>
          </w:tcPr>
          <w:p w14:paraId="6CE71942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Two independent reviewers</w:t>
            </w:r>
          </w:p>
        </w:tc>
        <w:tc>
          <w:tcPr>
            <w:tcW w:w="0" w:type="auto"/>
            <w:vAlign w:val="center"/>
            <w:hideMark/>
          </w:tcPr>
          <w:p w14:paraId="78C0DC1B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Independent appraisal confirmed</w:t>
            </w:r>
          </w:p>
        </w:tc>
        <w:tc>
          <w:tcPr>
            <w:tcW w:w="0" w:type="auto"/>
            <w:vAlign w:val="center"/>
            <w:hideMark/>
          </w:tcPr>
          <w:p w14:paraId="19C8DDA4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Dual independent reviewers</w:t>
            </w:r>
          </w:p>
        </w:tc>
        <w:tc>
          <w:tcPr>
            <w:tcW w:w="0" w:type="auto"/>
            <w:vAlign w:val="center"/>
            <w:hideMark/>
          </w:tcPr>
          <w:p w14:paraId="49EB8A5C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Three reviewers, consensus</w:t>
            </w:r>
          </w:p>
        </w:tc>
        <w:tc>
          <w:tcPr>
            <w:tcW w:w="0" w:type="auto"/>
            <w:vAlign w:val="center"/>
            <w:hideMark/>
          </w:tcPr>
          <w:p w14:paraId="6C27C496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Dual reviewers, arbitration by third</w:t>
            </w:r>
          </w:p>
        </w:tc>
      </w:tr>
      <w:tr w:rsidR="004B549F" w:rsidRPr="004B549F" w14:paraId="7A1FEB08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42C8A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7. Were there methods to minimize errors in data extraction?</w:t>
            </w:r>
          </w:p>
        </w:tc>
        <w:tc>
          <w:tcPr>
            <w:tcW w:w="0" w:type="auto"/>
            <w:vAlign w:val="center"/>
            <w:hideMark/>
          </w:tcPr>
          <w:p w14:paraId="219D7BF5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Consensus resolution for discrepancies</w:t>
            </w:r>
          </w:p>
        </w:tc>
        <w:tc>
          <w:tcPr>
            <w:tcW w:w="0" w:type="auto"/>
            <w:vAlign w:val="center"/>
            <w:hideMark/>
          </w:tcPr>
          <w:p w14:paraId="31A926F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Disagreement resolved by discussion</w:t>
            </w:r>
          </w:p>
        </w:tc>
        <w:tc>
          <w:tcPr>
            <w:tcW w:w="0" w:type="auto"/>
            <w:vAlign w:val="center"/>
            <w:hideMark/>
          </w:tcPr>
          <w:p w14:paraId="4148BE14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Verification by second author</w:t>
            </w:r>
          </w:p>
        </w:tc>
        <w:tc>
          <w:tcPr>
            <w:tcW w:w="0" w:type="auto"/>
            <w:vAlign w:val="center"/>
            <w:hideMark/>
          </w:tcPr>
          <w:p w14:paraId="1EB0D1C5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Independent extraction and verification</w:t>
            </w:r>
          </w:p>
        </w:tc>
        <w:tc>
          <w:tcPr>
            <w:tcW w:w="0" w:type="auto"/>
            <w:vAlign w:val="center"/>
            <w:hideMark/>
          </w:tcPr>
          <w:p w14:paraId="006C3781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Reviewer cross-checking</w:t>
            </w:r>
          </w:p>
        </w:tc>
        <w:tc>
          <w:tcPr>
            <w:tcW w:w="0" w:type="auto"/>
            <w:vAlign w:val="center"/>
            <w:hideMark/>
          </w:tcPr>
          <w:p w14:paraId="529A0789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Independent extraction and verification</w:t>
            </w:r>
          </w:p>
        </w:tc>
      </w:tr>
      <w:tr w:rsidR="004B549F" w:rsidRPr="004B549F" w14:paraId="24E7327A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89C86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8. Were the methods used to combine studies appropriate?</w:t>
            </w:r>
          </w:p>
        </w:tc>
        <w:tc>
          <w:tcPr>
            <w:tcW w:w="0" w:type="auto"/>
            <w:vAlign w:val="center"/>
            <w:hideMark/>
          </w:tcPr>
          <w:p w14:paraId="54E99C04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Qualitative synthesis</w:t>
            </w:r>
          </w:p>
        </w:tc>
        <w:tc>
          <w:tcPr>
            <w:tcW w:w="0" w:type="auto"/>
            <w:vAlign w:val="center"/>
            <w:hideMark/>
          </w:tcPr>
          <w:p w14:paraId="21132F67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Narrative synthesis</w:t>
            </w:r>
          </w:p>
        </w:tc>
        <w:tc>
          <w:tcPr>
            <w:tcW w:w="0" w:type="auto"/>
            <w:vAlign w:val="center"/>
            <w:hideMark/>
          </w:tcPr>
          <w:p w14:paraId="780E561C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Narrative summary</w:t>
            </w:r>
          </w:p>
        </w:tc>
        <w:tc>
          <w:tcPr>
            <w:tcW w:w="0" w:type="auto"/>
            <w:vAlign w:val="center"/>
            <w:hideMark/>
          </w:tcPr>
          <w:p w14:paraId="590A6C40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Qualitative synthesis</w:t>
            </w:r>
          </w:p>
        </w:tc>
        <w:tc>
          <w:tcPr>
            <w:tcW w:w="0" w:type="auto"/>
            <w:vAlign w:val="center"/>
            <w:hideMark/>
          </w:tcPr>
          <w:p w14:paraId="7FE7CBA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Narrative synthesis</w:t>
            </w:r>
          </w:p>
        </w:tc>
        <w:tc>
          <w:tcPr>
            <w:tcW w:w="0" w:type="auto"/>
            <w:vAlign w:val="center"/>
            <w:hideMark/>
          </w:tcPr>
          <w:p w14:paraId="7A7CE842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Qualitative synthesis</w:t>
            </w:r>
          </w:p>
        </w:tc>
      </w:tr>
      <w:tr w:rsidR="004B549F" w:rsidRPr="004B549F" w14:paraId="683D714B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8279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lastRenderedPageBreak/>
              <w:t>9. Was the likelihood of publication bias assessed?</w:t>
            </w:r>
          </w:p>
        </w:tc>
        <w:tc>
          <w:tcPr>
            <w:tcW w:w="0" w:type="auto"/>
            <w:vAlign w:val="center"/>
            <w:hideMark/>
          </w:tcPr>
          <w:p w14:paraId="0663D1AE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⚠️</w:t>
            </w:r>
            <w:r w:rsidRPr="004B549F">
              <w:rPr>
                <w:lang w:val="en-AE"/>
              </w:rPr>
              <w:t xml:space="preserve"> Partial – Mentioned but not statistically tested</w:t>
            </w:r>
          </w:p>
        </w:tc>
        <w:tc>
          <w:tcPr>
            <w:tcW w:w="0" w:type="auto"/>
            <w:vAlign w:val="center"/>
            <w:hideMark/>
          </w:tcPr>
          <w:p w14:paraId="3E6FC36C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⚠️</w:t>
            </w:r>
            <w:r w:rsidRPr="004B549F">
              <w:rPr>
                <w:lang w:val="en-AE"/>
              </w:rPr>
              <w:t xml:space="preserve"> Partial – Not formally </w:t>
            </w:r>
            <w:proofErr w:type="spellStart"/>
            <w:r w:rsidRPr="004B549F">
              <w:rPr>
                <w:lang w:val="en-AE"/>
              </w:rPr>
              <w:t>analyzed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A8DD7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⚠️</w:t>
            </w:r>
            <w:r w:rsidRPr="004B549F">
              <w:rPr>
                <w:lang w:val="en-AE"/>
              </w:rPr>
              <w:t xml:space="preserve"> Partial – Discussed but not tested</w:t>
            </w:r>
          </w:p>
        </w:tc>
        <w:tc>
          <w:tcPr>
            <w:tcW w:w="0" w:type="auto"/>
            <w:vAlign w:val="center"/>
            <w:hideMark/>
          </w:tcPr>
          <w:p w14:paraId="49446F1A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Bias acknowledged and discussed</w:t>
            </w:r>
          </w:p>
        </w:tc>
        <w:tc>
          <w:tcPr>
            <w:tcW w:w="0" w:type="auto"/>
            <w:vAlign w:val="center"/>
            <w:hideMark/>
          </w:tcPr>
          <w:p w14:paraId="6167089E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⚠️</w:t>
            </w:r>
            <w:r w:rsidRPr="004B549F">
              <w:rPr>
                <w:lang w:val="en-AE"/>
              </w:rPr>
              <w:t xml:space="preserve"> Partial – Not statistically assessed</w:t>
            </w:r>
          </w:p>
        </w:tc>
        <w:tc>
          <w:tcPr>
            <w:tcW w:w="0" w:type="auto"/>
            <w:vAlign w:val="center"/>
            <w:hideMark/>
          </w:tcPr>
          <w:p w14:paraId="48C27CE0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⚠️</w:t>
            </w:r>
            <w:r w:rsidRPr="004B549F">
              <w:rPr>
                <w:lang w:val="en-AE"/>
              </w:rPr>
              <w:t xml:space="preserve"> Partial – Acknowledged, not quantified</w:t>
            </w:r>
          </w:p>
        </w:tc>
      </w:tr>
      <w:tr w:rsidR="004B549F" w:rsidRPr="004B549F" w14:paraId="6FBD3BFC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034DF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10. Were recommendations for policy and/or practice supported by the reported data?</w:t>
            </w:r>
          </w:p>
        </w:tc>
        <w:tc>
          <w:tcPr>
            <w:tcW w:w="0" w:type="auto"/>
            <w:vAlign w:val="center"/>
            <w:hideMark/>
          </w:tcPr>
          <w:p w14:paraId="0C6914B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Conclusions directly supported by findings</w:t>
            </w:r>
          </w:p>
        </w:tc>
        <w:tc>
          <w:tcPr>
            <w:tcW w:w="0" w:type="auto"/>
            <w:vAlign w:val="center"/>
            <w:hideMark/>
          </w:tcPr>
          <w:p w14:paraId="364BC7A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Recommendations justified</w:t>
            </w:r>
          </w:p>
        </w:tc>
        <w:tc>
          <w:tcPr>
            <w:tcW w:w="0" w:type="auto"/>
            <w:vAlign w:val="center"/>
            <w:hideMark/>
          </w:tcPr>
          <w:p w14:paraId="14374D74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Supported by evidence</w:t>
            </w:r>
          </w:p>
        </w:tc>
        <w:tc>
          <w:tcPr>
            <w:tcW w:w="0" w:type="auto"/>
            <w:vAlign w:val="center"/>
            <w:hideMark/>
          </w:tcPr>
          <w:p w14:paraId="28A31151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Supported by data synthesis</w:t>
            </w:r>
          </w:p>
        </w:tc>
        <w:tc>
          <w:tcPr>
            <w:tcW w:w="0" w:type="auto"/>
            <w:vAlign w:val="center"/>
            <w:hideMark/>
          </w:tcPr>
          <w:p w14:paraId="12DC106B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Recommendations justified</w:t>
            </w:r>
          </w:p>
        </w:tc>
        <w:tc>
          <w:tcPr>
            <w:tcW w:w="0" w:type="auto"/>
            <w:vAlign w:val="center"/>
            <w:hideMark/>
          </w:tcPr>
          <w:p w14:paraId="1F6E90FF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Supported by results</w:t>
            </w:r>
          </w:p>
        </w:tc>
      </w:tr>
      <w:tr w:rsidR="004B549F" w:rsidRPr="004B549F" w14:paraId="00DEF8B5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318F9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11. Were the specific directives for new research appropriate?</w:t>
            </w:r>
          </w:p>
        </w:tc>
        <w:tc>
          <w:tcPr>
            <w:tcW w:w="0" w:type="auto"/>
            <w:vAlign w:val="center"/>
            <w:hideMark/>
          </w:tcPr>
          <w:p w14:paraId="76D1EDFB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Clear future research recommendations</w:t>
            </w:r>
          </w:p>
        </w:tc>
        <w:tc>
          <w:tcPr>
            <w:tcW w:w="0" w:type="auto"/>
            <w:vAlign w:val="center"/>
            <w:hideMark/>
          </w:tcPr>
          <w:p w14:paraId="6EA3BB1B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Future research identified</w:t>
            </w:r>
          </w:p>
        </w:tc>
        <w:tc>
          <w:tcPr>
            <w:tcW w:w="0" w:type="auto"/>
            <w:vAlign w:val="center"/>
            <w:hideMark/>
          </w:tcPr>
          <w:p w14:paraId="1A4DDDA4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Future directions included</w:t>
            </w:r>
          </w:p>
        </w:tc>
        <w:tc>
          <w:tcPr>
            <w:tcW w:w="0" w:type="auto"/>
            <w:vAlign w:val="center"/>
            <w:hideMark/>
          </w:tcPr>
          <w:p w14:paraId="383CA688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Explicit research suggestions</w:t>
            </w:r>
          </w:p>
        </w:tc>
        <w:tc>
          <w:tcPr>
            <w:tcW w:w="0" w:type="auto"/>
            <w:vAlign w:val="center"/>
            <w:hideMark/>
          </w:tcPr>
          <w:p w14:paraId="09CD93F7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New research areas defined</w:t>
            </w:r>
          </w:p>
        </w:tc>
        <w:tc>
          <w:tcPr>
            <w:tcW w:w="0" w:type="auto"/>
            <w:vAlign w:val="center"/>
            <w:hideMark/>
          </w:tcPr>
          <w:p w14:paraId="2EB21511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rFonts w:ascii="Segoe UI Emoji" w:hAnsi="Segoe UI Emoji" w:cs="Segoe UI Emoji"/>
                <w:lang w:val="en-AE"/>
              </w:rPr>
              <w:t>✅</w:t>
            </w:r>
            <w:r w:rsidRPr="004B549F">
              <w:rPr>
                <w:lang w:val="en-AE"/>
              </w:rPr>
              <w:t xml:space="preserve"> Yes – Future recommendations clearly stated</w:t>
            </w:r>
          </w:p>
        </w:tc>
      </w:tr>
      <w:tr w:rsidR="004B549F" w:rsidRPr="004B549F" w14:paraId="6E2B17E3" w14:textId="77777777" w:rsidTr="004B54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7EED5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Overall Compliance (%)</w:t>
            </w:r>
          </w:p>
        </w:tc>
        <w:tc>
          <w:tcPr>
            <w:tcW w:w="0" w:type="auto"/>
            <w:vAlign w:val="center"/>
            <w:hideMark/>
          </w:tcPr>
          <w:p w14:paraId="369201E6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95.5%</w:t>
            </w:r>
          </w:p>
        </w:tc>
        <w:tc>
          <w:tcPr>
            <w:tcW w:w="0" w:type="auto"/>
            <w:vAlign w:val="center"/>
            <w:hideMark/>
          </w:tcPr>
          <w:p w14:paraId="1A5FB37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95.5%</w:t>
            </w:r>
          </w:p>
        </w:tc>
        <w:tc>
          <w:tcPr>
            <w:tcW w:w="0" w:type="auto"/>
            <w:vAlign w:val="center"/>
            <w:hideMark/>
          </w:tcPr>
          <w:p w14:paraId="647403AA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95.5%</w:t>
            </w:r>
          </w:p>
        </w:tc>
        <w:tc>
          <w:tcPr>
            <w:tcW w:w="0" w:type="auto"/>
            <w:vAlign w:val="center"/>
            <w:hideMark/>
          </w:tcPr>
          <w:p w14:paraId="51BD7623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6C69ED56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95.5%</w:t>
            </w:r>
          </w:p>
        </w:tc>
        <w:tc>
          <w:tcPr>
            <w:tcW w:w="0" w:type="auto"/>
            <w:vAlign w:val="center"/>
            <w:hideMark/>
          </w:tcPr>
          <w:p w14:paraId="36C2E72A" w14:textId="77777777" w:rsidR="004B549F" w:rsidRPr="004B549F" w:rsidRDefault="004B549F" w:rsidP="004B549F">
            <w:pPr>
              <w:rPr>
                <w:lang w:val="en-AE"/>
              </w:rPr>
            </w:pPr>
            <w:r w:rsidRPr="004B549F">
              <w:rPr>
                <w:b/>
                <w:bCs/>
                <w:lang w:val="en-AE"/>
              </w:rPr>
              <w:t>95.5%</w:t>
            </w:r>
          </w:p>
        </w:tc>
      </w:tr>
    </w:tbl>
    <w:p w14:paraId="16625831" w14:textId="26CEDFD0" w:rsidR="007B59C3" w:rsidRDefault="004B549F" w:rsidP="004B549F">
      <w:r w:rsidRPr="004B549F">
        <w:rPr>
          <w:rFonts w:ascii="Segoe UI Emoji" w:hAnsi="Segoe UI Emoji" w:cs="Segoe UI Emoji"/>
        </w:rPr>
        <w:t>✅</w:t>
      </w:r>
      <w:r w:rsidRPr="004B549F">
        <w:t xml:space="preserve"> Yes = 1 point, </w:t>
      </w:r>
      <w:r w:rsidRPr="004B549F">
        <w:rPr>
          <w:rFonts w:ascii="Segoe UI Emoji" w:hAnsi="Segoe UI Emoji" w:cs="Segoe UI Emoji"/>
        </w:rPr>
        <w:t>⚠️</w:t>
      </w:r>
      <w:r w:rsidRPr="004B549F">
        <w:t xml:space="preserve"> Partial = 0.5 point.</w:t>
      </w:r>
      <w:r w:rsidRPr="004B549F">
        <w:br/>
      </w:r>
      <w:r w:rsidRPr="004B549F">
        <w:rPr>
          <w:b/>
          <w:bCs/>
        </w:rPr>
        <w:t>Compliance % = (Score ÷ 11) × 100</w:t>
      </w:r>
    </w:p>
    <w:sectPr w:rsidR="007B59C3" w:rsidSect="004B549F">
      <w:headerReference w:type="default" r:id="rId6"/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56093" w14:textId="77777777" w:rsidR="007B69E1" w:rsidRDefault="007B69E1" w:rsidP="00335321">
      <w:pPr>
        <w:spacing w:after="0" w:line="240" w:lineRule="auto"/>
      </w:pPr>
      <w:r>
        <w:separator/>
      </w:r>
    </w:p>
  </w:endnote>
  <w:endnote w:type="continuationSeparator" w:id="0">
    <w:p w14:paraId="0F10F5E5" w14:textId="77777777" w:rsidR="007B69E1" w:rsidRDefault="007B69E1" w:rsidP="00335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6229F" w14:textId="77777777" w:rsidR="007B69E1" w:rsidRDefault="007B69E1" w:rsidP="00335321">
      <w:pPr>
        <w:spacing w:after="0" w:line="240" w:lineRule="auto"/>
      </w:pPr>
      <w:r>
        <w:separator/>
      </w:r>
    </w:p>
  </w:footnote>
  <w:footnote w:type="continuationSeparator" w:id="0">
    <w:p w14:paraId="7C71A458" w14:textId="77777777" w:rsidR="007B69E1" w:rsidRDefault="007B69E1" w:rsidP="00335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9FE71" w14:textId="0D1DF293" w:rsidR="00335321" w:rsidRPr="00B66B84" w:rsidRDefault="00335321" w:rsidP="00335321">
    <w:pPr>
      <w:pStyle w:val="Header"/>
      <w:rPr>
        <w:rFonts w:asciiTheme="majorBidi" w:hAnsiTheme="majorBidi" w:cstheme="majorBidi"/>
        <w:sz w:val="24"/>
        <w:szCs w:val="24"/>
      </w:rPr>
    </w:pPr>
    <w:r w:rsidRPr="00B66B84">
      <w:rPr>
        <w:rFonts w:asciiTheme="majorBidi" w:hAnsiTheme="majorBidi" w:cstheme="majorBidi"/>
        <w:sz w:val="24"/>
        <w:szCs w:val="24"/>
      </w:rPr>
      <w:t xml:space="preserve">Table </w:t>
    </w:r>
    <w:r w:rsidR="00BB2CA3">
      <w:rPr>
        <w:rFonts w:asciiTheme="majorBidi" w:hAnsiTheme="majorBidi" w:cstheme="majorBidi"/>
        <w:sz w:val="24"/>
        <w:szCs w:val="24"/>
      </w:rPr>
      <w:t>5</w:t>
    </w:r>
    <w:r w:rsidRPr="00B66B84">
      <w:rPr>
        <w:rFonts w:asciiTheme="majorBidi" w:hAnsiTheme="majorBidi" w:cstheme="majorBidi"/>
        <w:sz w:val="24"/>
        <w:szCs w:val="24"/>
      </w:rPr>
      <w:t xml:space="preserve"> – </w:t>
    </w:r>
    <w:r>
      <w:rPr>
        <w:rFonts w:asciiTheme="majorBidi" w:hAnsiTheme="majorBidi" w:cstheme="majorBidi"/>
        <w:sz w:val="24"/>
        <w:szCs w:val="24"/>
      </w:rPr>
      <w:t>JBI</w:t>
    </w:r>
    <w:r w:rsidRPr="00B66B84">
      <w:rPr>
        <w:rFonts w:asciiTheme="majorBidi" w:hAnsiTheme="majorBidi" w:cstheme="majorBidi"/>
        <w:sz w:val="24"/>
        <w:szCs w:val="24"/>
      </w:rPr>
      <w:t xml:space="preserve"> checklist for quality assessment of articles included in the overview </w:t>
    </w:r>
  </w:p>
  <w:p w14:paraId="6FCFC2AB" w14:textId="6522FE13" w:rsidR="00335321" w:rsidRDefault="003353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9F"/>
    <w:rsid w:val="002A731F"/>
    <w:rsid w:val="00335321"/>
    <w:rsid w:val="004B549F"/>
    <w:rsid w:val="004F4068"/>
    <w:rsid w:val="00602FA7"/>
    <w:rsid w:val="007B59C3"/>
    <w:rsid w:val="007B69E1"/>
    <w:rsid w:val="00BB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4AD48"/>
  <w15:chartTrackingRefBased/>
  <w15:docId w15:val="{27560E99-0875-4344-A941-370A1494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9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49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49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49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49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49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49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49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49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B5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49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49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B5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49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B5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9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B54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53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32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353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32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S M A Almethin</dc:creator>
  <cp:keywords/>
  <dc:description/>
  <cp:lastModifiedBy>Dr. vivekanandsk</cp:lastModifiedBy>
  <cp:revision>3</cp:revision>
  <dcterms:created xsi:type="dcterms:W3CDTF">2025-10-22T07:33:00Z</dcterms:created>
  <dcterms:modified xsi:type="dcterms:W3CDTF">2026-05-01T05:47:00Z</dcterms:modified>
</cp:coreProperties>
</file>