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Change w:id="0" w:author="Paweł Stenzel" w:date="2025-03-11T21:28:00Z" w16du:dateUtc="2025-03-11T20:28:00Z">
          <w:tblPr>
            <w:tblW w:w="7580" w:type="dxa"/>
            <w:tblCellMar>
              <w:left w:w="70" w:type="dxa"/>
              <w:right w:w="70" w:type="dxa"/>
            </w:tblCellMar>
            <w:tblLook w:val="04A0" w:firstRow="1" w:lastRow="0" w:firstColumn="1" w:lastColumn="0" w:noHBand="0" w:noVBand="1"/>
          </w:tblPr>
        </w:tblPrChange>
      </w:tblPr>
      <w:tblGrid>
        <w:gridCol w:w="2140"/>
        <w:gridCol w:w="2140"/>
        <w:gridCol w:w="2280"/>
        <w:gridCol w:w="1020"/>
        <w:tblGridChange w:id="1">
          <w:tblGrid>
            <w:gridCol w:w="5"/>
            <w:gridCol w:w="2135"/>
            <w:gridCol w:w="5"/>
            <w:gridCol w:w="2135"/>
            <w:gridCol w:w="5"/>
            <w:gridCol w:w="2275"/>
            <w:gridCol w:w="5"/>
            <w:gridCol w:w="1015"/>
            <w:gridCol w:w="5"/>
          </w:tblGrid>
        </w:tblGridChange>
      </w:tblGrid>
      <w:tr w:rsidR="002A0FEE" w:rsidRPr="009143D3" w14:paraId="79B36DFA" w14:textId="77777777" w:rsidTr="00D65126">
        <w:trPr>
          <w:trHeight w:val="315"/>
          <w:trPrChange w:id="2" w:author="Paweł Stenzel" w:date="2025-03-11T21:28:00Z" w16du:dateUtc="2025-03-11T20:28:00Z">
            <w:trPr>
              <w:gridAfter w:val="0"/>
              <w:trHeight w:val="315"/>
            </w:trPr>
          </w:trPrChange>
        </w:trPr>
        <w:tc>
          <w:tcPr>
            <w:tcW w:w="2140" w:type="dxa"/>
            <w:noWrap/>
            <w:vAlign w:val="center"/>
            <w:hideMark/>
            <w:tcPrChange w:id="3" w:author="Paweł Stenzel" w:date="2025-03-11T21:28:00Z" w16du:dateUtc="2025-03-11T20:28:00Z">
              <w:tcPr>
                <w:tcW w:w="2140" w:type="dxa"/>
                <w:gridSpan w:val="2"/>
                <w:tcBorders>
                  <w:top w:val="nil"/>
                  <w:left w:val="nil"/>
                  <w:bottom w:val="single" w:sz="8" w:space="0" w:color="8EA9DB"/>
                  <w:right w:val="nil"/>
                </w:tcBorders>
                <w:shd w:val="clear" w:color="000000" w:fill="D9E1F2"/>
                <w:noWrap/>
                <w:vAlign w:val="center"/>
                <w:hideMark/>
              </w:tcPr>
            </w:tcPrChange>
          </w:tcPr>
          <w:p w14:paraId="186231AC" w14:textId="77777777" w:rsidR="002A0FEE" w:rsidRPr="009143D3" w:rsidRDefault="002A0FEE" w:rsidP="00D65126">
            <w:pPr>
              <w:rPr>
                <w:lang w:eastAsia="es-ES"/>
              </w:rPr>
            </w:pPr>
            <w:r w:rsidRPr="009143D3">
              <w:rPr>
                <w:lang w:eastAsia="es-ES"/>
              </w:rPr>
              <w:t>Number of roots</w:t>
            </w:r>
          </w:p>
        </w:tc>
        <w:tc>
          <w:tcPr>
            <w:tcW w:w="2140" w:type="dxa"/>
            <w:noWrap/>
            <w:vAlign w:val="center"/>
            <w:hideMark/>
            <w:tcPrChange w:id="4" w:author="Paweł Stenzel" w:date="2025-03-11T21:28:00Z" w16du:dateUtc="2025-03-11T20:28:00Z">
              <w:tcPr>
                <w:tcW w:w="2140" w:type="dxa"/>
                <w:gridSpan w:val="2"/>
                <w:tcBorders>
                  <w:top w:val="nil"/>
                  <w:left w:val="nil"/>
                  <w:bottom w:val="single" w:sz="8" w:space="0" w:color="8EA9DB"/>
                  <w:right w:val="nil"/>
                </w:tcBorders>
                <w:shd w:val="clear" w:color="000000" w:fill="D9E1F2"/>
                <w:noWrap/>
                <w:vAlign w:val="center"/>
                <w:hideMark/>
              </w:tcPr>
            </w:tcPrChange>
          </w:tcPr>
          <w:p w14:paraId="0A1840E5" w14:textId="04605CE6" w:rsidR="002A0FEE" w:rsidRPr="009143D3" w:rsidRDefault="00B7139C" w:rsidP="00D65126">
            <w:pPr>
              <w:rPr>
                <w:lang w:eastAsia="es-ES"/>
              </w:rPr>
            </w:pPr>
            <w:r>
              <w:rPr>
                <w:lang w:eastAsia="es-ES"/>
              </w:rPr>
              <w:t>Study</w:t>
            </w:r>
          </w:p>
        </w:tc>
        <w:tc>
          <w:tcPr>
            <w:tcW w:w="2280" w:type="dxa"/>
            <w:noWrap/>
            <w:vAlign w:val="center"/>
            <w:hideMark/>
            <w:tcPrChange w:id="5" w:author="Paweł Stenzel" w:date="2025-03-11T21:28:00Z" w16du:dateUtc="2025-03-11T20:28:00Z">
              <w:tcPr>
                <w:tcW w:w="2280" w:type="dxa"/>
                <w:gridSpan w:val="2"/>
                <w:tcBorders>
                  <w:top w:val="nil"/>
                  <w:left w:val="nil"/>
                  <w:bottom w:val="single" w:sz="8" w:space="0" w:color="8EA9DB"/>
                  <w:right w:val="nil"/>
                </w:tcBorders>
                <w:shd w:val="clear" w:color="000000" w:fill="D9E1F2"/>
                <w:noWrap/>
                <w:vAlign w:val="center"/>
                <w:hideMark/>
              </w:tcPr>
            </w:tcPrChange>
          </w:tcPr>
          <w:p w14:paraId="5F7E4783" w14:textId="77777777" w:rsidR="002A0FEE" w:rsidRPr="009143D3" w:rsidRDefault="002A0FEE" w:rsidP="00D65126">
            <w:pPr>
              <w:rPr>
                <w:lang w:eastAsia="es-ES"/>
              </w:rPr>
            </w:pPr>
            <w:r w:rsidRPr="009143D3">
              <w:rPr>
                <w:lang w:eastAsia="es-ES"/>
              </w:rPr>
              <w:t>Female (%)</w:t>
            </w:r>
          </w:p>
        </w:tc>
        <w:tc>
          <w:tcPr>
            <w:tcW w:w="1020" w:type="dxa"/>
            <w:noWrap/>
            <w:vAlign w:val="center"/>
            <w:hideMark/>
            <w:tcPrChange w:id="6" w:author="Paweł Stenzel" w:date="2025-03-11T21:28:00Z" w16du:dateUtc="2025-03-11T20:28:00Z">
              <w:tcPr>
                <w:tcW w:w="1020" w:type="dxa"/>
                <w:gridSpan w:val="2"/>
                <w:tcBorders>
                  <w:top w:val="nil"/>
                  <w:left w:val="nil"/>
                  <w:bottom w:val="single" w:sz="8" w:space="0" w:color="8EA9DB"/>
                  <w:right w:val="nil"/>
                </w:tcBorders>
                <w:shd w:val="clear" w:color="000000" w:fill="D9E1F2"/>
                <w:noWrap/>
                <w:vAlign w:val="center"/>
                <w:hideMark/>
              </w:tcPr>
            </w:tcPrChange>
          </w:tcPr>
          <w:p w14:paraId="0A8A60E2" w14:textId="77777777" w:rsidR="002A0FEE" w:rsidRPr="009143D3" w:rsidRDefault="002A0FEE" w:rsidP="00D65126">
            <w:pPr>
              <w:rPr>
                <w:lang w:eastAsia="es-ES"/>
              </w:rPr>
            </w:pPr>
            <w:r w:rsidRPr="009143D3">
              <w:rPr>
                <w:lang w:eastAsia="es-ES"/>
              </w:rPr>
              <w:t>Male (%)</w:t>
            </w:r>
          </w:p>
        </w:tc>
      </w:tr>
      <w:tr w:rsidR="002A0FEE" w:rsidRPr="009143D3" w14:paraId="782F49CE" w14:textId="77777777" w:rsidTr="00D65126">
        <w:trPr>
          <w:trHeight w:val="300"/>
          <w:trPrChange w:id="7" w:author="Paweł Stenzel" w:date="2025-03-11T21:28:00Z" w16du:dateUtc="2025-03-11T20:28:00Z">
            <w:trPr>
              <w:gridAfter w:val="0"/>
              <w:trHeight w:val="300"/>
            </w:trPr>
          </w:trPrChange>
        </w:trPr>
        <w:tc>
          <w:tcPr>
            <w:tcW w:w="2140" w:type="dxa"/>
            <w:noWrap/>
            <w:vAlign w:val="bottom"/>
            <w:hideMark/>
            <w:tcPrChange w:id="8" w:author="Paweł Stenzel" w:date="2025-03-11T21:28:00Z" w16du:dateUtc="2025-03-11T20:28:00Z">
              <w:tcPr>
                <w:tcW w:w="2140" w:type="dxa"/>
                <w:gridSpan w:val="2"/>
                <w:tcBorders>
                  <w:top w:val="nil"/>
                  <w:left w:val="nil"/>
                  <w:bottom w:val="nil"/>
                  <w:right w:val="nil"/>
                </w:tcBorders>
                <w:noWrap/>
                <w:vAlign w:val="bottom"/>
                <w:hideMark/>
              </w:tcPr>
            </w:tcPrChange>
          </w:tcPr>
          <w:p w14:paraId="738F12A4" w14:textId="77777777" w:rsidR="002A0FEE" w:rsidRPr="009143D3" w:rsidRDefault="002A0FEE" w:rsidP="00D65126">
            <w:pPr>
              <w:rPr>
                <w:lang w:eastAsia="es-ES"/>
              </w:rPr>
            </w:pPr>
            <w:r w:rsidRPr="009143D3">
              <w:rPr>
                <w:lang w:eastAsia="es-ES"/>
              </w:rPr>
              <w:t>1</w:t>
            </w:r>
          </w:p>
        </w:tc>
        <w:tc>
          <w:tcPr>
            <w:tcW w:w="2140" w:type="dxa"/>
            <w:noWrap/>
            <w:vAlign w:val="bottom"/>
            <w:hideMark/>
            <w:tcPrChange w:id="9" w:author="Paweł Stenzel" w:date="2025-03-11T21:28:00Z" w16du:dateUtc="2025-03-11T20:28:00Z">
              <w:tcPr>
                <w:tcW w:w="2140" w:type="dxa"/>
                <w:gridSpan w:val="2"/>
                <w:tcBorders>
                  <w:top w:val="nil"/>
                  <w:left w:val="nil"/>
                  <w:bottom w:val="nil"/>
                  <w:right w:val="nil"/>
                </w:tcBorders>
                <w:noWrap/>
                <w:vAlign w:val="bottom"/>
                <w:hideMark/>
              </w:tcPr>
            </w:tcPrChange>
          </w:tcPr>
          <w:p w14:paraId="52CB2379" w14:textId="77777777" w:rsidR="002A0FEE" w:rsidRPr="009143D3" w:rsidRDefault="002A0FEE" w:rsidP="00D65126">
            <w:pPr>
              <w:rPr>
                <w:lang w:eastAsia="es-ES"/>
              </w:rPr>
            </w:pPr>
            <w:r w:rsidRPr="009143D3">
              <w:rPr>
                <w:lang w:eastAsia="es-ES"/>
              </w:rPr>
              <w:t>Present study</w:t>
            </w:r>
          </w:p>
        </w:tc>
        <w:tc>
          <w:tcPr>
            <w:tcW w:w="2280" w:type="dxa"/>
            <w:noWrap/>
            <w:vAlign w:val="bottom"/>
            <w:hideMark/>
            <w:tcPrChange w:id="10" w:author="Paweł Stenzel" w:date="2025-03-11T21:28:00Z" w16du:dateUtc="2025-03-11T20:28:00Z">
              <w:tcPr>
                <w:tcW w:w="2280" w:type="dxa"/>
                <w:gridSpan w:val="2"/>
                <w:tcBorders>
                  <w:top w:val="nil"/>
                  <w:left w:val="nil"/>
                  <w:bottom w:val="nil"/>
                  <w:right w:val="nil"/>
                </w:tcBorders>
                <w:noWrap/>
                <w:vAlign w:val="bottom"/>
                <w:hideMark/>
              </w:tcPr>
            </w:tcPrChange>
          </w:tcPr>
          <w:p w14:paraId="561CC993" w14:textId="77777777" w:rsidR="002A0FEE" w:rsidRPr="009143D3" w:rsidRDefault="002A0FEE" w:rsidP="00D65126">
            <w:pPr>
              <w:rPr>
                <w:lang w:eastAsia="es-ES"/>
              </w:rPr>
            </w:pPr>
            <w:r w:rsidRPr="009143D3">
              <w:rPr>
                <w:lang w:eastAsia="es-ES"/>
              </w:rPr>
              <w:t>11.9</w:t>
            </w:r>
          </w:p>
        </w:tc>
        <w:tc>
          <w:tcPr>
            <w:tcW w:w="1020" w:type="dxa"/>
            <w:noWrap/>
            <w:vAlign w:val="bottom"/>
            <w:hideMark/>
            <w:tcPrChange w:id="11" w:author="Paweł Stenzel" w:date="2025-03-11T21:28:00Z" w16du:dateUtc="2025-03-11T20:28:00Z">
              <w:tcPr>
                <w:tcW w:w="1020" w:type="dxa"/>
                <w:gridSpan w:val="2"/>
                <w:tcBorders>
                  <w:top w:val="nil"/>
                  <w:left w:val="nil"/>
                  <w:bottom w:val="nil"/>
                  <w:right w:val="nil"/>
                </w:tcBorders>
                <w:noWrap/>
                <w:vAlign w:val="bottom"/>
                <w:hideMark/>
              </w:tcPr>
            </w:tcPrChange>
          </w:tcPr>
          <w:p w14:paraId="296DE678" w14:textId="77777777" w:rsidR="002A0FEE" w:rsidRPr="009143D3" w:rsidRDefault="002A0FEE" w:rsidP="00D65126">
            <w:pPr>
              <w:rPr>
                <w:lang w:eastAsia="es-ES"/>
              </w:rPr>
            </w:pPr>
            <w:r w:rsidRPr="009143D3">
              <w:rPr>
                <w:lang w:eastAsia="es-ES"/>
              </w:rPr>
              <w:t>3.6</w:t>
            </w:r>
          </w:p>
        </w:tc>
      </w:tr>
      <w:tr w:rsidR="002A0FEE" w:rsidRPr="009143D3" w14:paraId="7A1524D6" w14:textId="77777777" w:rsidTr="00D65126">
        <w:trPr>
          <w:trHeight w:val="300"/>
          <w:trPrChange w:id="12" w:author="Paweł Stenzel" w:date="2025-03-11T21:28:00Z" w16du:dateUtc="2025-03-11T20:28:00Z">
            <w:trPr>
              <w:gridAfter w:val="0"/>
              <w:trHeight w:val="300"/>
            </w:trPr>
          </w:trPrChange>
        </w:trPr>
        <w:tc>
          <w:tcPr>
            <w:tcW w:w="2140" w:type="dxa"/>
            <w:noWrap/>
            <w:vAlign w:val="bottom"/>
            <w:hideMark/>
            <w:tcPrChange w:id="13" w:author="Paweł Stenzel" w:date="2025-03-11T21:28:00Z" w16du:dateUtc="2025-03-11T20:28:00Z">
              <w:tcPr>
                <w:tcW w:w="2140" w:type="dxa"/>
                <w:gridSpan w:val="2"/>
                <w:tcBorders>
                  <w:top w:val="nil"/>
                  <w:left w:val="nil"/>
                  <w:bottom w:val="nil"/>
                  <w:right w:val="nil"/>
                </w:tcBorders>
                <w:noWrap/>
                <w:vAlign w:val="bottom"/>
                <w:hideMark/>
              </w:tcPr>
            </w:tcPrChange>
          </w:tcPr>
          <w:p w14:paraId="492F573A" w14:textId="77777777" w:rsidR="002A0FEE" w:rsidRPr="009143D3" w:rsidRDefault="002A0FEE" w:rsidP="00D65126">
            <w:pPr>
              <w:rPr>
                <w:lang w:eastAsia="es-ES"/>
              </w:rPr>
            </w:pPr>
          </w:p>
        </w:tc>
        <w:tc>
          <w:tcPr>
            <w:tcW w:w="2140" w:type="dxa"/>
            <w:noWrap/>
            <w:vAlign w:val="bottom"/>
            <w:hideMark/>
            <w:tcPrChange w:id="14" w:author="Paweł Stenzel" w:date="2025-03-11T21:28:00Z" w16du:dateUtc="2025-03-11T20:28:00Z">
              <w:tcPr>
                <w:tcW w:w="2140" w:type="dxa"/>
                <w:gridSpan w:val="2"/>
                <w:tcBorders>
                  <w:top w:val="nil"/>
                  <w:left w:val="nil"/>
                  <w:bottom w:val="nil"/>
                  <w:right w:val="nil"/>
                </w:tcBorders>
                <w:noWrap/>
                <w:vAlign w:val="bottom"/>
                <w:hideMark/>
              </w:tcPr>
            </w:tcPrChange>
          </w:tcPr>
          <w:p w14:paraId="38321B6C" w14:textId="48AE137B" w:rsidR="002A0FEE" w:rsidRPr="009143D3" w:rsidRDefault="00B7139C" w:rsidP="00D65126">
            <w:pPr>
              <w:rPr>
                <w:lang w:eastAsia="es-ES"/>
              </w:rPr>
            </w:pPr>
            <w:r w:rsidRPr="00B7139C">
              <w:rPr>
                <w:rFonts w:ascii="Calibri" w:hAnsi="Calibri" w:cs="Calibri"/>
                <w:color w:val="000000"/>
                <w:lang w:eastAsia="es-ES"/>
              </w:rPr>
              <w:t xml:space="preserve"> </w:t>
            </w:r>
            <w:sdt>
              <w:sdtPr>
                <w:rPr>
                  <w:rFonts w:ascii="Calibri" w:hAnsi="Calibri" w:cs="Calibri"/>
                  <w:color w:val="000000"/>
                  <w:lang w:eastAsia="es-ES"/>
                </w:rPr>
                <w:tag w:val="MENDELEY_CITATION_v3_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"/>
                <w:id w:val="-1198848960"/>
                <w:placeholder>
                  <w:docPart w:val="DefaultPlaceholder_-1854013440"/>
                </w:placeholder>
              </w:sdtPr>
              <w:sdtContent>
                <w:r w:rsidRPr="00B7139C">
                  <w:rPr>
                    <w:rFonts w:ascii="Calibri" w:hAnsi="Calibri" w:cs="Calibri"/>
                    <w:color w:val="000000"/>
                    <w:lang w:eastAsia="es-ES"/>
                  </w:rPr>
                  <w:t>Jing et al., 2023</w:t>
                </w:r>
              </w:sdtContent>
            </w:sdt>
          </w:p>
        </w:tc>
        <w:tc>
          <w:tcPr>
            <w:tcW w:w="2280" w:type="dxa"/>
            <w:noWrap/>
            <w:vAlign w:val="bottom"/>
            <w:hideMark/>
            <w:tcPrChange w:id="15" w:author="Paweł Stenzel" w:date="2025-03-11T21:28:00Z" w16du:dateUtc="2025-03-11T20:28:00Z">
              <w:tcPr>
                <w:tcW w:w="2280" w:type="dxa"/>
                <w:gridSpan w:val="2"/>
                <w:tcBorders>
                  <w:top w:val="nil"/>
                  <w:left w:val="nil"/>
                  <w:bottom w:val="nil"/>
                  <w:right w:val="nil"/>
                </w:tcBorders>
                <w:noWrap/>
                <w:vAlign w:val="bottom"/>
                <w:hideMark/>
              </w:tcPr>
            </w:tcPrChange>
          </w:tcPr>
          <w:p w14:paraId="7552BF6B" w14:textId="77777777" w:rsidR="002A0FEE" w:rsidRPr="009143D3" w:rsidRDefault="002A0FEE" w:rsidP="00D65126">
            <w:pPr>
              <w:rPr>
                <w:lang w:eastAsia="es-ES"/>
              </w:rPr>
            </w:pPr>
            <w:r w:rsidRPr="009143D3">
              <w:rPr>
                <w:lang w:eastAsia="es-ES"/>
              </w:rPr>
              <w:t>23.6</w:t>
            </w:r>
          </w:p>
        </w:tc>
        <w:tc>
          <w:tcPr>
            <w:tcW w:w="1020" w:type="dxa"/>
            <w:noWrap/>
            <w:vAlign w:val="bottom"/>
            <w:hideMark/>
            <w:tcPrChange w:id="16" w:author="Paweł Stenzel" w:date="2025-03-11T21:28:00Z" w16du:dateUtc="2025-03-11T20:28:00Z">
              <w:tcPr>
                <w:tcW w:w="1020" w:type="dxa"/>
                <w:gridSpan w:val="2"/>
                <w:tcBorders>
                  <w:top w:val="nil"/>
                  <w:left w:val="nil"/>
                  <w:bottom w:val="nil"/>
                  <w:right w:val="nil"/>
                </w:tcBorders>
                <w:noWrap/>
                <w:vAlign w:val="bottom"/>
                <w:hideMark/>
              </w:tcPr>
            </w:tcPrChange>
          </w:tcPr>
          <w:p w14:paraId="02866D20" w14:textId="77777777" w:rsidR="002A0FEE" w:rsidRPr="009143D3" w:rsidRDefault="002A0FEE" w:rsidP="00D65126">
            <w:pPr>
              <w:rPr>
                <w:lang w:eastAsia="es-ES"/>
              </w:rPr>
            </w:pPr>
            <w:r w:rsidRPr="009143D3">
              <w:rPr>
                <w:lang w:eastAsia="es-ES"/>
              </w:rPr>
              <w:t>13.1</w:t>
            </w:r>
          </w:p>
        </w:tc>
      </w:tr>
      <w:tr w:rsidR="002A0FEE" w:rsidRPr="009143D3" w14:paraId="68010970" w14:textId="77777777" w:rsidTr="00D65126">
        <w:trPr>
          <w:trHeight w:val="300"/>
          <w:trPrChange w:id="17" w:author="Paweł Stenzel" w:date="2025-03-11T21:28:00Z" w16du:dateUtc="2025-03-11T20:28:00Z">
            <w:trPr>
              <w:gridAfter w:val="0"/>
              <w:trHeight w:val="300"/>
            </w:trPr>
          </w:trPrChange>
        </w:trPr>
        <w:tc>
          <w:tcPr>
            <w:tcW w:w="2140" w:type="dxa"/>
            <w:noWrap/>
            <w:vAlign w:val="bottom"/>
            <w:hideMark/>
            <w:tcPrChange w:id="18" w:author="Paweł Stenzel" w:date="2025-03-11T21:28:00Z" w16du:dateUtc="2025-03-11T20:28:00Z">
              <w:tcPr>
                <w:tcW w:w="2140" w:type="dxa"/>
                <w:gridSpan w:val="2"/>
                <w:tcBorders>
                  <w:top w:val="nil"/>
                  <w:left w:val="nil"/>
                  <w:bottom w:val="nil"/>
                  <w:right w:val="nil"/>
                </w:tcBorders>
                <w:noWrap/>
                <w:vAlign w:val="bottom"/>
                <w:hideMark/>
              </w:tcPr>
            </w:tcPrChange>
          </w:tcPr>
          <w:p w14:paraId="18331923" w14:textId="77777777" w:rsidR="002A0FEE" w:rsidRPr="009143D3" w:rsidRDefault="002A0FEE" w:rsidP="00D65126">
            <w:pPr>
              <w:rPr>
                <w:lang w:eastAsia="es-ES"/>
              </w:rPr>
            </w:pPr>
          </w:p>
        </w:tc>
        <w:tc>
          <w:tcPr>
            <w:tcW w:w="2140" w:type="dxa"/>
            <w:noWrap/>
            <w:vAlign w:val="bottom"/>
            <w:hideMark/>
            <w:tcPrChange w:id="19" w:author="Paweł Stenzel" w:date="2025-03-11T21:28:00Z" w16du:dateUtc="2025-03-11T20:28:00Z">
              <w:tcPr>
                <w:tcW w:w="2140" w:type="dxa"/>
                <w:gridSpan w:val="2"/>
                <w:tcBorders>
                  <w:top w:val="nil"/>
                  <w:left w:val="nil"/>
                  <w:bottom w:val="nil"/>
                  <w:right w:val="nil"/>
                </w:tcBorders>
                <w:noWrap/>
                <w:vAlign w:val="bottom"/>
                <w:hideMark/>
              </w:tcPr>
            </w:tcPrChange>
          </w:tcPr>
          <w:p w14:paraId="7B5813C6" w14:textId="47B11916" w:rsidR="002A0FEE" w:rsidRPr="009143D3" w:rsidRDefault="00B7139C" w:rsidP="00D65126">
            <w:pPr>
              <w:rPr>
                <w:lang w:eastAsia="es-ES"/>
              </w:rPr>
            </w:pPr>
            <w:sdt>
              <w:sdtPr>
                <w:rPr>
                  <w:rFonts w:ascii="Calibri" w:hAnsi="Calibri" w:cs="Calibri"/>
                  <w:color w:val="000000"/>
                  <w:lang w:eastAsia="es-ES"/>
                </w:rPr>
                <w:tag w:val="MENDELEY_CITATION_v3_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"/>
                <w:id w:val="1035090782"/>
                <w:placeholder>
                  <w:docPart w:val="DefaultPlaceholder_-1854013440"/>
                </w:placeholder>
              </w:sdtPr>
              <w:sdtContent>
                <w:r w:rsidRPr="00B7139C">
                  <w:rPr>
                    <w:rFonts w:ascii="Calibri" w:hAnsi="Calibri" w:cs="Calibri"/>
                    <w:color w:val="000000"/>
                    <w:lang w:eastAsia="es-ES"/>
                  </w:rPr>
                  <w:t>Somasundaram, 2017</w:t>
                </w:r>
              </w:sdtContent>
            </w:sdt>
            <w:r w:rsidRPr="009143D3">
              <w:rPr>
                <w:lang w:eastAsia="es-ES"/>
              </w:rPr>
              <w:t xml:space="preserve"> </w:t>
            </w:r>
          </w:p>
        </w:tc>
        <w:tc>
          <w:tcPr>
            <w:tcW w:w="2280" w:type="dxa"/>
            <w:noWrap/>
            <w:vAlign w:val="bottom"/>
            <w:hideMark/>
            <w:tcPrChange w:id="20" w:author="Paweł Stenzel" w:date="2025-03-11T21:28:00Z" w16du:dateUtc="2025-03-11T20:28:00Z">
              <w:tcPr>
                <w:tcW w:w="2280" w:type="dxa"/>
                <w:gridSpan w:val="2"/>
                <w:tcBorders>
                  <w:top w:val="nil"/>
                  <w:left w:val="nil"/>
                  <w:bottom w:val="nil"/>
                  <w:right w:val="nil"/>
                </w:tcBorders>
                <w:noWrap/>
                <w:vAlign w:val="bottom"/>
                <w:hideMark/>
              </w:tcPr>
            </w:tcPrChange>
          </w:tcPr>
          <w:p w14:paraId="7CFB9EBE" w14:textId="77777777" w:rsidR="002A0FEE" w:rsidRPr="009143D3" w:rsidRDefault="002A0FEE" w:rsidP="00D65126">
            <w:pPr>
              <w:rPr>
                <w:lang w:eastAsia="es-ES"/>
              </w:rPr>
            </w:pPr>
            <w:r w:rsidRPr="009143D3">
              <w:rPr>
                <w:lang w:eastAsia="es-ES"/>
              </w:rPr>
              <w:t>0.9</w:t>
            </w:r>
          </w:p>
        </w:tc>
        <w:tc>
          <w:tcPr>
            <w:tcW w:w="1020" w:type="dxa"/>
            <w:noWrap/>
            <w:vAlign w:val="bottom"/>
            <w:hideMark/>
            <w:tcPrChange w:id="21" w:author="Paweł Stenzel" w:date="2025-03-11T21:28:00Z" w16du:dateUtc="2025-03-11T20:28:00Z">
              <w:tcPr>
                <w:tcW w:w="1020" w:type="dxa"/>
                <w:gridSpan w:val="2"/>
                <w:tcBorders>
                  <w:top w:val="nil"/>
                  <w:left w:val="nil"/>
                  <w:bottom w:val="nil"/>
                  <w:right w:val="nil"/>
                </w:tcBorders>
                <w:noWrap/>
                <w:vAlign w:val="bottom"/>
                <w:hideMark/>
              </w:tcPr>
            </w:tcPrChange>
          </w:tcPr>
          <w:p w14:paraId="5C05DD20" w14:textId="77777777" w:rsidR="002A0FEE" w:rsidRPr="009143D3" w:rsidRDefault="002A0FEE" w:rsidP="00D65126">
            <w:pPr>
              <w:rPr>
                <w:lang w:eastAsia="es-ES"/>
              </w:rPr>
            </w:pPr>
            <w:r w:rsidRPr="009143D3">
              <w:rPr>
                <w:lang w:eastAsia="es-ES"/>
              </w:rPr>
              <w:t>0.1</w:t>
            </w:r>
          </w:p>
        </w:tc>
      </w:tr>
      <w:tr w:rsidR="002A0FEE" w:rsidRPr="009143D3" w14:paraId="7108337D" w14:textId="77777777" w:rsidTr="00D65126">
        <w:trPr>
          <w:trHeight w:val="300"/>
          <w:trPrChange w:id="22" w:author="Paweł Stenzel" w:date="2025-03-11T21:28:00Z" w16du:dateUtc="2025-03-11T20:28:00Z">
            <w:trPr>
              <w:gridAfter w:val="0"/>
              <w:trHeight w:val="300"/>
            </w:trPr>
          </w:trPrChange>
        </w:trPr>
        <w:tc>
          <w:tcPr>
            <w:tcW w:w="2140" w:type="dxa"/>
            <w:noWrap/>
            <w:vAlign w:val="bottom"/>
            <w:hideMark/>
            <w:tcPrChange w:id="23" w:author="Paweł Stenzel" w:date="2025-03-11T21:28:00Z" w16du:dateUtc="2025-03-11T20:28:00Z">
              <w:tcPr>
                <w:tcW w:w="2140" w:type="dxa"/>
                <w:gridSpan w:val="2"/>
                <w:tcBorders>
                  <w:top w:val="nil"/>
                  <w:left w:val="nil"/>
                  <w:bottom w:val="nil"/>
                  <w:right w:val="nil"/>
                </w:tcBorders>
                <w:noWrap/>
                <w:vAlign w:val="bottom"/>
                <w:hideMark/>
              </w:tcPr>
            </w:tcPrChange>
          </w:tcPr>
          <w:p w14:paraId="0AD3EE59" w14:textId="77777777" w:rsidR="002A0FEE" w:rsidRPr="009143D3" w:rsidRDefault="002A0FEE" w:rsidP="00D65126">
            <w:pPr>
              <w:rPr>
                <w:lang w:eastAsia="es-ES"/>
              </w:rPr>
            </w:pPr>
            <w:r w:rsidRPr="009143D3">
              <w:rPr>
                <w:lang w:eastAsia="es-ES"/>
              </w:rPr>
              <w:t>2</w:t>
            </w:r>
          </w:p>
        </w:tc>
        <w:tc>
          <w:tcPr>
            <w:tcW w:w="2140" w:type="dxa"/>
            <w:noWrap/>
            <w:vAlign w:val="bottom"/>
            <w:hideMark/>
            <w:tcPrChange w:id="24" w:author="Paweł Stenzel" w:date="2025-03-11T21:28:00Z" w16du:dateUtc="2025-03-11T20:28:00Z">
              <w:tcPr>
                <w:tcW w:w="2140" w:type="dxa"/>
                <w:gridSpan w:val="2"/>
                <w:tcBorders>
                  <w:top w:val="nil"/>
                  <w:left w:val="nil"/>
                  <w:bottom w:val="nil"/>
                  <w:right w:val="nil"/>
                </w:tcBorders>
                <w:noWrap/>
                <w:vAlign w:val="bottom"/>
                <w:hideMark/>
              </w:tcPr>
            </w:tcPrChange>
          </w:tcPr>
          <w:p w14:paraId="7F6B8BF1" w14:textId="77777777" w:rsidR="002A0FEE" w:rsidRPr="009143D3" w:rsidRDefault="002A0FEE" w:rsidP="00D65126">
            <w:pPr>
              <w:rPr>
                <w:lang w:eastAsia="es-ES"/>
              </w:rPr>
            </w:pPr>
            <w:r w:rsidRPr="009143D3">
              <w:rPr>
                <w:lang w:eastAsia="es-ES"/>
              </w:rPr>
              <w:t>Present study</w:t>
            </w:r>
          </w:p>
        </w:tc>
        <w:tc>
          <w:tcPr>
            <w:tcW w:w="2280" w:type="dxa"/>
            <w:noWrap/>
            <w:vAlign w:val="bottom"/>
            <w:hideMark/>
            <w:tcPrChange w:id="25" w:author="Paweł Stenzel" w:date="2025-03-11T21:28:00Z" w16du:dateUtc="2025-03-11T20:28:00Z">
              <w:tcPr>
                <w:tcW w:w="2280" w:type="dxa"/>
                <w:gridSpan w:val="2"/>
                <w:tcBorders>
                  <w:top w:val="nil"/>
                  <w:left w:val="nil"/>
                  <w:bottom w:val="nil"/>
                  <w:right w:val="nil"/>
                </w:tcBorders>
                <w:noWrap/>
                <w:vAlign w:val="bottom"/>
                <w:hideMark/>
              </w:tcPr>
            </w:tcPrChange>
          </w:tcPr>
          <w:p w14:paraId="5BE4A4EB" w14:textId="77777777" w:rsidR="002A0FEE" w:rsidRPr="009143D3" w:rsidRDefault="002A0FEE" w:rsidP="00D65126">
            <w:pPr>
              <w:rPr>
                <w:lang w:eastAsia="es-ES"/>
              </w:rPr>
            </w:pPr>
            <w:r w:rsidRPr="009143D3">
              <w:rPr>
                <w:lang w:eastAsia="es-ES"/>
              </w:rPr>
              <w:t>74.2</w:t>
            </w:r>
          </w:p>
        </w:tc>
        <w:tc>
          <w:tcPr>
            <w:tcW w:w="1020" w:type="dxa"/>
            <w:noWrap/>
            <w:vAlign w:val="bottom"/>
            <w:hideMark/>
            <w:tcPrChange w:id="26" w:author="Paweł Stenzel" w:date="2025-03-11T21:28:00Z" w16du:dateUtc="2025-03-11T20:28:00Z">
              <w:tcPr>
                <w:tcW w:w="1020" w:type="dxa"/>
                <w:gridSpan w:val="2"/>
                <w:tcBorders>
                  <w:top w:val="nil"/>
                  <w:left w:val="nil"/>
                  <w:bottom w:val="nil"/>
                  <w:right w:val="nil"/>
                </w:tcBorders>
                <w:noWrap/>
                <w:vAlign w:val="bottom"/>
                <w:hideMark/>
              </w:tcPr>
            </w:tcPrChange>
          </w:tcPr>
          <w:p w14:paraId="6D97BBB0" w14:textId="77777777" w:rsidR="002A0FEE" w:rsidRPr="009143D3" w:rsidRDefault="002A0FEE" w:rsidP="00D65126">
            <w:pPr>
              <w:rPr>
                <w:lang w:eastAsia="es-ES"/>
              </w:rPr>
            </w:pPr>
            <w:r w:rsidRPr="009143D3">
              <w:rPr>
                <w:lang w:eastAsia="es-ES"/>
              </w:rPr>
              <w:t>87.3</w:t>
            </w:r>
          </w:p>
        </w:tc>
      </w:tr>
      <w:tr w:rsidR="002A0FEE" w:rsidRPr="009143D3" w14:paraId="3FCB37CC" w14:textId="77777777" w:rsidTr="00D65126">
        <w:trPr>
          <w:trHeight w:val="300"/>
          <w:trPrChange w:id="27" w:author="Paweł Stenzel" w:date="2025-03-11T21:28:00Z" w16du:dateUtc="2025-03-11T20:28:00Z">
            <w:trPr>
              <w:gridAfter w:val="0"/>
              <w:trHeight w:val="300"/>
            </w:trPr>
          </w:trPrChange>
        </w:trPr>
        <w:tc>
          <w:tcPr>
            <w:tcW w:w="2140" w:type="dxa"/>
            <w:noWrap/>
            <w:vAlign w:val="bottom"/>
            <w:hideMark/>
            <w:tcPrChange w:id="28" w:author="Paweł Stenzel" w:date="2025-03-11T21:28:00Z" w16du:dateUtc="2025-03-11T20:28:00Z">
              <w:tcPr>
                <w:tcW w:w="2140" w:type="dxa"/>
                <w:gridSpan w:val="2"/>
                <w:tcBorders>
                  <w:top w:val="nil"/>
                  <w:left w:val="nil"/>
                  <w:bottom w:val="nil"/>
                  <w:right w:val="nil"/>
                </w:tcBorders>
                <w:noWrap/>
                <w:vAlign w:val="bottom"/>
                <w:hideMark/>
              </w:tcPr>
            </w:tcPrChange>
          </w:tcPr>
          <w:p w14:paraId="62AC399F" w14:textId="77777777" w:rsidR="002A0FEE" w:rsidRPr="009143D3" w:rsidRDefault="002A0FEE" w:rsidP="00D65126">
            <w:pPr>
              <w:rPr>
                <w:lang w:eastAsia="es-ES"/>
              </w:rPr>
            </w:pPr>
          </w:p>
        </w:tc>
        <w:tc>
          <w:tcPr>
            <w:tcW w:w="2140" w:type="dxa"/>
            <w:noWrap/>
            <w:vAlign w:val="bottom"/>
            <w:hideMark/>
            <w:tcPrChange w:id="29" w:author="Paweł Stenzel" w:date="2025-03-11T21:28:00Z" w16du:dateUtc="2025-03-11T20:28:00Z">
              <w:tcPr>
                <w:tcW w:w="2140" w:type="dxa"/>
                <w:gridSpan w:val="2"/>
                <w:tcBorders>
                  <w:top w:val="nil"/>
                  <w:left w:val="nil"/>
                  <w:bottom w:val="nil"/>
                  <w:right w:val="nil"/>
                </w:tcBorders>
                <w:noWrap/>
                <w:vAlign w:val="bottom"/>
                <w:hideMark/>
              </w:tcPr>
            </w:tcPrChange>
          </w:tcPr>
          <w:p w14:paraId="042B624E" w14:textId="77777777" w:rsidR="002A0FEE" w:rsidRPr="009143D3" w:rsidRDefault="002A0FEE" w:rsidP="00D65126">
            <w:pPr>
              <w:rPr>
                <w:lang w:eastAsia="es-ES"/>
              </w:rPr>
            </w:pPr>
            <w:r w:rsidRPr="009143D3">
              <w:rPr>
                <w:lang w:eastAsia="es-ES"/>
              </w:rPr>
              <w:t>Jing et al..</w:t>
            </w:r>
          </w:p>
        </w:tc>
        <w:tc>
          <w:tcPr>
            <w:tcW w:w="2280" w:type="dxa"/>
            <w:noWrap/>
            <w:vAlign w:val="bottom"/>
            <w:hideMark/>
            <w:tcPrChange w:id="30" w:author="Paweł Stenzel" w:date="2025-03-11T21:28:00Z" w16du:dateUtc="2025-03-11T20:28:00Z">
              <w:tcPr>
                <w:tcW w:w="2280" w:type="dxa"/>
                <w:gridSpan w:val="2"/>
                <w:tcBorders>
                  <w:top w:val="nil"/>
                  <w:left w:val="nil"/>
                  <w:bottom w:val="nil"/>
                  <w:right w:val="nil"/>
                </w:tcBorders>
                <w:noWrap/>
                <w:vAlign w:val="bottom"/>
                <w:hideMark/>
              </w:tcPr>
            </w:tcPrChange>
          </w:tcPr>
          <w:p w14:paraId="0F670023" w14:textId="77777777" w:rsidR="002A0FEE" w:rsidRPr="009143D3" w:rsidRDefault="002A0FEE" w:rsidP="00D65126">
            <w:pPr>
              <w:rPr>
                <w:lang w:eastAsia="es-ES"/>
              </w:rPr>
            </w:pPr>
            <w:r w:rsidRPr="009143D3">
              <w:rPr>
                <w:lang w:eastAsia="es-ES"/>
              </w:rPr>
              <w:t>69.1</w:t>
            </w:r>
          </w:p>
        </w:tc>
        <w:tc>
          <w:tcPr>
            <w:tcW w:w="1020" w:type="dxa"/>
            <w:noWrap/>
            <w:vAlign w:val="bottom"/>
            <w:hideMark/>
            <w:tcPrChange w:id="31" w:author="Paweł Stenzel" w:date="2025-03-11T21:28:00Z" w16du:dateUtc="2025-03-11T20:28:00Z">
              <w:tcPr>
                <w:tcW w:w="1020" w:type="dxa"/>
                <w:gridSpan w:val="2"/>
                <w:tcBorders>
                  <w:top w:val="nil"/>
                  <w:left w:val="nil"/>
                  <w:bottom w:val="nil"/>
                  <w:right w:val="nil"/>
                </w:tcBorders>
                <w:noWrap/>
                <w:vAlign w:val="bottom"/>
                <w:hideMark/>
              </w:tcPr>
            </w:tcPrChange>
          </w:tcPr>
          <w:p w14:paraId="7D7D0239" w14:textId="77777777" w:rsidR="002A0FEE" w:rsidRPr="009143D3" w:rsidRDefault="002A0FEE" w:rsidP="00D65126">
            <w:pPr>
              <w:rPr>
                <w:lang w:eastAsia="es-ES"/>
              </w:rPr>
            </w:pPr>
            <w:r w:rsidRPr="009143D3">
              <w:rPr>
                <w:lang w:eastAsia="es-ES"/>
              </w:rPr>
              <w:t>78.9</w:t>
            </w:r>
          </w:p>
        </w:tc>
      </w:tr>
      <w:tr w:rsidR="002A0FEE" w:rsidRPr="009143D3" w14:paraId="1128F3DE" w14:textId="77777777" w:rsidTr="00D65126">
        <w:trPr>
          <w:trHeight w:val="300"/>
          <w:trPrChange w:id="32" w:author="Paweł Stenzel" w:date="2025-03-11T21:28:00Z" w16du:dateUtc="2025-03-11T20:28:00Z">
            <w:trPr>
              <w:gridAfter w:val="0"/>
              <w:trHeight w:val="300"/>
            </w:trPr>
          </w:trPrChange>
        </w:trPr>
        <w:tc>
          <w:tcPr>
            <w:tcW w:w="2140" w:type="dxa"/>
            <w:noWrap/>
            <w:vAlign w:val="bottom"/>
            <w:hideMark/>
            <w:tcPrChange w:id="33" w:author="Paweł Stenzel" w:date="2025-03-11T21:28:00Z" w16du:dateUtc="2025-03-11T20:28:00Z">
              <w:tcPr>
                <w:tcW w:w="2140" w:type="dxa"/>
                <w:gridSpan w:val="2"/>
                <w:tcBorders>
                  <w:top w:val="nil"/>
                  <w:left w:val="nil"/>
                  <w:bottom w:val="nil"/>
                  <w:right w:val="nil"/>
                </w:tcBorders>
                <w:noWrap/>
                <w:vAlign w:val="bottom"/>
                <w:hideMark/>
              </w:tcPr>
            </w:tcPrChange>
          </w:tcPr>
          <w:p w14:paraId="722866F2" w14:textId="77777777" w:rsidR="002A0FEE" w:rsidRPr="009143D3" w:rsidRDefault="002A0FEE" w:rsidP="00D65126">
            <w:pPr>
              <w:rPr>
                <w:lang w:eastAsia="es-ES"/>
              </w:rPr>
            </w:pPr>
          </w:p>
        </w:tc>
        <w:tc>
          <w:tcPr>
            <w:tcW w:w="2140" w:type="dxa"/>
            <w:noWrap/>
            <w:vAlign w:val="bottom"/>
            <w:hideMark/>
            <w:tcPrChange w:id="34" w:author="Paweł Stenzel" w:date="2025-03-11T21:28:00Z" w16du:dateUtc="2025-03-11T20:28:00Z">
              <w:tcPr>
                <w:tcW w:w="2140" w:type="dxa"/>
                <w:gridSpan w:val="2"/>
                <w:tcBorders>
                  <w:top w:val="nil"/>
                  <w:left w:val="nil"/>
                  <w:bottom w:val="nil"/>
                  <w:right w:val="nil"/>
                </w:tcBorders>
                <w:noWrap/>
                <w:vAlign w:val="bottom"/>
                <w:hideMark/>
              </w:tcPr>
            </w:tcPrChange>
          </w:tcPr>
          <w:p w14:paraId="130249F4" w14:textId="77777777" w:rsidR="002A0FEE" w:rsidRPr="009143D3" w:rsidRDefault="002A0FEE" w:rsidP="00D65126">
            <w:pPr>
              <w:rPr>
                <w:lang w:eastAsia="es-ES"/>
              </w:rPr>
            </w:pPr>
            <w:r w:rsidRPr="009143D3">
              <w:rPr>
                <w:lang w:eastAsia="es-ES"/>
              </w:rPr>
              <w:t>Somasundaram et al..</w:t>
            </w:r>
          </w:p>
        </w:tc>
        <w:tc>
          <w:tcPr>
            <w:tcW w:w="2280" w:type="dxa"/>
            <w:noWrap/>
            <w:vAlign w:val="bottom"/>
            <w:hideMark/>
            <w:tcPrChange w:id="35" w:author="Paweł Stenzel" w:date="2025-03-11T21:28:00Z" w16du:dateUtc="2025-03-11T20:28:00Z">
              <w:tcPr>
                <w:tcW w:w="2280" w:type="dxa"/>
                <w:gridSpan w:val="2"/>
                <w:tcBorders>
                  <w:top w:val="nil"/>
                  <w:left w:val="nil"/>
                  <w:bottom w:val="nil"/>
                  <w:right w:val="nil"/>
                </w:tcBorders>
                <w:noWrap/>
                <w:vAlign w:val="bottom"/>
                <w:hideMark/>
              </w:tcPr>
            </w:tcPrChange>
          </w:tcPr>
          <w:p w14:paraId="59DBC8D1" w14:textId="77777777" w:rsidR="002A0FEE" w:rsidRPr="009143D3" w:rsidRDefault="002A0FEE" w:rsidP="00D65126">
            <w:pPr>
              <w:rPr>
                <w:lang w:eastAsia="es-ES"/>
              </w:rPr>
            </w:pPr>
            <w:r w:rsidRPr="009143D3">
              <w:rPr>
                <w:lang w:eastAsia="es-ES"/>
              </w:rPr>
              <w:t>0.3</w:t>
            </w:r>
          </w:p>
        </w:tc>
        <w:tc>
          <w:tcPr>
            <w:tcW w:w="1020" w:type="dxa"/>
            <w:noWrap/>
            <w:vAlign w:val="bottom"/>
            <w:hideMark/>
            <w:tcPrChange w:id="36" w:author="Paweł Stenzel" w:date="2025-03-11T21:28:00Z" w16du:dateUtc="2025-03-11T20:28:00Z">
              <w:tcPr>
                <w:tcW w:w="1020" w:type="dxa"/>
                <w:gridSpan w:val="2"/>
                <w:tcBorders>
                  <w:top w:val="nil"/>
                  <w:left w:val="nil"/>
                  <w:bottom w:val="nil"/>
                  <w:right w:val="nil"/>
                </w:tcBorders>
                <w:noWrap/>
                <w:vAlign w:val="bottom"/>
                <w:hideMark/>
              </w:tcPr>
            </w:tcPrChange>
          </w:tcPr>
          <w:p w14:paraId="5FB3D616" w14:textId="77777777" w:rsidR="002A0FEE" w:rsidRPr="009143D3" w:rsidRDefault="002A0FEE" w:rsidP="00D65126">
            <w:pPr>
              <w:rPr>
                <w:lang w:eastAsia="es-ES"/>
              </w:rPr>
            </w:pPr>
            <w:r w:rsidRPr="009143D3">
              <w:rPr>
                <w:lang w:eastAsia="es-ES"/>
              </w:rPr>
              <w:t>0.7</w:t>
            </w:r>
          </w:p>
        </w:tc>
      </w:tr>
      <w:tr w:rsidR="002A0FEE" w:rsidRPr="009143D3" w14:paraId="2B0FA511" w14:textId="77777777" w:rsidTr="00D65126">
        <w:trPr>
          <w:trHeight w:val="300"/>
          <w:trPrChange w:id="37" w:author="Paweł Stenzel" w:date="2025-03-11T21:28:00Z" w16du:dateUtc="2025-03-11T20:28:00Z">
            <w:trPr>
              <w:gridAfter w:val="0"/>
              <w:trHeight w:val="300"/>
            </w:trPr>
          </w:trPrChange>
        </w:trPr>
        <w:tc>
          <w:tcPr>
            <w:tcW w:w="2140" w:type="dxa"/>
            <w:noWrap/>
            <w:vAlign w:val="bottom"/>
            <w:hideMark/>
            <w:tcPrChange w:id="38" w:author="Paweł Stenzel" w:date="2025-03-11T21:28:00Z" w16du:dateUtc="2025-03-11T20:28:00Z">
              <w:tcPr>
                <w:tcW w:w="2140" w:type="dxa"/>
                <w:gridSpan w:val="2"/>
                <w:tcBorders>
                  <w:top w:val="nil"/>
                  <w:left w:val="nil"/>
                  <w:bottom w:val="nil"/>
                  <w:right w:val="nil"/>
                </w:tcBorders>
                <w:noWrap/>
                <w:vAlign w:val="bottom"/>
                <w:hideMark/>
              </w:tcPr>
            </w:tcPrChange>
          </w:tcPr>
          <w:p w14:paraId="6B20585F" w14:textId="77777777" w:rsidR="002A0FEE" w:rsidRPr="009143D3" w:rsidRDefault="002A0FEE" w:rsidP="00D65126">
            <w:pPr>
              <w:rPr>
                <w:lang w:eastAsia="es-ES"/>
              </w:rPr>
            </w:pPr>
            <w:r w:rsidRPr="009143D3">
              <w:rPr>
                <w:lang w:eastAsia="es-ES"/>
              </w:rPr>
              <w:t>3</w:t>
            </w:r>
          </w:p>
        </w:tc>
        <w:tc>
          <w:tcPr>
            <w:tcW w:w="2140" w:type="dxa"/>
            <w:noWrap/>
            <w:vAlign w:val="bottom"/>
            <w:hideMark/>
            <w:tcPrChange w:id="39" w:author="Paweł Stenzel" w:date="2025-03-11T21:28:00Z" w16du:dateUtc="2025-03-11T20:28:00Z">
              <w:tcPr>
                <w:tcW w:w="2140" w:type="dxa"/>
                <w:gridSpan w:val="2"/>
                <w:tcBorders>
                  <w:top w:val="nil"/>
                  <w:left w:val="nil"/>
                  <w:bottom w:val="nil"/>
                  <w:right w:val="nil"/>
                </w:tcBorders>
                <w:noWrap/>
                <w:vAlign w:val="bottom"/>
                <w:hideMark/>
              </w:tcPr>
            </w:tcPrChange>
          </w:tcPr>
          <w:p w14:paraId="52EB34B7" w14:textId="77777777" w:rsidR="002A0FEE" w:rsidRPr="009143D3" w:rsidRDefault="002A0FEE" w:rsidP="00D65126">
            <w:pPr>
              <w:rPr>
                <w:lang w:eastAsia="es-ES"/>
              </w:rPr>
            </w:pPr>
            <w:r w:rsidRPr="009143D3">
              <w:rPr>
                <w:lang w:eastAsia="es-ES"/>
              </w:rPr>
              <w:t>Present study</w:t>
            </w:r>
          </w:p>
        </w:tc>
        <w:tc>
          <w:tcPr>
            <w:tcW w:w="2280" w:type="dxa"/>
            <w:noWrap/>
            <w:vAlign w:val="bottom"/>
            <w:hideMark/>
            <w:tcPrChange w:id="40" w:author="Paweł Stenzel" w:date="2025-03-11T21:28:00Z" w16du:dateUtc="2025-03-11T20:28:00Z">
              <w:tcPr>
                <w:tcW w:w="2280" w:type="dxa"/>
                <w:gridSpan w:val="2"/>
                <w:tcBorders>
                  <w:top w:val="nil"/>
                  <w:left w:val="nil"/>
                  <w:bottom w:val="nil"/>
                  <w:right w:val="nil"/>
                </w:tcBorders>
                <w:noWrap/>
                <w:vAlign w:val="bottom"/>
                <w:hideMark/>
              </w:tcPr>
            </w:tcPrChange>
          </w:tcPr>
          <w:p w14:paraId="2452223B" w14:textId="77777777" w:rsidR="002A0FEE" w:rsidRPr="009143D3" w:rsidRDefault="002A0FEE" w:rsidP="00D65126">
            <w:pPr>
              <w:rPr>
                <w:lang w:eastAsia="es-ES"/>
              </w:rPr>
            </w:pPr>
            <w:r w:rsidRPr="009143D3">
              <w:rPr>
                <w:lang w:eastAsia="es-ES"/>
              </w:rPr>
              <w:t>13.9</w:t>
            </w:r>
          </w:p>
        </w:tc>
        <w:tc>
          <w:tcPr>
            <w:tcW w:w="1020" w:type="dxa"/>
            <w:noWrap/>
            <w:vAlign w:val="bottom"/>
            <w:hideMark/>
            <w:tcPrChange w:id="41" w:author="Paweł Stenzel" w:date="2025-03-11T21:28:00Z" w16du:dateUtc="2025-03-11T20:28:00Z">
              <w:tcPr>
                <w:tcW w:w="1020" w:type="dxa"/>
                <w:gridSpan w:val="2"/>
                <w:tcBorders>
                  <w:top w:val="nil"/>
                  <w:left w:val="nil"/>
                  <w:bottom w:val="nil"/>
                  <w:right w:val="nil"/>
                </w:tcBorders>
                <w:noWrap/>
                <w:vAlign w:val="bottom"/>
                <w:hideMark/>
              </w:tcPr>
            </w:tcPrChange>
          </w:tcPr>
          <w:p w14:paraId="7DF7EB6D" w14:textId="77777777" w:rsidR="002A0FEE" w:rsidRPr="009143D3" w:rsidRDefault="002A0FEE" w:rsidP="00D65126">
            <w:pPr>
              <w:rPr>
                <w:lang w:eastAsia="es-ES"/>
              </w:rPr>
            </w:pPr>
            <w:r w:rsidRPr="009143D3">
              <w:rPr>
                <w:lang w:eastAsia="es-ES"/>
              </w:rPr>
              <w:t>9.1</w:t>
            </w:r>
          </w:p>
        </w:tc>
      </w:tr>
      <w:tr w:rsidR="002A0FEE" w:rsidRPr="009143D3" w14:paraId="56C0D7CE" w14:textId="77777777" w:rsidTr="00D65126">
        <w:trPr>
          <w:trHeight w:val="300"/>
          <w:trPrChange w:id="42" w:author="Paweł Stenzel" w:date="2025-03-11T21:28:00Z" w16du:dateUtc="2025-03-11T20:28:00Z">
            <w:trPr>
              <w:gridAfter w:val="0"/>
              <w:trHeight w:val="300"/>
            </w:trPr>
          </w:trPrChange>
        </w:trPr>
        <w:tc>
          <w:tcPr>
            <w:tcW w:w="2140" w:type="dxa"/>
            <w:noWrap/>
            <w:vAlign w:val="bottom"/>
            <w:hideMark/>
            <w:tcPrChange w:id="43" w:author="Paweł Stenzel" w:date="2025-03-11T21:28:00Z" w16du:dateUtc="2025-03-11T20:28:00Z">
              <w:tcPr>
                <w:tcW w:w="2140" w:type="dxa"/>
                <w:gridSpan w:val="2"/>
                <w:tcBorders>
                  <w:top w:val="nil"/>
                  <w:left w:val="nil"/>
                  <w:bottom w:val="nil"/>
                  <w:right w:val="nil"/>
                </w:tcBorders>
                <w:noWrap/>
                <w:vAlign w:val="bottom"/>
                <w:hideMark/>
              </w:tcPr>
            </w:tcPrChange>
          </w:tcPr>
          <w:p w14:paraId="123C4962" w14:textId="77777777" w:rsidR="002A0FEE" w:rsidRPr="009143D3" w:rsidRDefault="002A0FEE" w:rsidP="00D65126">
            <w:pPr>
              <w:rPr>
                <w:lang w:eastAsia="es-ES"/>
              </w:rPr>
            </w:pPr>
          </w:p>
        </w:tc>
        <w:tc>
          <w:tcPr>
            <w:tcW w:w="2140" w:type="dxa"/>
            <w:noWrap/>
            <w:vAlign w:val="bottom"/>
            <w:hideMark/>
            <w:tcPrChange w:id="44" w:author="Paweł Stenzel" w:date="2025-03-11T21:28:00Z" w16du:dateUtc="2025-03-11T20:28:00Z">
              <w:tcPr>
                <w:tcW w:w="2140" w:type="dxa"/>
                <w:gridSpan w:val="2"/>
                <w:tcBorders>
                  <w:top w:val="nil"/>
                  <w:left w:val="nil"/>
                  <w:bottom w:val="nil"/>
                  <w:right w:val="nil"/>
                </w:tcBorders>
                <w:noWrap/>
                <w:vAlign w:val="bottom"/>
                <w:hideMark/>
              </w:tcPr>
            </w:tcPrChange>
          </w:tcPr>
          <w:p w14:paraId="2DD7DDAA" w14:textId="77777777" w:rsidR="002A0FEE" w:rsidRPr="009143D3" w:rsidRDefault="002A0FEE" w:rsidP="00D65126">
            <w:pPr>
              <w:rPr>
                <w:lang w:eastAsia="es-ES"/>
              </w:rPr>
            </w:pPr>
            <w:r w:rsidRPr="009143D3">
              <w:rPr>
                <w:lang w:eastAsia="es-ES"/>
              </w:rPr>
              <w:t>Jing et al..</w:t>
            </w:r>
          </w:p>
        </w:tc>
        <w:tc>
          <w:tcPr>
            <w:tcW w:w="2280" w:type="dxa"/>
            <w:noWrap/>
            <w:vAlign w:val="bottom"/>
            <w:hideMark/>
            <w:tcPrChange w:id="45" w:author="Paweł Stenzel" w:date="2025-03-11T21:28:00Z" w16du:dateUtc="2025-03-11T20:28:00Z">
              <w:tcPr>
                <w:tcW w:w="2280" w:type="dxa"/>
                <w:gridSpan w:val="2"/>
                <w:tcBorders>
                  <w:top w:val="nil"/>
                  <w:left w:val="nil"/>
                  <w:bottom w:val="nil"/>
                  <w:right w:val="nil"/>
                </w:tcBorders>
                <w:noWrap/>
                <w:vAlign w:val="bottom"/>
                <w:hideMark/>
              </w:tcPr>
            </w:tcPrChange>
          </w:tcPr>
          <w:p w14:paraId="4D5F8AEA" w14:textId="77777777" w:rsidR="002A0FEE" w:rsidRPr="009143D3" w:rsidRDefault="002A0FEE" w:rsidP="00D65126">
            <w:pPr>
              <w:rPr>
                <w:lang w:eastAsia="es-ES"/>
              </w:rPr>
            </w:pPr>
            <w:r w:rsidRPr="009143D3">
              <w:rPr>
                <w:lang w:eastAsia="es-ES"/>
              </w:rPr>
              <w:t>6.8</w:t>
            </w:r>
          </w:p>
        </w:tc>
        <w:tc>
          <w:tcPr>
            <w:tcW w:w="1020" w:type="dxa"/>
            <w:noWrap/>
            <w:vAlign w:val="bottom"/>
            <w:hideMark/>
            <w:tcPrChange w:id="46" w:author="Paweł Stenzel" w:date="2025-03-11T21:28:00Z" w16du:dateUtc="2025-03-11T20:28:00Z">
              <w:tcPr>
                <w:tcW w:w="1020" w:type="dxa"/>
                <w:gridSpan w:val="2"/>
                <w:tcBorders>
                  <w:top w:val="nil"/>
                  <w:left w:val="nil"/>
                  <w:bottom w:val="nil"/>
                  <w:right w:val="nil"/>
                </w:tcBorders>
                <w:noWrap/>
                <w:vAlign w:val="bottom"/>
                <w:hideMark/>
              </w:tcPr>
            </w:tcPrChange>
          </w:tcPr>
          <w:p w14:paraId="656109C6" w14:textId="77777777" w:rsidR="002A0FEE" w:rsidRPr="009143D3" w:rsidRDefault="002A0FEE" w:rsidP="00D65126">
            <w:pPr>
              <w:rPr>
                <w:lang w:eastAsia="es-ES"/>
              </w:rPr>
            </w:pPr>
            <w:r w:rsidRPr="009143D3">
              <w:rPr>
                <w:lang w:eastAsia="es-ES"/>
              </w:rPr>
              <w:t>7.9</w:t>
            </w:r>
          </w:p>
        </w:tc>
      </w:tr>
      <w:tr w:rsidR="002A0FEE" w:rsidRPr="009143D3" w14:paraId="4F27D31B" w14:textId="77777777" w:rsidTr="00D65126">
        <w:trPr>
          <w:trHeight w:val="300"/>
          <w:trPrChange w:id="47" w:author="Paweł Stenzel" w:date="2025-03-11T21:28:00Z" w16du:dateUtc="2025-03-11T20:28:00Z">
            <w:trPr>
              <w:gridAfter w:val="0"/>
              <w:trHeight w:val="300"/>
            </w:trPr>
          </w:trPrChange>
        </w:trPr>
        <w:tc>
          <w:tcPr>
            <w:tcW w:w="2140" w:type="dxa"/>
            <w:noWrap/>
            <w:vAlign w:val="bottom"/>
            <w:hideMark/>
            <w:tcPrChange w:id="48" w:author="Paweł Stenzel" w:date="2025-03-11T21:28:00Z" w16du:dateUtc="2025-03-11T20:28:00Z">
              <w:tcPr>
                <w:tcW w:w="2140" w:type="dxa"/>
                <w:gridSpan w:val="2"/>
                <w:tcBorders>
                  <w:top w:val="nil"/>
                  <w:left w:val="nil"/>
                  <w:bottom w:val="nil"/>
                  <w:right w:val="nil"/>
                </w:tcBorders>
                <w:noWrap/>
                <w:vAlign w:val="bottom"/>
                <w:hideMark/>
              </w:tcPr>
            </w:tcPrChange>
          </w:tcPr>
          <w:p w14:paraId="3F23E2BC" w14:textId="77777777" w:rsidR="002A0FEE" w:rsidRPr="009143D3" w:rsidRDefault="002A0FEE" w:rsidP="00D65126">
            <w:pPr>
              <w:rPr>
                <w:lang w:eastAsia="es-ES"/>
              </w:rPr>
            </w:pPr>
          </w:p>
        </w:tc>
        <w:tc>
          <w:tcPr>
            <w:tcW w:w="2140" w:type="dxa"/>
            <w:noWrap/>
            <w:vAlign w:val="bottom"/>
            <w:hideMark/>
            <w:tcPrChange w:id="49" w:author="Paweł Stenzel" w:date="2025-03-11T21:28:00Z" w16du:dateUtc="2025-03-11T20:28:00Z">
              <w:tcPr>
                <w:tcW w:w="2140" w:type="dxa"/>
                <w:gridSpan w:val="2"/>
                <w:tcBorders>
                  <w:top w:val="nil"/>
                  <w:left w:val="nil"/>
                  <w:bottom w:val="nil"/>
                  <w:right w:val="nil"/>
                </w:tcBorders>
                <w:noWrap/>
                <w:vAlign w:val="bottom"/>
                <w:hideMark/>
              </w:tcPr>
            </w:tcPrChange>
          </w:tcPr>
          <w:p w14:paraId="5EBE2B86" w14:textId="77777777" w:rsidR="002A0FEE" w:rsidRPr="009143D3" w:rsidRDefault="002A0FEE" w:rsidP="00D65126">
            <w:pPr>
              <w:rPr>
                <w:lang w:eastAsia="es-ES"/>
              </w:rPr>
            </w:pPr>
            <w:r w:rsidRPr="009143D3">
              <w:rPr>
                <w:lang w:eastAsia="es-ES"/>
              </w:rPr>
              <w:t>Somasundaram et al..</w:t>
            </w:r>
          </w:p>
        </w:tc>
        <w:tc>
          <w:tcPr>
            <w:tcW w:w="2280" w:type="dxa"/>
            <w:noWrap/>
            <w:vAlign w:val="bottom"/>
            <w:hideMark/>
            <w:tcPrChange w:id="50" w:author="Paweł Stenzel" w:date="2025-03-11T21:28:00Z" w16du:dateUtc="2025-03-11T20:28:00Z">
              <w:tcPr>
                <w:tcW w:w="2280" w:type="dxa"/>
                <w:gridSpan w:val="2"/>
                <w:tcBorders>
                  <w:top w:val="nil"/>
                  <w:left w:val="nil"/>
                  <w:bottom w:val="nil"/>
                  <w:right w:val="nil"/>
                </w:tcBorders>
                <w:noWrap/>
                <w:vAlign w:val="bottom"/>
                <w:hideMark/>
              </w:tcPr>
            </w:tcPrChange>
          </w:tcPr>
          <w:p w14:paraId="40989CBB" w14:textId="77777777" w:rsidR="002A0FEE" w:rsidRPr="009143D3" w:rsidRDefault="002A0FEE" w:rsidP="00D65126">
            <w:pPr>
              <w:rPr>
                <w:lang w:eastAsia="es-ES"/>
              </w:rPr>
            </w:pPr>
            <w:r w:rsidRPr="009143D3">
              <w:rPr>
                <w:lang w:eastAsia="es-ES"/>
              </w:rPr>
              <w:t>0.5</w:t>
            </w:r>
          </w:p>
        </w:tc>
        <w:tc>
          <w:tcPr>
            <w:tcW w:w="1020" w:type="dxa"/>
            <w:noWrap/>
            <w:vAlign w:val="bottom"/>
            <w:hideMark/>
            <w:tcPrChange w:id="51" w:author="Paweł Stenzel" w:date="2025-03-11T21:28:00Z" w16du:dateUtc="2025-03-11T20:28:00Z">
              <w:tcPr>
                <w:tcW w:w="1020" w:type="dxa"/>
                <w:gridSpan w:val="2"/>
                <w:tcBorders>
                  <w:top w:val="nil"/>
                  <w:left w:val="nil"/>
                  <w:bottom w:val="nil"/>
                  <w:right w:val="nil"/>
                </w:tcBorders>
                <w:noWrap/>
                <w:vAlign w:val="bottom"/>
                <w:hideMark/>
              </w:tcPr>
            </w:tcPrChange>
          </w:tcPr>
          <w:p w14:paraId="39C17EBC" w14:textId="77777777" w:rsidR="002A0FEE" w:rsidRPr="009143D3" w:rsidRDefault="002A0FEE" w:rsidP="00D65126">
            <w:pPr>
              <w:rPr>
                <w:lang w:eastAsia="es-ES"/>
              </w:rPr>
            </w:pPr>
            <w:r w:rsidRPr="009143D3">
              <w:rPr>
                <w:lang w:eastAsia="es-ES"/>
              </w:rPr>
              <w:t>0.5</w:t>
            </w:r>
          </w:p>
        </w:tc>
      </w:tr>
      <w:tr w:rsidR="002A0FEE" w:rsidRPr="009143D3" w14:paraId="4F0DF3B5" w14:textId="77777777" w:rsidTr="00D65126">
        <w:trPr>
          <w:trHeight w:val="300"/>
          <w:trPrChange w:id="52" w:author="Paweł Stenzel" w:date="2025-03-11T21:28:00Z" w16du:dateUtc="2025-03-11T20:28:00Z">
            <w:trPr>
              <w:gridAfter w:val="0"/>
              <w:trHeight w:val="300"/>
            </w:trPr>
          </w:trPrChange>
        </w:trPr>
        <w:tc>
          <w:tcPr>
            <w:tcW w:w="2140" w:type="dxa"/>
            <w:noWrap/>
            <w:vAlign w:val="bottom"/>
            <w:hideMark/>
            <w:tcPrChange w:id="53" w:author="Paweł Stenzel" w:date="2025-03-11T21:28:00Z" w16du:dateUtc="2025-03-11T20:28:00Z">
              <w:tcPr>
                <w:tcW w:w="2140" w:type="dxa"/>
                <w:gridSpan w:val="2"/>
                <w:tcBorders>
                  <w:top w:val="nil"/>
                  <w:left w:val="nil"/>
                  <w:bottom w:val="nil"/>
                  <w:right w:val="nil"/>
                </w:tcBorders>
                <w:noWrap/>
                <w:vAlign w:val="bottom"/>
                <w:hideMark/>
              </w:tcPr>
            </w:tcPrChange>
          </w:tcPr>
          <w:p w14:paraId="45DA805C" w14:textId="77777777" w:rsidR="002A0FEE" w:rsidRPr="009143D3" w:rsidRDefault="002A0FEE" w:rsidP="00D65126">
            <w:pPr>
              <w:rPr>
                <w:lang w:eastAsia="es-ES"/>
              </w:rPr>
            </w:pPr>
            <w:r w:rsidRPr="009143D3">
              <w:rPr>
                <w:lang w:eastAsia="es-ES"/>
              </w:rPr>
              <w:t>4</w:t>
            </w:r>
          </w:p>
        </w:tc>
        <w:tc>
          <w:tcPr>
            <w:tcW w:w="2140" w:type="dxa"/>
            <w:noWrap/>
            <w:vAlign w:val="bottom"/>
            <w:hideMark/>
            <w:tcPrChange w:id="54" w:author="Paweł Stenzel" w:date="2025-03-11T21:28:00Z" w16du:dateUtc="2025-03-11T20:28:00Z">
              <w:tcPr>
                <w:tcW w:w="2140" w:type="dxa"/>
                <w:gridSpan w:val="2"/>
                <w:tcBorders>
                  <w:top w:val="nil"/>
                  <w:left w:val="nil"/>
                  <w:bottom w:val="nil"/>
                  <w:right w:val="nil"/>
                </w:tcBorders>
                <w:noWrap/>
                <w:vAlign w:val="bottom"/>
                <w:hideMark/>
              </w:tcPr>
            </w:tcPrChange>
          </w:tcPr>
          <w:p w14:paraId="6A7B232F" w14:textId="77777777" w:rsidR="002A0FEE" w:rsidRPr="009143D3" w:rsidRDefault="002A0FEE" w:rsidP="00D65126">
            <w:pPr>
              <w:rPr>
                <w:lang w:eastAsia="es-ES"/>
              </w:rPr>
            </w:pPr>
            <w:r w:rsidRPr="009143D3">
              <w:rPr>
                <w:lang w:eastAsia="es-ES"/>
              </w:rPr>
              <w:t>Present study</w:t>
            </w:r>
          </w:p>
        </w:tc>
        <w:tc>
          <w:tcPr>
            <w:tcW w:w="2280" w:type="dxa"/>
            <w:noWrap/>
            <w:vAlign w:val="bottom"/>
            <w:hideMark/>
            <w:tcPrChange w:id="55" w:author="Paweł Stenzel" w:date="2025-03-11T21:28:00Z" w16du:dateUtc="2025-03-11T20:28:00Z">
              <w:tcPr>
                <w:tcW w:w="2280" w:type="dxa"/>
                <w:gridSpan w:val="2"/>
                <w:tcBorders>
                  <w:top w:val="nil"/>
                  <w:left w:val="nil"/>
                  <w:bottom w:val="nil"/>
                  <w:right w:val="nil"/>
                </w:tcBorders>
                <w:noWrap/>
                <w:vAlign w:val="bottom"/>
                <w:hideMark/>
              </w:tcPr>
            </w:tcPrChange>
          </w:tcPr>
          <w:p w14:paraId="1101B325" w14:textId="77777777" w:rsidR="002A0FEE" w:rsidRPr="009143D3" w:rsidRDefault="002A0FEE" w:rsidP="00D65126">
            <w:pPr>
              <w:rPr>
                <w:lang w:eastAsia="es-ES"/>
              </w:rPr>
            </w:pPr>
            <w:r w:rsidRPr="009143D3">
              <w:rPr>
                <w:lang w:eastAsia="es-ES"/>
              </w:rPr>
              <w:t>0</w:t>
            </w:r>
          </w:p>
        </w:tc>
        <w:tc>
          <w:tcPr>
            <w:tcW w:w="1020" w:type="dxa"/>
            <w:noWrap/>
            <w:vAlign w:val="bottom"/>
            <w:hideMark/>
            <w:tcPrChange w:id="56" w:author="Paweł Stenzel" w:date="2025-03-11T21:28:00Z" w16du:dateUtc="2025-03-11T20:28:00Z">
              <w:tcPr>
                <w:tcW w:w="1020" w:type="dxa"/>
                <w:gridSpan w:val="2"/>
                <w:tcBorders>
                  <w:top w:val="nil"/>
                  <w:left w:val="nil"/>
                  <w:bottom w:val="nil"/>
                  <w:right w:val="nil"/>
                </w:tcBorders>
                <w:noWrap/>
                <w:vAlign w:val="bottom"/>
                <w:hideMark/>
              </w:tcPr>
            </w:tcPrChange>
          </w:tcPr>
          <w:p w14:paraId="09424998" w14:textId="77777777" w:rsidR="002A0FEE" w:rsidRPr="009143D3" w:rsidRDefault="002A0FEE" w:rsidP="00D65126">
            <w:pPr>
              <w:rPr>
                <w:lang w:eastAsia="es-ES"/>
              </w:rPr>
            </w:pPr>
            <w:r w:rsidRPr="009143D3">
              <w:rPr>
                <w:lang w:eastAsia="es-ES"/>
              </w:rPr>
              <w:t>0</w:t>
            </w:r>
          </w:p>
        </w:tc>
      </w:tr>
      <w:tr w:rsidR="002A0FEE" w:rsidRPr="009143D3" w14:paraId="122A93C4" w14:textId="77777777" w:rsidTr="00D65126">
        <w:trPr>
          <w:trHeight w:val="300"/>
          <w:trPrChange w:id="57" w:author="Paweł Stenzel" w:date="2025-03-11T21:28:00Z" w16du:dateUtc="2025-03-11T20:28:00Z">
            <w:trPr>
              <w:gridAfter w:val="0"/>
              <w:trHeight w:val="300"/>
            </w:trPr>
          </w:trPrChange>
        </w:trPr>
        <w:tc>
          <w:tcPr>
            <w:tcW w:w="2140" w:type="dxa"/>
            <w:noWrap/>
            <w:vAlign w:val="bottom"/>
            <w:hideMark/>
            <w:tcPrChange w:id="58" w:author="Paweł Stenzel" w:date="2025-03-11T21:28:00Z" w16du:dateUtc="2025-03-11T20:28:00Z">
              <w:tcPr>
                <w:tcW w:w="2140" w:type="dxa"/>
                <w:gridSpan w:val="2"/>
                <w:tcBorders>
                  <w:top w:val="nil"/>
                  <w:left w:val="nil"/>
                  <w:bottom w:val="nil"/>
                  <w:right w:val="nil"/>
                </w:tcBorders>
                <w:noWrap/>
                <w:vAlign w:val="bottom"/>
                <w:hideMark/>
              </w:tcPr>
            </w:tcPrChange>
          </w:tcPr>
          <w:p w14:paraId="654B3607" w14:textId="77777777" w:rsidR="002A0FEE" w:rsidRPr="009143D3" w:rsidRDefault="002A0FEE" w:rsidP="00D65126">
            <w:pPr>
              <w:rPr>
                <w:lang w:eastAsia="es-ES"/>
              </w:rPr>
            </w:pPr>
          </w:p>
        </w:tc>
        <w:tc>
          <w:tcPr>
            <w:tcW w:w="2140" w:type="dxa"/>
            <w:noWrap/>
            <w:vAlign w:val="bottom"/>
            <w:hideMark/>
            <w:tcPrChange w:id="59" w:author="Paweł Stenzel" w:date="2025-03-11T21:28:00Z" w16du:dateUtc="2025-03-11T20:28:00Z">
              <w:tcPr>
                <w:tcW w:w="2140" w:type="dxa"/>
                <w:gridSpan w:val="2"/>
                <w:tcBorders>
                  <w:top w:val="nil"/>
                  <w:left w:val="nil"/>
                  <w:bottom w:val="nil"/>
                  <w:right w:val="nil"/>
                </w:tcBorders>
                <w:noWrap/>
                <w:vAlign w:val="bottom"/>
                <w:hideMark/>
              </w:tcPr>
            </w:tcPrChange>
          </w:tcPr>
          <w:p w14:paraId="11648B21" w14:textId="77777777" w:rsidR="002A0FEE" w:rsidRPr="009143D3" w:rsidRDefault="002A0FEE" w:rsidP="00D65126">
            <w:pPr>
              <w:rPr>
                <w:lang w:eastAsia="es-ES"/>
              </w:rPr>
            </w:pPr>
            <w:r w:rsidRPr="009143D3">
              <w:rPr>
                <w:lang w:eastAsia="es-ES"/>
              </w:rPr>
              <w:t>Jing et al..</w:t>
            </w:r>
          </w:p>
        </w:tc>
        <w:tc>
          <w:tcPr>
            <w:tcW w:w="2280" w:type="dxa"/>
            <w:noWrap/>
            <w:vAlign w:val="bottom"/>
            <w:hideMark/>
            <w:tcPrChange w:id="60" w:author="Paweł Stenzel" w:date="2025-03-11T21:28:00Z" w16du:dateUtc="2025-03-11T20:28:00Z">
              <w:tcPr>
                <w:tcW w:w="2280" w:type="dxa"/>
                <w:gridSpan w:val="2"/>
                <w:tcBorders>
                  <w:top w:val="nil"/>
                  <w:left w:val="nil"/>
                  <w:bottom w:val="nil"/>
                  <w:right w:val="nil"/>
                </w:tcBorders>
                <w:noWrap/>
                <w:vAlign w:val="bottom"/>
                <w:hideMark/>
              </w:tcPr>
            </w:tcPrChange>
          </w:tcPr>
          <w:p w14:paraId="593A29A2" w14:textId="77777777" w:rsidR="002A0FEE" w:rsidRPr="009143D3" w:rsidRDefault="002A0FEE" w:rsidP="00D65126">
            <w:pPr>
              <w:rPr>
                <w:lang w:eastAsia="es-ES"/>
              </w:rPr>
            </w:pPr>
            <w:r w:rsidRPr="009143D3">
              <w:rPr>
                <w:lang w:eastAsia="es-ES"/>
              </w:rPr>
              <w:t>0.5</w:t>
            </w:r>
          </w:p>
        </w:tc>
        <w:tc>
          <w:tcPr>
            <w:tcW w:w="1020" w:type="dxa"/>
            <w:noWrap/>
            <w:vAlign w:val="bottom"/>
            <w:hideMark/>
            <w:tcPrChange w:id="61" w:author="Paweł Stenzel" w:date="2025-03-11T21:28:00Z" w16du:dateUtc="2025-03-11T20:28:00Z">
              <w:tcPr>
                <w:tcW w:w="1020" w:type="dxa"/>
                <w:gridSpan w:val="2"/>
                <w:tcBorders>
                  <w:top w:val="nil"/>
                  <w:left w:val="nil"/>
                  <w:bottom w:val="nil"/>
                  <w:right w:val="nil"/>
                </w:tcBorders>
                <w:noWrap/>
                <w:vAlign w:val="bottom"/>
                <w:hideMark/>
              </w:tcPr>
            </w:tcPrChange>
          </w:tcPr>
          <w:p w14:paraId="275C11FB" w14:textId="77777777" w:rsidR="002A0FEE" w:rsidRPr="009143D3" w:rsidRDefault="002A0FEE" w:rsidP="00D65126">
            <w:pPr>
              <w:rPr>
                <w:lang w:eastAsia="es-ES"/>
              </w:rPr>
            </w:pPr>
            <w:r w:rsidRPr="009143D3">
              <w:rPr>
                <w:lang w:eastAsia="es-ES"/>
              </w:rPr>
              <w:t>0.1</w:t>
            </w:r>
          </w:p>
        </w:tc>
      </w:tr>
      <w:tr w:rsidR="002A0FEE" w:rsidRPr="009143D3" w14:paraId="22AF7FDD" w14:textId="77777777" w:rsidTr="00D65126">
        <w:trPr>
          <w:trHeight w:val="300"/>
          <w:trPrChange w:id="62" w:author="Paweł Stenzel" w:date="2025-03-11T21:28:00Z" w16du:dateUtc="2025-03-11T20:28:00Z">
            <w:trPr>
              <w:gridAfter w:val="0"/>
              <w:trHeight w:val="300"/>
            </w:trPr>
          </w:trPrChange>
        </w:trPr>
        <w:tc>
          <w:tcPr>
            <w:tcW w:w="2140" w:type="dxa"/>
            <w:noWrap/>
            <w:vAlign w:val="bottom"/>
            <w:hideMark/>
            <w:tcPrChange w:id="63" w:author="Paweł Stenzel" w:date="2025-03-11T21:28:00Z" w16du:dateUtc="2025-03-11T20:28:00Z">
              <w:tcPr>
                <w:tcW w:w="2140" w:type="dxa"/>
                <w:gridSpan w:val="2"/>
                <w:tcBorders>
                  <w:top w:val="nil"/>
                  <w:left w:val="nil"/>
                  <w:bottom w:val="nil"/>
                  <w:right w:val="nil"/>
                </w:tcBorders>
                <w:noWrap/>
                <w:vAlign w:val="bottom"/>
                <w:hideMark/>
              </w:tcPr>
            </w:tcPrChange>
          </w:tcPr>
          <w:p w14:paraId="067387EB" w14:textId="77777777" w:rsidR="002A0FEE" w:rsidRPr="009143D3" w:rsidRDefault="002A0FEE" w:rsidP="00D65126">
            <w:pPr>
              <w:rPr>
                <w:lang w:eastAsia="es-ES"/>
              </w:rPr>
            </w:pPr>
          </w:p>
        </w:tc>
        <w:tc>
          <w:tcPr>
            <w:tcW w:w="2140" w:type="dxa"/>
            <w:noWrap/>
            <w:vAlign w:val="bottom"/>
            <w:hideMark/>
            <w:tcPrChange w:id="64" w:author="Paweł Stenzel" w:date="2025-03-11T21:28:00Z" w16du:dateUtc="2025-03-11T20:28:00Z">
              <w:tcPr>
                <w:tcW w:w="2140" w:type="dxa"/>
                <w:gridSpan w:val="2"/>
                <w:tcBorders>
                  <w:top w:val="nil"/>
                  <w:left w:val="nil"/>
                  <w:bottom w:val="nil"/>
                  <w:right w:val="nil"/>
                </w:tcBorders>
                <w:noWrap/>
                <w:vAlign w:val="bottom"/>
                <w:hideMark/>
              </w:tcPr>
            </w:tcPrChange>
          </w:tcPr>
          <w:p w14:paraId="19320150" w14:textId="77777777" w:rsidR="002A0FEE" w:rsidRPr="009143D3" w:rsidRDefault="002A0FEE" w:rsidP="00D65126">
            <w:pPr>
              <w:rPr>
                <w:lang w:eastAsia="es-ES"/>
              </w:rPr>
            </w:pPr>
            <w:r w:rsidRPr="009143D3">
              <w:rPr>
                <w:lang w:eastAsia="es-ES"/>
              </w:rPr>
              <w:t>Somasundaram et al..</w:t>
            </w:r>
          </w:p>
        </w:tc>
        <w:tc>
          <w:tcPr>
            <w:tcW w:w="2280" w:type="dxa"/>
            <w:noWrap/>
            <w:vAlign w:val="bottom"/>
            <w:hideMark/>
            <w:tcPrChange w:id="65" w:author="Paweł Stenzel" w:date="2025-03-11T21:28:00Z" w16du:dateUtc="2025-03-11T20:28:00Z">
              <w:tcPr>
                <w:tcW w:w="2280" w:type="dxa"/>
                <w:gridSpan w:val="2"/>
                <w:tcBorders>
                  <w:top w:val="nil"/>
                  <w:left w:val="nil"/>
                  <w:bottom w:val="nil"/>
                  <w:right w:val="nil"/>
                </w:tcBorders>
                <w:noWrap/>
                <w:vAlign w:val="bottom"/>
                <w:hideMark/>
              </w:tcPr>
            </w:tcPrChange>
          </w:tcPr>
          <w:p w14:paraId="2E6923B8" w14:textId="77777777" w:rsidR="002A0FEE" w:rsidRPr="009143D3" w:rsidRDefault="002A0FEE" w:rsidP="00D65126">
            <w:pPr>
              <w:rPr>
                <w:lang w:eastAsia="es-ES"/>
              </w:rPr>
            </w:pPr>
            <w:r w:rsidRPr="009143D3">
              <w:rPr>
                <w:lang w:eastAsia="es-ES"/>
              </w:rPr>
              <w:t>0</w:t>
            </w:r>
          </w:p>
        </w:tc>
        <w:tc>
          <w:tcPr>
            <w:tcW w:w="1020" w:type="dxa"/>
            <w:noWrap/>
            <w:vAlign w:val="bottom"/>
            <w:hideMark/>
            <w:tcPrChange w:id="66" w:author="Paweł Stenzel" w:date="2025-03-11T21:28:00Z" w16du:dateUtc="2025-03-11T20:28:00Z">
              <w:tcPr>
                <w:tcW w:w="1020" w:type="dxa"/>
                <w:gridSpan w:val="2"/>
                <w:tcBorders>
                  <w:top w:val="nil"/>
                  <w:left w:val="nil"/>
                  <w:bottom w:val="nil"/>
                  <w:right w:val="nil"/>
                </w:tcBorders>
                <w:noWrap/>
                <w:vAlign w:val="bottom"/>
                <w:hideMark/>
              </w:tcPr>
            </w:tcPrChange>
          </w:tcPr>
          <w:p w14:paraId="128C1287" w14:textId="77777777" w:rsidR="002A0FEE" w:rsidRPr="009143D3" w:rsidRDefault="002A0FEE" w:rsidP="00D65126">
            <w:pPr>
              <w:rPr>
                <w:lang w:eastAsia="es-ES"/>
              </w:rPr>
            </w:pPr>
            <w:r w:rsidRPr="009143D3">
              <w:rPr>
                <w:lang w:eastAsia="es-ES"/>
              </w:rPr>
              <w:t>0</w:t>
            </w:r>
          </w:p>
        </w:tc>
      </w:tr>
      <w:tr w:rsidR="002A0FEE" w:rsidRPr="009143D3" w14:paraId="3CDBD10A" w14:textId="77777777" w:rsidTr="00D65126">
        <w:trPr>
          <w:trHeight w:val="300"/>
          <w:trPrChange w:id="67" w:author="Paweł Stenzel" w:date="2025-03-11T21:28:00Z" w16du:dateUtc="2025-03-11T20:28:00Z">
            <w:trPr>
              <w:gridAfter w:val="0"/>
              <w:trHeight w:val="300"/>
            </w:trPr>
          </w:trPrChange>
        </w:trPr>
        <w:tc>
          <w:tcPr>
            <w:tcW w:w="2140" w:type="dxa"/>
            <w:noWrap/>
            <w:vAlign w:val="bottom"/>
            <w:hideMark/>
            <w:tcPrChange w:id="68" w:author="Paweł Stenzel" w:date="2025-03-11T21:28:00Z" w16du:dateUtc="2025-03-11T20:28:00Z">
              <w:tcPr>
                <w:tcW w:w="2140" w:type="dxa"/>
                <w:gridSpan w:val="2"/>
                <w:tcBorders>
                  <w:top w:val="nil"/>
                  <w:left w:val="nil"/>
                  <w:bottom w:val="nil"/>
                  <w:right w:val="nil"/>
                </w:tcBorders>
                <w:noWrap/>
                <w:vAlign w:val="bottom"/>
                <w:hideMark/>
              </w:tcPr>
            </w:tcPrChange>
          </w:tcPr>
          <w:p w14:paraId="41C90B51" w14:textId="77777777" w:rsidR="002A0FEE" w:rsidRPr="009143D3" w:rsidRDefault="002A0FEE" w:rsidP="00D65126">
            <w:pPr>
              <w:rPr>
                <w:lang w:eastAsia="es-ES"/>
              </w:rPr>
            </w:pPr>
            <w:r w:rsidRPr="009143D3">
              <w:rPr>
                <w:lang w:eastAsia="es-ES"/>
              </w:rPr>
              <w:t>5</w:t>
            </w:r>
          </w:p>
        </w:tc>
        <w:tc>
          <w:tcPr>
            <w:tcW w:w="2140" w:type="dxa"/>
            <w:noWrap/>
            <w:vAlign w:val="bottom"/>
            <w:hideMark/>
            <w:tcPrChange w:id="69" w:author="Paweł Stenzel" w:date="2025-03-11T21:28:00Z" w16du:dateUtc="2025-03-11T20:28:00Z">
              <w:tcPr>
                <w:tcW w:w="2140" w:type="dxa"/>
                <w:gridSpan w:val="2"/>
                <w:tcBorders>
                  <w:top w:val="nil"/>
                  <w:left w:val="nil"/>
                  <w:bottom w:val="nil"/>
                  <w:right w:val="nil"/>
                </w:tcBorders>
                <w:noWrap/>
                <w:vAlign w:val="bottom"/>
                <w:hideMark/>
              </w:tcPr>
            </w:tcPrChange>
          </w:tcPr>
          <w:p w14:paraId="58C3E795" w14:textId="77777777" w:rsidR="002A0FEE" w:rsidRPr="009143D3" w:rsidRDefault="002A0FEE" w:rsidP="00D65126">
            <w:pPr>
              <w:rPr>
                <w:lang w:eastAsia="es-ES"/>
              </w:rPr>
            </w:pPr>
            <w:r w:rsidRPr="009143D3">
              <w:rPr>
                <w:lang w:eastAsia="es-ES"/>
              </w:rPr>
              <w:t>Present study</w:t>
            </w:r>
          </w:p>
        </w:tc>
        <w:tc>
          <w:tcPr>
            <w:tcW w:w="2280" w:type="dxa"/>
            <w:noWrap/>
            <w:vAlign w:val="bottom"/>
            <w:hideMark/>
            <w:tcPrChange w:id="70" w:author="Paweł Stenzel" w:date="2025-03-11T21:28:00Z" w16du:dateUtc="2025-03-11T20:28:00Z">
              <w:tcPr>
                <w:tcW w:w="2280" w:type="dxa"/>
                <w:gridSpan w:val="2"/>
                <w:tcBorders>
                  <w:top w:val="nil"/>
                  <w:left w:val="nil"/>
                  <w:bottom w:val="nil"/>
                  <w:right w:val="nil"/>
                </w:tcBorders>
                <w:noWrap/>
                <w:vAlign w:val="bottom"/>
                <w:hideMark/>
              </w:tcPr>
            </w:tcPrChange>
          </w:tcPr>
          <w:p w14:paraId="6E983211" w14:textId="77777777" w:rsidR="002A0FEE" w:rsidRPr="009143D3" w:rsidRDefault="002A0FEE" w:rsidP="00D65126">
            <w:pPr>
              <w:rPr>
                <w:lang w:eastAsia="es-ES"/>
              </w:rPr>
            </w:pPr>
            <w:r w:rsidRPr="009143D3">
              <w:rPr>
                <w:lang w:eastAsia="es-ES"/>
              </w:rPr>
              <w:t>0</w:t>
            </w:r>
          </w:p>
        </w:tc>
        <w:tc>
          <w:tcPr>
            <w:tcW w:w="1020" w:type="dxa"/>
            <w:noWrap/>
            <w:vAlign w:val="bottom"/>
            <w:hideMark/>
            <w:tcPrChange w:id="71" w:author="Paweł Stenzel" w:date="2025-03-11T21:28:00Z" w16du:dateUtc="2025-03-11T20:28:00Z">
              <w:tcPr>
                <w:tcW w:w="1020" w:type="dxa"/>
                <w:gridSpan w:val="2"/>
                <w:tcBorders>
                  <w:top w:val="nil"/>
                  <w:left w:val="nil"/>
                  <w:bottom w:val="nil"/>
                  <w:right w:val="nil"/>
                </w:tcBorders>
                <w:noWrap/>
                <w:vAlign w:val="bottom"/>
                <w:hideMark/>
              </w:tcPr>
            </w:tcPrChange>
          </w:tcPr>
          <w:p w14:paraId="5FC5A871" w14:textId="77777777" w:rsidR="002A0FEE" w:rsidRPr="009143D3" w:rsidRDefault="002A0FEE" w:rsidP="00D65126">
            <w:pPr>
              <w:rPr>
                <w:lang w:eastAsia="es-ES"/>
              </w:rPr>
            </w:pPr>
            <w:r w:rsidRPr="009143D3">
              <w:rPr>
                <w:lang w:eastAsia="es-ES"/>
              </w:rPr>
              <w:t>0</w:t>
            </w:r>
          </w:p>
        </w:tc>
      </w:tr>
      <w:tr w:rsidR="002A0FEE" w:rsidRPr="009143D3" w14:paraId="12084DE6" w14:textId="77777777" w:rsidTr="00D65126">
        <w:trPr>
          <w:trHeight w:val="300"/>
          <w:trPrChange w:id="72" w:author="Paweł Stenzel" w:date="2025-03-11T21:28:00Z" w16du:dateUtc="2025-03-11T20:28:00Z">
            <w:trPr>
              <w:gridAfter w:val="0"/>
              <w:trHeight w:val="300"/>
            </w:trPr>
          </w:trPrChange>
        </w:trPr>
        <w:tc>
          <w:tcPr>
            <w:tcW w:w="2140" w:type="dxa"/>
            <w:noWrap/>
            <w:vAlign w:val="bottom"/>
            <w:hideMark/>
            <w:tcPrChange w:id="73" w:author="Paweł Stenzel" w:date="2025-03-11T21:28:00Z" w16du:dateUtc="2025-03-11T20:28:00Z">
              <w:tcPr>
                <w:tcW w:w="2140" w:type="dxa"/>
                <w:gridSpan w:val="2"/>
                <w:tcBorders>
                  <w:top w:val="nil"/>
                  <w:left w:val="nil"/>
                  <w:bottom w:val="nil"/>
                  <w:right w:val="nil"/>
                </w:tcBorders>
                <w:noWrap/>
                <w:vAlign w:val="bottom"/>
                <w:hideMark/>
              </w:tcPr>
            </w:tcPrChange>
          </w:tcPr>
          <w:p w14:paraId="57EF4C3D" w14:textId="77777777" w:rsidR="002A0FEE" w:rsidRPr="009143D3" w:rsidRDefault="002A0FEE" w:rsidP="00D65126">
            <w:pPr>
              <w:rPr>
                <w:lang w:eastAsia="es-ES"/>
              </w:rPr>
            </w:pPr>
          </w:p>
        </w:tc>
        <w:tc>
          <w:tcPr>
            <w:tcW w:w="2140" w:type="dxa"/>
            <w:noWrap/>
            <w:vAlign w:val="bottom"/>
            <w:hideMark/>
            <w:tcPrChange w:id="74" w:author="Paweł Stenzel" w:date="2025-03-11T21:28:00Z" w16du:dateUtc="2025-03-11T20:28:00Z">
              <w:tcPr>
                <w:tcW w:w="2140" w:type="dxa"/>
                <w:gridSpan w:val="2"/>
                <w:tcBorders>
                  <w:top w:val="nil"/>
                  <w:left w:val="nil"/>
                  <w:bottom w:val="nil"/>
                  <w:right w:val="nil"/>
                </w:tcBorders>
                <w:noWrap/>
                <w:vAlign w:val="bottom"/>
                <w:hideMark/>
              </w:tcPr>
            </w:tcPrChange>
          </w:tcPr>
          <w:p w14:paraId="124CB7AD" w14:textId="77777777" w:rsidR="002A0FEE" w:rsidRPr="009143D3" w:rsidRDefault="002A0FEE" w:rsidP="00D65126">
            <w:pPr>
              <w:rPr>
                <w:lang w:eastAsia="es-ES"/>
              </w:rPr>
            </w:pPr>
            <w:r w:rsidRPr="009143D3">
              <w:rPr>
                <w:lang w:eastAsia="es-ES"/>
              </w:rPr>
              <w:t>Jing et al..</w:t>
            </w:r>
          </w:p>
        </w:tc>
        <w:tc>
          <w:tcPr>
            <w:tcW w:w="2280" w:type="dxa"/>
            <w:noWrap/>
            <w:vAlign w:val="bottom"/>
            <w:hideMark/>
            <w:tcPrChange w:id="75" w:author="Paweł Stenzel" w:date="2025-03-11T21:28:00Z" w16du:dateUtc="2025-03-11T20:28:00Z">
              <w:tcPr>
                <w:tcW w:w="2280" w:type="dxa"/>
                <w:gridSpan w:val="2"/>
                <w:tcBorders>
                  <w:top w:val="nil"/>
                  <w:left w:val="nil"/>
                  <w:bottom w:val="nil"/>
                  <w:right w:val="nil"/>
                </w:tcBorders>
                <w:noWrap/>
                <w:vAlign w:val="bottom"/>
                <w:hideMark/>
              </w:tcPr>
            </w:tcPrChange>
          </w:tcPr>
          <w:p w14:paraId="242F1076" w14:textId="77777777" w:rsidR="002A0FEE" w:rsidRPr="009143D3" w:rsidRDefault="002A0FEE" w:rsidP="00D65126">
            <w:pPr>
              <w:rPr>
                <w:lang w:eastAsia="es-ES"/>
              </w:rPr>
            </w:pPr>
            <w:r w:rsidRPr="009143D3">
              <w:rPr>
                <w:lang w:eastAsia="es-ES"/>
              </w:rPr>
              <w:t>0.5</w:t>
            </w:r>
          </w:p>
        </w:tc>
        <w:tc>
          <w:tcPr>
            <w:tcW w:w="1020" w:type="dxa"/>
            <w:noWrap/>
            <w:vAlign w:val="bottom"/>
            <w:hideMark/>
            <w:tcPrChange w:id="76" w:author="Paweł Stenzel" w:date="2025-03-11T21:28:00Z" w16du:dateUtc="2025-03-11T20:28:00Z">
              <w:tcPr>
                <w:tcW w:w="1020" w:type="dxa"/>
                <w:gridSpan w:val="2"/>
                <w:tcBorders>
                  <w:top w:val="nil"/>
                  <w:left w:val="nil"/>
                  <w:bottom w:val="nil"/>
                  <w:right w:val="nil"/>
                </w:tcBorders>
                <w:noWrap/>
                <w:vAlign w:val="bottom"/>
                <w:hideMark/>
              </w:tcPr>
            </w:tcPrChange>
          </w:tcPr>
          <w:p w14:paraId="3C974394" w14:textId="77777777" w:rsidR="002A0FEE" w:rsidRPr="009143D3" w:rsidRDefault="002A0FEE" w:rsidP="00D65126">
            <w:pPr>
              <w:rPr>
                <w:lang w:eastAsia="es-ES"/>
              </w:rPr>
            </w:pPr>
            <w:r w:rsidRPr="009143D3">
              <w:rPr>
                <w:lang w:eastAsia="es-ES"/>
              </w:rPr>
              <w:t>0.1</w:t>
            </w:r>
          </w:p>
        </w:tc>
      </w:tr>
      <w:tr w:rsidR="002A0FEE" w:rsidRPr="009143D3" w14:paraId="4BDB165D" w14:textId="77777777" w:rsidTr="00D65126">
        <w:trPr>
          <w:trHeight w:val="300"/>
        </w:trPr>
        <w:tc>
          <w:tcPr>
            <w:tcW w:w="2140" w:type="dxa"/>
            <w:noWrap/>
            <w:vAlign w:val="bottom"/>
            <w:hideMark/>
          </w:tcPr>
          <w:p w14:paraId="63A12ED1" w14:textId="77777777" w:rsidR="002A0FEE" w:rsidRPr="009143D3" w:rsidRDefault="002A0FEE" w:rsidP="00D65126">
            <w:pPr>
              <w:rPr>
                <w:lang w:eastAsia="es-ES"/>
              </w:rPr>
            </w:pPr>
          </w:p>
        </w:tc>
        <w:tc>
          <w:tcPr>
            <w:tcW w:w="2140" w:type="dxa"/>
            <w:noWrap/>
            <w:vAlign w:val="bottom"/>
            <w:hideMark/>
          </w:tcPr>
          <w:p w14:paraId="398E05F5" w14:textId="77777777" w:rsidR="002A0FEE" w:rsidRPr="009143D3" w:rsidRDefault="002A0FEE" w:rsidP="00D65126">
            <w:pPr>
              <w:rPr>
                <w:lang w:eastAsia="es-ES"/>
              </w:rPr>
            </w:pPr>
            <w:r w:rsidRPr="009143D3">
              <w:rPr>
                <w:lang w:eastAsia="es-ES"/>
              </w:rPr>
              <w:t>Somasundaram et al..</w:t>
            </w:r>
          </w:p>
        </w:tc>
        <w:tc>
          <w:tcPr>
            <w:tcW w:w="2280" w:type="dxa"/>
            <w:noWrap/>
            <w:vAlign w:val="bottom"/>
            <w:hideMark/>
          </w:tcPr>
          <w:p w14:paraId="18874F6A" w14:textId="77777777" w:rsidR="002A0FEE" w:rsidRPr="009143D3" w:rsidRDefault="002A0FEE" w:rsidP="00D65126">
            <w:pPr>
              <w:rPr>
                <w:lang w:eastAsia="es-ES"/>
              </w:rPr>
            </w:pPr>
            <w:r w:rsidRPr="009143D3">
              <w:rPr>
                <w:lang w:eastAsia="es-ES"/>
              </w:rPr>
              <w:t>0</w:t>
            </w:r>
          </w:p>
        </w:tc>
        <w:tc>
          <w:tcPr>
            <w:tcW w:w="1020" w:type="dxa"/>
            <w:noWrap/>
            <w:vAlign w:val="bottom"/>
            <w:hideMark/>
          </w:tcPr>
          <w:p w14:paraId="19FE4CF5" w14:textId="77777777" w:rsidR="002A0FEE" w:rsidRPr="009143D3" w:rsidRDefault="002A0FEE" w:rsidP="00D65126">
            <w:pPr>
              <w:keepNext/>
              <w:rPr>
                <w:lang w:eastAsia="es-ES"/>
              </w:rPr>
            </w:pPr>
            <w:r w:rsidRPr="009143D3">
              <w:rPr>
                <w:lang w:eastAsia="es-ES"/>
              </w:rPr>
              <w:t>1</w:t>
            </w:r>
          </w:p>
        </w:tc>
      </w:tr>
    </w:tbl>
    <w:p w14:paraId="67DAA3B5" w14:textId="39CAFF6A" w:rsidR="0077207A" w:rsidRDefault="00E26EBA" w:rsidP="00E26EBA">
      <w:r>
        <w:t xml:space="preserve">Supplement 3 </w:t>
      </w:r>
      <w:r w:rsidR="00B7139C">
        <w:t>Sex</w:t>
      </w:r>
      <w:r>
        <w:t>-Based Distribution of MTMs with Different Root Numbers in the Present Study and Previous Studies</w:t>
      </w:r>
    </w:p>
    <w:p w14:paraId="4BE6AAD2" w14:textId="7C067E8D" w:rsidR="00B7139C" w:rsidRDefault="00B7139C" w:rsidP="00E26EBA">
      <w:r>
        <w:t>Bibliography</w:t>
      </w:r>
    </w:p>
    <w:sdt>
      <w:sdtPr>
        <w:rPr>
          <w:rFonts w:ascii="Calibri" w:hAnsi="Calibri" w:cs="Calibri"/>
          <w:color w:val="000000"/>
        </w:rPr>
        <w:tag w:val="MENDELEY_BIBLIOGRAPHY"/>
        <w:id w:val="-1379864360"/>
        <w:placeholder>
          <w:docPart w:val="DefaultPlaceholder_-1854013440"/>
        </w:placeholder>
      </w:sdtPr>
      <w:sdtContent>
        <w:p w14:paraId="7F01B3CC" w14:textId="77777777" w:rsidR="00B7139C" w:rsidRPr="00B7139C" w:rsidRDefault="00B7139C">
          <w:pPr>
            <w:autoSpaceDE w:val="0"/>
            <w:autoSpaceDN w:val="0"/>
            <w:ind w:hanging="480"/>
            <w:divId w:val="1846018492"/>
            <w:rPr>
              <w:rFonts w:ascii="Calibri" w:eastAsia="Times New Roman" w:hAnsi="Calibri" w:cs="Calibri"/>
              <w:color w:val="000000"/>
              <w:kern w:val="0"/>
              <w:szCs w:val="24"/>
              <w14:ligatures w14:val="none"/>
            </w:rPr>
          </w:pPr>
          <w:r w:rsidRPr="00B7139C">
            <w:rPr>
              <w:rFonts w:ascii="Calibri" w:eastAsia="Times New Roman" w:hAnsi="Calibri" w:cs="Calibri"/>
              <w:color w:val="000000"/>
            </w:rPr>
            <w:t xml:space="preserve">Jing, Q., Song, H., Huang, H., Shi, Y., Cheng, J., &amp; Wang, D. (2023). Characterizations of three-dimensional root morphology and topological location of mandibular third molars by cone-beam computed tomography. </w:t>
          </w:r>
          <w:r w:rsidRPr="00B7139C">
            <w:rPr>
              <w:rFonts w:ascii="Calibri" w:eastAsia="Times New Roman" w:hAnsi="Calibri" w:cs="Calibri"/>
              <w:i/>
              <w:iCs/>
              <w:color w:val="000000"/>
            </w:rPr>
            <w:t>Surgical and Radiologic Anatomy</w:t>
          </w:r>
          <w:r w:rsidRPr="00B7139C">
            <w:rPr>
              <w:rFonts w:ascii="Calibri" w:eastAsia="Times New Roman" w:hAnsi="Calibri" w:cs="Calibri"/>
              <w:color w:val="000000"/>
            </w:rPr>
            <w:t xml:space="preserve">, </w:t>
          </w:r>
          <w:r w:rsidRPr="00B7139C">
            <w:rPr>
              <w:rFonts w:ascii="Calibri" w:eastAsia="Times New Roman" w:hAnsi="Calibri" w:cs="Calibri"/>
              <w:i/>
              <w:iCs/>
              <w:color w:val="000000"/>
            </w:rPr>
            <w:t>45</w:t>
          </w:r>
          <w:r w:rsidRPr="00B7139C">
            <w:rPr>
              <w:rFonts w:ascii="Calibri" w:eastAsia="Times New Roman" w:hAnsi="Calibri" w:cs="Calibri"/>
              <w:color w:val="000000"/>
            </w:rPr>
            <w:t>(5), 527–536. https://doi.org/10.1007/s00276-023-03111-0</w:t>
          </w:r>
        </w:p>
        <w:p w14:paraId="7F5B842E" w14:textId="77777777" w:rsidR="00B7139C" w:rsidRPr="00B7139C" w:rsidRDefault="00B7139C">
          <w:pPr>
            <w:autoSpaceDE w:val="0"/>
            <w:autoSpaceDN w:val="0"/>
            <w:ind w:hanging="480"/>
            <w:divId w:val="338582556"/>
            <w:rPr>
              <w:rFonts w:ascii="Calibri" w:eastAsia="Times New Roman" w:hAnsi="Calibri" w:cs="Calibri"/>
              <w:color w:val="000000"/>
            </w:rPr>
          </w:pPr>
          <w:r w:rsidRPr="00B7139C">
            <w:rPr>
              <w:rFonts w:ascii="Calibri" w:eastAsia="Times New Roman" w:hAnsi="Calibri" w:cs="Calibri"/>
              <w:color w:val="000000"/>
            </w:rPr>
            <w:t xml:space="preserve">Somasundaram, P. (2017). Retrospective Study of Root Canal Configurations of Mandibular Third Molars Using CBCT- Part-II. </w:t>
          </w:r>
          <w:r w:rsidRPr="00B7139C">
            <w:rPr>
              <w:rFonts w:ascii="Calibri" w:eastAsia="Times New Roman" w:hAnsi="Calibri" w:cs="Calibri"/>
              <w:i/>
              <w:iCs/>
              <w:color w:val="000000"/>
            </w:rPr>
            <w:t>JOURNAL OF CLINICAL AND DIAGNOSTIC RESEARCH</w:t>
          </w:r>
          <w:r w:rsidRPr="00B7139C">
            <w:rPr>
              <w:rFonts w:ascii="Calibri" w:eastAsia="Times New Roman" w:hAnsi="Calibri" w:cs="Calibri"/>
              <w:color w:val="000000"/>
            </w:rPr>
            <w:t xml:space="preserve">, </w:t>
          </w:r>
          <w:r w:rsidRPr="00B7139C">
            <w:rPr>
              <w:rFonts w:ascii="Calibri" w:eastAsia="Times New Roman" w:hAnsi="Calibri" w:cs="Calibri"/>
              <w:i/>
              <w:iCs/>
              <w:color w:val="000000"/>
            </w:rPr>
            <w:t>11</w:t>
          </w:r>
          <w:r w:rsidRPr="00B7139C">
            <w:rPr>
              <w:rFonts w:ascii="Calibri" w:eastAsia="Times New Roman" w:hAnsi="Calibri" w:cs="Calibri"/>
              <w:color w:val="000000"/>
            </w:rPr>
            <w:t>(6), ZC55–ZC59. https://doi.org/10.7860/JCDR/2017/20153.10072</w:t>
          </w:r>
        </w:p>
        <w:p w14:paraId="7D3D6AC8" w14:textId="74EAC847" w:rsidR="00B7139C" w:rsidRPr="0075057F" w:rsidRDefault="00B7139C" w:rsidP="00E26EBA">
          <w:r w:rsidRPr="00B7139C">
            <w:rPr>
              <w:rFonts w:ascii="Calibri" w:eastAsia="Times New Roman" w:hAnsi="Calibri" w:cs="Calibri"/>
              <w:color w:val="000000"/>
            </w:rPr>
            <w:t> </w:t>
          </w:r>
        </w:p>
      </w:sdtContent>
    </w:sdt>
    <w:sectPr w:rsidR="00B7139C" w:rsidRPr="0075057F" w:rsidSect="00FA5B2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weł Stenzel">
    <w15:presenceInfo w15:providerId="None" w15:userId="Paweł Stenz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BDD"/>
    <w:rsid w:val="000E6AEC"/>
    <w:rsid w:val="00105E8C"/>
    <w:rsid w:val="0019716C"/>
    <w:rsid w:val="001A5986"/>
    <w:rsid w:val="00204A5B"/>
    <w:rsid w:val="002A0FEE"/>
    <w:rsid w:val="00357AB7"/>
    <w:rsid w:val="004F2413"/>
    <w:rsid w:val="005A7062"/>
    <w:rsid w:val="00674D96"/>
    <w:rsid w:val="006E41B5"/>
    <w:rsid w:val="0075057F"/>
    <w:rsid w:val="0077207A"/>
    <w:rsid w:val="007F1AA9"/>
    <w:rsid w:val="0095487E"/>
    <w:rsid w:val="009C4878"/>
    <w:rsid w:val="00AD41D5"/>
    <w:rsid w:val="00AF4C53"/>
    <w:rsid w:val="00B34A03"/>
    <w:rsid w:val="00B56DDC"/>
    <w:rsid w:val="00B7139C"/>
    <w:rsid w:val="00B73F1E"/>
    <w:rsid w:val="00B82966"/>
    <w:rsid w:val="00BE5A4E"/>
    <w:rsid w:val="00C67BDD"/>
    <w:rsid w:val="00D92E09"/>
    <w:rsid w:val="00E26EBA"/>
    <w:rsid w:val="00F22A54"/>
    <w:rsid w:val="00FA5AAA"/>
    <w:rsid w:val="00FA5B2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BB213"/>
  <w15:chartTrackingRefBased/>
  <w15:docId w15:val="{56834ECB-E494-4B63-9351-16937180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0FEE"/>
    <w:rPr>
      <w:kern w:val="2"/>
      <w:sz w:val="20"/>
      <w:szCs w:val="20"/>
    </w:rPr>
  </w:style>
  <w:style w:type="paragraph" w:styleId="Nagwek1">
    <w:name w:val="heading 1"/>
    <w:basedOn w:val="Normalny"/>
    <w:next w:val="Normalny"/>
    <w:link w:val="Nagwek1Znak"/>
    <w:uiPriority w:val="9"/>
    <w:qFormat/>
    <w:rsid w:val="00AD41D5"/>
    <w:pPr>
      <w:keepNext/>
      <w:keepLines/>
      <w:pBdr>
        <w:bottom w:val="single" w:sz="8" w:space="1" w:color="2F5496" w:themeColor="accent1" w:themeShade="BF"/>
      </w:pBdr>
      <w:spacing w:before="240" w:after="0"/>
      <w:outlineLvl w:val="0"/>
    </w:pPr>
    <w:rPr>
      <w:rFonts w:asciiTheme="majorHAnsi" w:eastAsiaTheme="majorEastAsia" w:hAnsiTheme="majorHAnsi" w:cstheme="majorBidi"/>
      <w:color w:val="2F5496" w:themeColor="accent1" w:themeShade="BF"/>
      <w:kern w:val="0"/>
      <w:sz w:val="36"/>
      <w:szCs w:val="32"/>
      <w:lang w:val="pl-PL"/>
    </w:rPr>
  </w:style>
  <w:style w:type="paragraph" w:styleId="Nagwek2">
    <w:name w:val="heading 2"/>
    <w:basedOn w:val="Normalny"/>
    <w:next w:val="Normalny"/>
    <w:link w:val="Nagwek2Znak"/>
    <w:uiPriority w:val="9"/>
    <w:unhideWhenUsed/>
    <w:qFormat/>
    <w:rsid w:val="00AD41D5"/>
    <w:pPr>
      <w:keepNext/>
      <w:keepLines/>
      <w:pBdr>
        <w:bottom w:val="single" w:sz="2" w:space="1" w:color="2F5496" w:themeColor="accent1" w:themeShade="BF"/>
      </w:pBdr>
      <w:spacing w:before="40" w:after="0"/>
      <w:outlineLvl w:val="1"/>
    </w:pPr>
    <w:rPr>
      <w:rFonts w:asciiTheme="majorHAnsi" w:eastAsiaTheme="majorEastAsia" w:hAnsiTheme="majorHAnsi" w:cstheme="majorBidi"/>
      <w:color w:val="2F5496" w:themeColor="accent1" w:themeShade="BF"/>
      <w:kern w:val="0"/>
      <w:sz w:val="24"/>
      <w:szCs w:val="26"/>
      <w:lang w:val="pl-PL"/>
    </w:rPr>
  </w:style>
  <w:style w:type="paragraph" w:styleId="Nagwek3">
    <w:name w:val="heading 3"/>
    <w:basedOn w:val="Normalny"/>
    <w:next w:val="Normalny"/>
    <w:link w:val="Nagwek3Znak"/>
    <w:uiPriority w:val="9"/>
    <w:unhideWhenUsed/>
    <w:qFormat/>
    <w:rsid w:val="0077207A"/>
    <w:pPr>
      <w:keepNext/>
      <w:keepLines/>
      <w:spacing w:before="40" w:after="0"/>
      <w:outlineLvl w:val="2"/>
    </w:pPr>
    <w:rPr>
      <w:rFonts w:asciiTheme="majorHAnsi" w:eastAsiaTheme="majorEastAsia" w:hAnsiTheme="majorHAnsi" w:cstheme="majorBidi"/>
      <w:color w:val="1F3763" w:themeColor="accent1" w:themeShade="7F"/>
      <w:kern w:val="0"/>
      <w:sz w:val="24"/>
      <w:szCs w:val="24"/>
      <w:lang w:val="pl-PL"/>
    </w:rPr>
  </w:style>
  <w:style w:type="paragraph" w:styleId="Nagwek4">
    <w:name w:val="heading 4"/>
    <w:basedOn w:val="Normalny"/>
    <w:next w:val="Normalny"/>
    <w:link w:val="Nagwek4Znak"/>
    <w:uiPriority w:val="9"/>
    <w:unhideWhenUsed/>
    <w:qFormat/>
    <w:rsid w:val="00674D96"/>
    <w:pPr>
      <w:keepNext/>
      <w:keepLines/>
      <w:spacing w:before="40" w:after="0"/>
      <w:outlineLvl w:val="3"/>
    </w:pPr>
    <w:rPr>
      <w:rFonts w:asciiTheme="majorHAnsi" w:eastAsiaTheme="majorEastAsia" w:hAnsiTheme="majorHAnsi" w:cstheme="majorBidi"/>
      <w:i/>
      <w:iCs/>
      <w:color w:val="2F5496" w:themeColor="accent1" w:themeShade="BF"/>
      <w:kern w:val="0"/>
      <w:sz w:val="22"/>
      <w:szCs w:val="22"/>
      <w:lang w:val="pl-PL"/>
    </w:rPr>
  </w:style>
  <w:style w:type="paragraph" w:styleId="Nagwek5">
    <w:name w:val="heading 5"/>
    <w:basedOn w:val="Normalny"/>
    <w:next w:val="Normalny"/>
    <w:link w:val="Nagwek5Znak"/>
    <w:uiPriority w:val="9"/>
    <w:semiHidden/>
    <w:unhideWhenUsed/>
    <w:qFormat/>
    <w:rsid w:val="00C67BDD"/>
    <w:pPr>
      <w:keepNext/>
      <w:keepLines/>
      <w:spacing w:before="80" w:after="40"/>
      <w:outlineLvl w:val="4"/>
    </w:pPr>
    <w:rPr>
      <w:rFonts w:eastAsiaTheme="majorEastAsia" w:cstheme="majorBidi"/>
      <w:color w:val="2F5496" w:themeColor="accent1" w:themeShade="BF"/>
      <w:kern w:val="0"/>
      <w:sz w:val="22"/>
      <w:szCs w:val="22"/>
      <w:lang w:val="pl-PL"/>
    </w:rPr>
  </w:style>
  <w:style w:type="paragraph" w:styleId="Nagwek6">
    <w:name w:val="heading 6"/>
    <w:basedOn w:val="Normalny"/>
    <w:next w:val="Normalny"/>
    <w:link w:val="Nagwek6Znak"/>
    <w:uiPriority w:val="9"/>
    <w:semiHidden/>
    <w:unhideWhenUsed/>
    <w:qFormat/>
    <w:rsid w:val="00C67BDD"/>
    <w:pPr>
      <w:keepNext/>
      <w:keepLines/>
      <w:spacing w:before="40" w:after="0"/>
      <w:outlineLvl w:val="5"/>
    </w:pPr>
    <w:rPr>
      <w:rFonts w:eastAsiaTheme="majorEastAsia" w:cstheme="majorBidi"/>
      <w:i/>
      <w:iCs/>
      <w:color w:val="595959" w:themeColor="text1" w:themeTint="A6"/>
      <w:kern w:val="0"/>
      <w:sz w:val="22"/>
      <w:szCs w:val="22"/>
      <w:lang w:val="pl-PL"/>
    </w:rPr>
  </w:style>
  <w:style w:type="paragraph" w:styleId="Nagwek7">
    <w:name w:val="heading 7"/>
    <w:basedOn w:val="Normalny"/>
    <w:next w:val="Normalny"/>
    <w:link w:val="Nagwek7Znak"/>
    <w:uiPriority w:val="9"/>
    <w:semiHidden/>
    <w:unhideWhenUsed/>
    <w:qFormat/>
    <w:rsid w:val="00C67BDD"/>
    <w:pPr>
      <w:keepNext/>
      <w:keepLines/>
      <w:spacing w:before="40" w:after="0"/>
      <w:outlineLvl w:val="6"/>
    </w:pPr>
    <w:rPr>
      <w:rFonts w:eastAsiaTheme="majorEastAsia" w:cstheme="majorBidi"/>
      <w:color w:val="595959" w:themeColor="text1" w:themeTint="A6"/>
      <w:kern w:val="0"/>
      <w:sz w:val="22"/>
      <w:szCs w:val="22"/>
      <w:lang w:val="pl-PL"/>
    </w:rPr>
  </w:style>
  <w:style w:type="paragraph" w:styleId="Nagwek8">
    <w:name w:val="heading 8"/>
    <w:basedOn w:val="Normalny"/>
    <w:next w:val="Normalny"/>
    <w:link w:val="Nagwek8Znak"/>
    <w:uiPriority w:val="9"/>
    <w:semiHidden/>
    <w:unhideWhenUsed/>
    <w:qFormat/>
    <w:rsid w:val="00C67BDD"/>
    <w:pPr>
      <w:keepNext/>
      <w:keepLines/>
      <w:spacing w:after="0"/>
      <w:outlineLvl w:val="7"/>
    </w:pPr>
    <w:rPr>
      <w:rFonts w:eastAsiaTheme="majorEastAsia" w:cstheme="majorBidi"/>
      <w:i/>
      <w:iCs/>
      <w:color w:val="272727" w:themeColor="text1" w:themeTint="D8"/>
      <w:kern w:val="0"/>
      <w:sz w:val="22"/>
      <w:szCs w:val="22"/>
      <w:lang w:val="pl-PL"/>
    </w:rPr>
  </w:style>
  <w:style w:type="paragraph" w:styleId="Nagwek9">
    <w:name w:val="heading 9"/>
    <w:basedOn w:val="Normalny"/>
    <w:next w:val="Normalny"/>
    <w:link w:val="Nagwek9Znak"/>
    <w:uiPriority w:val="9"/>
    <w:semiHidden/>
    <w:unhideWhenUsed/>
    <w:qFormat/>
    <w:rsid w:val="00C67BDD"/>
    <w:pPr>
      <w:keepNext/>
      <w:keepLines/>
      <w:spacing w:after="0"/>
      <w:outlineLvl w:val="8"/>
    </w:pPr>
    <w:rPr>
      <w:rFonts w:eastAsiaTheme="majorEastAsia" w:cstheme="majorBidi"/>
      <w:color w:val="272727" w:themeColor="text1" w:themeTint="D8"/>
      <w:kern w:val="0"/>
      <w:sz w:val="22"/>
      <w:szCs w:val="22"/>
      <w:lang w:val="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D41D5"/>
    <w:rPr>
      <w:rFonts w:asciiTheme="majorHAnsi" w:eastAsiaTheme="majorEastAsia" w:hAnsiTheme="majorHAnsi" w:cstheme="majorBidi"/>
      <w:color w:val="2F5496" w:themeColor="accent1" w:themeShade="BF"/>
      <w:sz w:val="36"/>
      <w:szCs w:val="32"/>
      <w:lang w:val="pl-PL"/>
    </w:rPr>
  </w:style>
  <w:style w:type="character" w:customStyle="1" w:styleId="Nagwek2Znak">
    <w:name w:val="Nagłówek 2 Znak"/>
    <w:basedOn w:val="Domylnaczcionkaakapitu"/>
    <w:link w:val="Nagwek2"/>
    <w:uiPriority w:val="9"/>
    <w:rsid w:val="00AD41D5"/>
    <w:rPr>
      <w:rFonts w:asciiTheme="majorHAnsi" w:eastAsiaTheme="majorEastAsia" w:hAnsiTheme="majorHAnsi" w:cstheme="majorBidi"/>
      <w:color w:val="2F5496" w:themeColor="accent1" w:themeShade="BF"/>
      <w:sz w:val="24"/>
      <w:szCs w:val="26"/>
    </w:rPr>
  </w:style>
  <w:style w:type="character" w:customStyle="1" w:styleId="Nagwek3Znak">
    <w:name w:val="Nagłówek 3 Znak"/>
    <w:basedOn w:val="Domylnaczcionkaakapitu"/>
    <w:link w:val="Nagwek3"/>
    <w:uiPriority w:val="9"/>
    <w:rsid w:val="0077207A"/>
    <w:rPr>
      <w:rFonts w:asciiTheme="majorHAnsi" w:eastAsiaTheme="majorEastAsia" w:hAnsiTheme="majorHAnsi" w:cstheme="majorBidi"/>
      <w:color w:val="1F3763" w:themeColor="accent1" w:themeShade="7F"/>
      <w:sz w:val="24"/>
      <w:szCs w:val="24"/>
    </w:rPr>
  </w:style>
  <w:style w:type="paragraph" w:styleId="Tytu">
    <w:name w:val="Title"/>
    <w:basedOn w:val="Normalny"/>
    <w:next w:val="Normalny"/>
    <w:link w:val="TytuZnak"/>
    <w:uiPriority w:val="10"/>
    <w:qFormat/>
    <w:rsid w:val="00AD41D5"/>
    <w:pPr>
      <w:spacing w:after="0" w:line="240" w:lineRule="auto"/>
      <w:contextualSpacing/>
    </w:pPr>
    <w:rPr>
      <w:rFonts w:asciiTheme="majorHAnsi" w:eastAsiaTheme="majorEastAsia" w:hAnsiTheme="majorHAnsi" w:cstheme="majorBidi"/>
      <w:spacing w:val="-10"/>
      <w:kern w:val="28"/>
      <w:sz w:val="56"/>
      <w:szCs w:val="56"/>
      <w:lang w:val="pl-PL"/>
    </w:rPr>
  </w:style>
  <w:style w:type="character" w:customStyle="1" w:styleId="TytuZnak">
    <w:name w:val="Tytuł Znak"/>
    <w:basedOn w:val="Domylnaczcionkaakapitu"/>
    <w:link w:val="Tytu"/>
    <w:uiPriority w:val="10"/>
    <w:rsid w:val="00AD41D5"/>
    <w:rPr>
      <w:rFonts w:asciiTheme="majorHAnsi" w:eastAsiaTheme="majorEastAsia" w:hAnsiTheme="majorHAnsi" w:cstheme="majorBidi"/>
      <w:spacing w:val="-10"/>
      <w:kern w:val="28"/>
      <w:sz w:val="56"/>
      <w:szCs w:val="56"/>
    </w:rPr>
  </w:style>
  <w:style w:type="character" w:customStyle="1" w:styleId="Comment">
    <w:name w:val="Comment"/>
    <w:uiPriority w:val="1"/>
    <w:rsid w:val="00AD41D5"/>
    <w:rPr>
      <w:rFonts w:asciiTheme="minorHAnsi" w:hAnsiTheme="minorHAnsi"/>
      <w:i/>
      <w:color w:val="FF0000"/>
      <w:lang w:val="pl-PL"/>
    </w:rPr>
  </w:style>
  <w:style w:type="character" w:customStyle="1" w:styleId="Comment0">
    <w:name w:val="# Comment"/>
    <w:basedOn w:val="Domylnaczcionkaakapitu"/>
    <w:uiPriority w:val="1"/>
    <w:qFormat/>
    <w:rsid w:val="004F2413"/>
    <w:rPr>
      <w:b w:val="0"/>
      <w:i/>
      <w:color w:val="C00000"/>
      <w:lang w:val="pl-PL"/>
    </w:rPr>
  </w:style>
  <w:style w:type="character" w:customStyle="1" w:styleId="Nagwek4Znak">
    <w:name w:val="Nagłówek 4 Znak"/>
    <w:basedOn w:val="Domylnaczcionkaakapitu"/>
    <w:link w:val="Nagwek4"/>
    <w:uiPriority w:val="9"/>
    <w:rsid w:val="00674D96"/>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C67BDD"/>
    <w:rPr>
      <w:rFonts w:eastAsiaTheme="majorEastAsia" w:cstheme="majorBidi"/>
      <w:color w:val="2F5496" w:themeColor="accent1" w:themeShade="BF"/>
      <w:lang w:val="pl-PL"/>
    </w:rPr>
  </w:style>
  <w:style w:type="character" w:customStyle="1" w:styleId="Nagwek6Znak">
    <w:name w:val="Nagłówek 6 Znak"/>
    <w:basedOn w:val="Domylnaczcionkaakapitu"/>
    <w:link w:val="Nagwek6"/>
    <w:uiPriority w:val="9"/>
    <w:semiHidden/>
    <w:rsid w:val="00C67BDD"/>
    <w:rPr>
      <w:rFonts w:eastAsiaTheme="majorEastAsia" w:cstheme="majorBidi"/>
      <w:i/>
      <w:iCs/>
      <w:color w:val="595959" w:themeColor="text1" w:themeTint="A6"/>
      <w:lang w:val="pl-PL"/>
    </w:rPr>
  </w:style>
  <w:style w:type="character" w:customStyle="1" w:styleId="Nagwek7Znak">
    <w:name w:val="Nagłówek 7 Znak"/>
    <w:basedOn w:val="Domylnaczcionkaakapitu"/>
    <w:link w:val="Nagwek7"/>
    <w:uiPriority w:val="9"/>
    <w:semiHidden/>
    <w:rsid w:val="00C67BDD"/>
    <w:rPr>
      <w:rFonts w:eastAsiaTheme="majorEastAsia" w:cstheme="majorBidi"/>
      <w:color w:val="595959" w:themeColor="text1" w:themeTint="A6"/>
      <w:lang w:val="pl-PL"/>
    </w:rPr>
  </w:style>
  <w:style w:type="character" w:customStyle="1" w:styleId="Nagwek8Znak">
    <w:name w:val="Nagłówek 8 Znak"/>
    <w:basedOn w:val="Domylnaczcionkaakapitu"/>
    <w:link w:val="Nagwek8"/>
    <w:uiPriority w:val="9"/>
    <w:semiHidden/>
    <w:rsid w:val="00C67BDD"/>
    <w:rPr>
      <w:rFonts w:eastAsiaTheme="majorEastAsia" w:cstheme="majorBidi"/>
      <w:i/>
      <w:iCs/>
      <w:color w:val="272727" w:themeColor="text1" w:themeTint="D8"/>
      <w:lang w:val="pl-PL"/>
    </w:rPr>
  </w:style>
  <w:style w:type="character" w:customStyle="1" w:styleId="Nagwek9Znak">
    <w:name w:val="Nagłówek 9 Znak"/>
    <w:basedOn w:val="Domylnaczcionkaakapitu"/>
    <w:link w:val="Nagwek9"/>
    <w:uiPriority w:val="9"/>
    <w:semiHidden/>
    <w:rsid w:val="00C67BDD"/>
    <w:rPr>
      <w:rFonts w:eastAsiaTheme="majorEastAsia" w:cstheme="majorBidi"/>
      <w:color w:val="272727" w:themeColor="text1" w:themeTint="D8"/>
      <w:lang w:val="pl-PL"/>
    </w:rPr>
  </w:style>
  <w:style w:type="paragraph" w:styleId="Podtytu">
    <w:name w:val="Subtitle"/>
    <w:basedOn w:val="Normalny"/>
    <w:next w:val="Normalny"/>
    <w:link w:val="PodtytuZnak"/>
    <w:uiPriority w:val="11"/>
    <w:qFormat/>
    <w:rsid w:val="00C67BDD"/>
    <w:pPr>
      <w:numPr>
        <w:ilvl w:val="1"/>
      </w:numPr>
    </w:pPr>
    <w:rPr>
      <w:rFonts w:eastAsiaTheme="majorEastAsia" w:cstheme="majorBidi"/>
      <w:color w:val="595959" w:themeColor="text1" w:themeTint="A6"/>
      <w:spacing w:val="15"/>
      <w:kern w:val="0"/>
      <w:sz w:val="28"/>
      <w:szCs w:val="28"/>
      <w:lang w:val="pl-PL"/>
    </w:rPr>
  </w:style>
  <w:style w:type="character" w:customStyle="1" w:styleId="PodtytuZnak">
    <w:name w:val="Podtytuł Znak"/>
    <w:basedOn w:val="Domylnaczcionkaakapitu"/>
    <w:link w:val="Podtytu"/>
    <w:uiPriority w:val="11"/>
    <w:rsid w:val="00C67BDD"/>
    <w:rPr>
      <w:rFonts w:eastAsiaTheme="majorEastAsia" w:cstheme="majorBidi"/>
      <w:color w:val="595959" w:themeColor="text1" w:themeTint="A6"/>
      <w:spacing w:val="15"/>
      <w:sz w:val="28"/>
      <w:szCs w:val="28"/>
      <w:lang w:val="pl-PL"/>
    </w:rPr>
  </w:style>
  <w:style w:type="paragraph" w:styleId="Cytat">
    <w:name w:val="Quote"/>
    <w:basedOn w:val="Normalny"/>
    <w:next w:val="Normalny"/>
    <w:link w:val="CytatZnak"/>
    <w:uiPriority w:val="29"/>
    <w:qFormat/>
    <w:rsid w:val="00C67BDD"/>
    <w:pPr>
      <w:spacing w:before="160"/>
      <w:jc w:val="center"/>
    </w:pPr>
    <w:rPr>
      <w:i/>
      <w:iCs/>
      <w:color w:val="404040" w:themeColor="text1" w:themeTint="BF"/>
      <w:kern w:val="0"/>
      <w:sz w:val="22"/>
      <w:szCs w:val="22"/>
      <w:lang w:val="pl-PL"/>
    </w:rPr>
  </w:style>
  <w:style w:type="character" w:customStyle="1" w:styleId="CytatZnak">
    <w:name w:val="Cytat Znak"/>
    <w:basedOn w:val="Domylnaczcionkaakapitu"/>
    <w:link w:val="Cytat"/>
    <w:uiPriority w:val="29"/>
    <w:rsid w:val="00C67BDD"/>
    <w:rPr>
      <w:i/>
      <w:iCs/>
      <w:color w:val="404040" w:themeColor="text1" w:themeTint="BF"/>
      <w:lang w:val="pl-PL"/>
    </w:rPr>
  </w:style>
  <w:style w:type="paragraph" w:styleId="Akapitzlist">
    <w:name w:val="List Paragraph"/>
    <w:basedOn w:val="Normalny"/>
    <w:uiPriority w:val="34"/>
    <w:qFormat/>
    <w:rsid w:val="00C67BDD"/>
    <w:pPr>
      <w:ind w:left="720"/>
      <w:contextualSpacing/>
    </w:pPr>
    <w:rPr>
      <w:kern w:val="0"/>
      <w:sz w:val="22"/>
      <w:szCs w:val="22"/>
      <w:lang w:val="pl-PL"/>
    </w:rPr>
  </w:style>
  <w:style w:type="character" w:styleId="Wyrnienieintensywne">
    <w:name w:val="Intense Emphasis"/>
    <w:basedOn w:val="Domylnaczcionkaakapitu"/>
    <w:uiPriority w:val="21"/>
    <w:qFormat/>
    <w:rsid w:val="00C67BDD"/>
    <w:rPr>
      <w:i/>
      <w:iCs/>
      <w:color w:val="2F5496" w:themeColor="accent1" w:themeShade="BF"/>
    </w:rPr>
  </w:style>
  <w:style w:type="paragraph" w:styleId="Cytatintensywny">
    <w:name w:val="Intense Quote"/>
    <w:basedOn w:val="Normalny"/>
    <w:next w:val="Normalny"/>
    <w:link w:val="CytatintensywnyZnak"/>
    <w:uiPriority w:val="30"/>
    <w:qFormat/>
    <w:rsid w:val="00C67B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sz w:val="22"/>
      <w:szCs w:val="22"/>
      <w:lang w:val="pl-PL"/>
    </w:rPr>
  </w:style>
  <w:style w:type="character" w:customStyle="1" w:styleId="CytatintensywnyZnak">
    <w:name w:val="Cytat intensywny Znak"/>
    <w:basedOn w:val="Domylnaczcionkaakapitu"/>
    <w:link w:val="Cytatintensywny"/>
    <w:uiPriority w:val="30"/>
    <w:rsid w:val="00C67BDD"/>
    <w:rPr>
      <w:i/>
      <w:iCs/>
      <w:color w:val="2F5496" w:themeColor="accent1" w:themeShade="BF"/>
      <w:lang w:val="pl-PL"/>
    </w:rPr>
  </w:style>
  <w:style w:type="character" w:styleId="Odwoanieintensywne">
    <w:name w:val="Intense Reference"/>
    <w:basedOn w:val="Domylnaczcionkaakapitu"/>
    <w:uiPriority w:val="32"/>
    <w:qFormat/>
    <w:rsid w:val="00C67BDD"/>
    <w:rPr>
      <w:b/>
      <w:bCs/>
      <w:smallCaps/>
      <w:color w:val="2F5496" w:themeColor="accent1" w:themeShade="BF"/>
      <w:spacing w:val="5"/>
    </w:rPr>
  </w:style>
  <w:style w:type="paragraph" w:styleId="Legenda">
    <w:name w:val="caption"/>
    <w:basedOn w:val="Normalny"/>
    <w:next w:val="Normalny"/>
    <w:uiPriority w:val="35"/>
    <w:unhideWhenUsed/>
    <w:qFormat/>
    <w:rsid w:val="002A0FEE"/>
    <w:pPr>
      <w:spacing w:after="200" w:line="240" w:lineRule="auto"/>
    </w:pPr>
    <w:rPr>
      <w:i/>
      <w:iCs/>
      <w:color w:val="44546A" w:themeColor="text2"/>
      <w:sz w:val="18"/>
      <w:szCs w:val="18"/>
    </w:rPr>
  </w:style>
  <w:style w:type="character" w:styleId="Tekstzastpczy">
    <w:name w:val="Placeholder Text"/>
    <w:basedOn w:val="Domylnaczcionkaakapitu"/>
    <w:uiPriority w:val="99"/>
    <w:semiHidden/>
    <w:rsid w:val="00B7139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82556">
      <w:marLeft w:val="480"/>
      <w:marRight w:val="0"/>
      <w:marTop w:val="0"/>
      <w:marBottom w:val="0"/>
      <w:divBdr>
        <w:top w:val="none" w:sz="0" w:space="0" w:color="auto"/>
        <w:left w:val="none" w:sz="0" w:space="0" w:color="auto"/>
        <w:bottom w:val="none" w:sz="0" w:space="0" w:color="auto"/>
        <w:right w:val="none" w:sz="0" w:space="0" w:color="auto"/>
      </w:divBdr>
    </w:div>
    <w:div w:id="184601849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6018B4E5-2C10-4080-9D5B-231C37341B89}"/>
      </w:docPartPr>
      <w:docPartBody>
        <w:p w:rsidR="00000000" w:rsidRDefault="00D2305F">
          <w:r w:rsidRPr="0073572C">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05F"/>
    <w:rsid w:val="00D2305F"/>
    <w:rsid w:val="00D605EB"/>
    <w:rsid w:val="00F22A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D2305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CFA73D-8830-430D-A261-5B98898260A2}">
  <we:reference id="wa104382081" version="1.55.1.0" store="pl-PL" storeType="OMEX"/>
  <we:alternateReferences>
    <we:reference id="wa104382081" version="1.55.1.0" store="pl-PL" storeType="OMEX"/>
  </we:alternateReferences>
  <we:properties>
    <we:property name="MENDELEY_BIBLIOGRAPHY_IS_DIRTY" value="false"/>
    <we:property name="MENDELEY_BIBLIOGRAPHY_LAST_MODIFIED" value="1777561072530"/>
    <we:property name="MENDELEY_CITATIONS" value="[{&quot;citationID&quot;:&quot;MENDELEY_CITATION_b75439b5-2cf9-4727-9fff-bbfdd08c6509&quot;,&quot;properties&quot;:{&quot;noteIndex&quot;:0},&quot;isEdited&quot;:false,&quot;manualOverride&quot;:{&quot;isManuallyOverridden&quot;:true,&quot;citeprocText&quot;:&quot;(Jing et al., 2023)&quot;,&quot;manualOverrideText&quot;:&quot;Jing et al., 2023&quot;},&quot;citationTag&quot;:&quot;MENDELEY_CITATION_v3_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&quot;,&quot;citationItems&quot;:[{&quot;id&quot;:&quot;b29c5460-b353-314b-bfb2-f88700114a01&quot;,&quot;itemData&quot;:{&quot;type&quot;:&quot;article-journal&quot;,&quot;id&quot;:&quot;b29c5460-b353-314b-bfb2-f88700114a01&quot;,&quot;title&quot;:&quot;Characterizations of three-dimensional root morphology and topological location of mandibular third molars by cone-beam computed tomography&quot;,&quot;groupId&quot;:&quot;bc777e6e-5154-3280-a17b-22a0e29b0ea3&quot;,&quot;author&quot;:[{&quot;family&quot;:&quot;Jing&quot;,&quot;given&quot;:&quot;Qiuping&quot;,&quot;parse-names&quot;:false,&quot;dropping-particle&quot;:&quot;&quot;,&quot;non-dropping-particle&quot;:&quot;&quot;},{&quot;family&quot;:&quot;Song&quot;,&quot;given&quot;:&quot;Hongcheng&quot;,&quot;parse-names&quot;:false,&quot;dropping-particle&quot;:&quot;&quot;,&quot;non-dropping-particle&quot;:&quot;&quot;},{&quot;family&quot;:&quot;Huang&quot;,&quot;given&quot;:&quot;Hong&quot;,&quot;parse-names&quot;:false,&quot;dropping-particle&quot;:&quot;&quot;,&quot;non-dropping-particle&quot;:&quot;&quot;},{&quot;family&quot;:&quot;Shi&quot;,&quot;given&quot;:&quot;Yijin&quot;,&quot;parse-names&quot;:false,&quot;dropping-particle&quot;:&quot;&quot;,&quot;non-dropping-particle&quot;:&quot;&quot;},{&quot;family&quot;:&quot;Cheng&quot;,&quot;given&quot;:&quot;Jie&quot;,&quot;parse-names&quot;:false,&quot;dropping-particle&quot;:&quot;&quot;,&quot;non-dropping-particle&quot;:&quot;&quot;},{&quot;family&quot;:&quot;Wang&quot;,&quot;given&quot;:&quot;Dongmiao&quot;,&quot;parse-names&quot;:false,&quot;dropping-particle&quot;:&quot;&quot;,&quot;non-dropping-particle&quot;:&quot;&quot;}],&quot;container-title&quot;:&quot;Surgical and Radiologic Anatomy&quot;,&quot;DOI&quot;:&quot;10.1007/s00276-023-03111-0&quot;,&quot;ISSN&quot;:&quot;12798517&quot;,&quot;PMID&quot;:&quot;36884060&quot;,&quot;issued&quot;:{&quot;date-parts&quot;:[[2023,5,1]]},&quot;page&quot;:&quot;527-536&quot;,&quot;abstract&quot;:&quot;Purpose: This study aimed to delineate three-dimensional (3D) root morphology and topological locations of mandibular third molars (MTMs) by cone-beam computed tomography (CBCT) in a Chinese adult dental population. Methods: Adult patients with MTMs were retrospectively screened based on CBCT images at our institution between January 2018 and December 2019. Root morphology and spatial locations of these teeth were defined based on CBCT 3D images. Potential associations with epidemiological and clinical/radiological parameters were analyzed using Chi-square or Fisher exact test. Two-tailed P values less than 0.05 were considered statistically significant. Results: A total number of 2680 eligible patients (male/female:0.74; 35 ± 10 years old) with 4180 MTMs were enrolled. The majority of MTMs had 2 roots 3064 (73.30%), followed by 800 (19.14%) 1 root, 302 (7.22%) 3 roots, and 14 (0.33%) 4 roots. More than half of one-rooted MTMs were convergent, followed by club-shaped and C-shaped. Among MTMs with 2 roots, 2860 (93.34%) were M–D (mesio-distal) types. Most MTMs with 3 roots were M–2D (one root in mesial, two roots in distal) types, followed by 2M–D (two roots in mesial, one root in distal) types, and B–2L (one root in buccal, two roots in lingual) types. The presence of root configurations was significantly associated with the angulation, depth, and width classification in two-rooted MTMs (P &lt; 0.05). Conclusions: Although the morphology and spatial locations of MTMs vary greatly, our results from a large dental population reconfirm that most MTMs have two roots with mesial–distal type of spatial distribution.&quot;,&quot;publisher&quot;:&quot;Springer-Verlag Italia s.r.l.&quot;,&quot;issue&quot;:&quot;5&quot;,&quot;volume&quot;:&quot;45&quot;,&quot;container-title-short&quot;:&quot;&quot;},&quot;isTemporary&quot;:false}]},{&quot;citationID&quot;:&quot;MENDELEY_CITATION_e2433af9-3d26-42f8-834d-eb0ed1170da0&quot;,&quot;properties&quot;:{&quot;noteIndex&quot;:0},&quot;isEdited&quot;:false,&quot;manualOverride&quot;:{&quot;isManuallyOverridden&quot;:true,&quot;citeprocText&quot;:&quot;(Somasundaram, 2017)&quot;,&quot;manualOverrideText&quot;:&quot;Somasundaram, 2017&quot;},&quot;citationTag&quot;:&quot;MENDELEY_CITATION_v3_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&quot;,&quot;citationItems&quot;:[{&quot;id&quot;:&quot;dc6ca0b4-9126-3587-9043-edbca76e7c37&quot;,&quot;itemData&quot;:{&quot;type&quot;:&quot;article-journal&quot;,&quot;id&quot;:&quot;dc6ca0b4-9126-3587-9043-edbca76e7c37&quot;,&quot;title&quot;:&quot;Retrospective Study of Root Canal Configurations of Mandibular Third Molars Using CBCT- Part-II&quot;,&quot;groupId&quot;:&quot;bc777e6e-5154-3280-a17b-22a0e29b0ea3&quot;,&quot;author&quot;:[{&quot;family&quot;:&quot;Somasundaram&quot;,&quot;given&quot;:&quot;Pavithra&quot;,&quot;parse-names&quot;:false,&quot;dropping-particle&quot;:&quot;&quot;,&quot;non-dropping-particle&quot;:&quot;&quot;}],&quot;container-title&quot;:&quot;JOURNAL OF CLINICAL AND DIAGNOSTIC RESEARCH&quot;,&quot;DOI&quot;:&quot;10.7860/JCDR/2017/20153.10072&quot;,&quot;ISSN&quot;:&quot;2249782X&quot;,&quot;URL&quot;:&quot;http://jcdr.net/article_fulltext.asp?issn=0973-709x&amp;year=2017&amp;volume=11&amp;issue=6&amp;page=ZC55&amp;issn=0973-709x&amp;id=10072&quot;,&quot;issued&quot;:{&quot;date-parts&quot;:[[2017,6,1]]},&quot;page&quot;:&quot;ZC55-ZC59&quot;,&quot;abstract&quot;:&quot;Introduction: Abnormal root canal morphologies of third molars can be diagnostically and technically challenging during root canal treatment. Aim: The aim of this retrospective study was to investigate the root and canal morphology of mandibular third molars in Central India population by using Cone Beam Computed Tomography (CBCT) analysis. Materials and Methods: CBCT images of 171 mandibular third molars were observed and data regarding number of roots, number of canals, Vertucci’s classification in each root, prevalence of C shaped canal, gender and topographical relation of morphology in mandibular third molar was statistically evaluated. Results: Majority of mandibular third molars had two roots (84.2%) and three canals (64.3%). Most mesial root had Vertucci Type II (55.6%) and Vertucci Type IV (22.2%), distal root had Type I canals (87.5%). Over all prevalence of C shaped canals in mandibular third molars was 9.4%. Conclusion: There was a high prevalence of two rooted mandibular third molars with three canals.&quot;,&quot;publisher&quot;:&quot;Journal of Clinical and Diagnostic Research&quot;,&quot;issue&quot;:&quot;6&quot;,&quot;volume&quot;:&quot;11&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71085-8D7E-43D5-A987-960ACC0DF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157</Words>
  <Characters>947</Characters>
  <Application>Microsoft Office Word</Application>
  <DocSecurity>0</DocSecurity>
  <Lines>7</Lines>
  <Paragraphs>2</Paragraphs>
  <ScaleCrop>false</ScaleCrop>
  <Company/>
  <LinksUpToDate>false</LinksUpToDate>
  <CharactersWithSpaces>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Olczyk</dc:creator>
  <cp:keywords/>
  <dc:description/>
  <cp:lastModifiedBy>Anna Olczyk</cp:lastModifiedBy>
  <cp:revision>2</cp:revision>
  <dcterms:created xsi:type="dcterms:W3CDTF">2026-04-30T14:59:00Z</dcterms:created>
  <dcterms:modified xsi:type="dcterms:W3CDTF">2026-04-30T14:59:00Z</dcterms:modified>
</cp:coreProperties>
</file>