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0BFF778" w14:textId="4232BE22" w:rsidR="00DE16D6" w:rsidRPr="00FD30FC" w:rsidRDefault="00032637" w:rsidP="00FD30FC">
      <w:pPr>
        <w:pStyle w:val="Title"/>
        <w:jc w:val="center"/>
        <w:rPr>
          <w:rFonts w:ascii="Times New Roman" w:hAnsi="Times New Roman" w:cs="Times New Roman"/>
          <w:szCs w:val="24"/>
        </w:rPr>
      </w:pPr>
      <w:r w:rsidRPr="00FD30FC">
        <w:rPr>
          <w:rFonts w:ascii="Times New Roman" w:eastAsia="Times New Roman" w:hAnsi="Times New Roman" w:cs="Times New Roman"/>
          <w:szCs w:val="24"/>
        </w:rPr>
        <w:t>Additional file 1</w:t>
      </w:r>
      <w:r w:rsidRPr="00FD30FC">
        <w:rPr>
          <w:rFonts w:ascii="Times New Roman" w:eastAsia="Times New Roman" w:hAnsi="Times New Roman" w:cs="Times New Roman"/>
          <w:szCs w:val="24"/>
        </w:rPr>
        <w:br/>
      </w:r>
      <w:r w:rsidR="008C118E" w:rsidRPr="00FD30FC">
        <w:rPr>
          <w:rFonts w:ascii="Times New Roman" w:hAnsi="Times New Roman" w:cs="Times New Roman"/>
          <w:szCs w:val="24"/>
        </w:rPr>
        <w:t>English translation of the questionnaire and analytical coding of study variables</w:t>
      </w:r>
    </w:p>
    <w:p w14:paraId="635D996D" w14:textId="7AE866E2" w:rsidR="008913B8" w:rsidRPr="00FD30FC" w:rsidRDefault="00032637" w:rsidP="00FD30FC">
      <w:pPr>
        <w:pStyle w:val="Title"/>
        <w:jc w:val="center"/>
        <w:rPr>
          <w:rFonts w:ascii="Times New Roman" w:hAnsi="Times New Roman" w:cs="Times New Roman"/>
          <w:szCs w:val="24"/>
        </w:rPr>
      </w:pPr>
      <w:r w:rsidRPr="00FD30FC">
        <w:rPr>
          <w:rFonts w:ascii="Times New Roman" w:hAnsi="Times New Roman" w:cs="Times New Roman"/>
          <w:szCs w:val="24"/>
        </w:rPr>
        <w:t>Psychosocial and behavioral factors associated with temporomandibular disorder symptoms in university athletes: a cross-sectional study</w:t>
      </w:r>
    </w:p>
    <w:p w14:paraId="18D3E09D"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Purpose and scope of this additional file</w:t>
      </w:r>
    </w:p>
    <w:p w14:paraId="29D3CE3B" w14:textId="419E114F" w:rsidR="006C5D81" w:rsidRDefault="006C5D81" w:rsidP="00FD30FC">
      <w:pPr>
        <w:jc w:val="both"/>
        <w:rPr>
          <w:rFonts w:cs="Times New Roman"/>
          <w:szCs w:val="24"/>
        </w:rPr>
      </w:pPr>
      <w:r w:rsidRPr="006C5D81">
        <w:rPr>
          <w:rFonts w:cs="Times New Roman"/>
          <w:szCs w:val="24"/>
        </w:rPr>
        <w:t xml:space="preserve">This document provides an English translation of the original Spanish-language online questionnaire administered during data collection in 2023. It also documents the scoring procedures, analytical </w:t>
      </w:r>
      <w:r w:rsidRPr="006C5D81">
        <w:rPr>
          <w:rFonts w:cs="Times New Roman"/>
          <w:szCs w:val="24"/>
        </w:rPr>
        <w:t>recording</w:t>
      </w:r>
      <w:r w:rsidRPr="006C5D81">
        <w:rPr>
          <w:rFonts w:cs="Times New Roman"/>
          <w:szCs w:val="24"/>
        </w:rPr>
        <w:t>, pilot testing, and reliability assessment of the variables reported in the manuscript. The translation is provided for reporting transparency and preserves the original response structure, scoring rules, and analytical groupings. It should not be interpreted as an independently validated English-language version of the questionnaire.</w:t>
      </w:r>
    </w:p>
    <w:p w14:paraId="631BFFB3" w14:textId="34209CB8" w:rsidR="008913B8" w:rsidRPr="00FD30FC" w:rsidRDefault="006C5D81" w:rsidP="00FD30FC">
      <w:pPr>
        <w:jc w:val="both"/>
        <w:rPr>
          <w:rFonts w:cs="Times New Roman"/>
          <w:szCs w:val="24"/>
        </w:rPr>
      </w:pPr>
      <w:r w:rsidRPr="006C5D81">
        <w:rPr>
          <w:rFonts w:cs="Times New Roman"/>
          <w:szCs w:val="24"/>
        </w:rPr>
        <w:t>The questionnaire combined study-specific sociodemographic, behavioral, and sports-practice questions</w:t>
      </w:r>
      <w:r w:rsidR="00032637" w:rsidRPr="00FD30FC">
        <w:rPr>
          <w:rFonts w:cs="Times New Roman"/>
          <w:szCs w:val="24"/>
        </w:rPr>
        <w:t>, the Fonseca Anamnestic Index, the anxiety and stress subscales of the Depression Anxiety Stress Scales-21 (DASS-21</w:t>
      </w:r>
      <w:r w:rsidRPr="00FD30FC">
        <w:rPr>
          <w:rFonts w:cs="Times New Roman"/>
          <w:szCs w:val="24"/>
        </w:rPr>
        <w:t>) and</w:t>
      </w:r>
      <w:r w:rsidR="00032637" w:rsidRPr="00FD30FC">
        <w:rPr>
          <w:rFonts w:cs="Times New Roman"/>
          <w:szCs w:val="24"/>
        </w:rPr>
        <w:t xml:space="preserve"> selected daily substance-intake questions based on the Sleep-EVAL Knowledge Base. The Fonseca Anamnestic Index was used as a screening measure of self-reported temporomandibular disorder (TMD) symptoms and not as a clinical diagnostic instrument.</w:t>
      </w:r>
    </w:p>
    <w:p w14:paraId="442D5E07" w14:textId="0F920855" w:rsidR="008913B8" w:rsidRPr="00FD30FC" w:rsidRDefault="00032637" w:rsidP="00FD30FC">
      <w:pPr>
        <w:jc w:val="both"/>
        <w:rPr>
          <w:rFonts w:cs="Times New Roman"/>
          <w:szCs w:val="24"/>
        </w:rPr>
      </w:pPr>
      <w:r w:rsidRPr="00FD30FC">
        <w:rPr>
          <w:rFonts w:cs="Times New Roman"/>
          <w:szCs w:val="24"/>
        </w:rPr>
        <w:t>Electronic consent and eligibility screening were presented before the analytical questionnaire and are reproduced here to document the complete participant pathway.</w:t>
      </w:r>
    </w:p>
    <w:p w14:paraId="1B7D10E1"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Participant information and electronic consent</w:t>
      </w:r>
    </w:p>
    <w:p w14:paraId="27FD5584" w14:textId="35BBFC40" w:rsidR="008913B8" w:rsidRPr="00FD30FC" w:rsidRDefault="00032637" w:rsidP="00FD30FC">
      <w:pPr>
        <w:jc w:val="both"/>
        <w:rPr>
          <w:rFonts w:cs="Times New Roman"/>
          <w:szCs w:val="24"/>
        </w:rPr>
      </w:pPr>
      <w:r w:rsidRPr="00FD30FC">
        <w:rPr>
          <w:rFonts w:cs="Times New Roman"/>
          <w:szCs w:val="24"/>
        </w:rPr>
        <w:t xml:space="preserve">You are invited to participate in a study evaluating self-reported temporomandibular disorder symptoms and </w:t>
      </w:r>
      <w:r w:rsidR="006C5D81" w:rsidRPr="006C5D81">
        <w:rPr>
          <w:rFonts w:cs="Times New Roman"/>
          <w:szCs w:val="24"/>
        </w:rPr>
        <w:t>related psychosocial, behavioral, and sports-practice characteristics among university athletes</w:t>
      </w:r>
      <w:r w:rsidRPr="00FD30FC">
        <w:rPr>
          <w:rFonts w:cs="Times New Roman"/>
          <w:szCs w:val="24"/>
        </w:rPr>
        <w:t xml:space="preserve">. </w:t>
      </w:r>
      <w:r w:rsidR="008C118E" w:rsidRPr="00FD30FC">
        <w:rPr>
          <w:rFonts w:cs="Times New Roman"/>
          <w:szCs w:val="24"/>
        </w:rPr>
        <w:t>Participation is voluntary, online, and anonymous.</w:t>
      </w:r>
      <w:r w:rsidR="00DE16D6" w:rsidRPr="00FD30FC">
        <w:rPr>
          <w:rFonts w:cs="Times New Roman"/>
          <w:szCs w:val="24"/>
        </w:rPr>
        <w:t xml:space="preserve"> </w:t>
      </w:r>
      <w:r w:rsidRPr="00FD30FC">
        <w:rPr>
          <w:rFonts w:cs="Times New Roman"/>
          <w:szCs w:val="24"/>
        </w:rPr>
        <w:t>Completion takes approximately 10 minutes. Responses will be analyzed in aggregate form. You may discontinue participation at any time without penalty.</w:t>
      </w:r>
    </w:p>
    <w:p w14:paraId="3CC67142" w14:textId="2B855D4E" w:rsidR="008913B8" w:rsidRPr="00FD30FC" w:rsidRDefault="00032637" w:rsidP="00FD30FC">
      <w:pPr>
        <w:spacing w:before="40"/>
        <w:jc w:val="both"/>
        <w:rPr>
          <w:rFonts w:cs="Times New Roman"/>
          <w:szCs w:val="24"/>
        </w:rPr>
      </w:pPr>
      <w:r w:rsidRPr="00FD30FC">
        <w:rPr>
          <w:rFonts w:cs="Times New Roman"/>
          <w:b/>
          <w:szCs w:val="24"/>
        </w:rPr>
        <w:t xml:space="preserve">C1. </w:t>
      </w:r>
      <w:r w:rsidR="006C5D81" w:rsidRPr="00FD30FC">
        <w:rPr>
          <w:rFonts w:cs="Times New Roman"/>
          <w:b/>
          <w:szCs w:val="24"/>
        </w:rPr>
        <w:t>Electronically</w:t>
      </w:r>
      <w:r w:rsidRPr="00FD30FC">
        <w:rPr>
          <w:rFonts w:cs="Times New Roman"/>
          <w:b/>
          <w:szCs w:val="24"/>
        </w:rPr>
        <w:t xml:space="preserve"> informed consent</w:t>
      </w:r>
    </w:p>
    <w:p w14:paraId="23F3D5AF"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 I have read the information provided and voluntarily agree to participate.</w:t>
      </w:r>
    </w:p>
    <w:p w14:paraId="5C5952D8"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 I do not agree to participate.</w:t>
      </w:r>
    </w:p>
    <w:p w14:paraId="69CC121E" w14:textId="77777777" w:rsidR="008913B8" w:rsidRPr="00FD30FC" w:rsidRDefault="00032637" w:rsidP="00FD30FC">
      <w:pPr>
        <w:ind w:left="360"/>
        <w:jc w:val="both"/>
        <w:rPr>
          <w:rFonts w:cs="Times New Roman"/>
          <w:szCs w:val="24"/>
        </w:rPr>
      </w:pPr>
      <w:r w:rsidRPr="00FD30FC">
        <w:rPr>
          <w:rFonts w:cs="Times New Roman"/>
          <w:szCs w:val="24"/>
        </w:rPr>
        <w:t>Only participants who selected “Yes” could continue to the questionnaire.</w:t>
      </w:r>
    </w:p>
    <w:p w14:paraId="54DFE715"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Eligibility screening</w:t>
      </w:r>
    </w:p>
    <w:p w14:paraId="2CB0F6D5" w14:textId="77777777" w:rsidR="008913B8" w:rsidRPr="00FD30FC" w:rsidRDefault="00032637" w:rsidP="00FD30FC">
      <w:pPr>
        <w:spacing w:before="40"/>
        <w:jc w:val="both"/>
        <w:rPr>
          <w:rFonts w:cs="Times New Roman"/>
          <w:szCs w:val="24"/>
        </w:rPr>
      </w:pPr>
      <w:r w:rsidRPr="00FD30FC">
        <w:rPr>
          <w:rFonts w:cs="Times New Roman"/>
          <w:b/>
          <w:szCs w:val="24"/>
        </w:rPr>
        <w:t>E1. Are you 18 years of age or older?</w:t>
      </w:r>
    </w:p>
    <w:p w14:paraId="1BFA19EE"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64C17D0D"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6DE74166" w14:textId="77777777" w:rsidR="008913B8" w:rsidRPr="00FD30FC" w:rsidRDefault="00032637" w:rsidP="00FD30FC">
      <w:pPr>
        <w:spacing w:before="40"/>
        <w:jc w:val="both"/>
        <w:rPr>
          <w:rFonts w:cs="Times New Roman"/>
          <w:szCs w:val="24"/>
        </w:rPr>
      </w:pPr>
      <w:r w:rsidRPr="00FD30FC">
        <w:rPr>
          <w:rFonts w:cs="Times New Roman"/>
          <w:b/>
          <w:szCs w:val="24"/>
        </w:rPr>
        <w:t>E2. Are you currently enrolled as an undergraduate university student?</w:t>
      </w:r>
    </w:p>
    <w:p w14:paraId="5BC4D28D"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28CE45AA"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0C534774" w14:textId="77777777" w:rsidR="008913B8" w:rsidRPr="00FD30FC" w:rsidRDefault="00032637" w:rsidP="00FD30FC">
      <w:pPr>
        <w:spacing w:before="40"/>
        <w:jc w:val="both"/>
        <w:rPr>
          <w:rFonts w:cs="Times New Roman"/>
          <w:szCs w:val="24"/>
        </w:rPr>
      </w:pPr>
      <w:r w:rsidRPr="00FD30FC">
        <w:rPr>
          <w:rFonts w:cs="Times New Roman"/>
          <w:b/>
          <w:szCs w:val="24"/>
        </w:rPr>
        <w:t>E3. Are you an active member of a university team-based sport?</w:t>
      </w:r>
    </w:p>
    <w:p w14:paraId="71E8E58F"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0EBB968A"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4D8ADBB6" w14:textId="77777777" w:rsidR="008913B8" w:rsidRPr="00FD30FC" w:rsidRDefault="00032637" w:rsidP="00FD30FC">
      <w:pPr>
        <w:spacing w:before="40"/>
        <w:jc w:val="both"/>
        <w:rPr>
          <w:rFonts w:cs="Times New Roman"/>
          <w:szCs w:val="24"/>
        </w:rPr>
      </w:pPr>
      <w:r w:rsidRPr="00FD30FC">
        <w:rPr>
          <w:rFonts w:cs="Times New Roman"/>
          <w:b/>
          <w:szCs w:val="24"/>
        </w:rPr>
        <w:t>E4. Do you regularly participate in training sessions or competitions?</w:t>
      </w:r>
    </w:p>
    <w:p w14:paraId="631BBC11"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lastRenderedPageBreak/>
        <w:t>☐</w:t>
      </w:r>
      <w:r w:rsidRPr="00FD30FC">
        <w:rPr>
          <w:rFonts w:cs="Times New Roman"/>
          <w:szCs w:val="24"/>
        </w:rPr>
        <w:t xml:space="preserve"> Yes</w:t>
      </w:r>
    </w:p>
    <w:p w14:paraId="3A0AC80B"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4AA92F1A" w14:textId="77777777" w:rsidR="008913B8" w:rsidRPr="00FD30FC" w:rsidRDefault="00032637" w:rsidP="00FD30FC">
      <w:pPr>
        <w:spacing w:before="40"/>
        <w:jc w:val="both"/>
        <w:rPr>
          <w:rFonts w:cs="Times New Roman"/>
          <w:szCs w:val="24"/>
        </w:rPr>
      </w:pPr>
      <w:r w:rsidRPr="00FD30FC">
        <w:rPr>
          <w:rFonts w:cs="Times New Roman"/>
          <w:b/>
          <w:szCs w:val="24"/>
        </w:rPr>
        <w:t>E5. Are you currently receiving orthodontic or orthopedic treatment?</w:t>
      </w:r>
    </w:p>
    <w:p w14:paraId="5780E1DE"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0665F14C"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0FE69674" w14:textId="77777777" w:rsidR="008913B8" w:rsidRPr="00FD30FC" w:rsidRDefault="00032637" w:rsidP="00FD30FC">
      <w:pPr>
        <w:spacing w:before="40"/>
        <w:jc w:val="both"/>
        <w:rPr>
          <w:rFonts w:cs="Times New Roman"/>
          <w:szCs w:val="24"/>
        </w:rPr>
      </w:pPr>
      <w:r w:rsidRPr="00FD30FC">
        <w:rPr>
          <w:rFonts w:cs="Times New Roman"/>
          <w:b/>
          <w:szCs w:val="24"/>
        </w:rPr>
        <w:t>E6. Have you previously been diagnosed with, or are you currently receiving treatment for, a temporomandibular disorder?</w:t>
      </w:r>
    </w:p>
    <w:p w14:paraId="1C268934"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0D6A580D"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43C09B20" w14:textId="77777777" w:rsidR="008913B8" w:rsidRPr="00FD30FC" w:rsidRDefault="00032637" w:rsidP="00FD30FC">
      <w:pPr>
        <w:spacing w:before="40"/>
        <w:jc w:val="both"/>
        <w:rPr>
          <w:rFonts w:cs="Times New Roman"/>
          <w:szCs w:val="24"/>
        </w:rPr>
      </w:pPr>
      <w:r w:rsidRPr="00FD30FC">
        <w:rPr>
          <w:rFonts w:cs="Times New Roman"/>
          <w:b/>
          <w:szCs w:val="24"/>
        </w:rPr>
        <w:t>E7. Do you currently use muscle relaxants, anxiolytics, or antidepressants?</w:t>
      </w:r>
    </w:p>
    <w:p w14:paraId="4F0C0180"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1AA27467"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65585248" w14:textId="77777777" w:rsidR="008913B8" w:rsidRPr="00FD30FC" w:rsidRDefault="00032637" w:rsidP="00FD30FC">
      <w:pPr>
        <w:spacing w:before="40"/>
        <w:jc w:val="both"/>
        <w:rPr>
          <w:rFonts w:cs="Times New Roman"/>
          <w:szCs w:val="24"/>
        </w:rPr>
      </w:pPr>
      <w:r w:rsidRPr="00FD30FC">
        <w:rPr>
          <w:rFonts w:cs="Times New Roman"/>
          <w:b/>
          <w:szCs w:val="24"/>
        </w:rPr>
        <w:t>E8. Do you have rheumatoid arthritis, fibromyalgia, osteoarthritis, psoriasis, or another systemic condition that may affect the stomatognathic system?</w:t>
      </w:r>
    </w:p>
    <w:p w14:paraId="08597D36"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6C25270E"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685824E4" w14:textId="77777777" w:rsidR="008913B8" w:rsidRPr="00FD30FC" w:rsidRDefault="00032637" w:rsidP="00FD30FC">
      <w:pPr>
        <w:spacing w:before="40"/>
        <w:jc w:val="both"/>
        <w:rPr>
          <w:rFonts w:cs="Times New Roman"/>
          <w:szCs w:val="24"/>
        </w:rPr>
      </w:pPr>
      <w:r w:rsidRPr="00FD30FC">
        <w:rPr>
          <w:rFonts w:cs="Times New Roman"/>
          <w:b/>
          <w:szCs w:val="24"/>
        </w:rPr>
        <w:t>E9. Do you participate exclusively in an individual sport?</w:t>
      </w:r>
    </w:p>
    <w:p w14:paraId="188C32BF"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55837CC9"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30571C16" w14:textId="77777777" w:rsidR="008913B8" w:rsidRPr="00FD30FC" w:rsidRDefault="00032637" w:rsidP="00FD30FC">
      <w:pPr>
        <w:jc w:val="both"/>
        <w:rPr>
          <w:rFonts w:cs="Times New Roman"/>
          <w:szCs w:val="24"/>
        </w:rPr>
      </w:pPr>
      <w:r w:rsidRPr="00FD30FC">
        <w:rPr>
          <w:rFonts w:cs="Times New Roman"/>
          <w:szCs w:val="24"/>
        </w:rPr>
        <w:t>Eligibility rule: participants were included if they were aged 18 years or older, were undergraduate students, belonged to a university team sport, and regularly participated in training or competition. Participants were excluded for current orthodontic or orthopedic treatment; relevant systemic disease; previous diagnosis or treatment of TMD; exclusive participation in an individual sport; or current use of muscle relaxants, anxiolytics, or antidepressants.</w:t>
      </w:r>
    </w:p>
    <w:p w14:paraId="18DD5581"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Domain 1. Sociodemographic characteristics</w:t>
      </w:r>
    </w:p>
    <w:p w14:paraId="7E2603B6" w14:textId="77777777" w:rsidR="008913B8" w:rsidRPr="00FD30FC" w:rsidRDefault="00032637" w:rsidP="00FD30FC">
      <w:pPr>
        <w:spacing w:before="40"/>
        <w:jc w:val="both"/>
        <w:rPr>
          <w:rFonts w:cs="Times New Roman"/>
          <w:szCs w:val="24"/>
        </w:rPr>
      </w:pPr>
      <w:r w:rsidRPr="00FD30FC">
        <w:rPr>
          <w:rFonts w:cs="Times New Roman"/>
          <w:b/>
          <w:szCs w:val="24"/>
        </w:rPr>
        <w:t>1. What is your age in years?</w:t>
      </w:r>
    </w:p>
    <w:p w14:paraId="136952C2" w14:textId="77777777" w:rsidR="008913B8" w:rsidRPr="00FD30FC" w:rsidRDefault="00032637" w:rsidP="00FD30FC">
      <w:pPr>
        <w:ind w:left="360"/>
        <w:jc w:val="both"/>
        <w:rPr>
          <w:rFonts w:cs="Times New Roman"/>
          <w:szCs w:val="24"/>
        </w:rPr>
      </w:pPr>
      <w:r w:rsidRPr="00FD30FC">
        <w:rPr>
          <w:rFonts w:cs="Times New Roman"/>
          <w:szCs w:val="24"/>
        </w:rPr>
        <w:t>Open numeric response: ______</w:t>
      </w:r>
    </w:p>
    <w:p w14:paraId="4A9896D8" w14:textId="77777777" w:rsidR="008913B8" w:rsidRPr="00FD30FC" w:rsidRDefault="00032637" w:rsidP="00FD30FC">
      <w:pPr>
        <w:spacing w:before="40"/>
        <w:jc w:val="both"/>
        <w:rPr>
          <w:rFonts w:cs="Times New Roman"/>
          <w:szCs w:val="24"/>
        </w:rPr>
      </w:pPr>
      <w:r w:rsidRPr="00FD30FC">
        <w:rPr>
          <w:rFonts w:cs="Times New Roman"/>
          <w:b/>
          <w:szCs w:val="24"/>
        </w:rPr>
        <w:t>2. What is your sex?</w:t>
      </w:r>
    </w:p>
    <w:p w14:paraId="5ADFC96A"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Male</w:t>
      </w:r>
    </w:p>
    <w:p w14:paraId="563EC564"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Female</w:t>
      </w:r>
    </w:p>
    <w:p w14:paraId="41277E05" w14:textId="77777777" w:rsidR="008913B8" w:rsidRPr="00FD30FC" w:rsidRDefault="00032637" w:rsidP="00FD30FC">
      <w:pPr>
        <w:spacing w:before="40"/>
        <w:jc w:val="both"/>
        <w:rPr>
          <w:rFonts w:cs="Times New Roman"/>
          <w:szCs w:val="24"/>
        </w:rPr>
      </w:pPr>
      <w:r w:rsidRPr="00FD30FC">
        <w:rPr>
          <w:rFonts w:cs="Times New Roman"/>
          <w:b/>
          <w:szCs w:val="24"/>
        </w:rPr>
        <w:t>3. To which faculty do you belong?</w:t>
      </w:r>
    </w:p>
    <w:p w14:paraId="231A66DA"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Design and Business</w:t>
      </w:r>
    </w:p>
    <w:p w14:paraId="46E8754A"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Architecture and Engineering</w:t>
      </w:r>
    </w:p>
    <w:p w14:paraId="5EE86548"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Health Sciences and Psychology</w:t>
      </w:r>
    </w:p>
    <w:p w14:paraId="14826D5A"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Law and Communications</w:t>
      </w:r>
    </w:p>
    <w:p w14:paraId="6AA9C246"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Other</w:t>
      </w:r>
    </w:p>
    <w:p w14:paraId="0D8EFA8F" w14:textId="77777777" w:rsidR="008913B8" w:rsidRPr="00FD30FC" w:rsidRDefault="00032637" w:rsidP="00FD30FC">
      <w:pPr>
        <w:spacing w:before="40"/>
        <w:jc w:val="both"/>
        <w:rPr>
          <w:rFonts w:cs="Times New Roman"/>
          <w:szCs w:val="24"/>
        </w:rPr>
      </w:pPr>
      <w:r w:rsidRPr="00FD30FC">
        <w:rPr>
          <w:rFonts w:cs="Times New Roman"/>
          <w:b/>
          <w:szCs w:val="24"/>
        </w:rPr>
        <w:t>4. What is your current academic year?</w:t>
      </w:r>
    </w:p>
    <w:p w14:paraId="412EEE7B"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1st–2nd year</w:t>
      </w:r>
    </w:p>
    <w:p w14:paraId="407FB6CE"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lastRenderedPageBreak/>
        <w:t>☐</w:t>
      </w:r>
      <w:r w:rsidRPr="00FD30FC">
        <w:rPr>
          <w:rFonts w:cs="Times New Roman"/>
          <w:szCs w:val="24"/>
        </w:rPr>
        <w:t xml:space="preserve"> 3rd–4th year</w:t>
      </w:r>
    </w:p>
    <w:p w14:paraId="7E94D9AB"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5th year or higher</w:t>
      </w:r>
    </w:p>
    <w:p w14:paraId="2F6F7759"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Domain 2. Sport-related characteristics and sleep duration</w:t>
      </w:r>
    </w:p>
    <w:p w14:paraId="62425F7B" w14:textId="77777777" w:rsidR="008913B8" w:rsidRPr="00FD30FC" w:rsidRDefault="00032637" w:rsidP="00FD30FC">
      <w:pPr>
        <w:spacing w:before="40"/>
        <w:jc w:val="both"/>
        <w:rPr>
          <w:rFonts w:cs="Times New Roman"/>
          <w:szCs w:val="24"/>
        </w:rPr>
      </w:pPr>
      <w:r w:rsidRPr="00FD30FC">
        <w:rPr>
          <w:rFonts w:cs="Times New Roman"/>
          <w:b/>
          <w:szCs w:val="24"/>
        </w:rPr>
        <w:t>5. Which team-based sport do you practice?</w:t>
      </w:r>
    </w:p>
    <w:p w14:paraId="2755DCD5"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Basketball</w:t>
      </w:r>
    </w:p>
    <w:p w14:paraId="2405A77B"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Volleyball</w:t>
      </w:r>
    </w:p>
    <w:p w14:paraId="07F6D3D5"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Soccer</w:t>
      </w:r>
    </w:p>
    <w:p w14:paraId="2329440F"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Futsal</w:t>
      </w:r>
    </w:p>
    <w:p w14:paraId="0124B757"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Rugby</w:t>
      </w:r>
    </w:p>
    <w:p w14:paraId="789A2772"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Other team-based sport</w:t>
      </w:r>
    </w:p>
    <w:p w14:paraId="4CE82C03" w14:textId="77777777" w:rsidR="008913B8" w:rsidRPr="00FD30FC" w:rsidRDefault="00032637" w:rsidP="00FD30FC">
      <w:pPr>
        <w:spacing w:before="40"/>
        <w:jc w:val="both"/>
        <w:rPr>
          <w:rFonts w:cs="Times New Roman"/>
          <w:szCs w:val="24"/>
        </w:rPr>
      </w:pPr>
      <w:r w:rsidRPr="00FD30FC">
        <w:rPr>
          <w:rFonts w:cs="Times New Roman"/>
          <w:b/>
          <w:szCs w:val="24"/>
        </w:rPr>
        <w:t>6. How many hours do you train per week?</w:t>
      </w:r>
    </w:p>
    <w:p w14:paraId="01ED4E2E"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0–4 h/week</w:t>
      </w:r>
    </w:p>
    <w:p w14:paraId="07DCDB15"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4–8 h/week</w:t>
      </w:r>
    </w:p>
    <w:p w14:paraId="3ECD7A17"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8–12 h/week</w:t>
      </w:r>
    </w:p>
    <w:p w14:paraId="6BD19D6F"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12–16 h/week</w:t>
      </w:r>
    </w:p>
    <w:p w14:paraId="63919B1E"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16–20 h/week</w:t>
      </w:r>
    </w:p>
    <w:p w14:paraId="63F8A809"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More than 20 h/week</w:t>
      </w:r>
    </w:p>
    <w:p w14:paraId="55534ED0" w14:textId="77777777" w:rsidR="008913B8" w:rsidRPr="00FD30FC" w:rsidRDefault="00032637" w:rsidP="00FD30FC">
      <w:pPr>
        <w:spacing w:before="40"/>
        <w:jc w:val="both"/>
        <w:rPr>
          <w:rFonts w:cs="Times New Roman"/>
          <w:szCs w:val="24"/>
        </w:rPr>
      </w:pPr>
      <w:r w:rsidRPr="00FD30FC">
        <w:rPr>
          <w:rFonts w:cs="Times New Roman"/>
          <w:b/>
          <w:szCs w:val="24"/>
        </w:rPr>
        <w:t>7. Do you use a mouthguard during sports practice?</w:t>
      </w:r>
    </w:p>
    <w:p w14:paraId="780370D4"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370C6B1A"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7275A879" w14:textId="77777777" w:rsidR="008913B8" w:rsidRPr="00FD30FC" w:rsidRDefault="00032637" w:rsidP="00FD30FC">
      <w:pPr>
        <w:spacing w:before="40"/>
        <w:jc w:val="both"/>
        <w:rPr>
          <w:rFonts w:cs="Times New Roman"/>
          <w:szCs w:val="24"/>
        </w:rPr>
      </w:pPr>
      <w:r w:rsidRPr="00FD30FC">
        <w:rPr>
          <w:rFonts w:cs="Times New Roman"/>
          <w:b/>
          <w:szCs w:val="24"/>
        </w:rPr>
        <w:t>8. What is your average daily sleep duration?</w:t>
      </w:r>
    </w:p>
    <w:p w14:paraId="26CD169B"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Fewer than 7 h/day</w:t>
      </w:r>
    </w:p>
    <w:p w14:paraId="24E8FA79"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7 h/day or more</w:t>
      </w:r>
    </w:p>
    <w:p w14:paraId="18DDB659" w14:textId="77777777" w:rsidR="008913B8" w:rsidRPr="00FD30FC" w:rsidRDefault="00032637" w:rsidP="00FD30FC">
      <w:pPr>
        <w:jc w:val="both"/>
        <w:rPr>
          <w:rFonts w:cs="Times New Roman"/>
          <w:szCs w:val="24"/>
        </w:rPr>
      </w:pPr>
      <w:r w:rsidRPr="00FD30FC">
        <w:rPr>
          <w:rFonts w:cs="Times New Roman"/>
          <w:szCs w:val="24"/>
        </w:rPr>
        <w:t>Analytical grouping: weekly training was recoded as 0–8, 8–16, or ≥16 h/week. Sleep duration was retained as fewer than 7 h/day versus 7 h/day or more. Mouthguard use was analyzed as a binary variable.</w:t>
      </w:r>
    </w:p>
    <w:p w14:paraId="0CA92543"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Domain 3. Fonseca Anamnestic Index</w:t>
      </w:r>
    </w:p>
    <w:p w14:paraId="50074644" w14:textId="77777777" w:rsidR="008913B8" w:rsidRPr="00FD30FC" w:rsidRDefault="00032637" w:rsidP="00FD30FC">
      <w:pPr>
        <w:jc w:val="both"/>
        <w:rPr>
          <w:rFonts w:cs="Times New Roman"/>
          <w:szCs w:val="24"/>
        </w:rPr>
      </w:pPr>
      <w:r w:rsidRPr="00FD30FC">
        <w:rPr>
          <w:rFonts w:cs="Times New Roman"/>
          <w:szCs w:val="24"/>
        </w:rPr>
        <w:t>Each item was answered as No, Sometimes, or Yes. The questionnaire assessed self-reported TMD symptoms.</w:t>
      </w:r>
    </w:p>
    <w:p w14:paraId="421F911E" w14:textId="77777777" w:rsidR="008913B8" w:rsidRPr="00FD30FC" w:rsidRDefault="00032637" w:rsidP="00FD30FC">
      <w:pPr>
        <w:spacing w:before="40"/>
        <w:jc w:val="both"/>
        <w:rPr>
          <w:rFonts w:cs="Times New Roman"/>
          <w:szCs w:val="24"/>
        </w:rPr>
      </w:pPr>
      <w:r w:rsidRPr="00FD30FC">
        <w:rPr>
          <w:rFonts w:cs="Times New Roman"/>
          <w:b/>
          <w:szCs w:val="24"/>
        </w:rPr>
        <w:t>9. Do you have difficulty opening your mouth?</w:t>
      </w:r>
    </w:p>
    <w:p w14:paraId="500F13C0"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6D757D25"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4F4EF0D2"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22799636" w14:textId="77777777" w:rsidR="008913B8" w:rsidRPr="00FD30FC" w:rsidRDefault="00032637" w:rsidP="00FD30FC">
      <w:pPr>
        <w:spacing w:before="40"/>
        <w:jc w:val="both"/>
        <w:rPr>
          <w:rFonts w:cs="Times New Roman"/>
          <w:szCs w:val="24"/>
        </w:rPr>
      </w:pPr>
      <w:r w:rsidRPr="00FD30FC">
        <w:rPr>
          <w:rFonts w:cs="Times New Roman"/>
          <w:b/>
          <w:szCs w:val="24"/>
        </w:rPr>
        <w:t>10. Do you have difficulty moving your jaw from side to side?</w:t>
      </w:r>
    </w:p>
    <w:p w14:paraId="2D845B01"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49A3F07B"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314D8496"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05E44989" w14:textId="77777777" w:rsidR="008913B8" w:rsidRPr="00FD30FC" w:rsidRDefault="00032637" w:rsidP="00FD30FC">
      <w:pPr>
        <w:spacing w:before="40"/>
        <w:jc w:val="both"/>
        <w:rPr>
          <w:rFonts w:cs="Times New Roman"/>
          <w:szCs w:val="24"/>
        </w:rPr>
      </w:pPr>
      <w:r w:rsidRPr="00FD30FC">
        <w:rPr>
          <w:rFonts w:cs="Times New Roman"/>
          <w:b/>
          <w:szCs w:val="24"/>
        </w:rPr>
        <w:t>11. Do you feel tiredness or muscle pain when chewing?</w:t>
      </w:r>
    </w:p>
    <w:p w14:paraId="21E5B47C"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lastRenderedPageBreak/>
        <w:t>☐</w:t>
      </w:r>
      <w:r w:rsidRPr="00FD30FC">
        <w:rPr>
          <w:rFonts w:cs="Times New Roman"/>
          <w:szCs w:val="24"/>
        </w:rPr>
        <w:t xml:space="preserve"> No</w:t>
      </w:r>
    </w:p>
    <w:p w14:paraId="0449B6DE"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1AF91082"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5FFB04FF" w14:textId="77777777" w:rsidR="008913B8" w:rsidRPr="00FD30FC" w:rsidRDefault="00032637" w:rsidP="00FD30FC">
      <w:pPr>
        <w:spacing w:before="40"/>
        <w:jc w:val="both"/>
        <w:rPr>
          <w:rFonts w:cs="Times New Roman"/>
          <w:szCs w:val="24"/>
        </w:rPr>
      </w:pPr>
      <w:r w:rsidRPr="00FD30FC">
        <w:rPr>
          <w:rFonts w:cs="Times New Roman"/>
          <w:b/>
          <w:szCs w:val="24"/>
        </w:rPr>
        <w:t>12. Do you have frequent headaches?</w:t>
      </w:r>
    </w:p>
    <w:p w14:paraId="3BFB8633"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3B582B05"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40772626"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35FF56A6" w14:textId="77777777" w:rsidR="008913B8" w:rsidRPr="00FD30FC" w:rsidRDefault="00032637" w:rsidP="00FD30FC">
      <w:pPr>
        <w:spacing w:before="40"/>
        <w:jc w:val="both"/>
        <w:rPr>
          <w:rFonts w:cs="Times New Roman"/>
          <w:szCs w:val="24"/>
        </w:rPr>
      </w:pPr>
      <w:r w:rsidRPr="00FD30FC">
        <w:rPr>
          <w:rFonts w:cs="Times New Roman"/>
          <w:b/>
          <w:szCs w:val="24"/>
        </w:rPr>
        <w:t>13. Do you have neck pain or stiffness?</w:t>
      </w:r>
    </w:p>
    <w:p w14:paraId="1FABE5CA"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209B34CD"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7D455BB5"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68DC3AA5" w14:textId="77777777" w:rsidR="008913B8" w:rsidRPr="00FD30FC" w:rsidRDefault="00032637" w:rsidP="00FD30FC">
      <w:pPr>
        <w:spacing w:before="40"/>
        <w:jc w:val="both"/>
        <w:rPr>
          <w:rFonts w:cs="Times New Roman"/>
          <w:szCs w:val="24"/>
        </w:rPr>
      </w:pPr>
      <w:r w:rsidRPr="00FD30FC">
        <w:rPr>
          <w:rFonts w:cs="Times New Roman"/>
          <w:b/>
          <w:szCs w:val="24"/>
        </w:rPr>
        <w:t>14. Do you have ear pain or pain near your ears?</w:t>
      </w:r>
    </w:p>
    <w:p w14:paraId="63C2AA93"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3E16B30D"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07DFD7E9"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316AC57C" w14:textId="77777777" w:rsidR="008913B8" w:rsidRPr="00FD30FC" w:rsidRDefault="00032637" w:rsidP="00FD30FC">
      <w:pPr>
        <w:spacing w:before="40"/>
        <w:jc w:val="both"/>
        <w:rPr>
          <w:rFonts w:cs="Times New Roman"/>
          <w:szCs w:val="24"/>
        </w:rPr>
      </w:pPr>
      <w:r w:rsidRPr="00FD30FC">
        <w:rPr>
          <w:rFonts w:cs="Times New Roman"/>
          <w:b/>
          <w:szCs w:val="24"/>
        </w:rPr>
        <w:t>15. Do you notice clicking or joint sounds when chewing or opening your mouth?</w:t>
      </w:r>
    </w:p>
    <w:p w14:paraId="6826F698"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39CF092C"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569FC2A9"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49FBB9E4" w14:textId="77777777" w:rsidR="008913B8" w:rsidRPr="00FD30FC" w:rsidRDefault="00032637" w:rsidP="00FD30FC">
      <w:pPr>
        <w:spacing w:before="40"/>
        <w:jc w:val="both"/>
        <w:rPr>
          <w:rFonts w:cs="Times New Roman"/>
          <w:szCs w:val="24"/>
        </w:rPr>
      </w:pPr>
      <w:r w:rsidRPr="00FD30FC">
        <w:rPr>
          <w:rFonts w:cs="Times New Roman"/>
          <w:b/>
          <w:szCs w:val="24"/>
        </w:rPr>
        <w:t>16. Do you habitually clench or grind your teeth?</w:t>
      </w:r>
    </w:p>
    <w:p w14:paraId="59173A44"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6B2325C2"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3E6C6243"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5F0275A3" w14:textId="77777777" w:rsidR="008913B8" w:rsidRPr="00FD30FC" w:rsidRDefault="00032637" w:rsidP="00FD30FC">
      <w:pPr>
        <w:spacing w:before="40"/>
        <w:jc w:val="both"/>
        <w:rPr>
          <w:rFonts w:cs="Times New Roman"/>
          <w:szCs w:val="24"/>
        </w:rPr>
      </w:pPr>
      <w:r w:rsidRPr="00FD30FC">
        <w:rPr>
          <w:rFonts w:cs="Times New Roman"/>
          <w:b/>
          <w:szCs w:val="24"/>
        </w:rPr>
        <w:t>17. Do you feel that your teeth do not fit together well?</w:t>
      </w:r>
    </w:p>
    <w:p w14:paraId="7C67CB1F"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34E86D75"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53BBEB75"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6B44CC0E" w14:textId="77777777" w:rsidR="008913B8" w:rsidRPr="00FD30FC" w:rsidRDefault="00032637" w:rsidP="00FD30FC">
      <w:pPr>
        <w:spacing w:before="40"/>
        <w:jc w:val="both"/>
        <w:rPr>
          <w:rFonts w:cs="Times New Roman"/>
          <w:szCs w:val="24"/>
        </w:rPr>
      </w:pPr>
      <w:r w:rsidRPr="00FD30FC">
        <w:rPr>
          <w:rFonts w:cs="Times New Roman"/>
          <w:b/>
          <w:szCs w:val="24"/>
        </w:rPr>
        <w:t>18. Do you consider yourself a tense or nervous person?</w:t>
      </w:r>
    </w:p>
    <w:p w14:paraId="49552C26"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No</w:t>
      </w:r>
    </w:p>
    <w:p w14:paraId="638B7968"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Sometimes</w:t>
      </w:r>
    </w:p>
    <w:p w14:paraId="78BD6F2F"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Yes</w:t>
      </w:r>
    </w:p>
    <w:p w14:paraId="165F4734" w14:textId="46012E57" w:rsidR="008913B8" w:rsidRPr="00FD30FC" w:rsidRDefault="00032637" w:rsidP="00FD30FC">
      <w:pPr>
        <w:jc w:val="both"/>
        <w:rPr>
          <w:rFonts w:cs="Times New Roman"/>
          <w:szCs w:val="24"/>
        </w:rPr>
      </w:pPr>
      <w:r w:rsidRPr="00FD30FC">
        <w:rPr>
          <w:rFonts w:cs="Times New Roman"/>
          <w:szCs w:val="24"/>
        </w:rPr>
        <w:t xml:space="preserve">Scoring: No=0 points, </w:t>
      </w:r>
      <w:r w:rsidR="006C5D81" w:rsidRPr="00FD30FC">
        <w:rPr>
          <w:rFonts w:cs="Times New Roman"/>
          <w:szCs w:val="24"/>
        </w:rPr>
        <w:t>sometimes</w:t>
      </w:r>
      <w:r w:rsidRPr="00FD30FC">
        <w:rPr>
          <w:rFonts w:cs="Times New Roman"/>
          <w:szCs w:val="24"/>
        </w:rPr>
        <w:t>=5 points, and Yes=10 points. Total scores were classified as no symptoms (0–15), mild symptoms (20–40), moderate symptoms (45–65), or severe symptoms (70–100). For regression analyses, mild, moderate, and severe categories were grouped as presence of TMD symptoms, whereas the no-symptom category was classified as absence of TMD symptoms.</w:t>
      </w:r>
    </w:p>
    <w:p w14:paraId="603B435F"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Domain 4. DASS-21 anxiety and stress subscales</w:t>
      </w:r>
    </w:p>
    <w:p w14:paraId="5C94772A" w14:textId="77777777" w:rsidR="008913B8" w:rsidRPr="00FD30FC" w:rsidRDefault="00032637" w:rsidP="00FD30FC">
      <w:pPr>
        <w:jc w:val="both"/>
        <w:rPr>
          <w:rFonts w:cs="Times New Roman"/>
          <w:szCs w:val="24"/>
        </w:rPr>
      </w:pPr>
      <w:r w:rsidRPr="00FD30FC">
        <w:rPr>
          <w:rFonts w:cs="Times New Roman"/>
          <w:szCs w:val="24"/>
        </w:rPr>
        <w:t xml:space="preserve">Participants indicated how much each statement applied to them during the previous week using the following response options: 0=Did not apply to me at all; 1=Applied to me to some degree or some of </w:t>
      </w:r>
      <w:r w:rsidRPr="00FD30FC">
        <w:rPr>
          <w:rFonts w:cs="Times New Roman"/>
          <w:szCs w:val="24"/>
        </w:rPr>
        <w:lastRenderedPageBreak/>
        <w:t>the time; 2=Applied to me to a considerable degree or a good part of the time; and 3=Applied to me very much or most of the time.</w:t>
      </w:r>
    </w:p>
    <w:p w14:paraId="46AC766D" w14:textId="6A0BC4EE" w:rsidR="008913B8" w:rsidRPr="00FD30FC" w:rsidRDefault="00032637" w:rsidP="00FD30FC">
      <w:pPr>
        <w:jc w:val="both"/>
        <w:rPr>
          <w:rFonts w:cs="Times New Roman"/>
          <w:szCs w:val="24"/>
        </w:rPr>
      </w:pPr>
      <w:r w:rsidRPr="00FD30FC">
        <w:rPr>
          <w:rFonts w:cs="Times New Roman"/>
          <w:szCs w:val="24"/>
        </w:rPr>
        <w:t xml:space="preserve">The validated Spanish-language wording of the DASS-21 was administered. </w:t>
      </w:r>
      <w:r w:rsidR="006C5D81" w:rsidRPr="006C5D81">
        <w:rPr>
          <w:rFonts w:cs="Times New Roman"/>
          <w:szCs w:val="24"/>
        </w:rPr>
        <w:t>To preserve the standardized wording of the instrument, the full item text is not reproduced here. The item numbers and subscale allocation used in the analysis are documented below.</w:t>
      </w:r>
    </w:p>
    <w:tbl>
      <w:tblPr>
        <w:tblStyle w:val="TableGrid"/>
        <w:tblW w:w="0" w:type="auto"/>
        <w:jc w:val="center"/>
        <w:tblLook w:val="04A0" w:firstRow="1" w:lastRow="0" w:firstColumn="1" w:lastColumn="0" w:noHBand="0" w:noVBand="1"/>
      </w:tblPr>
      <w:tblGrid>
        <w:gridCol w:w="3264"/>
        <w:gridCol w:w="3264"/>
        <w:gridCol w:w="3264"/>
      </w:tblGrid>
      <w:tr w:rsidR="008913B8" w:rsidRPr="00FD30FC" w14:paraId="4C938611" w14:textId="77777777">
        <w:trPr>
          <w:jc w:val="center"/>
        </w:trPr>
        <w:tc>
          <w:tcPr>
            <w:tcW w:w="3264" w:type="dxa"/>
            <w:shd w:val="clear" w:color="auto" w:fill="FFFFFF"/>
            <w:vAlign w:val="center"/>
          </w:tcPr>
          <w:p w14:paraId="61480A37" w14:textId="77777777" w:rsidR="008913B8" w:rsidRPr="00FD30FC" w:rsidRDefault="00032637" w:rsidP="00FD30FC">
            <w:pPr>
              <w:jc w:val="both"/>
              <w:rPr>
                <w:rFonts w:cs="Times New Roman"/>
                <w:szCs w:val="24"/>
              </w:rPr>
            </w:pPr>
            <w:r w:rsidRPr="00FD30FC">
              <w:rPr>
                <w:rFonts w:cs="Times New Roman"/>
                <w:b/>
                <w:szCs w:val="24"/>
              </w:rPr>
              <w:t>Questionnaire item</w:t>
            </w:r>
          </w:p>
        </w:tc>
        <w:tc>
          <w:tcPr>
            <w:tcW w:w="3264" w:type="dxa"/>
            <w:shd w:val="clear" w:color="auto" w:fill="FFFFFF"/>
            <w:vAlign w:val="center"/>
          </w:tcPr>
          <w:p w14:paraId="23BCB8EC" w14:textId="77777777" w:rsidR="008913B8" w:rsidRPr="00FD30FC" w:rsidRDefault="00032637" w:rsidP="00FD30FC">
            <w:pPr>
              <w:jc w:val="both"/>
              <w:rPr>
                <w:rFonts w:cs="Times New Roman"/>
                <w:szCs w:val="24"/>
              </w:rPr>
            </w:pPr>
            <w:r w:rsidRPr="00FD30FC">
              <w:rPr>
                <w:rFonts w:cs="Times New Roman"/>
                <w:b/>
                <w:szCs w:val="24"/>
              </w:rPr>
              <w:t>DASS-21 item number</w:t>
            </w:r>
          </w:p>
        </w:tc>
        <w:tc>
          <w:tcPr>
            <w:tcW w:w="3264" w:type="dxa"/>
            <w:shd w:val="clear" w:color="auto" w:fill="FFFFFF"/>
            <w:vAlign w:val="center"/>
          </w:tcPr>
          <w:p w14:paraId="1A0F0084" w14:textId="77777777" w:rsidR="008913B8" w:rsidRPr="00FD30FC" w:rsidRDefault="00032637" w:rsidP="00FD30FC">
            <w:pPr>
              <w:jc w:val="both"/>
              <w:rPr>
                <w:rFonts w:cs="Times New Roman"/>
                <w:szCs w:val="24"/>
              </w:rPr>
            </w:pPr>
            <w:r w:rsidRPr="00FD30FC">
              <w:rPr>
                <w:rFonts w:cs="Times New Roman"/>
                <w:b/>
                <w:szCs w:val="24"/>
              </w:rPr>
              <w:t>Subscale</w:t>
            </w:r>
          </w:p>
        </w:tc>
      </w:tr>
      <w:tr w:rsidR="008913B8" w:rsidRPr="00FD30FC" w14:paraId="1D5CCBE7" w14:textId="77777777">
        <w:trPr>
          <w:jc w:val="center"/>
        </w:trPr>
        <w:tc>
          <w:tcPr>
            <w:tcW w:w="3264" w:type="dxa"/>
            <w:vAlign w:val="center"/>
          </w:tcPr>
          <w:p w14:paraId="528B2A45" w14:textId="77777777" w:rsidR="008913B8" w:rsidRPr="00FD30FC" w:rsidRDefault="00032637" w:rsidP="00FD30FC">
            <w:pPr>
              <w:jc w:val="both"/>
              <w:rPr>
                <w:rFonts w:cs="Times New Roman"/>
                <w:szCs w:val="24"/>
              </w:rPr>
            </w:pPr>
            <w:r w:rsidRPr="00FD30FC">
              <w:rPr>
                <w:rFonts w:cs="Times New Roman"/>
                <w:szCs w:val="24"/>
              </w:rPr>
              <w:t>19</w:t>
            </w:r>
          </w:p>
        </w:tc>
        <w:tc>
          <w:tcPr>
            <w:tcW w:w="3264" w:type="dxa"/>
            <w:vAlign w:val="center"/>
          </w:tcPr>
          <w:p w14:paraId="3FE168B7" w14:textId="77777777" w:rsidR="008913B8" w:rsidRPr="00FD30FC" w:rsidRDefault="00032637" w:rsidP="00FD30FC">
            <w:pPr>
              <w:jc w:val="both"/>
              <w:rPr>
                <w:rFonts w:cs="Times New Roman"/>
                <w:szCs w:val="24"/>
              </w:rPr>
            </w:pPr>
            <w:r w:rsidRPr="00FD30FC">
              <w:rPr>
                <w:rFonts w:cs="Times New Roman"/>
                <w:szCs w:val="24"/>
              </w:rPr>
              <w:t>2</w:t>
            </w:r>
          </w:p>
        </w:tc>
        <w:tc>
          <w:tcPr>
            <w:tcW w:w="3264" w:type="dxa"/>
            <w:vAlign w:val="center"/>
          </w:tcPr>
          <w:p w14:paraId="457B118B" w14:textId="77777777" w:rsidR="008913B8" w:rsidRPr="00FD30FC" w:rsidRDefault="00032637" w:rsidP="00FD30FC">
            <w:pPr>
              <w:jc w:val="both"/>
              <w:rPr>
                <w:rFonts w:cs="Times New Roman"/>
                <w:szCs w:val="24"/>
              </w:rPr>
            </w:pPr>
            <w:r w:rsidRPr="00FD30FC">
              <w:rPr>
                <w:rFonts w:cs="Times New Roman"/>
                <w:szCs w:val="24"/>
              </w:rPr>
              <w:t>Anxiety</w:t>
            </w:r>
          </w:p>
        </w:tc>
      </w:tr>
      <w:tr w:rsidR="008913B8" w:rsidRPr="00FD30FC" w14:paraId="45B5ABE5" w14:textId="77777777">
        <w:trPr>
          <w:jc w:val="center"/>
        </w:trPr>
        <w:tc>
          <w:tcPr>
            <w:tcW w:w="3264" w:type="dxa"/>
            <w:vAlign w:val="center"/>
          </w:tcPr>
          <w:p w14:paraId="0C071E8F" w14:textId="77777777" w:rsidR="008913B8" w:rsidRPr="00FD30FC" w:rsidRDefault="00032637" w:rsidP="00FD30FC">
            <w:pPr>
              <w:jc w:val="both"/>
              <w:rPr>
                <w:rFonts w:cs="Times New Roman"/>
                <w:szCs w:val="24"/>
              </w:rPr>
            </w:pPr>
            <w:r w:rsidRPr="00FD30FC">
              <w:rPr>
                <w:rFonts w:cs="Times New Roman"/>
                <w:szCs w:val="24"/>
              </w:rPr>
              <w:t>20</w:t>
            </w:r>
          </w:p>
        </w:tc>
        <w:tc>
          <w:tcPr>
            <w:tcW w:w="3264" w:type="dxa"/>
            <w:vAlign w:val="center"/>
          </w:tcPr>
          <w:p w14:paraId="082C0BED" w14:textId="77777777" w:rsidR="008913B8" w:rsidRPr="00FD30FC" w:rsidRDefault="00032637" w:rsidP="00FD30FC">
            <w:pPr>
              <w:jc w:val="both"/>
              <w:rPr>
                <w:rFonts w:cs="Times New Roman"/>
                <w:szCs w:val="24"/>
              </w:rPr>
            </w:pPr>
            <w:r w:rsidRPr="00FD30FC">
              <w:rPr>
                <w:rFonts w:cs="Times New Roman"/>
                <w:szCs w:val="24"/>
              </w:rPr>
              <w:t>4</w:t>
            </w:r>
          </w:p>
        </w:tc>
        <w:tc>
          <w:tcPr>
            <w:tcW w:w="3264" w:type="dxa"/>
            <w:vAlign w:val="center"/>
          </w:tcPr>
          <w:p w14:paraId="1CD22A83" w14:textId="77777777" w:rsidR="008913B8" w:rsidRPr="00FD30FC" w:rsidRDefault="00032637" w:rsidP="00FD30FC">
            <w:pPr>
              <w:jc w:val="both"/>
              <w:rPr>
                <w:rFonts w:cs="Times New Roman"/>
                <w:szCs w:val="24"/>
              </w:rPr>
            </w:pPr>
            <w:r w:rsidRPr="00FD30FC">
              <w:rPr>
                <w:rFonts w:cs="Times New Roman"/>
                <w:szCs w:val="24"/>
              </w:rPr>
              <w:t>Anxiety</w:t>
            </w:r>
          </w:p>
        </w:tc>
      </w:tr>
      <w:tr w:rsidR="008913B8" w:rsidRPr="00FD30FC" w14:paraId="4EA65B4F" w14:textId="77777777">
        <w:trPr>
          <w:jc w:val="center"/>
        </w:trPr>
        <w:tc>
          <w:tcPr>
            <w:tcW w:w="3264" w:type="dxa"/>
            <w:vAlign w:val="center"/>
          </w:tcPr>
          <w:p w14:paraId="659054E5" w14:textId="77777777" w:rsidR="008913B8" w:rsidRPr="00FD30FC" w:rsidRDefault="00032637" w:rsidP="00FD30FC">
            <w:pPr>
              <w:jc w:val="both"/>
              <w:rPr>
                <w:rFonts w:cs="Times New Roman"/>
                <w:szCs w:val="24"/>
              </w:rPr>
            </w:pPr>
            <w:r w:rsidRPr="00FD30FC">
              <w:rPr>
                <w:rFonts w:cs="Times New Roman"/>
                <w:szCs w:val="24"/>
              </w:rPr>
              <w:t>21</w:t>
            </w:r>
          </w:p>
        </w:tc>
        <w:tc>
          <w:tcPr>
            <w:tcW w:w="3264" w:type="dxa"/>
            <w:vAlign w:val="center"/>
          </w:tcPr>
          <w:p w14:paraId="6D15B3D3" w14:textId="77777777" w:rsidR="008913B8" w:rsidRPr="00FD30FC" w:rsidRDefault="00032637" w:rsidP="00FD30FC">
            <w:pPr>
              <w:jc w:val="both"/>
              <w:rPr>
                <w:rFonts w:cs="Times New Roman"/>
                <w:szCs w:val="24"/>
              </w:rPr>
            </w:pPr>
            <w:r w:rsidRPr="00FD30FC">
              <w:rPr>
                <w:rFonts w:cs="Times New Roman"/>
                <w:szCs w:val="24"/>
              </w:rPr>
              <w:t>7</w:t>
            </w:r>
          </w:p>
        </w:tc>
        <w:tc>
          <w:tcPr>
            <w:tcW w:w="3264" w:type="dxa"/>
            <w:vAlign w:val="center"/>
          </w:tcPr>
          <w:p w14:paraId="74A08F4C" w14:textId="77777777" w:rsidR="008913B8" w:rsidRPr="00FD30FC" w:rsidRDefault="00032637" w:rsidP="00FD30FC">
            <w:pPr>
              <w:jc w:val="both"/>
              <w:rPr>
                <w:rFonts w:cs="Times New Roman"/>
                <w:szCs w:val="24"/>
              </w:rPr>
            </w:pPr>
            <w:r w:rsidRPr="00FD30FC">
              <w:rPr>
                <w:rFonts w:cs="Times New Roman"/>
                <w:szCs w:val="24"/>
              </w:rPr>
              <w:t>Anxiety</w:t>
            </w:r>
          </w:p>
        </w:tc>
      </w:tr>
      <w:tr w:rsidR="008913B8" w:rsidRPr="00FD30FC" w14:paraId="160DA8DB" w14:textId="77777777">
        <w:trPr>
          <w:jc w:val="center"/>
        </w:trPr>
        <w:tc>
          <w:tcPr>
            <w:tcW w:w="3264" w:type="dxa"/>
            <w:vAlign w:val="center"/>
          </w:tcPr>
          <w:p w14:paraId="5F09B38C" w14:textId="77777777" w:rsidR="008913B8" w:rsidRPr="00FD30FC" w:rsidRDefault="00032637" w:rsidP="00FD30FC">
            <w:pPr>
              <w:jc w:val="both"/>
              <w:rPr>
                <w:rFonts w:cs="Times New Roman"/>
                <w:szCs w:val="24"/>
              </w:rPr>
            </w:pPr>
            <w:r w:rsidRPr="00FD30FC">
              <w:rPr>
                <w:rFonts w:cs="Times New Roman"/>
                <w:szCs w:val="24"/>
              </w:rPr>
              <w:t>22</w:t>
            </w:r>
          </w:p>
        </w:tc>
        <w:tc>
          <w:tcPr>
            <w:tcW w:w="3264" w:type="dxa"/>
            <w:vAlign w:val="center"/>
          </w:tcPr>
          <w:p w14:paraId="1239F780" w14:textId="77777777" w:rsidR="008913B8" w:rsidRPr="00FD30FC" w:rsidRDefault="00032637" w:rsidP="00FD30FC">
            <w:pPr>
              <w:jc w:val="both"/>
              <w:rPr>
                <w:rFonts w:cs="Times New Roman"/>
                <w:szCs w:val="24"/>
              </w:rPr>
            </w:pPr>
            <w:r w:rsidRPr="00FD30FC">
              <w:rPr>
                <w:rFonts w:cs="Times New Roman"/>
                <w:szCs w:val="24"/>
              </w:rPr>
              <w:t>9</w:t>
            </w:r>
          </w:p>
        </w:tc>
        <w:tc>
          <w:tcPr>
            <w:tcW w:w="3264" w:type="dxa"/>
            <w:vAlign w:val="center"/>
          </w:tcPr>
          <w:p w14:paraId="54D8A3B8" w14:textId="77777777" w:rsidR="008913B8" w:rsidRPr="00FD30FC" w:rsidRDefault="00032637" w:rsidP="00FD30FC">
            <w:pPr>
              <w:jc w:val="both"/>
              <w:rPr>
                <w:rFonts w:cs="Times New Roman"/>
                <w:szCs w:val="24"/>
              </w:rPr>
            </w:pPr>
            <w:r w:rsidRPr="00FD30FC">
              <w:rPr>
                <w:rFonts w:cs="Times New Roman"/>
                <w:szCs w:val="24"/>
              </w:rPr>
              <w:t>Anxiety</w:t>
            </w:r>
          </w:p>
        </w:tc>
      </w:tr>
      <w:tr w:rsidR="008913B8" w:rsidRPr="00FD30FC" w14:paraId="1D0C661B" w14:textId="77777777">
        <w:trPr>
          <w:jc w:val="center"/>
        </w:trPr>
        <w:tc>
          <w:tcPr>
            <w:tcW w:w="3264" w:type="dxa"/>
            <w:vAlign w:val="center"/>
          </w:tcPr>
          <w:p w14:paraId="25139953" w14:textId="77777777" w:rsidR="008913B8" w:rsidRPr="00FD30FC" w:rsidRDefault="00032637" w:rsidP="00FD30FC">
            <w:pPr>
              <w:jc w:val="both"/>
              <w:rPr>
                <w:rFonts w:cs="Times New Roman"/>
                <w:szCs w:val="24"/>
              </w:rPr>
            </w:pPr>
            <w:r w:rsidRPr="00FD30FC">
              <w:rPr>
                <w:rFonts w:cs="Times New Roman"/>
                <w:szCs w:val="24"/>
              </w:rPr>
              <w:t>23</w:t>
            </w:r>
          </w:p>
        </w:tc>
        <w:tc>
          <w:tcPr>
            <w:tcW w:w="3264" w:type="dxa"/>
            <w:vAlign w:val="center"/>
          </w:tcPr>
          <w:p w14:paraId="7BEDCEBB" w14:textId="77777777" w:rsidR="008913B8" w:rsidRPr="00FD30FC" w:rsidRDefault="00032637" w:rsidP="00FD30FC">
            <w:pPr>
              <w:jc w:val="both"/>
              <w:rPr>
                <w:rFonts w:cs="Times New Roman"/>
                <w:szCs w:val="24"/>
              </w:rPr>
            </w:pPr>
            <w:r w:rsidRPr="00FD30FC">
              <w:rPr>
                <w:rFonts w:cs="Times New Roman"/>
                <w:szCs w:val="24"/>
              </w:rPr>
              <w:t>15</w:t>
            </w:r>
          </w:p>
        </w:tc>
        <w:tc>
          <w:tcPr>
            <w:tcW w:w="3264" w:type="dxa"/>
            <w:vAlign w:val="center"/>
          </w:tcPr>
          <w:p w14:paraId="6D20C402" w14:textId="77777777" w:rsidR="008913B8" w:rsidRPr="00FD30FC" w:rsidRDefault="00032637" w:rsidP="00FD30FC">
            <w:pPr>
              <w:jc w:val="both"/>
              <w:rPr>
                <w:rFonts w:cs="Times New Roman"/>
                <w:szCs w:val="24"/>
              </w:rPr>
            </w:pPr>
            <w:r w:rsidRPr="00FD30FC">
              <w:rPr>
                <w:rFonts w:cs="Times New Roman"/>
                <w:szCs w:val="24"/>
              </w:rPr>
              <w:t>Anxiety</w:t>
            </w:r>
          </w:p>
        </w:tc>
      </w:tr>
      <w:tr w:rsidR="008913B8" w:rsidRPr="00FD30FC" w14:paraId="0288751C" w14:textId="77777777">
        <w:trPr>
          <w:jc w:val="center"/>
        </w:trPr>
        <w:tc>
          <w:tcPr>
            <w:tcW w:w="3264" w:type="dxa"/>
            <w:vAlign w:val="center"/>
          </w:tcPr>
          <w:p w14:paraId="7FB5EA81" w14:textId="77777777" w:rsidR="008913B8" w:rsidRPr="00FD30FC" w:rsidRDefault="00032637" w:rsidP="00FD30FC">
            <w:pPr>
              <w:jc w:val="both"/>
              <w:rPr>
                <w:rFonts w:cs="Times New Roman"/>
                <w:szCs w:val="24"/>
              </w:rPr>
            </w:pPr>
            <w:r w:rsidRPr="00FD30FC">
              <w:rPr>
                <w:rFonts w:cs="Times New Roman"/>
                <w:szCs w:val="24"/>
              </w:rPr>
              <w:t>24</w:t>
            </w:r>
          </w:p>
        </w:tc>
        <w:tc>
          <w:tcPr>
            <w:tcW w:w="3264" w:type="dxa"/>
            <w:vAlign w:val="center"/>
          </w:tcPr>
          <w:p w14:paraId="00F248C2" w14:textId="77777777" w:rsidR="008913B8" w:rsidRPr="00FD30FC" w:rsidRDefault="00032637" w:rsidP="00FD30FC">
            <w:pPr>
              <w:jc w:val="both"/>
              <w:rPr>
                <w:rFonts w:cs="Times New Roman"/>
                <w:szCs w:val="24"/>
              </w:rPr>
            </w:pPr>
            <w:r w:rsidRPr="00FD30FC">
              <w:rPr>
                <w:rFonts w:cs="Times New Roman"/>
                <w:szCs w:val="24"/>
              </w:rPr>
              <w:t>19</w:t>
            </w:r>
          </w:p>
        </w:tc>
        <w:tc>
          <w:tcPr>
            <w:tcW w:w="3264" w:type="dxa"/>
            <w:vAlign w:val="center"/>
          </w:tcPr>
          <w:p w14:paraId="69DDF18C" w14:textId="77777777" w:rsidR="008913B8" w:rsidRPr="00FD30FC" w:rsidRDefault="00032637" w:rsidP="00FD30FC">
            <w:pPr>
              <w:jc w:val="both"/>
              <w:rPr>
                <w:rFonts w:cs="Times New Roman"/>
                <w:szCs w:val="24"/>
              </w:rPr>
            </w:pPr>
            <w:r w:rsidRPr="00FD30FC">
              <w:rPr>
                <w:rFonts w:cs="Times New Roman"/>
                <w:szCs w:val="24"/>
              </w:rPr>
              <w:t>Anxiety</w:t>
            </w:r>
          </w:p>
        </w:tc>
      </w:tr>
      <w:tr w:rsidR="008913B8" w:rsidRPr="00FD30FC" w14:paraId="19A362CD" w14:textId="77777777">
        <w:trPr>
          <w:jc w:val="center"/>
        </w:trPr>
        <w:tc>
          <w:tcPr>
            <w:tcW w:w="3264" w:type="dxa"/>
            <w:vAlign w:val="center"/>
          </w:tcPr>
          <w:p w14:paraId="48016BAB" w14:textId="77777777" w:rsidR="008913B8" w:rsidRPr="00FD30FC" w:rsidRDefault="00032637" w:rsidP="00FD30FC">
            <w:pPr>
              <w:jc w:val="both"/>
              <w:rPr>
                <w:rFonts w:cs="Times New Roman"/>
                <w:szCs w:val="24"/>
              </w:rPr>
            </w:pPr>
            <w:r w:rsidRPr="00FD30FC">
              <w:rPr>
                <w:rFonts w:cs="Times New Roman"/>
                <w:szCs w:val="24"/>
              </w:rPr>
              <w:t>25</w:t>
            </w:r>
          </w:p>
        </w:tc>
        <w:tc>
          <w:tcPr>
            <w:tcW w:w="3264" w:type="dxa"/>
            <w:vAlign w:val="center"/>
          </w:tcPr>
          <w:p w14:paraId="798C5750" w14:textId="77777777" w:rsidR="008913B8" w:rsidRPr="00FD30FC" w:rsidRDefault="00032637" w:rsidP="00FD30FC">
            <w:pPr>
              <w:jc w:val="both"/>
              <w:rPr>
                <w:rFonts w:cs="Times New Roman"/>
                <w:szCs w:val="24"/>
              </w:rPr>
            </w:pPr>
            <w:r w:rsidRPr="00FD30FC">
              <w:rPr>
                <w:rFonts w:cs="Times New Roman"/>
                <w:szCs w:val="24"/>
              </w:rPr>
              <w:t>20</w:t>
            </w:r>
          </w:p>
        </w:tc>
        <w:tc>
          <w:tcPr>
            <w:tcW w:w="3264" w:type="dxa"/>
            <w:vAlign w:val="center"/>
          </w:tcPr>
          <w:p w14:paraId="17FE80E4" w14:textId="77777777" w:rsidR="008913B8" w:rsidRPr="00FD30FC" w:rsidRDefault="00032637" w:rsidP="00FD30FC">
            <w:pPr>
              <w:jc w:val="both"/>
              <w:rPr>
                <w:rFonts w:cs="Times New Roman"/>
                <w:szCs w:val="24"/>
              </w:rPr>
            </w:pPr>
            <w:r w:rsidRPr="00FD30FC">
              <w:rPr>
                <w:rFonts w:cs="Times New Roman"/>
                <w:szCs w:val="24"/>
              </w:rPr>
              <w:t>Anxiety</w:t>
            </w:r>
          </w:p>
        </w:tc>
      </w:tr>
      <w:tr w:rsidR="008913B8" w:rsidRPr="00FD30FC" w14:paraId="18182885" w14:textId="77777777">
        <w:trPr>
          <w:jc w:val="center"/>
        </w:trPr>
        <w:tc>
          <w:tcPr>
            <w:tcW w:w="3264" w:type="dxa"/>
            <w:vAlign w:val="center"/>
          </w:tcPr>
          <w:p w14:paraId="2C122040" w14:textId="77777777" w:rsidR="008913B8" w:rsidRPr="00FD30FC" w:rsidRDefault="00032637" w:rsidP="00FD30FC">
            <w:pPr>
              <w:jc w:val="both"/>
              <w:rPr>
                <w:rFonts w:cs="Times New Roman"/>
                <w:szCs w:val="24"/>
              </w:rPr>
            </w:pPr>
            <w:r w:rsidRPr="00FD30FC">
              <w:rPr>
                <w:rFonts w:cs="Times New Roman"/>
                <w:szCs w:val="24"/>
              </w:rPr>
              <w:t>26</w:t>
            </w:r>
          </w:p>
        </w:tc>
        <w:tc>
          <w:tcPr>
            <w:tcW w:w="3264" w:type="dxa"/>
            <w:vAlign w:val="center"/>
          </w:tcPr>
          <w:p w14:paraId="4E6BFF8E" w14:textId="77777777" w:rsidR="008913B8" w:rsidRPr="00FD30FC" w:rsidRDefault="00032637" w:rsidP="00FD30FC">
            <w:pPr>
              <w:jc w:val="both"/>
              <w:rPr>
                <w:rFonts w:cs="Times New Roman"/>
                <w:szCs w:val="24"/>
              </w:rPr>
            </w:pPr>
            <w:r w:rsidRPr="00FD30FC">
              <w:rPr>
                <w:rFonts w:cs="Times New Roman"/>
                <w:szCs w:val="24"/>
              </w:rPr>
              <w:t>1</w:t>
            </w:r>
          </w:p>
        </w:tc>
        <w:tc>
          <w:tcPr>
            <w:tcW w:w="3264" w:type="dxa"/>
            <w:vAlign w:val="center"/>
          </w:tcPr>
          <w:p w14:paraId="2037CF4B" w14:textId="77777777" w:rsidR="008913B8" w:rsidRPr="00FD30FC" w:rsidRDefault="00032637" w:rsidP="00FD30FC">
            <w:pPr>
              <w:jc w:val="both"/>
              <w:rPr>
                <w:rFonts w:cs="Times New Roman"/>
                <w:szCs w:val="24"/>
              </w:rPr>
            </w:pPr>
            <w:r w:rsidRPr="00FD30FC">
              <w:rPr>
                <w:rFonts w:cs="Times New Roman"/>
                <w:szCs w:val="24"/>
              </w:rPr>
              <w:t>Stress</w:t>
            </w:r>
          </w:p>
        </w:tc>
      </w:tr>
      <w:tr w:rsidR="008913B8" w:rsidRPr="00FD30FC" w14:paraId="56419F38" w14:textId="77777777">
        <w:trPr>
          <w:jc w:val="center"/>
        </w:trPr>
        <w:tc>
          <w:tcPr>
            <w:tcW w:w="3264" w:type="dxa"/>
            <w:vAlign w:val="center"/>
          </w:tcPr>
          <w:p w14:paraId="71D73999" w14:textId="77777777" w:rsidR="008913B8" w:rsidRPr="00FD30FC" w:rsidRDefault="00032637" w:rsidP="00FD30FC">
            <w:pPr>
              <w:jc w:val="both"/>
              <w:rPr>
                <w:rFonts w:cs="Times New Roman"/>
                <w:szCs w:val="24"/>
              </w:rPr>
            </w:pPr>
            <w:r w:rsidRPr="00FD30FC">
              <w:rPr>
                <w:rFonts w:cs="Times New Roman"/>
                <w:szCs w:val="24"/>
              </w:rPr>
              <w:t>27</w:t>
            </w:r>
          </w:p>
        </w:tc>
        <w:tc>
          <w:tcPr>
            <w:tcW w:w="3264" w:type="dxa"/>
            <w:vAlign w:val="center"/>
          </w:tcPr>
          <w:p w14:paraId="68C9A721" w14:textId="77777777" w:rsidR="008913B8" w:rsidRPr="00FD30FC" w:rsidRDefault="00032637" w:rsidP="00FD30FC">
            <w:pPr>
              <w:jc w:val="both"/>
              <w:rPr>
                <w:rFonts w:cs="Times New Roman"/>
                <w:szCs w:val="24"/>
              </w:rPr>
            </w:pPr>
            <w:r w:rsidRPr="00FD30FC">
              <w:rPr>
                <w:rFonts w:cs="Times New Roman"/>
                <w:szCs w:val="24"/>
              </w:rPr>
              <w:t>6</w:t>
            </w:r>
          </w:p>
        </w:tc>
        <w:tc>
          <w:tcPr>
            <w:tcW w:w="3264" w:type="dxa"/>
            <w:vAlign w:val="center"/>
          </w:tcPr>
          <w:p w14:paraId="1B1D8345" w14:textId="77777777" w:rsidR="008913B8" w:rsidRPr="00FD30FC" w:rsidRDefault="00032637" w:rsidP="00FD30FC">
            <w:pPr>
              <w:jc w:val="both"/>
              <w:rPr>
                <w:rFonts w:cs="Times New Roman"/>
                <w:szCs w:val="24"/>
              </w:rPr>
            </w:pPr>
            <w:r w:rsidRPr="00FD30FC">
              <w:rPr>
                <w:rFonts w:cs="Times New Roman"/>
                <w:szCs w:val="24"/>
              </w:rPr>
              <w:t>Stress</w:t>
            </w:r>
          </w:p>
        </w:tc>
      </w:tr>
      <w:tr w:rsidR="008913B8" w:rsidRPr="00FD30FC" w14:paraId="254E09BE" w14:textId="77777777">
        <w:trPr>
          <w:jc w:val="center"/>
        </w:trPr>
        <w:tc>
          <w:tcPr>
            <w:tcW w:w="3264" w:type="dxa"/>
            <w:vAlign w:val="center"/>
          </w:tcPr>
          <w:p w14:paraId="2E86072E" w14:textId="77777777" w:rsidR="008913B8" w:rsidRPr="00FD30FC" w:rsidRDefault="00032637" w:rsidP="00FD30FC">
            <w:pPr>
              <w:jc w:val="both"/>
              <w:rPr>
                <w:rFonts w:cs="Times New Roman"/>
                <w:szCs w:val="24"/>
              </w:rPr>
            </w:pPr>
            <w:r w:rsidRPr="00FD30FC">
              <w:rPr>
                <w:rFonts w:cs="Times New Roman"/>
                <w:szCs w:val="24"/>
              </w:rPr>
              <w:t>28</w:t>
            </w:r>
          </w:p>
        </w:tc>
        <w:tc>
          <w:tcPr>
            <w:tcW w:w="3264" w:type="dxa"/>
            <w:vAlign w:val="center"/>
          </w:tcPr>
          <w:p w14:paraId="66CE2F66" w14:textId="77777777" w:rsidR="008913B8" w:rsidRPr="00FD30FC" w:rsidRDefault="00032637" w:rsidP="00FD30FC">
            <w:pPr>
              <w:jc w:val="both"/>
              <w:rPr>
                <w:rFonts w:cs="Times New Roman"/>
                <w:szCs w:val="24"/>
              </w:rPr>
            </w:pPr>
            <w:r w:rsidRPr="00FD30FC">
              <w:rPr>
                <w:rFonts w:cs="Times New Roman"/>
                <w:szCs w:val="24"/>
              </w:rPr>
              <w:t>8</w:t>
            </w:r>
          </w:p>
        </w:tc>
        <w:tc>
          <w:tcPr>
            <w:tcW w:w="3264" w:type="dxa"/>
            <w:vAlign w:val="center"/>
          </w:tcPr>
          <w:p w14:paraId="0EFD4508" w14:textId="77777777" w:rsidR="008913B8" w:rsidRPr="00FD30FC" w:rsidRDefault="00032637" w:rsidP="00FD30FC">
            <w:pPr>
              <w:jc w:val="both"/>
              <w:rPr>
                <w:rFonts w:cs="Times New Roman"/>
                <w:szCs w:val="24"/>
              </w:rPr>
            </w:pPr>
            <w:r w:rsidRPr="00FD30FC">
              <w:rPr>
                <w:rFonts w:cs="Times New Roman"/>
                <w:szCs w:val="24"/>
              </w:rPr>
              <w:t>Stress</w:t>
            </w:r>
          </w:p>
        </w:tc>
      </w:tr>
      <w:tr w:rsidR="008913B8" w:rsidRPr="00FD30FC" w14:paraId="18B1D11D" w14:textId="77777777">
        <w:trPr>
          <w:jc w:val="center"/>
        </w:trPr>
        <w:tc>
          <w:tcPr>
            <w:tcW w:w="3264" w:type="dxa"/>
            <w:vAlign w:val="center"/>
          </w:tcPr>
          <w:p w14:paraId="3DD87C97" w14:textId="77777777" w:rsidR="008913B8" w:rsidRPr="00FD30FC" w:rsidRDefault="00032637" w:rsidP="00FD30FC">
            <w:pPr>
              <w:jc w:val="both"/>
              <w:rPr>
                <w:rFonts w:cs="Times New Roman"/>
                <w:szCs w:val="24"/>
              </w:rPr>
            </w:pPr>
            <w:r w:rsidRPr="00FD30FC">
              <w:rPr>
                <w:rFonts w:cs="Times New Roman"/>
                <w:szCs w:val="24"/>
              </w:rPr>
              <w:t>29</w:t>
            </w:r>
          </w:p>
        </w:tc>
        <w:tc>
          <w:tcPr>
            <w:tcW w:w="3264" w:type="dxa"/>
            <w:vAlign w:val="center"/>
          </w:tcPr>
          <w:p w14:paraId="35307A08" w14:textId="77777777" w:rsidR="008913B8" w:rsidRPr="00FD30FC" w:rsidRDefault="00032637" w:rsidP="00FD30FC">
            <w:pPr>
              <w:jc w:val="both"/>
              <w:rPr>
                <w:rFonts w:cs="Times New Roman"/>
                <w:szCs w:val="24"/>
              </w:rPr>
            </w:pPr>
            <w:r w:rsidRPr="00FD30FC">
              <w:rPr>
                <w:rFonts w:cs="Times New Roman"/>
                <w:szCs w:val="24"/>
              </w:rPr>
              <w:t>11</w:t>
            </w:r>
          </w:p>
        </w:tc>
        <w:tc>
          <w:tcPr>
            <w:tcW w:w="3264" w:type="dxa"/>
            <w:vAlign w:val="center"/>
          </w:tcPr>
          <w:p w14:paraId="1FC66232" w14:textId="77777777" w:rsidR="008913B8" w:rsidRPr="00FD30FC" w:rsidRDefault="00032637" w:rsidP="00FD30FC">
            <w:pPr>
              <w:jc w:val="both"/>
              <w:rPr>
                <w:rFonts w:cs="Times New Roman"/>
                <w:szCs w:val="24"/>
              </w:rPr>
            </w:pPr>
            <w:r w:rsidRPr="00FD30FC">
              <w:rPr>
                <w:rFonts w:cs="Times New Roman"/>
                <w:szCs w:val="24"/>
              </w:rPr>
              <w:t>Stress</w:t>
            </w:r>
          </w:p>
        </w:tc>
      </w:tr>
      <w:tr w:rsidR="008913B8" w:rsidRPr="00FD30FC" w14:paraId="5CCDB544" w14:textId="77777777">
        <w:trPr>
          <w:jc w:val="center"/>
        </w:trPr>
        <w:tc>
          <w:tcPr>
            <w:tcW w:w="3264" w:type="dxa"/>
            <w:vAlign w:val="center"/>
          </w:tcPr>
          <w:p w14:paraId="78AFFACE" w14:textId="77777777" w:rsidR="008913B8" w:rsidRPr="00FD30FC" w:rsidRDefault="00032637" w:rsidP="00FD30FC">
            <w:pPr>
              <w:jc w:val="both"/>
              <w:rPr>
                <w:rFonts w:cs="Times New Roman"/>
                <w:szCs w:val="24"/>
              </w:rPr>
            </w:pPr>
            <w:r w:rsidRPr="00FD30FC">
              <w:rPr>
                <w:rFonts w:cs="Times New Roman"/>
                <w:szCs w:val="24"/>
              </w:rPr>
              <w:t>30</w:t>
            </w:r>
          </w:p>
        </w:tc>
        <w:tc>
          <w:tcPr>
            <w:tcW w:w="3264" w:type="dxa"/>
            <w:vAlign w:val="center"/>
          </w:tcPr>
          <w:p w14:paraId="1235B6A9" w14:textId="77777777" w:rsidR="008913B8" w:rsidRPr="00FD30FC" w:rsidRDefault="00032637" w:rsidP="00FD30FC">
            <w:pPr>
              <w:jc w:val="both"/>
              <w:rPr>
                <w:rFonts w:cs="Times New Roman"/>
                <w:szCs w:val="24"/>
              </w:rPr>
            </w:pPr>
            <w:r w:rsidRPr="00FD30FC">
              <w:rPr>
                <w:rFonts w:cs="Times New Roman"/>
                <w:szCs w:val="24"/>
              </w:rPr>
              <w:t>12</w:t>
            </w:r>
          </w:p>
        </w:tc>
        <w:tc>
          <w:tcPr>
            <w:tcW w:w="3264" w:type="dxa"/>
            <w:vAlign w:val="center"/>
          </w:tcPr>
          <w:p w14:paraId="31AD34C2" w14:textId="77777777" w:rsidR="008913B8" w:rsidRPr="00FD30FC" w:rsidRDefault="00032637" w:rsidP="00FD30FC">
            <w:pPr>
              <w:jc w:val="both"/>
              <w:rPr>
                <w:rFonts w:cs="Times New Roman"/>
                <w:szCs w:val="24"/>
              </w:rPr>
            </w:pPr>
            <w:r w:rsidRPr="00FD30FC">
              <w:rPr>
                <w:rFonts w:cs="Times New Roman"/>
                <w:szCs w:val="24"/>
              </w:rPr>
              <w:t>Stress</w:t>
            </w:r>
          </w:p>
        </w:tc>
      </w:tr>
      <w:tr w:rsidR="008913B8" w:rsidRPr="00FD30FC" w14:paraId="24FC439F" w14:textId="77777777">
        <w:trPr>
          <w:jc w:val="center"/>
        </w:trPr>
        <w:tc>
          <w:tcPr>
            <w:tcW w:w="3264" w:type="dxa"/>
            <w:vAlign w:val="center"/>
          </w:tcPr>
          <w:p w14:paraId="5AAFD3C8" w14:textId="77777777" w:rsidR="008913B8" w:rsidRPr="00FD30FC" w:rsidRDefault="00032637" w:rsidP="00FD30FC">
            <w:pPr>
              <w:jc w:val="both"/>
              <w:rPr>
                <w:rFonts w:cs="Times New Roman"/>
                <w:szCs w:val="24"/>
              </w:rPr>
            </w:pPr>
            <w:r w:rsidRPr="00FD30FC">
              <w:rPr>
                <w:rFonts w:cs="Times New Roman"/>
                <w:szCs w:val="24"/>
              </w:rPr>
              <w:t>31</w:t>
            </w:r>
          </w:p>
        </w:tc>
        <w:tc>
          <w:tcPr>
            <w:tcW w:w="3264" w:type="dxa"/>
            <w:vAlign w:val="center"/>
          </w:tcPr>
          <w:p w14:paraId="265C96F2" w14:textId="77777777" w:rsidR="008913B8" w:rsidRPr="00FD30FC" w:rsidRDefault="00032637" w:rsidP="00FD30FC">
            <w:pPr>
              <w:jc w:val="both"/>
              <w:rPr>
                <w:rFonts w:cs="Times New Roman"/>
                <w:szCs w:val="24"/>
              </w:rPr>
            </w:pPr>
            <w:r w:rsidRPr="00FD30FC">
              <w:rPr>
                <w:rFonts w:cs="Times New Roman"/>
                <w:szCs w:val="24"/>
              </w:rPr>
              <w:t>14</w:t>
            </w:r>
          </w:p>
        </w:tc>
        <w:tc>
          <w:tcPr>
            <w:tcW w:w="3264" w:type="dxa"/>
            <w:vAlign w:val="center"/>
          </w:tcPr>
          <w:p w14:paraId="49177BFC" w14:textId="77777777" w:rsidR="008913B8" w:rsidRPr="00FD30FC" w:rsidRDefault="00032637" w:rsidP="00FD30FC">
            <w:pPr>
              <w:jc w:val="both"/>
              <w:rPr>
                <w:rFonts w:cs="Times New Roman"/>
                <w:szCs w:val="24"/>
              </w:rPr>
            </w:pPr>
            <w:r w:rsidRPr="00FD30FC">
              <w:rPr>
                <w:rFonts w:cs="Times New Roman"/>
                <w:szCs w:val="24"/>
              </w:rPr>
              <w:t>Stress</w:t>
            </w:r>
          </w:p>
        </w:tc>
      </w:tr>
      <w:tr w:rsidR="008913B8" w:rsidRPr="00FD30FC" w14:paraId="53681259" w14:textId="77777777">
        <w:trPr>
          <w:jc w:val="center"/>
        </w:trPr>
        <w:tc>
          <w:tcPr>
            <w:tcW w:w="3264" w:type="dxa"/>
            <w:vAlign w:val="center"/>
          </w:tcPr>
          <w:p w14:paraId="7CBAF2C4" w14:textId="77777777" w:rsidR="008913B8" w:rsidRPr="00FD30FC" w:rsidRDefault="00032637" w:rsidP="00FD30FC">
            <w:pPr>
              <w:jc w:val="both"/>
              <w:rPr>
                <w:rFonts w:cs="Times New Roman"/>
                <w:szCs w:val="24"/>
              </w:rPr>
            </w:pPr>
            <w:r w:rsidRPr="00FD30FC">
              <w:rPr>
                <w:rFonts w:cs="Times New Roman"/>
                <w:szCs w:val="24"/>
              </w:rPr>
              <w:t>32</w:t>
            </w:r>
          </w:p>
        </w:tc>
        <w:tc>
          <w:tcPr>
            <w:tcW w:w="3264" w:type="dxa"/>
            <w:vAlign w:val="center"/>
          </w:tcPr>
          <w:p w14:paraId="2B003866" w14:textId="77777777" w:rsidR="008913B8" w:rsidRPr="00FD30FC" w:rsidRDefault="00032637" w:rsidP="00FD30FC">
            <w:pPr>
              <w:jc w:val="both"/>
              <w:rPr>
                <w:rFonts w:cs="Times New Roman"/>
                <w:szCs w:val="24"/>
              </w:rPr>
            </w:pPr>
            <w:r w:rsidRPr="00FD30FC">
              <w:rPr>
                <w:rFonts w:cs="Times New Roman"/>
                <w:szCs w:val="24"/>
              </w:rPr>
              <w:t>18</w:t>
            </w:r>
          </w:p>
        </w:tc>
        <w:tc>
          <w:tcPr>
            <w:tcW w:w="3264" w:type="dxa"/>
            <w:vAlign w:val="center"/>
          </w:tcPr>
          <w:p w14:paraId="428069CF" w14:textId="77777777" w:rsidR="008913B8" w:rsidRPr="00FD30FC" w:rsidRDefault="00032637" w:rsidP="00FD30FC">
            <w:pPr>
              <w:jc w:val="both"/>
              <w:rPr>
                <w:rFonts w:cs="Times New Roman"/>
                <w:szCs w:val="24"/>
              </w:rPr>
            </w:pPr>
            <w:r w:rsidRPr="00FD30FC">
              <w:rPr>
                <w:rFonts w:cs="Times New Roman"/>
                <w:szCs w:val="24"/>
              </w:rPr>
              <w:t>Stress</w:t>
            </w:r>
          </w:p>
        </w:tc>
      </w:tr>
    </w:tbl>
    <w:p w14:paraId="5A94CC9A" w14:textId="30FF93C9" w:rsidR="008913B8" w:rsidRPr="00FD30FC" w:rsidRDefault="00032637" w:rsidP="00FD30FC">
      <w:pPr>
        <w:jc w:val="both"/>
        <w:rPr>
          <w:rFonts w:cs="Times New Roman"/>
          <w:szCs w:val="24"/>
        </w:rPr>
      </w:pPr>
      <w:r w:rsidRPr="00FD30FC">
        <w:rPr>
          <w:rFonts w:cs="Times New Roman"/>
          <w:szCs w:val="24"/>
        </w:rPr>
        <w:t xml:space="preserve">Scoring: the seven item scores for each subscale were summed and multiplied by two. Anxiety was classified as normal (0–7), mild (8–9), moderate (10–14), severe (15–19), or extremely severe (≥20). Stress was classified as normal (0–14), mild (15–18), moderate (19–25), severe (26–33), or extremely severe (≥34). For analysis, severe and extremely severe categories were combined because of the small number of observations in the highest categories. </w:t>
      </w:r>
      <w:r w:rsidR="008C118E" w:rsidRPr="00FD30FC">
        <w:rPr>
          <w:rFonts w:cs="Times New Roman"/>
          <w:szCs w:val="24"/>
        </w:rPr>
        <w:t>Depression items were administered but were not included in the present analysis.</w:t>
      </w:r>
    </w:p>
    <w:p w14:paraId="197A1BD8"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Domain 5. Daily substance intake</w:t>
      </w:r>
    </w:p>
    <w:p w14:paraId="7C8AF685" w14:textId="77777777" w:rsidR="008913B8" w:rsidRPr="00FD30FC" w:rsidRDefault="00032637" w:rsidP="00FD30FC">
      <w:pPr>
        <w:jc w:val="both"/>
        <w:rPr>
          <w:rFonts w:cs="Times New Roman"/>
          <w:szCs w:val="24"/>
        </w:rPr>
      </w:pPr>
      <w:r w:rsidRPr="00FD30FC">
        <w:rPr>
          <w:rFonts w:cs="Times New Roman"/>
          <w:szCs w:val="24"/>
        </w:rPr>
        <w:t>The following self-reported items were selected from the daily substance-intake section of the Sleep-EVAL Knowledge Base and analyzed individually. They were not combined into a scale or composite score.</w:t>
      </w:r>
    </w:p>
    <w:p w14:paraId="7A205056" w14:textId="77777777" w:rsidR="008913B8" w:rsidRPr="00FD30FC" w:rsidRDefault="00032637" w:rsidP="00FD30FC">
      <w:pPr>
        <w:spacing w:before="40"/>
        <w:jc w:val="both"/>
        <w:rPr>
          <w:rFonts w:cs="Times New Roman"/>
          <w:szCs w:val="24"/>
        </w:rPr>
      </w:pPr>
      <w:r w:rsidRPr="00FD30FC">
        <w:rPr>
          <w:rFonts w:cs="Times New Roman"/>
          <w:b/>
          <w:szCs w:val="24"/>
        </w:rPr>
        <w:t>33. How many glasses of alcohol do you consume per day?</w:t>
      </w:r>
    </w:p>
    <w:p w14:paraId="44B6F58B"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0 glasses</w:t>
      </w:r>
    </w:p>
    <w:p w14:paraId="39F6AA8A"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1–2 glasses</w:t>
      </w:r>
    </w:p>
    <w:p w14:paraId="46F95031"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3 or more glasses</w:t>
      </w:r>
    </w:p>
    <w:p w14:paraId="65863C65" w14:textId="77777777" w:rsidR="008913B8" w:rsidRPr="00FD30FC" w:rsidRDefault="00032637" w:rsidP="00FD30FC">
      <w:pPr>
        <w:spacing w:before="40"/>
        <w:jc w:val="both"/>
        <w:rPr>
          <w:rFonts w:cs="Times New Roman"/>
          <w:szCs w:val="24"/>
        </w:rPr>
      </w:pPr>
      <w:r w:rsidRPr="00FD30FC">
        <w:rPr>
          <w:rFonts w:cs="Times New Roman"/>
          <w:b/>
          <w:szCs w:val="24"/>
        </w:rPr>
        <w:t>34. How many cigarettes do you smoke per day?</w:t>
      </w:r>
    </w:p>
    <w:p w14:paraId="69C7CB4D"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0 cigarettes</w:t>
      </w:r>
    </w:p>
    <w:p w14:paraId="30CF364B"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Fewer than 20 cigarettes</w:t>
      </w:r>
    </w:p>
    <w:p w14:paraId="1862B59D"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20 or more cigarettes</w:t>
      </w:r>
    </w:p>
    <w:p w14:paraId="1DDDFDC3" w14:textId="77777777" w:rsidR="008913B8" w:rsidRPr="00FD30FC" w:rsidRDefault="00032637" w:rsidP="00FD30FC">
      <w:pPr>
        <w:spacing w:before="40"/>
        <w:jc w:val="both"/>
        <w:rPr>
          <w:rFonts w:cs="Times New Roman"/>
          <w:szCs w:val="24"/>
        </w:rPr>
      </w:pPr>
      <w:r w:rsidRPr="00FD30FC">
        <w:rPr>
          <w:rFonts w:cs="Times New Roman"/>
          <w:b/>
          <w:szCs w:val="24"/>
        </w:rPr>
        <w:lastRenderedPageBreak/>
        <w:t>35. How many cups of caffeinated beverages do you consume per day?</w:t>
      </w:r>
    </w:p>
    <w:p w14:paraId="685CDE61"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0 cups</w:t>
      </w:r>
    </w:p>
    <w:p w14:paraId="4DCC2673"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1–2 cups</w:t>
      </w:r>
    </w:p>
    <w:p w14:paraId="2BEBE33E"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3–5 cups</w:t>
      </w:r>
    </w:p>
    <w:p w14:paraId="137996B8" w14:textId="77777777" w:rsidR="008913B8" w:rsidRPr="00FD30FC" w:rsidRDefault="00032637" w:rsidP="00FD30FC">
      <w:pPr>
        <w:spacing w:after="0"/>
        <w:ind w:left="360"/>
        <w:jc w:val="both"/>
        <w:rPr>
          <w:rFonts w:cs="Times New Roman"/>
          <w:szCs w:val="24"/>
        </w:rPr>
      </w:pPr>
      <w:r w:rsidRPr="00FD30FC">
        <w:rPr>
          <w:rFonts w:ascii="Segoe UI Symbol" w:hAnsi="Segoe UI Symbol" w:cs="Segoe UI Symbol"/>
          <w:szCs w:val="24"/>
        </w:rPr>
        <w:t>☐</w:t>
      </w:r>
      <w:r w:rsidRPr="00FD30FC">
        <w:rPr>
          <w:rFonts w:cs="Times New Roman"/>
          <w:szCs w:val="24"/>
        </w:rPr>
        <w:t xml:space="preserve"> 6 or more cups</w:t>
      </w:r>
    </w:p>
    <w:p w14:paraId="3A97D87A" w14:textId="77777777" w:rsidR="008913B8" w:rsidRPr="00FD30FC" w:rsidRDefault="00032637" w:rsidP="00FD30FC">
      <w:pPr>
        <w:jc w:val="both"/>
        <w:rPr>
          <w:rFonts w:cs="Times New Roman"/>
          <w:szCs w:val="24"/>
        </w:rPr>
      </w:pPr>
      <w:r w:rsidRPr="00FD30FC">
        <w:rPr>
          <w:rFonts w:cs="Times New Roman"/>
          <w:szCs w:val="24"/>
        </w:rPr>
        <w:t>Primary-model recoding: cigarette consumption was dichotomized as none versus any daily consumption because the original category of 20 or more cigarettes per day contained very few participants. Alcohol and caffeine categories were retained for descriptive and bivariate analyses but were not included in the primary adjusted model because of sparse exposure categories and concerns regarding model stability.</w:t>
      </w:r>
    </w:p>
    <w:p w14:paraId="6E588CAB"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Questionnaire development, pilot testing, and reliability</w:t>
      </w:r>
    </w:p>
    <w:p w14:paraId="56197FD8" w14:textId="01C0FAC0" w:rsidR="008913B8" w:rsidRPr="00FD30FC" w:rsidRDefault="00032637" w:rsidP="00FD30FC">
      <w:pPr>
        <w:jc w:val="both"/>
        <w:rPr>
          <w:rFonts w:cs="Times New Roman"/>
          <w:szCs w:val="24"/>
        </w:rPr>
      </w:pPr>
      <w:r w:rsidRPr="00FD30FC">
        <w:rPr>
          <w:rFonts w:cs="Times New Roman"/>
          <w:szCs w:val="24"/>
        </w:rPr>
        <w:t xml:space="preserve">The complete questionnaire was </w:t>
      </w:r>
      <w:r w:rsidR="006C5D81" w:rsidRPr="00FD30FC">
        <w:rPr>
          <w:rFonts w:cs="Times New Roman"/>
          <w:szCs w:val="24"/>
        </w:rPr>
        <w:t>pilot tested</w:t>
      </w:r>
      <w:r w:rsidRPr="00FD30FC">
        <w:rPr>
          <w:rFonts w:cs="Times New Roman"/>
          <w:szCs w:val="24"/>
        </w:rPr>
        <w:t xml:space="preserve"> in 26 university athletes who were not included in the analytical sample. It was administered twice with a two-week interval to assess clarity, comprehension, feasibility, completion time, and temporal stability.</w:t>
      </w:r>
    </w:p>
    <w:p w14:paraId="54D427D3" w14:textId="77777777" w:rsidR="006C5D81" w:rsidRDefault="00032637" w:rsidP="00FD30FC">
      <w:pPr>
        <w:jc w:val="both"/>
        <w:rPr>
          <w:rFonts w:cs="Times New Roman"/>
          <w:szCs w:val="24"/>
        </w:rPr>
      </w:pPr>
      <w:r w:rsidRPr="00FD30FC">
        <w:rPr>
          <w:rFonts w:cs="Times New Roman"/>
          <w:szCs w:val="24"/>
        </w:rPr>
        <w:t xml:space="preserve">Test–retest agreement for categorical and ordinal responses was evaluated using Cohen’s kappa. The pilot study yielded an overall kappa coefficient of 0.88. Because item-level kappa coefficients and an intraclass correlation coefficient for continuous scores were not available, </w:t>
      </w:r>
      <w:r w:rsidR="006C5D81" w:rsidRPr="006C5D81">
        <w:rPr>
          <w:rFonts w:cs="Times New Roman"/>
          <w:szCs w:val="24"/>
        </w:rPr>
        <w:t>the coefficient was interpreted as a global indicator of temporal agreement, not as evidence of validity for the complete questionnaire.</w:t>
      </w:r>
    </w:p>
    <w:p w14:paraId="6080A1A5" w14:textId="42C32E4D" w:rsidR="008913B8" w:rsidRPr="00FD30FC" w:rsidRDefault="00032637" w:rsidP="00FD30FC">
      <w:pPr>
        <w:jc w:val="both"/>
        <w:rPr>
          <w:rFonts w:cs="Times New Roman"/>
          <w:szCs w:val="24"/>
        </w:rPr>
      </w:pPr>
      <w:r w:rsidRPr="00FD30FC">
        <w:rPr>
          <w:rFonts w:cs="Times New Roman"/>
          <w:szCs w:val="24"/>
        </w:rPr>
        <w:t>Internal consistency was assessed in the analytical sample. Cronbach’s alpha was 0.82 for the Fonseca Anamnestic Index, 0.88 for the DASS-21 anxiety subscale, and 0.86 for the DASS-21 stress subscale.</w:t>
      </w:r>
    </w:p>
    <w:p w14:paraId="41C60E88" w14:textId="7FD3C6BD" w:rsidR="008913B8" w:rsidRPr="00FD30FC" w:rsidRDefault="008C118E" w:rsidP="00FD30FC">
      <w:pPr>
        <w:jc w:val="both"/>
        <w:rPr>
          <w:rFonts w:cs="Times New Roman"/>
          <w:szCs w:val="24"/>
        </w:rPr>
      </w:pPr>
      <w:r w:rsidRPr="00FD30FC">
        <w:rPr>
          <w:rFonts w:cs="Times New Roman"/>
          <w:szCs w:val="24"/>
        </w:rPr>
        <w:t xml:space="preserve">No formal content-validity assessment or content validity index was conducted for the study-specific sociodemographic and sport-related questions. Pilot testing evaluated only their clarity, comprehension, feasibility, completion process, and suitability of the response options; it should not be interpreted as evidence of content validity. </w:t>
      </w:r>
      <w:r w:rsidR="00032637" w:rsidRPr="00FD30FC">
        <w:rPr>
          <w:rFonts w:cs="Times New Roman"/>
          <w:szCs w:val="24"/>
        </w:rPr>
        <w:t>The selected Sleep-EVAL items were treated as individual self-reported behavioral measures and were not considered a locally validated Peruvian scale.</w:t>
      </w:r>
    </w:p>
    <w:p w14:paraId="66285E35"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Analytical coding of study variables</w:t>
      </w:r>
    </w:p>
    <w:tbl>
      <w:tblPr>
        <w:tblStyle w:val="TableGrid"/>
        <w:tblW w:w="0" w:type="auto"/>
        <w:jc w:val="center"/>
        <w:tblLook w:val="04A0" w:firstRow="1" w:lastRow="0" w:firstColumn="1" w:lastColumn="0" w:noHBand="0" w:noVBand="1"/>
      </w:tblPr>
      <w:tblGrid>
        <w:gridCol w:w="2191"/>
        <w:gridCol w:w="2156"/>
        <w:gridCol w:w="3270"/>
        <w:gridCol w:w="2391"/>
      </w:tblGrid>
      <w:tr w:rsidR="008913B8" w:rsidRPr="00FD30FC" w14:paraId="3146A725" w14:textId="77777777">
        <w:trPr>
          <w:jc w:val="center"/>
        </w:trPr>
        <w:tc>
          <w:tcPr>
            <w:tcW w:w="2448" w:type="dxa"/>
            <w:shd w:val="clear" w:color="auto" w:fill="FFFFFF"/>
            <w:vAlign w:val="center"/>
          </w:tcPr>
          <w:p w14:paraId="35B2F930" w14:textId="77777777" w:rsidR="008913B8" w:rsidRPr="00FD30FC" w:rsidRDefault="00032637" w:rsidP="00FD30FC">
            <w:pPr>
              <w:jc w:val="both"/>
              <w:rPr>
                <w:rFonts w:cs="Times New Roman"/>
                <w:szCs w:val="24"/>
              </w:rPr>
            </w:pPr>
            <w:r w:rsidRPr="00FD30FC">
              <w:rPr>
                <w:rFonts w:cs="Times New Roman"/>
                <w:b/>
                <w:szCs w:val="24"/>
              </w:rPr>
              <w:t>Variable</w:t>
            </w:r>
          </w:p>
        </w:tc>
        <w:tc>
          <w:tcPr>
            <w:tcW w:w="2448" w:type="dxa"/>
            <w:shd w:val="clear" w:color="auto" w:fill="FFFFFF"/>
            <w:vAlign w:val="center"/>
          </w:tcPr>
          <w:p w14:paraId="2E0E696D" w14:textId="77777777" w:rsidR="008913B8" w:rsidRPr="00FD30FC" w:rsidRDefault="00032637" w:rsidP="00FD30FC">
            <w:pPr>
              <w:jc w:val="both"/>
              <w:rPr>
                <w:rFonts w:cs="Times New Roman"/>
                <w:szCs w:val="24"/>
              </w:rPr>
            </w:pPr>
            <w:r w:rsidRPr="00FD30FC">
              <w:rPr>
                <w:rFonts w:cs="Times New Roman"/>
                <w:b/>
                <w:szCs w:val="24"/>
              </w:rPr>
              <w:t>Original response format</w:t>
            </w:r>
          </w:p>
        </w:tc>
        <w:tc>
          <w:tcPr>
            <w:tcW w:w="2448" w:type="dxa"/>
            <w:shd w:val="clear" w:color="auto" w:fill="FFFFFF"/>
            <w:vAlign w:val="center"/>
          </w:tcPr>
          <w:p w14:paraId="79EF3CE8" w14:textId="77777777" w:rsidR="008913B8" w:rsidRPr="00FD30FC" w:rsidRDefault="00032637" w:rsidP="00FD30FC">
            <w:pPr>
              <w:jc w:val="both"/>
              <w:rPr>
                <w:rFonts w:cs="Times New Roman"/>
                <w:szCs w:val="24"/>
              </w:rPr>
            </w:pPr>
            <w:r w:rsidRPr="00FD30FC">
              <w:rPr>
                <w:rFonts w:cs="Times New Roman"/>
                <w:b/>
                <w:szCs w:val="24"/>
              </w:rPr>
              <w:t>Analytical coding</w:t>
            </w:r>
          </w:p>
        </w:tc>
        <w:tc>
          <w:tcPr>
            <w:tcW w:w="2448" w:type="dxa"/>
            <w:shd w:val="clear" w:color="auto" w:fill="FFFFFF"/>
            <w:vAlign w:val="center"/>
          </w:tcPr>
          <w:p w14:paraId="6A0086F7" w14:textId="65360162" w:rsidR="008913B8" w:rsidRPr="00FD30FC" w:rsidRDefault="006C5D81" w:rsidP="00FD30FC">
            <w:pPr>
              <w:jc w:val="both"/>
              <w:rPr>
                <w:rFonts w:cs="Times New Roman"/>
                <w:szCs w:val="24"/>
              </w:rPr>
            </w:pPr>
            <w:r w:rsidRPr="006C5D81">
              <w:rPr>
                <w:rFonts w:cs="Times New Roman"/>
                <w:b/>
                <w:szCs w:val="24"/>
              </w:rPr>
              <w:t>Analytical role</w:t>
            </w:r>
          </w:p>
        </w:tc>
      </w:tr>
      <w:tr w:rsidR="008913B8" w:rsidRPr="00FD30FC" w14:paraId="3AACFAA1" w14:textId="77777777">
        <w:trPr>
          <w:jc w:val="center"/>
        </w:trPr>
        <w:tc>
          <w:tcPr>
            <w:tcW w:w="2448" w:type="dxa"/>
            <w:vAlign w:val="center"/>
          </w:tcPr>
          <w:p w14:paraId="7E87021E" w14:textId="77777777" w:rsidR="008913B8" w:rsidRPr="00FD30FC" w:rsidRDefault="00032637" w:rsidP="00FD30FC">
            <w:pPr>
              <w:jc w:val="both"/>
              <w:rPr>
                <w:rFonts w:cs="Times New Roman"/>
                <w:szCs w:val="24"/>
              </w:rPr>
            </w:pPr>
            <w:r w:rsidRPr="00FD30FC">
              <w:rPr>
                <w:rFonts w:cs="Times New Roman"/>
                <w:szCs w:val="24"/>
              </w:rPr>
              <w:t>TMD symptom status</w:t>
            </w:r>
          </w:p>
        </w:tc>
        <w:tc>
          <w:tcPr>
            <w:tcW w:w="2448" w:type="dxa"/>
            <w:vAlign w:val="center"/>
          </w:tcPr>
          <w:p w14:paraId="1C692446" w14:textId="77777777" w:rsidR="008913B8" w:rsidRPr="00FD30FC" w:rsidRDefault="00032637" w:rsidP="00FD30FC">
            <w:pPr>
              <w:jc w:val="both"/>
              <w:rPr>
                <w:rFonts w:cs="Times New Roman"/>
                <w:szCs w:val="24"/>
              </w:rPr>
            </w:pPr>
            <w:r w:rsidRPr="00FD30FC">
              <w:rPr>
                <w:rFonts w:cs="Times New Roman"/>
                <w:szCs w:val="24"/>
              </w:rPr>
              <w:t>No, mild, moderate, severe</w:t>
            </w:r>
          </w:p>
        </w:tc>
        <w:tc>
          <w:tcPr>
            <w:tcW w:w="2448" w:type="dxa"/>
            <w:vAlign w:val="center"/>
          </w:tcPr>
          <w:p w14:paraId="08A15026" w14:textId="77777777" w:rsidR="008913B8" w:rsidRPr="00FD30FC" w:rsidRDefault="00032637" w:rsidP="00FD30FC">
            <w:pPr>
              <w:jc w:val="both"/>
              <w:rPr>
                <w:rFonts w:cs="Times New Roman"/>
                <w:szCs w:val="24"/>
              </w:rPr>
            </w:pPr>
            <w:r w:rsidRPr="00FD30FC">
              <w:rPr>
                <w:rFonts w:cs="Times New Roman"/>
                <w:szCs w:val="24"/>
              </w:rPr>
              <w:t>Absence=no symptoms; presence=mild/moderate/severe</w:t>
            </w:r>
          </w:p>
        </w:tc>
        <w:tc>
          <w:tcPr>
            <w:tcW w:w="2448" w:type="dxa"/>
            <w:vAlign w:val="center"/>
          </w:tcPr>
          <w:p w14:paraId="2F8C768E" w14:textId="77777777" w:rsidR="008913B8" w:rsidRPr="00FD30FC" w:rsidRDefault="00032637" w:rsidP="00FD30FC">
            <w:pPr>
              <w:jc w:val="both"/>
              <w:rPr>
                <w:rFonts w:cs="Times New Roman"/>
                <w:szCs w:val="24"/>
              </w:rPr>
            </w:pPr>
            <w:r w:rsidRPr="00FD30FC">
              <w:rPr>
                <w:rFonts w:cs="Times New Roman"/>
                <w:szCs w:val="24"/>
              </w:rPr>
              <w:t>Dependent variable</w:t>
            </w:r>
          </w:p>
        </w:tc>
      </w:tr>
      <w:tr w:rsidR="008913B8" w:rsidRPr="00FD30FC" w14:paraId="6A9DBEFA" w14:textId="77777777">
        <w:trPr>
          <w:jc w:val="center"/>
        </w:trPr>
        <w:tc>
          <w:tcPr>
            <w:tcW w:w="2448" w:type="dxa"/>
            <w:vAlign w:val="center"/>
          </w:tcPr>
          <w:p w14:paraId="1917D28D" w14:textId="77777777" w:rsidR="008913B8" w:rsidRPr="00FD30FC" w:rsidRDefault="00032637" w:rsidP="00FD30FC">
            <w:pPr>
              <w:jc w:val="both"/>
              <w:rPr>
                <w:rFonts w:cs="Times New Roman"/>
                <w:szCs w:val="24"/>
              </w:rPr>
            </w:pPr>
            <w:r w:rsidRPr="00FD30FC">
              <w:rPr>
                <w:rFonts w:cs="Times New Roman"/>
                <w:szCs w:val="24"/>
              </w:rPr>
              <w:t>TMD severity</w:t>
            </w:r>
          </w:p>
        </w:tc>
        <w:tc>
          <w:tcPr>
            <w:tcW w:w="2448" w:type="dxa"/>
            <w:vAlign w:val="center"/>
          </w:tcPr>
          <w:p w14:paraId="41F51974" w14:textId="77777777" w:rsidR="008913B8" w:rsidRPr="00FD30FC" w:rsidRDefault="00032637" w:rsidP="00FD30FC">
            <w:pPr>
              <w:jc w:val="both"/>
              <w:rPr>
                <w:rFonts w:cs="Times New Roman"/>
                <w:szCs w:val="24"/>
              </w:rPr>
            </w:pPr>
            <w:r w:rsidRPr="00FD30FC">
              <w:rPr>
                <w:rFonts w:cs="Times New Roman"/>
                <w:szCs w:val="24"/>
              </w:rPr>
              <w:t>0–15, 20–40, 45–65, 70–100</w:t>
            </w:r>
          </w:p>
        </w:tc>
        <w:tc>
          <w:tcPr>
            <w:tcW w:w="2448" w:type="dxa"/>
            <w:vAlign w:val="center"/>
          </w:tcPr>
          <w:p w14:paraId="72DE53C0" w14:textId="77777777" w:rsidR="008913B8" w:rsidRPr="00FD30FC" w:rsidRDefault="00032637" w:rsidP="00FD30FC">
            <w:pPr>
              <w:jc w:val="both"/>
              <w:rPr>
                <w:rFonts w:cs="Times New Roman"/>
                <w:szCs w:val="24"/>
              </w:rPr>
            </w:pPr>
            <w:r w:rsidRPr="00FD30FC">
              <w:rPr>
                <w:rFonts w:cs="Times New Roman"/>
                <w:szCs w:val="24"/>
              </w:rPr>
              <w:t>No, mild, moderate, severe</w:t>
            </w:r>
          </w:p>
        </w:tc>
        <w:tc>
          <w:tcPr>
            <w:tcW w:w="2448" w:type="dxa"/>
            <w:vAlign w:val="center"/>
          </w:tcPr>
          <w:p w14:paraId="563FDA12" w14:textId="77777777" w:rsidR="008913B8" w:rsidRPr="00FD30FC" w:rsidRDefault="00032637" w:rsidP="00FD30FC">
            <w:pPr>
              <w:jc w:val="both"/>
              <w:rPr>
                <w:rFonts w:cs="Times New Roman"/>
                <w:szCs w:val="24"/>
              </w:rPr>
            </w:pPr>
            <w:r w:rsidRPr="00FD30FC">
              <w:rPr>
                <w:rFonts w:cs="Times New Roman"/>
                <w:szCs w:val="24"/>
              </w:rPr>
              <w:t>Descriptive</w:t>
            </w:r>
          </w:p>
        </w:tc>
      </w:tr>
      <w:tr w:rsidR="008913B8" w:rsidRPr="00FD30FC" w14:paraId="3354880F" w14:textId="77777777">
        <w:trPr>
          <w:jc w:val="center"/>
        </w:trPr>
        <w:tc>
          <w:tcPr>
            <w:tcW w:w="2448" w:type="dxa"/>
            <w:vAlign w:val="center"/>
          </w:tcPr>
          <w:p w14:paraId="40B45FE0" w14:textId="77777777" w:rsidR="008913B8" w:rsidRPr="00FD30FC" w:rsidRDefault="00032637" w:rsidP="00FD30FC">
            <w:pPr>
              <w:jc w:val="both"/>
              <w:rPr>
                <w:rFonts w:cs="Times New Roman"/>
                <w:szCs w:val="24"/>
              </w:rPr>
            </w:pPr>
            <w:r w:rsidRPr="00FD30FC">
              <w:rPr>
                <w:rFonts w:cs="Times New Roman"/>
                <w:szCs w:val="24"/>
              </w:rPr>
              <w:t>Age</w:t>
            </w:r>
          </w:p>
        </w:tc>
        <w:tc>
          <w:tcPr>
            <w:tcW w:w="2448" w:type="dxa"/>
            <w:vAlign w:val="center"/>
          </w:tcPr>
          <w:p w14:paraId="62CEF328" w14:textId="77777777" w:rsidR="008913B8" w:rsidRPr="00FD30FC" w:rsidRDefault="00032637" w:rsidP="00FD30FC">
            <w:pPr>
              <w:jc w:val="both"/>
              <w:rPr>
                <w:rFonts w:cs="Times New Roman"/>
                <w:szCs w:val="24"/>
              </w:rPr>
            </w:pPr>
            <w:r w:rsidRPr="00FD30FC">
              <w:rPr>
                <w:rFonts w:cs="Times New Roman"/>
                <w:szCs w:val="24"/>
              </w:rPr>
              <w:t>Continuous years</w:t>
            </w:r>
          </w:p>
        </w:tc>
        <w:tc>
          <w:tcPr>
            <w:tcW w:w="2448" w:type="dxa"/>
            <w:vAlign w:val="center"/>
          </w:tcPr>
          <w:p w14:paraId="38533D1E" w14:textId="77777777" w:rsidR="008913B8" w:rsidRPr="00FD30FC" w:rsidRDefault="00032637" w:rsidP="00FD30FC">
            <w:pPr>
              <w:jc w:val="both"/>
              <w:rPr>
                <w:rFonts w:cs="Times New Roman"/>
                <w:szCs w:val="24"/>
              </w:rPr>
            </w:pPr>
            <w:r w:rsidRPr="00FD30FC">
              <w:rPr>
                <w:rFonts w:cs="Times New Roman"/>
                <w:szCs w:val="24"/>
              </w:rPr>
              <w:t>Continuous, per year</w:t>
            </w:r>
          </w:p>
        </w:tc>
        <w:tc>
          <w:tcPr>
            <w:tcW w:w="2448" w:type="dxa"/>
            <w:vAlign w:val="center"/>
          </w:tcPr>
          <w:p w14:paraId="6C5C7DD7" w14:textId="77777777" w:rsidR="008913B8" w:rsidRPr="00FD30FC" w:rsidRDefault="00032637" w:rsidP="00FD30FC">
            <w:pPr>
              <w:jc w:val="both"/>
              <w:rPr>
                <w:rFonts w:cs="Times New Roman"/>
                <w:szCs w:val="24"/>
              </w:rPr>
            </w:pPr>
            <w:r w:rsidRPr="00FD30FC">
              <w:rPr>
                <w:rFonts w:cs="Times New Roman"/>
                <w:szCs w:val="24"/>
              </w:rPr>
              <w:t>Primary model</w:t>
            </w:r>
          </w:p>
        </w:tc>
      </w:tr>
      <w:tr w:rsidR="008913B8" w:rsidRPr="00FD30FC" w14:paraId="7A80EA68" w14:textId="77777777">
        <w:trPr>
          <w:jc w:val="center"/>
        </w:trPr>
        <w:tc>
          <w:tcPr>
            <w:tcW w:w="2448" w:type="dxa"/>
            <w:vAlign w:val="center"/>
          </w:tcPr>
          <w:p w14:paraId="4CF4711A" w14:textId="77777777" w:rsidR="008913B8" w:rsidRPr="00FD30FC" w:rsidRDefault="00032637" w:rsidP="00FD30FC">
            <w:pPr>
              <w:jc w:val="both"/>
              <w:rPr>
                <w:rFonts w:cs="Times New Roman"/>
                <w:szCs w:val="24"/>
              </w:rPr>
            </w:pPr>
            <w:r w:rsidRPr="00FD30FC">
              <w:rPr>
                <w:rFonts w:cs="Times New Roman"/>
                <w:szCs w:val="24"/>
              </w:rPr>
              <w:t>Sex</w:t>
            </w:r>
          </w:p>
        </w:tc>
        <w:tc>
          <w:tcPr>
            <w:tcW w:w="2448" w:type="dxa"/>
            <w:vAlign w:val="center"/>
          </w:tcPr>
          <w:p w14:paraId="58A3E17D" w14:textId="77777777" w:rsidR="008913B8" w:rsidRPr="00FD30FC" w:rsidRDefault="00032637" w:rsidP="00FD30FC">
            <w:pPr>
              <w:jc w:val="both"/>
              <w:rPr>
                <w:rFonts w:cs="Times New Roman"/>
                <w:szCs w:val="24"/>
              </w:rPr>
            </w:pPr>
            <w:r w:rsidRPr="00FD30FC">
              <w:rPr>
                <w:rFonts w:cs="Times New Roman"/>
                <w:szCs w:val="24"/>
              </w:rPr>
              <w:t>Male, female</w:t>
            </w:r>
          </w:p>
        </w:tc>
        <w:tc>
          <w:tcPr>
            <w:tcW w:w="2448" w:type="dxa"/>
            <w:vAlign w:val="center"/>
          </w:tcPr>
          <w:p w14:paraId="220E5998" w14:textId="77777777" w:rsidR="008913B8" w:rsidRPr="00FD30FC" w:rsidRDefault="00032637" w:rsidP="00FD30FC">
            <w:pPr>
              <w:jc w:val="both"/>
              <w:rPr>
                <w:rFonts w:cs="Times New Roman"/>
                <w:szCs w:val="24"/>
              </w:rPr>
            </w:pPr>
            <w:r w:rsidRPr="00FD30FC">
              <w:rPr>
                <w:rFonts w:cs="Times New Roman"/>
                <w:szCs w:val="24"/>
              </w:rPr>
              <w:t>Binary</w:t>
            </w:r>
          </w:p>
        </w:tc>
        <w:tc>
          <w:tcPr>
            <w:tcW w:w="2448" w:type="dxa"/>
            <w:vAlign w:val="center"/>
          </w:tcPr>
          <w:p w14:paraId="1B8FE640" w14:textId="77777777" w:rsidR="008913B8" w:rsidRPr="00FD30FC" w:rsidRDefault="00032637" w:rsidP="00FD30FC">
            <w:pPr>
              <w:jc w:val="both"/>
              <w:rPr>
                <w:rFonts w:cs="Times New Roman"/>
                <w:szCs w:val="24"/>
              </w:rPr>
            </w:pPr>
            <w:r w:rsidRPr="00FD30FC">
              <w:rPr>
                <w:rFonts w:cs="Times New Roman"/>
                <w:szCs w:val="24"/>
              </w:rPr>
              <w:t>Primary model</w:t>
            </w:r>
          </w:p>
        </w:tc>
      </w:tr>
      <w:tr w:rsidR="008913B8" w:rsidRPr="00FD30FC" w14:paraId="33177F87" w14:textId="77777777">
        <w:trPr>
          <w:jc w:val="center"/>
        </w:trPr>
        <w:tc>
          <w:tcPr>
            <w:tcW w:w="2448" w:type="dxa"/>
            <w:vAlign w:val="center"/>
          </w:tcPr>
          <w:p w14:paraId="3EAD8AB9" w14:textId="77777777" w:rsidR="008913B8" w:rsidRPr="00FD30FC" w:rsidRDefault="00032637" w:rsidP="00FD30FC">
            <w:pPr>
              <w:jc w:val="both"/>
              <w:rPr>
                <w:rFonts w:cs="Times New Roman"/>
                <w:szCs w:val="24"/>
              </w:rPr>
            </w:pPr>
            <w:r w:rsidRPr="00FD30FC">
              <w:rPr>
                <w:rFonts w:cs="Times New Roman"/>
                <w:szCs w:val="24"/>
              </w:rPr>
              <w:t>Faculty</w:t>
            </w:r>
          </w:p>
        </w:tc>
        <w:tc>
          <w:tcPr>
            <w:tcW w:w="2448" w:type="dxa"/>
            <w:vAlign w:val="center"/>
          </w:tcPr>
          <w:p w14:paraId="22AFA743" w14:textId="77777777" w:rsidR="008913B8" w:rsidRPr="00FD30FC" w:rsidRDefault="00032637" w:rsidP="00FD30FC">
            <w:pPr>
              <w:jc w:val="both"/>
              <w:rPr>
                <w:rFonts w:cs="Times New Roman"/>
                <w:szCs w:val="24"/>
              </w:rPr>
            </w:pPr>
            <w:r w:rsidRPr="00FD30FC">
              <w:rPr>
                <w:rFonts w:cs="Times New Roman"/>
                <w:szCs w:val="24"/>
              </w:rPr>
              <w:t>Five categories</w:t>
            </w:r>
          </w:p>
        </w:tc>
        <w:tc>
          <w:tcPr>
            <w:tcW w:w="2448" w:type="dxa"/>
            <w:vAlign w:val="center"/>
          </w:tcPr>
          <w:p w14:paraId="47B076D4" w14:textId="77777777" w:rsidR="008913B8" w:rsidRPr="00FD30FC" w:rsidRDefault="00032637" w:rsidP="00FD30FC">
            <w:pPr>
              <w:jc w:val="both"/>
              <w:rPr>
                <w:rFonts w:cs="Times New Roman"/>
                <w:szCs w:val="24"/>
              </w:rPr>
            </w:pPr>
            <w:r w:rsidRPr="00FD30FC">
              <w:rPr>
                <w:rFonts w:cs="Times New Roman"/>
                <w:szCs w:val="24"/>
              </w:rPr>
              <w:t>Categories retained</w:t>
            </w:r>
          </w:p>
        </w:tc>
        <w:tc>
          <w:tcPr>
            <w:tcW w:w="2448" w:type="dxa"/>
            <w:vAlign w:val="center"/>
          </w:tcPr>
          <w:p w14:paraId="57CB736A" w14:textId="77777777" w:rsidR="008913B8" w:rsidRPr="00FD30FC" w:rsidRDefault="00032637" w:rsidP="00FD30FC">
            <w:pPr>
              <w:jc w:val="both"/>
              <w:rPr>
                <w:rFonts w:cs="Times New Roman"/>
                <w:szCs w:val="24"/>
              </w:rPr>
            </w:pPr>
            <w:r w:rsidRPr="00FD30FC">
              <w:rPr>
                <w:rFonts w:cs="Times New Roman"/>
                <w:szCs w:val="24"/>
              </w:rPr>
              <w:t>Descriptive/bivariate</w:t>
            </w:r>
          </w:p>
        </w:tc>
      </w:tr>
      <w:tr w:rsidR="008913B8" w:rsidRPr="00FD30FC" w14:paraId="61B4962B" w14:textId="77777777">
        <w:trPr>
          <w:jc w:val="center"/>
        </w:trPr>
        <w:tc>
          <w:tcPr>
            <w:tcW w:w="2448" w:type="dxa"/>
            <w:vAlign w:val="center"/>
          </w:tcPr>
          <w:p w14:paraId="2784259A" w14:textId="77777777" w:rsidR="008913B8" w:rsidRPr="00FD30FC" w:rsidRDefault="00032637" w:rsidP="00FD30FC">
            <w:pPr>
              <w:jc w:val="both"/>
              <w:rPr>
                <w:rFonts w:cs="Times New Roman"/>
                <w:szCs w:val="24"/>
              </w:rPr>
            </w:pPr>
            <w:r w:rsidRPr="00FD30FC">
              <w:rPr>
                <w:rFonts w:cs="Times New Roman"/>
                <w:szCs w:val="24"/>
              </w:rPr>
              <w:t>Academic year</w:t>
            </w:r>
          </w:p>
        </w:tc>
        <w:tc>
          <w:tcPr>
            <w:tcW w:w="2448" w:type="dxa"/>
            <w:vAlign w:val="center"/>
          </w:tcPr>
          <w:p w14:paraId="13A34A55" w14:textId="77777777" w:rsidR="008913B8" w:rsidRPr="00FD30FC" w:rsidRDefault="00032637" w:rsidP="00FD30FC">
            <w:pPr>
              <w:jc w:val="both"/>
              <w:rPr>
                <w:rFonts w:cs="Times New Roman"/>
                <w:szCs w:val="24"/>
              </w:rPr>
            </w:pPr>
            <w:r w:rsidRPr="00FD30FC">
              <w:rPr>
                <w:rFonts w:cs="Times New Roman"/>
                <w:szCs w:val="24"/>
              </w:rPr>
              <w:t>1st–2nd; 3rd–4th; ≥5th</w:t>
            </w:r>
          </w:p>
        </w:tc>
        <w:tc>
          <w:tcPr>
            <w:tcW w:w="2448" w:type="dxa"/>
            <w:vAlign w:val="center"/>
          </w:tcPr>
          <w:p w14:paraId="7A6759FE" w14:textId="77777777" w:rsidR="008913B8" w:rsidRPr="00FD30FC" w:rsidRDefault="00032637" w:rsidP="00FD30FC">
            <w:pPr>
              <w:jc w:val="both"/>
              <w:rPr>
                <w:rFonts w:cs="Times New Roman"/>
                <w:szCs w:val="24"/>
              </w:rPr>
            </w:pPr>
            <w:r w:rsidRPr="00FD30FC">
              <w:rPr>
                <w:rFonts w:cs="Times New Roman"/>
                <w:szCs w:val="24"/>
              </w:rPr>
              <w:t>Categories retained</w:t>
            </w:r>
          </w:p>
        </w:tc>
        <w:tc>
          <w:tcPr>
            <w:tcW w:w="2448" w:type="dxa"/>
            <w:vAlign w:val="center"/>
          </w:tcPr>
          <w:p w14:paraId="69F47189" w14:textId="77777777" w:rsidR="008913B8" w:rsidRPr="00FD30FC" w:rsidRDefault="00032637" w:rsidP="00FD30FC">
            <w:pPr>
              <w:jc w:val="both"/>
              <w:rPr>
                <w:rFonts w:cs="Times New Roman"/>
                <w:szCs w:val="24"/>
              </w:rPr>
            </w:pPr>
            <w:r w:rsidRPr="00FD30FC">
              <w:rPr>
                <w:rFonts w:cs="Times New Roman"/>
                <w:szCs w:val="24"/>
              </w:rPr>
              <w:t>Descriptive/bivariate</w:t>
            </w:r>
          </w:p>
        </w:tc>
      </w:tr>
      <w:tr w:rsidR="008913B8" w:rsidRPr="00FD30FC" w14:paraId="6F92EA19" w14:textId="77777777">
        <w:trPr>
          <w:jc w:val="center"/>
        </w:trPr>
        <w:tc>
          <w:tcPr>
            <w:tcW w:w="2448" w:type="dxa"/>
            <w:vAlign w:val="center"/>
          </w:tcPr>
          <w:p w14:paraId="67F1E40F" w14:textId="77777777" w:rsidR="008913B8" w:rsidRPr="00FD30FC" w:rsidRDefault="00032637" w:rsidP="00FD30FC">
            <w:pPr>
              <w:jc w:val="both"/>
              <w:rPr>
                <w:rFonts w:cs="Times New Roman"/>
                <w:szCs w:val="24"/>
              </w:rPr>
            </w:pPr>
            <w:r w:rsidRPr="00FD30FC">
              <w:rPr>
                <w:rFonts w:cs="Times New Roman"/>
                <w:szCs w:val="24"/>
              </w:rPr>
              <w:lastRenderedPageBreak/>
              <w:t>Type of sport</w:t>
            </w:r>
          </w:p>
        </w:tc>
        <w:tc>
          <w:tcPr>
            <w:tcW w:w="2448" w:type="dxa"/>
            <w:vAlign w:val="center"/>
          </w:tcPr>
          <w:p w14:paraId="45C6F7A1" w14:textId="77777777" w:rsidR="008913B8" w:rsidRPr="00FD30FC" w:rsidRDefault="00032637" w:rsidP="00FD30FC">
            <w:pPr>
              <w:jc w:val="both"/>
              <w:rPr>
                <w:rFonts w:cs="Times New Roman"/>
                <w:szCs w:val="24"/>
              </w:rPr>
            </w:pPr>
            <w:r w:rsidRPr="00FD30FC">
              <w:rPr>
                <w:rFonts w:cs="Times New Roman"/>
                <w:szCs w:val="24"/>
              </w:rPr>
              <w:t>Six original categories</w:t>
            </w:r>
          </w:p>
        </w:tc>
        <w:tc>
          <w:tcPr>
            <w:tcW w:w="2448" w:type="dxa"/>
            <w:vAlign w:val="center"/>
          </w:tcPr>
          <w:p w14:paraId="7D16AFB4" w14:textId="77777777" w:rsidR="008913B8" w:rsidRPr="00FD30FC" w:rsidRDefault="00032637" w:rsidP="00FD30FC">
            <w:pPr>
              <w:jc w:val="both"/>
              <w:rPr>
                <w:rFonts w:cs="Times New Roman"/>
                <w:szCs w:val="24"/>
              </w:rPr>
            </w:pPr>
            <w:r w:rsidRPr="00FD30FC">
              <w:rPr>
                <w:rFonts w:cs="Times New Roman"/>
                <w:szCs w:val="24"/>
              </w:rPr>
              <w:t>Basketball/volleyball; soccer/futsal; rugby; other</w:t>
            </w:r>
          </w:p>
        </w:tc>
        <w:tc>
          <w:tcPr>
            <w:tcW w:w="2448" w:type="dxa"/>
            <w:vAlign w:val="center"/>
          </w:tcPr>
          <w:p w14:paraId="6A5F92E2" w14:textId="77777777" w:rsidR="008913B8" w:rsidRPr="00FD30FC" w:rsidRDefault="00032637" w:rsidP="00FD30FC">
            <w:pPr>
              <w:jc w:val="both"/>
              <w:rPr>
                <w:rFonts w:cs="Times New Roman"/>
                <w:szCs w:val="24"/>
              </w:rPr>
            </w:pPr>
            <w:r w:rsidRPr="00FD30FC">
              <w:rPr>
                <w:rFonts w:cs="Times New Roman"/>
                <w:szCs w:val="24"/>
              </w:rPr>
              <w:t>Descriptive/bivariate</w:t>
            </w:r>
          </w:p>
        </w:tc>
      </w:tr>
      <w:tr w:rsidR="008913B8" w:rsidRPr="00FD30FC" w14:paraId="7C6F9D43" w14:textId="77777777">
        <w:trPr>
          <w:jc w:val="center"/>
        </w:trPr>
        <w:tc>
          <w:tcPr>
            <w:tcW w:w="2448" w:type="dxa"/>
            <w:vAlign w:val="center"/>
          </w:tcPr>
          <w:p w14:paraId="722BC6E7" w14:textId="77777777" w:rsidR="008913B8" w:rsidRPr="00FD30FC" w:rsidRDefault="00032637" w:rsidP="00FD30FC">
            <w:pPr>
              <w:jc w:val="both"/>
              <w:rPr>
                <w:rFonts w:cs="Times New Roman"/>
                <w:szCs w:val="24"/>
              </w:rPr>
            </w:pPr>
            <w:r w:rsidRPr="00FD30FC">
              <w:rPr>
                <w:rFonts w:cs="Times New Roman"/>
                <w:szCs w:val="24"/>
              </w:rPr>
              <w:t>Weekly training</w:t>
            </w:r>
          </w:p>
        </w:tc>
        <w:tc>
          <w:tcPr>
            <w:tcW w:w="2448" w:type="dxa"/>
            <w:vAlign w:val="center"/>
          </w:tcPr>
          <w:p w14:paraId="147A75A5" w14:textId="77777777" w:rsidR="008913B8" w:rsidRPr="00FD30FC" w:rsidRDefault="00032637" w:rsidP="00FD30FC">
            <w:pPr>
              <w:jc w:val="both"/>
              <w:rPr>
                <w:rFonts w:cs="Times New Roman"/>
                <w:szCs w:val="24"/>
              </w:rPr>
            </w:pPr>
            <w:r w:rsidRPr="00FD30FC">
              <w:rPr>
                <w:rFonts w:cs="Times New Roman"/>
                <w:szCs w:val="24"/>
              </w:rPr>
              <w:t>Six original categories</w:t>
            </w:r>
          </w:p>
        </w:tc>
        <w:tc>
          <w:tcPr>
            <w:tcW w:w="2448" w:type="dxa"/>
            <w:vAlign w:val="center"/>
          </w:tcPr>
          <w:p w14:paraId="38FFF9CF" w14:textId="77777777" w:rsidR="008913B8" w:rsidRPr="00FD30FC" w:rsidRDefault="00032637" w:rsidP="00FD30FC">
            <w:pPr>
              <w:jc w:val="both"/>
              <w:rPr>
                <w:rFonts w:cs="Times New Roman"/>
                <w:szCs w:val="24"/>
              </w:rPr>
            </w:pPr>
            <w:r w:rsidRPr="00FD30FC">
              <w:rPr>
                <w:rFonts w:cs="Times New Roman"/>
                <w:szCs w:val="24"/>
              </w:rPr>
              <w:t>0–8; 8–16; ≥16 h/week</w:t>
            </w:r>
          </w:p>
        </w:tc>
        <w:tc>
          <w:tcPr>
            <w:tcW w:w="2448" w:type="dxa"/>
            <w:vAlign w:val="center"/>
          </w:tcPr>
          <w:p w14:paraId="4F1F3CE3" w14:textId="77777777" w:rsidR="008913B8" w:rsidRPr="00FD30FC" w:rsidRDefault="00032637" w:rsidP="00FD30FC">
            <w:pPr>
              <w:jc w:val="both"/>
              <w:rPr>
                <w:rFonts w:cs="Times New Roman"/>
                <w:szCs w:val="24"/>
              </w:rPr>
            </w:pPr>
            <w:r w:rsidRPr="00FD30FC">
              <w:rPr>
                <w:rFonts w:cs="Times New Roman"/>
                <w:szCs w:val="24"/>
              </w:rPr>
              <w:t>Descriptive/bivariate</w:t>
            </w:r>
          </w:p>
        </w:tc>
      </w:tr>
      <w:tr w:rsidR="008913B8" w:rsidRPr="00FD30FC" w14:paraId="6B506D7E" w14:textId="77777777">
        <w:trPr>
          <w:jc w:val="center"/>
        </w:trPr>
        <w:tc>
          <w:tcPr>
            <w:tcW w:w="2448" w:type="dxa"/>
            <w:vAlign w:val="center"/>
          </w:tcPr>
          <w:p w14:paraId="60F11A82" w14:textId="77777777" w:rsidR="008913B8" w:rsidRPr="00FD30FC" w:rsidRDefault="00032637" w:rsidP="00FD30FC">
            <w:pPr>
              <w:jc w:val="both"/>
              <w:rPr>
                <w:rFonts w:cs="Times New Roman"/>
                <w:szCs w:val="24"/>
              </w:rPr>
            </w:pPr>
            <w:r w:rsidRPr="00FD30FC">
              <w:rPr>
                <w:rFonts w:cs="Times New Roman"/>
                <w:szCs w:val="24"/>
              </w:rPr>
              <w:t>Mouthguard use</w:t>
            </w:r>
          </w:p>
        </w:tc>
        <w:tc>
          <w:tcPr>
            <w:tcW w:w="2448" w:type="dxa"/>
            <w:vAlign w:val="center"/>
          </w:tcPr>
          <w:p w14:paraId="1C92E125" w14:textId="77777777" w:rsidR="008913B8" w:rsidRPr="00FD30FC" w:rsidRDefault="00032637" w:rsidP="00FD30FC">
            <w:pPr>
              <w:jc w:val="both"/>
              <w:rPr>
                <w:rFonts w:cs="Times New Roman"/>
                <w:szCs w:val="24"/>
              </w:rPr>
            </w:pPr>
            <w:r w:rsidRPr="00FD30FC">
              <w:rPr>
                <w:rFonts w:cs="Times New Roman"/>
                <w:szCs w:val="24"/>
              </w:rPr>
              <w:t>Yes/no</w:t>
            </w:r>
          </w:p>
        </w:tc>
        <w:tc>
          <w:tcPr>
            <w:tcW w:w="2448" w:type="dxa"/>
            <w:vAlign w:val="center"/>
          </w:tcPr>
          <w:p w14:paraId="49D3FBD8" w14:textId="77777777" w:rsidR="008913B8" w:rsidRPr="00FD30FC" w:rsidRDefault="00032637" w:rsidP="00FD30FC">
            <w:pPr>
              <w:jc w:val="both"/>
              <w:rPr>
                <w:rFonts w:cs="Times New Roman"/>
                <w:szCs w:val="24"/>
              </w:rPr>
            </w:pPr>
            <w:r w:rsidRPr="00FD30FC">
              <w:rPr>
                <w:rFonts w:cs="Times New Roman"/>
                <w:szCs w:val="24"/>
              </w:rPr>
              <w:t>Binary</w:t>
            </w:r>
          </w:p>
        </w:tc>
        <w:tc>
          <w:tcPr>
            <w:tcW w:w="2448" w:type="dxa"/>
            <w:vAlign w:val="center"/>
          </w:tcPr>
          <w:p w14:paraId="6471582C" w14:textId="77777777" w:rsidR="008913B8" w:rsidRPr="00FD30FC" w:rsidRDefault="00032637" w:rsidP="00FD30FC">
            <w:pPr>
              <w:jc w:val="both"/>
              <w:rPr>
                <w:rFonts w:cs="Times New Roman"/>
                <w:szCs w:val="24"/>
              </w:rPr>
            </w:pPr>
            <w:r w:rsidRPr="00FD30FC">
              <w:rPr>
                <w:rFonts w:cs="Times New Roman"/>
                <w:szCs w:val="24"/>
              </w:rPr>
              <w:t>Primary model</w:t>
            </w:r>
          </w:p>
        </w:tc>
      </w:tr>
      <w:tr w:rsidR="008913B8" w:rsidRPr="00FD30FC" w14:paraId="23CE000A" w14:textId="77777777">
        <w:trPr>
          <w:jc w:val="center"/>
        </w:trPr>
        <w:tc>
          <w:tcPr>
            <w:tcW w:w="2448" w:type="dxa"/>
            <w:vAlign w:val="center"/>
          </w:tcPr>
          <w:p w14:paraId="07856EFE" w14:textId="77777777" w:rsidR="008913B8" w:rsidRPr="00FD30FC" w:rsidRDefault="00032637" w:rsidP="00FD30FC">
            <w:pPr>
              <w:jc w:val="both"/>
              <w:rPr>
                <w:rFonts w:cs="Times New Roman"/>
                <w:szCs w:val="24"/>
              </w:rPr>
            </w:pPr>
            <w:r w:rsidRPr="00FD30FC">
              <w:rPr>
                <w:rFonts w:cs="Times New Roman"/>
                <w:szCs w:val="24"/>
              </w:rPr>
              <w:t>Sleep duration</w:t>
            </w:r>
          </w:p>
        </w:tc>
        <w:tc>
          <w:tcPr>
            <w:tcW w:w="2448" w:type="dxa"/>
            <w:vAlign w:val="center"/>
          </w:tcPr>
          <w:p w14:paraId="24FFAF43" w14:textId="77777777" w:rsidR="008913B8" w:rsidRPr="00FD30FC" w:rsidRDefault="00032637" w:rsidP="00FD30FC">
            <w:pPr>
              <w:jc w:val="both"/>
              <w:rPr>
                <w:rFonts w:cs="Times New Roman"/>
                <w:szCs w:val="24"/>
              </w:rPr>
            </w:pPr>
            <w:r w:rsidRPr="00FD30FC">
              <w:rPr>
                <w:rFonts w:cs="Times New Roman"/>
                <w:szCs w:val="24"/>
              </w:rPr>
              <w:t>&lt;7; ≥7 h/day</w:t>
            </w:r>
          </w:p>
        </w:tc>
        <w:tc>
          <w:tcPr>
            <w:tcW w:w="2448" w:type="dxa"/>
            <w:vAlign w:val="center"/>
          </w:tcPr>
          <w:p w14:paraId="7FF35E86" w14:textId="77777777" w:rsidR="008913B8" w:rsidRPr="00FD30FC" w:rsidRDefault="00032637" w:rsidP="00FD30FC">
            <w:pPr>
              <w:jc w:val="both"/>
              <w:rPr>
                <w:rFonts w:cs="Times New Roman"/>
                <w:szCs w:val="24"/>
              </w:rPr>
            </w:pPr>
            <w:r w:rsidRPr="00FD30FC">
              <w:rPr>
                <w:rFonts w:cs="Times New Roman"/>
                <w:szCs w:val="24"/>
              </w:rPr>
              <w:t>Binary</w:t>
            </w:r>
          </w:p>
        </w:tc>
        <w:tc>
          <w:tcPr>
            <w:tcW w:w="2448" w:type="dxa"/>
            <w:vAlign w:val="center"/>
          </w:tcPr>
          <w:p w14:paraId="367E3BEF" w14:textId="77777777" w:rsidR="008913B8" w:rsidRPr="00FD30FC" w:rsidRDefault="00032637" w:rsidP="00FD30FC">
            <w:pPr>
              <w:jc w:val="both"/>
              <w:rPr>
                <w:rFonts w:cs="Times New Roman"/>
                <w:szCs w:val="24"/>
              </w:rPr>
            </w:pPr>
            <w:r w:rsidRPr="00FD30FC">
              <w:rPr>
                <w:rFonts w:cs="Times New Roman"/>
                <w:szCs w:val="24"/>
              </w:rPr>
              <w:t>Primary model</w:t>
            </w:r>
          </w:p>
        </w:tc>
      </w:tr>
      <w:tr w:rsidR="008913B8" w:rsidRPr="00FD30FC" w14:paraId="40F12D63" w14:textId="77777777">
        <w:trPr>
          <w:jc w:val="center"/>
        </w:trPr>
        <w:tc>
          <w:tcPr>
            <w:tcW w:w="2448" w:type="dxa"/>
            <w:vAlign w:val="center"/>
          </w:tcPr>
          <w:p w14:paraId="30E44CA9" w14:textId="77777777" w:rsidR="008913B8" w:rsidRPr="00FD30FC" w:rsidRDefault="00032637" w:rsidP="00FD30FC">
            <w:pPr>
              <w:jc w:val="both"/>
              <w:rPr>
                <w:rFonts w:cs="Times New Roman"/>
                <w:szCs w:val="24"/>
              </w:rPr>
            </w:pPr>
            <w:r w:rsidRPr="00FD30FC">
              <w:rPr>
                <w:rFonts w:cs="Times New Roman"/>
                <w:szCs w:val="24"/>
              </w:rPr>
              <w:t>Anxiety</w:t>
            </w:r>
          </w:p>
        </w:tc>
        <w:tc>
          <w:tcPr>
            <w:tcW w:w="2448" w:type="dxa"/>
            <w:vAlign w:val="center"/>
          </w:tcPr>
          <w:p w14:paraId="415DBEBE" w14:textId="77777777" w:rsidR="008913B8" w:rsidRPr="00FD30FC" w:rsidRDefault="00032637" w:rsidP="00FD30FC">
            <w:pPr>
              <w:jc w:val="both"/>
              <w:rPr>
                <w:rFonts w:cs="Times New Roman"/>
                <w:szCs w:val="24"/>
              </w:rPr>
            </w:pPr>
            <w:r w:rsidRPr="00FD30FC">
              <w:rPr>
                <w:rFonts w:cs="Times New Roman"/>
                <w:szCs w:val="24"/>
              </w:rPr>
              <w:t>DASS-21 categories</w:t>
            </w:r>
          </w:p>
        </w:tc>
        <w:tc>
          <w:tcPr>
            <w:tcW w:w="2448" w:type="dxa"/>
            <w:vAlign w:val="center"/>
          </w:tcPr>
          <w:p w14:paraId="446B6693" w14:textId="77777777" w:rsidR="008913B8" w:rsidRPr="00FD30FC" w:rsidRDefault="00032637" w:rsidP="00FD30FC">
            <w:pPr>
              <w:jc w:val="both"/>
              <w:rPr>
                <w:rFonts w:cs="Times New Roman"/>
                <w:szCs w:val="24"/>
              </w:rPr>
            </w:pPr>
            <w:r w:rsidRPr="00FD30FC">
              <w:rPr>
                <w:rFonts w:cs="Times New Roman"/>
                <w:szCs w:val="24"/>
              </w:rPr>
              <w:t>None, mild, moderate, severe/very severe</w:t>
            </w:r>
          </w:p>
        </w:tc>
        <w:tc>
          <w:tcPr>
            <w:tcW w:w="2448" w:type="dxa"/>
            <w:vAlign w:val="center"/>
          </w:tcPr>
          <w:p w14:paraId="674AF04A" w14:textId="77777777" w:rsidR="008913B8" w:rsidRPr="00FD30FC" w:rsidRDefault="00032637" w:rsidP="00FD30FC">
            <w:pPr>
              <w:jc w:val="both"/>
              <w:rPr>
                <w:rFonts w:cs="Times New Roman"/>
                <w:szCs w:val="24"/>
              </w:rPr>
            </w:pPr>
            <w:r w:rsidRPr="00FD30FC">
              <w:rPr>
                <w:rFonts w:cs="Times New Roman"/>
                <w:szCs w:val="24"/>
              </w:rPr>
              <w:t>Primary model</w:t>
            </w:r>
          </w:p>
        </w:tc>
      </w:tr>
      <w:tr w:rsidR="008913B8" w:rsidRPr="00FD30FC" w14:paraId="6F6C1B3E" w14:textId="77777777">
        <w:trPr>
          <w:jc w:val="center"/>
        </w:trPr>
        <w:tc>
          <w:tcPr>
            <w:tcW w:w="2448" w:type="dxa"/>
            <w:vAlign w:val="center"/>
          </w:tcPr>
          <w:p w14:paraId="7F66F505" w14:textId="77777777" w:rsidR="008913B8" w:rsidRPr="00FD30FC" w:rsidRDefault="00032637" w:rsidP="00FD30FC">
            <w:pPr>
              <w:jc w:val="both"/>
              <w:rPr>
                <w:rFonts w:cs="Times New Roman"/>
                <w:szCs w:val="24"/>
              </w:rPr>
            </w:pPr>
            <w:r w:rsidRPr="00FD30FC">
              <w:rPr>
                <w:rFonts w:cs="Times New Roman"/>
                <w:szCs w:val="24"/>
              </w:rPr>
              <w:t>Stress</w:t>
            </w:r>
          </w:p>
        </w:tc>
        <w:tc>
          <w:tcPr>
            <w:tcW w:w="2448" w:type="dxa"/>
            <w:vAlign w:val="center"/>
          </w:tcPr>
          <w:p w14:paraId="2BD2BAA7" w14:textId="77777777" w:rsidR="008913B8" w:rsidRPr="00FD30FC" w:rsidRDefault="00032637" w:rsidP="00FD30FC">
            <w:pPr>
              <w:jc w:val="both"/>
              <w:rPr>
                <w:rFonts w:cs="Times New Roman"/>
                <w:szCs w:val="24"/>
              </w:rPr>
            </w:pPr>
            <w:r w:rsidRPr="00FD30FC">
              <w:rPr>
                <w:rFonts w:cs="Times New Roman"/>
                <w:szCs w:val="24"/>
              </w:rPr>
              <w:t>DASS-21 categories</w:t>
            </w:r>
          </w:p>
        </w:tc>
        <w:tc>
          <w:tcPr>
            <w:tcW w:w="2448" w:type="dxa"/>
            <w:vAlign w:val="center"/>
          </w:tcPr>
          <w:p w14:paraId="4E4F59A1" w14:textId="77777777" w:rsidR="008913B8" w:rsidRPr="00FD30FC" w:rsidRDefault="00032637" w:rsidP="00FD30FC">
            <w:pPr>
              <w:jc w:val="both"/>
              <w:rPr>
                <w:rFonts w:cs="Times New Roman"/>
                <w:szCs w:val="24"/>
              </w:rPr>
            </w:pPr>
            <w:r w:rsidRPr="00FD30FC">
              <w:rPr>
                <w:rFonts w:cs="Times New Roman"/>
                <w:szCs w:val="24"/>
              </w:rPr>
              <w:t>None, mild, moderate, severe/very severe</w:t>
            </w:r>
          </w:p>
        </w:tc>
        <w:tc>
          <w:tcPr>
            <w:tcW w:w="2448" w:type="dxa"/>
            <w:vAlign w:val="center"/>
          </w:tcPr>
          <w:p w14:paraId="552E61D5" w14:textId="77777777" w:rsidR="008913B8" w:rsidRPr="00FD30FC" w:rsidRDefault="00032637" w:rsidP="00FD30FC">
            <w:pPr>
              <w:jc w:val="both"/>
              <w:rPr>
                <w:rFonts w:cs="Times New Roman"/>
                <w:szCs w:val="24"/>
              </w:rPr>
            </w:pPr>
            <w:r w:rsidRPr="00FD30FC">
              <w:rPr>
                <w:rFonts w:cs="Times New Roman"/>
                <w:szCs w:val="24"/>
              </w:rPr>
              <w:t>Primary model</w:t>
            </w:r>
          </w:p>
        </w:tc>
      </w:tr>
      <w:tr w:rsidR="008913B8" w:rsidRPr="00FD30FC" w14:paraId="05766D9A" w14:textId="77777777">
        <w:trPr>
          <w:jc w:val="center"/>
        </w:trPr>
        <w:tc>
          <w:tcPr>
            <w:tcW w:w="2448" w:type="dxa"/>
            <w:vAlign w:val="center"/>
          </w:tcPr>
          <w:p w14:paraId="215E04D3" w14:textId="77777777" w:rsidR="008913B8" w:rsidRPr="00FD30FC" w:rsidRDefault="00032637" w:rsidP="00FD30FC">
            <w:pPr>
              <w:jc w:val="both"/>
              <w:rPr>
                <w:rFonts w:cs="Times New Roman"/>
                <w:szCs w:val="24"/>
              </w:rPr>
            </w:pPr>
            <w:r w:rsidRPr="00FD30FC">
              <w:rPr>
                <w:rFonts w:cs="Times New Roman"/>
                <w:szCs w:val="24"/>
              </w:rPr>
              <w:t>Cigarette consumption</w:t>
            </w:r>
          </w:p>
        </w:tc>
        <w:tc>
          <w:tcPr>
            <w:tcW w:w="2448" w:type="dxa"/>
            <w:vAlign w:val="center"/>
          </w:tcPr>
          <w:p w14:paraId="2EEBCA53" w14:textId="77777777" w:rsidR="008913B8" w:rsidRPr="00FD30FC" w:rsidRDefault="00032637" w:rsidP="00FD30FC">
            <w:pPr>
              <w:jc w:val="both"/>
              <w:rPr>
                <w:rFonts w:cs="Times New Roman"/>
                <w:szCs w:val="24"/>
              </w:rPr>
            </w:pPr>
            <w:r w:rsidRPr="00FD30FC">
              <w:rPr>
                <w:rFonts w:cs="Times New Roman"/>
                <w:szCs w:val="24"/>
              </w:rPr>
              <w:t>None; &lt;20; ≥20/day</w:t>
            </w:r>
          </w:p>
        </w:tc>
        <w:tc>
          <w:tcPr>
            <w:tcW w:w="2448" w:type="dxa"/>
            <w:vAlign w:val="center"/>
          </w:tcPr>
          <w:p w14:paraId="26BDAA6B" w14:textId="77777777" w:rsidR="008913B8" w:rsidRPr="00FD30FC" w:rsidRDefault="00032637" w:rsidP="00FD30FC">
            <w:pPr>
              <w:jc w:val="both"/>
              <w:rPr>
                <w:rFonts w:cs="Times New Roman"/>
                <w:szCs w:val="24"/>
              </w:rPr>
            </w:pPr>
            <w:r w:rsidRPr="00FD30FC">
              <w:rPr>
                <w:rFonts w:cs="Times New Roman"/>
                <w:szCs w:val="24"/>
              </w:rPr>
              <w:t>None vs any daily consumption</w:t>
            </w:r>
          </w:p>
        </w:tc>
        <w:tc>
          <w:tcPr>
            <w:tcW w:w="2448" w:type="dxa"/>
            <w:vAlign w:val="center"/>
          </w:tcPr>
          <w:p w14:paraId="553FA3A9" w14:textId="77777777" w:rsidR="008913B8" w:rsidRPr="00FD30FC" w:rsidRDefault="00032637" w:rsidP="00FD30FC">
            <w:pPr>
              <w:jc w:val="both"/>
              <w:rPr>
                <w:rFonts w:cs="Times New Roman"/>
                <w:szCs w:val="24"/>
              </w:rPr>
            </w:pPr>
            <w:r w:rsidRPr="00FD30FC">
              <w:rPr>
                <w:rFonts w:cs="Times New Roman"/>
                <w:szCs w:val="24"/>
              </w:rPr>
              <w:t>Primary model</w:t>
            </w:r>
          </w:p>
        </w:tc>
      </w:tr>
      <w:tr w:rsidR="008913B8" w:rsidRPr="00FD30FC" w14:paraId="14497BDC" w14:textId="77777777">
        <w:trPr>
          <w:jc w:val="center"/>
        </w:trPr>
        <w:tc>
          <w:tcPr>
            <w:tcW w:w="2448" w:type="dxa"/>
            <w:vAlign w:val="center"/>
          </w:tcPr>
          <w:p w14:paraId="2B57734E" w14:textId="77777777" w:rsidR="008913B8" w:rsidRPr="00FD30FC" w:rsidRDefault="00032637" w:rsidP="00FD30FC">
            <w:pPr>
              <w:jc w:val="both"/>
              <w:rPr>
                <w:rFonts w:cs="Times New Roman"/>
                <w:szCs w:val="24"/>
              </w:rPr>
            </w:pPr>
            <w:r w:rsidRPr="00FD30FC">
              <w:rPr>
                <w:rFonts w:cs="Times New Roman"/>
                <w:szCs w:val="24"/>
              </w:rPr>
              <w:t>Alcohol intake</w:t>
            </w:r>
          </w:p>
        </w:tc>
        <w:tc>
          <w:tcPr>
            <w:tcW w:w="2448" w:type="dxa"/>
            <w:vAlign w:val="center"/>
          </w:tcPr>
          <w:p w14:paraId="54EF4051" w14:textId="77777777" w:rsidR="008913B8" w:rsidRPr="00FD30FC" w:rsidRDefault="00032637" w:rsidP="00FD30FC">
            <w:pPr>
              <w:jc w:val="both"/>
              <w:rPr>
                <w:rFonts w:cs="Times New Roman"/>
                <w:szCs w:val="24"/>
              </w:rPr>
            </w:pPr>
            <w:r w:rsidRPr="00FD30FC">
              <w:rPr>
                <w:rFonts w:cs="Times New Roman"/>
                <w:szCs w:val="24"/>
              </w:rPr>
              <w:t>None; 1–2; ≥3 glasses/day</w:t>
            </w:r>
          </w:p>
        </w:tc>
        <w:tc>
          <w:tcPr>
            <w:tcW w:w="2448" w:type="dxa"/>
            <w:vAlign w:val="center"/>
          </w:tcPr>
          <w:p w14:paraId="79833A1D" w14:textId="77777777" w:rsidR="008913B8" w:rsidRPr="00FD30FC" w:rsidRDefault="00032637" w:rsidP="00FD30FC">
            <w:pPr>
              <w:jc w:val="both"/>
              <w:rPr>
                <w:rFonts w:cs="Times New Roman"/>
                <w:szCs w:val="24"/>
              </w:rPr>
            </w:pPr>
            <w:r w:rsidRPr="00FD30FC">
              <w:rPr>
                <w:rFonts w:cs="Times New Roman"/>
                <w:szCs w:val="24"/>
              </w:rPr>
              <w:t>Original categories retained</w:t>
            </w:r>
          </w:p>
        </w:tc>
        <w:tc>
          <w:tcPr>
            <w:tcW w:w="2448" w:type="dxa"/>
            <w:vAlign w:val="center"/>
          </w:tcPr>
          <w:p w14:paraId="3A5970CF" w14:textId="77777777" w:rsidR="008913B8" w:rsidRPr="00FD30FC" w:rsidRDefault="00032637" w:rsidP="00FD30FC">
            <w:pPr>
              <w:jc w:val="both"/>
              <w:rPr>
                <w:rFonts w:cs="Times New Roman"/>
                <w:szCs w:val="24"/>
              </w:rPr>
            </w:pPr>
            <w:r w:rsidRPr="00FD30FC">
              <w:rPr>
                <w:rFonts w:cs="Times New Roman"/>
                <w:szCs w:val="24"/>
              </w:rPr>
              <w:t>Descriptive/bivariate</w:t>
            </w:r>
          </w:p>
        </w:tc>
      </w:tr>
      <w:tr w:rsidR="008913B8" w:rsidRPr="00FD30FC" w14:paraId="0709D138" w14:textId="77777777">
        <w:trPr>
          <w:jc w:val="center"/>
        </w:trPr>
        <w:tc>
          <w:tcPr>
            <w:tcW w:w="2448" w:type="dxa"/>
            <w:vAlign w:val="center"/>
          </w:tcPr>
          <w:p w14:paraId="62216569" w14:textId="77777777" w:rsidR="008913B8" w:rsidRPr="00FD30FC" w:rsidRDefault="00032637" w:rsidP="00FD30FC">
            <w:pPr>
              <w:jc w:val="both"/>
              <w:rPr>
                <w:rFonts w:cs="Times New Roman"/>
                <w:szCs w:val="24"/>
              </w:rPr>
            </w:pPr>
            <w:r w:rsidRPr="00FD30FC">
              <w:rPr>
                <w:rFonts w:cs="Times New Roman"/>
                <w:szCs w:val="24"/>
              </w:rPr>
              <w:t>Caffeine intake</w:t>
            </w:r>
          </w:p>
        </w:tc>
        <w:tc>
          <w:tcPr>
            <w:tcW w:w="2448" w:type="dxa"/>
            <w:vAlign w:val="center"/>
          </w:tcPr>
          <w:p w14:paraId="363C59B7" w14:textId="77777777" w:rsidR="008913B8" w:rsidRPr="00FD30FC" w:rsidRDefault="00032637" w:rsidP="00FD30FC">
            <w:pPr>
              <w:jc w:val="both"/>
              <w:rPr>
                <w:rFonts w:cs="Times New Roman"/>
                <w:szCs w:val="24"/>
              </w:rPr>
            </w:pPr>
            <w:r w:rsidRPr="00FD30FC">
              <w:rPr>
                <w:rFonts w:cs="Times New Roman"/>
                <w:szCs w:val="24"/>
              </w:rPr>
              <w:t>None; 1–2; 3–5; ≥6 cups/day</w:t>
            </w:r>
          </w:p>
        </w:tc>
        <w:tc>
          <w:tcPr>
            <w:tcW w:w="2448" w:type="dxa"/>
            <w:vAlign w:val="center"/>
          </w:tcPr>
          <w:p w14:paraId="444AA2E3" w14:textId="77777777" w:rsidR="008913B8" w:rsidRPr="00FD30FC" w:rsidRDefault="00032637" w:rsidP="00FD30FC">
            <w:pPr>
              <w:jc w:val="both"/>
              <w:rPr>
                <w:rFonts w:cs="Times New Roman"/>
                <w:szCs w:val="24"/>
              </w:rPr>
            </w:pPr>
            <w:r w:rsidRPr="00FD30FC">
              <w:rPr>
                <w:rFonts w:cs="Times New Roman"/>
                <w:szCs w:val="24"/>
              </w:rPr>
              <w:t>Original categories retained</w:t>
            </w:r>
          </w:p>
        </w:tc>
        <w:tc>
          <w:tcPr>
            <w:tcW w:w="2448" w:type="dxa"/>
            <w:vAlign w:val="center"/>
          </w:tcPr>
          <w:p w14:paraId="7E57BD65" w14:textId="77777777" w:rsidR="008913B8" w:rsidRPr="00FD30FC" w:rsidRDefault="00032637" w:rsidP="00FD30FC">
            <w:pPr>
              <w:jc w:val="both"/>
              <w:rPr>
                <w:rFonts w:cs="Times New Roman"/>
                <w:szCs w:val="24"/>
              </w:rPr>
            </w:pPr>
            <w:r w:rsidRPr="00FD30FC">
              <w:rPr>
                <w:rFonts w:cs="Times New Roman"/>
                <w:szCs w:val="24"/>
              </w:rPr>
              <w:t>Descriptive/bivariate</w:t>
            </w:r>
          </w:p>
        </w:tc>
      </w:tr>
    </w:tbl>
    <w:p w14:paraId="1EABF8D5"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Data completeness and participant flow</w:t>
      </w:r>
    </w:p>
    <w:p w14:paraId="1EC5BAA7" w14:textId="77777777" w:rsidR="006C5D81" w:rsidRDefault="00032637" w:rsidP="006C5D81">
      <w:pPr>
        <w:jc w:val="both"/>
        <w:rPr>
          <w:rFonts w:cs="Times New Roman"/>
          <w:szCs w:val="24"/>
        </w:rPr>
      </w:pPr>
      <w:r w:rsidRPr="00FD30FC">
        <w:rPr>
          <w:rFonts w:cs="Times New Roman"/>
          <w:szCs w:val="24"/>
        </w:rPr>
        <w:t>A total of 236 athletes were invited to participate. Twelve declined participation, 14 submitted incomplete questionnaires, and seven were excluded because they did not meet the eligibility criteria. The final analytical sample comprised 203 participants. Questionnaires with missing information on the outcome or variables required for the primary model were excluded before analysis. No missing observations remained in the final analytical dataset, no imputation was performed, and analyses were based on complete cases.</w:t>
      </w:r>
    </w:p>
    <w:p w14:paraId="39210786" w14:textId="75E2F45E" w:rsidR="006C5D81" w:rsidRPr="006C5D81" w:rsidRDefault="006C5D81" w:rsidP="006C5D81">
      <w:pPr>
        <w:jc w:val="both"/>
        <w:rPr>
          <w:rFonts w:cs="Times New Roman"/>
          <w:szCs w:val="24"/>
        </w:rPr>
      </w:pPr>
      <w:r w:rsidRPr="006C5D81">
        <w:rPr>
          <w:rFonts w:cs="Times New Roman"/>
          <w:szCs w:val="24"/>
        </w:rPr>
        <w:t>Seven participants were excluded because they did not meet the eligibility criteria: previous diagnosis or treatment of TMD (n=2), current orthodontic or orthopedic treatment (n=2), exclusive participation in an individual sport (n=1), and current use of excluded medication or a relevant systemic condition (n=2).</w:t>
      </w:r>
    </w:p>
    <w:p w14:paraId="14B14343" w14:textId="4DFB34AF"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t>Instrument-use and interpretation notes</w:t>
      </w:r>
    </w:p>
    <w:p w14:paraId="6F6E211A" w14:textId="77777777" w:rsidR="008913B8" w:rsidRPr="00FD30FC" w:rsidRDefault="00032637" w:rsidP="00FD30FC">
      <w:pPr>
        <w:pStyle w:val="ListBullet"/>
        <w:jc w:val="both"/>
        <w:rPr>
          <w:rFonts w:cs="Times New Roman"/>
          <w:szCs w:val="24"/>
        </w:rPr>
      </w:pPr>
      <w:r w:rsidRPr="00FD30FC">
        <w:rPr>
          <w:rFonts w:cs="Times New Roman"/>
          <w:szCs w:val="24"/>
        </w:rPr>
        <w:t>The Fonseca Anamnestic Index identifies self-reported symptoms and symptom severity; it does not establish a clinical TMD diagnosis.</w:t>
      </w:r>
    </w:p>
    <w:p w14:paraId="6EF8D263" w14:textId="77777777" w:rsidR="008913B8" w:rsidRPr="00FD30FC" w:rsidRDefault="00032637" w:rsidP="00FD30FC">
      <w:pPr>
        <w:pStyle w:val="ListBullet"/>
        <w:jc w:val="both"/>
        <w:rPr>
          <w:rFonts w:cs="Times New Roman"/>
          <w:szCs w:val="24"/>
        </w:rPr>
      </w:pPr>
      <w:r w:rsidRPr="00FD30FC">
        <w:rPr>
          <w:rFonts w:cs="Times New Roman"/>
          <w:szCs w:val="24"/>
        </w:rPr>
        <w:t>The Sleep-EVAL system has been validated against clinical and polysomnographic assessments, but no validation specific to the Peruvian population was identified.</w:t>
      </w:r>
    </w:p>
    <w:p w14:paraId="5AAC0830" w14:textId="77777777" w:rsidR="008913B8" w:rsidRPr="00FD30FC" w:rsidRDefault="00032637" w:rsidP="00FD30FC">
      <w:pPr>
        <w:pStyle w:val="ListBullet"/>
        <w:jc w:val="both"/>
        <w:rPr>
          <w:rFonts w:cs="Times New Roman"/>
          <w:szCs w:val="24"/>
        </w:rPr>
      </w:pPr>
      <w:r w:rsidRPr="00FD30FC">
        <w:rPr>
          <w:rFonts w:cs="Times New Roman"/>
          <w:szCs w:val="24"/>
        </w:rPr>
        <w:t>Selected Sleep-EVAL items were analyzed separately and were not combined into a locally validated scale.</w:t>
      </w:r>
    </w:p>
    <w:p w14:paraId="1A8814CA" w14:textId="77777777" w:rsidR="008C118E" w:rsidRPr="00FD30FC" w:rsidRDefault="008C118E" w:rsidP="00FD30FC">
      <w:pPr>
        <w:pStyle w:val="ListBullet"/>
        <w:jc w:val="both"/>
        <w:rPr>
          <w:rFonts w:cs="Times New Roman"/>
          <w:szCs w:val="24"/>
        </w:rPr>
      </w:pPr>
      <w:r w:rsidRPr="00FD30FC">
        <w:rPr>
          <w:rFonts w:cs="Times New Roman"/>
          <w:szCs w:val="24"/>
        </w:rPr>
        <w:t>Previous facial trauma, years of sports participation, competition level, playing position, contact intensity, and detailed mouthguard characteristics were not collected and could not be included as covariates. Tooth clenching or grinding was captured only as one component of the Fonseca Anamnestic Index and was not assessed using a dedicated bruxism instrument or analyzed as an independent exposure.</w:t>
      </w:r>
    </w:p>
    <w:p w14:paraId="19CD107F" w14:textId="7D35F86B" w:rsidR="008913B8" w:rsidRPr="00FD30FC" w:rsidRDefault="00032637" w:rsidP="00FD30FC">
      <w:pPr>
        <w:pStyle w:val="ListBullet"/>
        <w:jc w:val="both"/>
        <w:rPr>
          <w:rFonts w:cs="Times New Roman"/>
          <w:szCs w:val="24"/>
        </w:rPr>
      </w:pPr>
      <w:r w:rsidRPr="00FD30FC">
        <w:rPr>
          <w:rFonts w:cs="Times New Roman"/>
          <w:szCs w:val="24"/>
        </w:rPr>
        <w:t>Small exposure groups, particularly mouthguard users and the highest cigarette, alcohol, and caffeine categories, require cautious interpretation.</w:t>
      </w:r>
    </w:p>
    <w:p w14:paraId="6AFE9D71" w14:textId="77777777" w:rsidR="008913B8" w:rsidRPr="00FD30FC" w:rsidRDefault="00032637" w:rsidP="00FD30FC">
      <w:pPr>
        <w:pStyle w:val="Heading1"/>
        <w:jc w:val="both"/>
        <w:rPr>
          <w:rFonts w:ascii="Times New Roman" w:hAnsi="Times New Roman" w:cs="Times New Roman"/>
          <w:szCs w:val="24"/>
        </w:rPr>
      </w:pPr>
      <w:r w:rsidRPr="00FD30FC">
        <w:rPr>
          <w:rFonts w:ascii="Times New Roman" w:eastAsia="Times New Roman" w:hAnsi="Times New Roman" w:cs="Times New Roman"/>
          <w:szCs w:val="24"/>
        </w:rPr>
        <w:lastRenderedPageBreak/>
        <w:t>References</w:t>
      </w:r>
    </w:p>
    <w:p w14:paraId="44EAF8ED" w14:textId="77777777" w:rsidR="008913B8" w:rsidRPr="00FD30FC" w:rsidRDefault="00032637" w:rsidP="00FD30FC">
      <w:pPr>
        <w:ind w:left="288" w:hanging="288"/>
        <w:jc w:val="both"/>
        <w:rPr>
          <w:rFonts w:cs="Times New Roman"/>
          <w:szCs w:val="24"/>
        </w:rPr>
      </w:pPr>
      <w:r w:rsidRPr="00FD30FC">
        <w:rPr>
          <w:rFonts w:cs="Times New Roman"/>
          <w:szCs w:val="24"/>
        </w:rPr>
        <w:t>1. Fonseca DM. Disfunção temporomandibular (DTM): elaboração de um índice anamnésico [dissertation]. Bauru: Faculdade de Odontologia da Universidade de São Paulo; 1992.</w:t>
      </w:r>
    </w:p>
    <w:p w14:paraId="055C8620" w14:textId="77777777" w:rsidR="008913B8" w:rsidRPr="00FD30FC" w:rsidRDefault="00032637" w:rsidP="00FD30FC">
      <w:pPr>
        <w:ind w:left="288" w:hanging="288"/>
        <w:jc w:val="both"/>
        <w:rPr>
          <w:rFonts w:cs="Times New Roman"/>
          <w:szCs w:val="24"/>
        </w:rPr>
      </w:pPr>
      <w:r w:rsidRPr="00FD30FC">
        <w:rPr>
          <w:rFonts w:cs="Times New Roman"/>
          <w:szCs w:val="24"/>
        </w:rPr>
        <w:t>2. Sánchez-Torrelo CM, Zagalaz-Anula N, Ibáñez-Vera AJ, López-Jornet P, Rodríguez-Almagro D, Obrero-Gaitán E. Transcultural adaptation and validation of the Fonseca Anamnestic Index in a Spanish population with temporomandibular disorders. J Clin Med. 2020;9(10):3230.</w:t>
      </w:r>
    </w:p>
    <w:p w14:paraId="49922DED" w14:textId="77777777" w:rsidR="008913B8" w:rsidRPr="00FD30FC" w:rsidRDefault="00032637" w:rsidP="00FD30FC">
      <w:pPr>
        <w:ind w:left="288" w:hanging="288"/>
        <w:jc w:val="both"/>
        <w:rPr>
          <w:rFonts w:cs="Times New Roman"/>
          <w:szCs w:val="24"/>
        </w:rPr>
      </w:pPr>
      <w:r w:rsidRPr="00FD30FC">
        <w:rPr>
          <w:rFonts w:cs="Times New Roman"/>
          <w:szCs w:val="24"/>
        </w:rPr>
        <w:t>3. Lovibond SH, Lovibond PF. Manual for the Depression Anxiety Stress Scales. 2nd ed. Sydney: Psychology Foundation; 1995.</w:t>
      </w:r>
    </w:p>
    <w:p w14:paraId="07F8AEB3" w14:textId="77777777" w:rsidR="008913B8" w:rsidRPr="00FD30FC" w:rsidRDefault="00032637" w:rsidP="00FD30FC">
      <w:pPr>
        <w:ind w:left="288" w:hanging="288"/>
        <w:jc w:val="both"/>
        <w:rPr>
          <w:rFonts w:cs="Times New Roman"/>
          <w:szCs w:val="24"/>
        </w:rPr>
      </w:pPr>
      <w:r w:rsidRPr="00FD30FC">
        <w:rPr>
          <w:rFonts w:cs="Times New Roman"/>
          <w:szCs w:val="24"/>
        </w:rPr>
        <w:t>4. Ohayon MM. Validation of the Sleep-EVAL system against clinical assessments of sleep disorders and polysomnographic data. Sleep. 1999;22(7):925–30.</w:t>
      </w:r>
    </w:p>
    <w:p w14:paraId="6A52B515" w14:textId="77777777" w:rsidR="008913B8" w:rsidRPr="00FD30FC" w:rsidRDefault="00032637" w:rsidP="00FD30FC">
      <w:pPr>
        <w:ind w:left="288" w:hanging="288"/>
        <w:jc w:val="both"/>
        <w:rPr>
          <w:rFonts w:cs="Times New Roman"/>
          <w:szCs w:val="24"/>
        </w:rPr>
      </w:pPr>
      <w:r w:rsidRPr="00FD30FC">
        <w:rPr>
          <w:rFonts w:cs="Times New Roman"/>
          <w:szCs w:val="24"/>
        </w:rPr>
        <w:t>5. Ohayon MM, Li KK, Guilleminault C. Risk factors for sleep bruxism in the general population. Chest. 2001;119(1):53–61.</w:t>
      </w:r>
    </w:p>
    <w:sectPr w:rsidR="008913B8" w:rsidRPr="00FD30FC" w:rsidSect="00FD30FC">
      <w:headerReference w:type="even" r:id="rId8"/>
      <w:headerReference w:type="default" r:id="rId9"/>
      <w:footerReference w:type="even" r:id="rId10"/>
      <w:footerReference w:type="default" r:id="rId11"/>
      <w:headerReference w:type="first" r:id="rId12"/>
      <w:footerReference w:type="first" r:id="rId13"/>
      <w:pgSz w:w="12240" w:h="15840"/>
      <w:pgMar w:top="1080" w:right="1224" w:bottom="1080" w:left="1224"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9213AD" w14:textId="77777777" w:rsidR="00FA5BE3" w:rsidRDefault="00FA5BE3">
      <w:pPr>
        <w:spacing w:after="0" w:line="240" w:lineRule="auto"/>
      </w:pPr>
      <w:r>
        <w:separator/>
      </w:r>
    </w:p>
  </w:endnote>
  <w:endnote w:type="continuationSeparator" w:id="0">
    <w:p w14:paraId="5D6359AC" w14:textId="77777777" w:rsidR="00FA5BE3" w:rsidRDefault="00FA5BE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73D8D" w14:textId="77777777" w:rsidR="008913B8" w:rsidRDefault="008913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BA9D63" w14:textId="77777777" w:rsidR="008913B8" w:rsidRDefault="008913B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00949E" w14:textId="77777777" w:rsidR="008913B8" w:rsidRDefault="008913B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4AF109D" w14:textId="77777777" w:rsidR="00FA5BE3" w:rsidRDefault="00FA5BE3">
      <w:pPr>
        <w:spacing w:after="0" w:line="240" w:lineRule="auto"/>
      </w:pPr>
      <w:r>
        <w:separator/>
      </w:r>
    </w:p>
  </w:footnote>
  <w:footnote w:type="continuationSeparator" w:id="0">
    <w:p w14:paraId="0CC5D212" w14:textId="77777777" w:rsidR="00FA5BE3" w:rsidRDefault="00FA5BE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159958" w14:textId="77777777" w:rsidR="008913B8" w:rsidRDefault="008913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30DFB3" w14:textId="77777777" w:rsidR="008913B8" w:rsidRDefault="008913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D9605" w14:textId="77777777" w:rsidR="008913B8" w:rsidRDefault="008913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37378713">
    <w:abstractNumId w:val="8"/>
  </w:num>
  <w:num w:numId="2" w16cid:durableId="209537386">
    <w:abstractNumId w:val="6"/>
  </w:num>
  <w:num w:numId="3" w16cid:durableId="2105107596">
    <w:abstractNumId w:val="5"/>
  </w:num>
  <w:num w:numId="4" w16cid:durableId="1168331800">
    <w:abstractNumId w:val="4"/>
  </w:num>
  <w:num w:numId="5" w16cid:durableId="1039089167">
    <w:abstractNumId w:val="7"/>
  </w:num>
  <w:num w:numId="6" w16cid:durableId="306663493">
    <w:abstractNumId w:val="3"/>
  </w:num>
  <w:num w:numId="7" w16cid:durableId="1281959006">
    <w:abstractNumId w:val="2"/>
  </w:num>
  <w:num w:numId="8" w16cid:durableId="1550456661">
    <w:abstractNumId w:val="1"/>
  </w:num>
  <w:num w:numId="9" w16cid:durableId="180461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2637"/>
    <w:rsid w:val="00034616"/>
    <w:rsid w:val="0006063C"/>
    <w:rsid w:val="0015074B"/>
    <w:rsid w:val="0029639D"/>
    <w:rsid w:val="002B7558"/>
    <w:rsid w:val="00326F90"/>
    <w:rsid w:val="0069376B"/>
    <w:rsid w:val="006C5D81"/>
    <w:rsid w:val="008913B8"/>
    <w:rsid w:val="008C118E"/>
    <w:rsid w:val="00A329F3"/>
    <w:rsid w:val="00AA1D8D"/>
    <w:rsid w:val="00B47730"/>
    <w:rsid w:val="00B90209"/>
    <w:rsid w:val="00BA25C7"/>
    <w:rsid w:val="00CB0664"/>
    <w:rsid w:val="00DD6465"/>
    <w:rsid w:val="00DE16D6"/>
    <w:rsid w:val="00F34312"/>
    <w:rsid w:val="00FA5BE3"/>
    <w:rsid w:val="00FC693F"/>
    <w:rsid w:val="00FD30F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0D85AE5"/>
  <w14:defaultImageDpi w14:val="300"/>
  <w15:docId w15:val="{0B0D7A35-44CC-4C1F-93B0-04F00CD0CB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line="259" w:lineRule="auto"/>
    </w:pPr>
    <w:rPr>
      <w:rFonts w:ascii="Times New Roman" w:eastAsia="Times New Roman" w:hAnsi="Times New Roman"/>
      <w:color w:val="000000"/>
      <w:sz w:val="24"/>
    </w:rPr>
  </w:style>
  <w:style w:type="paragraph" w:styleId="Heading1">
    <w:name w:val="heading 1"/>
    <w:basedOn w:val="Normal"/>
    <w:next w:val="Normal"/>
    <w:link w:val="Heading1Char"/>
    <w:uiPriority w:val="9"/>
    <w:qFormat/>
    <w:rsid w:val="00FC693F"/>
    <w:pPr>
      <w:keepNext/>
      <w:keepLines/>
      <w:spacing w:before="160"/>
      <w:outlineLvl w:val="0"/>
    </w:pPr>
    <w:rPr>
      <w:rFonts w:asciiTheme="majorHAnsi" w:eastAsiaTheme="majorEastAsia" w:hAnsiTheme="majorHAnsi" w:cstheme="majorBidi"/>
      <w:b/>
      <w:bCs/>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rPr>
      <w:rFonts w:ascii="Times New Roman" w:eastAsia="Times New Roman" w:hAnsi="Times New Roman"/>
      <w:color w:val="000000"/>
      <w:sz w:val="24"/>
    </w:rPr>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rPr>
      <w:rFonts w:ascii="Times New Roman" w:eastAsia="Times New Roman" w:hAnsi="Times New Roman"/>
      <w:color w:val="000000"/>
      <w:sz w:val="24"/>
    </w:rPr>
  </w:style>
  <w:style w:type="paragraph" w:styleId="NoSpacing">
    <w:name w:val="No Spacing"/>
    <w:uiPriority w:val="1"/>
    <w:qFormat/>
    <w:rsid w:val="00FC693F"/>
    <w:pPr>
      <w:spacing w:after="0" w:line="240" w:lineRule="auto"/>
    </w:pPr>
    <w:rPr>
      <w:rFonts w:ascii="Times New Roman" w:eastAsia="Times New Roman" w:hAnsi="Times New Roman"/>
      <w:color w:val="000000"/>
      <w:sz w:val="24"/>
    </w:r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000000"/>
      <w:sz w:val="24"/>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000000"/>
      <w:sz w:val="24"/>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000000"/>
      <w:sz w:val="24"/>
    </w:rPr>
  </w:style>
  <w:style w:type="paragraph" w:styleId="Title">
    <w:name w:val="Title"/>
    <w:basedOn w:val="Normal"/>
    <w:next w:val="Normal"/>
    <w:link w:val="TitleChar"/>
    <w:uiPriority w:val="10"/>
    <w:qFormat/>
    <w:rsid w:val="00FC693F"/>
    <w:pPr>
      <w:pBdr>
        <w:bottom w:val="single" w:sz="8" w:space="4" w:color="4F81BD" w:themeColor="accent1"/>
      </w:pBdr>
      <w:spacing w:after="160" w:line="240" w:lineRule="auto"/>
      <w:contextualSpacing/>
    </w:pPr>
    <w:rPr>
      <w:rFonts w:asciiTheme="majorHAnsi" w:eastAsiaTheme="majorEastAsia" w:hAnsiTheme="majorHAnsi" w:cstheme="majorBidi"/>
      <w:b/>
      <w:spacing w:val="5"/>
      <w:kern w:val="28"/>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000000"/>
      <w:spacing w:val="5"/>
      <w:kern w:val="28"/>
      <w:sz w:val="24"/>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spacing w:val="15"/>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000000"/>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Times New Roman" w:eastAsia="Times New Roman" w:hAnsi="Times New Roman"/>
      <w:color w:val="000000"/>
      <w:sz w:val="24"/>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Times New Roman" w:eastAsia="Times New Roman" w:hAnsi="Times New Roman"/>
      <w:color w:val="000000"/>
      <w:sz w:val="24"/>
    </w:rPr>
  </w:style>
  <w:style w:type="paragraph" w:styleId="BodyText3">
    <w:name w:val="Body Text 3"/>
    <w:basedOn w:val="Normal"/>
    <w:link w:val="BodyText3Char"/>
    <w:uiPriority w:val="99"/>
    <w:unhideWhenUsed/>
    <w:rsid w:val="00AA1D8D"/>
    <w:pPr>
      <w:spacing w:after="120"/>
    </w:pPr>
    <w:rPr>
      <w:szCs w:val="16"/>
    </w:rPr>
  </w:style>
  <w:style w:type="character" w:customStyle="1" w:styleId="BodyText3Char">
    <w:name w:val="Body Text 3 Char"/>
    <w:basedOn w:val="DefaultParagraphFont"/>
    <w:link w:val="BodyText3"/>
    <w:uiPriority w:val="99"/>
    <w:rsid w:val="00AA1D8D"/>
    <w:rPr>
      <w:rFonts w:ascii="Times New Roman" w:eastAsia="Times New Roman" w:hAnsi="Times New Roman"/>
      <w:color w:val="000000"/>
      <w:sz w:val="24"/>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Times New Roman" w:eastAsia="Times New Roman" w:hAnsi="Times New Roman"/>
      <w:color w:val="000000"/>
      <w:sz w:val="24"/>
      <w:szCs w:val="20"/>
    </w:rPr>
  </w:style>
  <w:style w:type="character" w:customStyle="1" w:styleId="MacroTextChar">
    <w:name w:val="Macro Text Char"/>
    <w:basedOn w:val="DefaultParagraphFont"/>
    <w:link w:val="MacroText"/>
    <w:uiPriority w:val="99"/>
    <w:rsid w:val="0029639D"/>
    <w:rPr>
      <w:rFonts w:ascii="Times New Roman" w:eastAsia="Times New Roman" w:hAnsi="Times New Roman"/>
      <w:color w:val="000000"/>
      <w:sz w:val="24"/>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Times New Roman" w:eastAsia="Times New Roman" w:hAnsi="Times New Roman"/>
      <w:i/>
      <w:iCs/>
      <w:color w:val="000000"/>
      <w:sz w:val="24"/>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000000"/>
      <w:sz w:val="24"/>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000000"/>
      <w:sz w:val="24"/>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000000"/>
      <w:sz w:val="24"/>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000000"/>
      <w:sz w:val="24"/>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000000"/>
      <w:sz w:val="24"/>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000000"/>
      <w:sz w:val="24"/>
      <w:szCs w:val="20"/>
    </w:rPr>
  </w:style>
  <w:style w:type="paragraph" w:styleId="Caption">
    <w:name w:val="caption"/>
    <w:basedOn w:val="Normal"/>
    <w:next w:val="Normal"/>
    <w:uiPriority w:val="35"/>
    <w:semiHidden/>
    <w:unhideWhenUsed/>
    <w:qFormat/>
    <w:rsid w:val="00FC693F"/>
    <w:pPr>
      <w:spacing w:line="240" w:lineRule="auto"/>
    </w:pPr>
    <w:rPr>
      <w:b/>
      <w:bCs/>
      <w:szCs w:val="18"/>
    </w:rPr>
  </w:style>
  <w:style w:type="character" w:styleId="Strong">
    <w:name w:val="Strong"/>
    <w:basedOn w:val="DefaultParagraphFont"/>
    <w:uiPriority w:val="22"/>
    <w:qFormat/>
    <w:rsid w:val="00FC693F"/>
    <w:rPr>
      <w:rFonts w:ascii="Times New Roman" w:eastAsia="Times New Roman" w:hAnsi="Times New Roman"/>
      <w:b/>
      <w:bCs/>
      <w:color w:val="000000"/>
      <w:sz w:val="24"/>
    </w:rPr>
  </w:style>
  <w:style w:type="character" w:styleId="Emphasis">
    <w:name w:val="Emphasis"/>
    <w:basedOn w:val="DefaultParagraphFont"/>
    <w:uiPriority w:val="20"/>
    <w:qFormat/>
    <w:rsid w:val="00FC693F"/>
    <w:rPr>
      <w:rFonts w:ascii="Times New Roman" w:eastAsia="Times New Roman" w:hAnsi="Times New Roman"/>
      <w:i/>
      <w:iCs/>
      <w:color w:val="000000"/>
      <w:sz w:val="24"/>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Times New Roman" w:eastAsia="Times New Roman" w:hAnsi="Times New Roman"/>
      <w:b/>
      <w:bCs/>
      <w:i/>
      <w:iCs/>
      <w:color w:val="000000"/>
      <w:sz w:val="24"/>
    </w:rPr>
  </w:style>
  <w:style w:type="character" w:styleId="SubtleEmphasis">
    <w:name w:val="Subtle Emphasis"/>
    <w:basedOn w:val="DefaultParagraphFont"/>
    <w:uiPriority w:val="19"/>
    <w:qFormat/>
    <w:rsid w:val="00FC693F"/>
    <w:rPr>
      <w:rFonts w:ascii="Times New Roman" w:eastAsia="Times New Roman" w:hAnsi="Times New Roman"/>
      <w:i/>
      <w:iCs/>
      <w:color w:val="000000"/>
      <w:sz w:val="24"/>
    </w:rPr>
  </w:style>
  <w:style w:type="character" w:styleId="IntenseEmphasis">
    <w:name w:val="Intense Emphasis"/>
    <w:basedOn w:val="DefaultParagraphFont"/>
    <w:uiPriority w:val="21"/>
    <w:qFormat/>
    <w:rsid w:val="00FC693F"/>
    <w:rPr>
      <w:rFonts w:ascii="Times New Roman" w:eastAsia="Times New Roman" w:hAnsi="Times New Roman"/>
      <w:b/>
      <w:bCs/>
      <w:i/>
      <w:iCs/>
      <w:color w:val="000000"/>
      <w:sz w:val="24"/>
    </w:rPr>
  </w:style>
  <w:style w:type="character" w:styleId="SubtleReference">
    <w:name w:val="Subtle Reference"/>
    <w:basedOn w:val="DefaultParagraphFont"/>
    <w:uiPriority w:val="31"/>
    <w:qFormat/>
    <w:rsid w:val="00FC693F"/>
    <w:rPr>
      <w:rFonts w:ascii="Times New Roman" w:eastAsia="Times New Roman" w:hAnsi="Times New Roman"/>
      <w:smallCaps/>
      <w:color w:val="000000"/>
      <w:sz w:val="24"/>
      <w:u w:val="single"/>
    </w:rPr>
  </w:style>
  <w:style w:type="character" w:styleId="IntenseReference">
    <w:name w:val="Intense Reference"/>
    <w:basedOn w:val="DefaultParagraphFont"/>
    <w:uiPriority w:val="32"/>
    <w:qFormat/>
    <w:rsid w:val="00FC693F"/>
    <w:rPr>
      <w:rFonts w:ascii="Times New Roman" w:eastAsia="Times New Roman" w:hAnsi="Times New Roman"/>
      <w:b/>
      <w:bCs/>
      <w:smallCaps/>
      <w:color w:val="000000"/>
      <w:spacing w:val="5"/>
      <w:sz w:val="24"/>
      <w:u w:val="single"/>
    </w:rPr>
  </w:style>
  <w:style w:type="character" w:styleId="BookTitle">
    <w:name w:val="Book Title"/>
    <w:basedOn w:val="DefaultParagraphFont"/>
    <w:uiPriority w:val="33"/>
    <w:qFormat/>
    <w:rsid w:val="00FC693F"/>
    <w:rPr>
      <w:rFonts w:ascii="Times New Roman" w:eastAsia="Times New Roman" w:hAnsi="Times New Roman"/>
      <w:b/>
      <w:bCs/>
      <w:smallCaps/>
      <w:color w:val="000000"/>
      <w:spacing w:val="5"/>
      <w:sz w:val="24"/>
    </w:rPr>
  </w:style>
  <w:style w:type="paragraph" w:styleId="TOCHeading">
    <w:name w:val="TOC Heading"/>
    <w:basedOn w:val="Heading1"/>
    <w:next w:val="Normal"/>
    <w:uiPriority w:val="39"/>
    <w:semiHidden/>
    <w:unhideWhenUsed/>
    <w:qFormat/>
    <w:rsid w:val="00FC693F"/>
    <w:pPr>
      <w:outlineLvl w:val="9"/>
    </w:pPr>
    <w:rPr>
      <w:rFonts w:ascii="Times New Roman" w:eastAsia="Times New Roman" w:hAnsi="Times New Roman"/>
    </w:rPr>
  </w:style>
  <w:style w:type="table" w:styleId="TableGrid">
    <w:name w:val="Table Grid"/>
    <w:basedOn w:val="TableNormal"/>
    <w:uiPriority w:val="59"/>
    <w:rsid w:val="00FC693F"/>
    <w:pPr>
      <w:spacing w:after="0" w:line="240" w:lineRule="auto"/>
    </w:pPr>
    <w:rPr>
      <w:rFonts w:ascii="Times New Roman" w:eastAsia="Times New Roman" w:hAnsi="Times New Roman"/>
      <w:color w:val="000000"/>
      <w:sz w:val="24"/>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rFonts w:ascii="Times New Roman" w:eastAsia="Times New Roman" w:hAnsi="Times New Roman"/>
      <w:color w:val="000000"/>
      <w:sz w:val="24"/>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rFonts w:ascii="Times New Roman" w:eastAsia="Times New Roman" w:hAnsi="Times New Roman"/>
      <w:color w:val="000000"/>
      <w:sz w:val="24"/>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rFonts w:ascii="Times New Roman" w:eastAsia="Times New Roman" w:hAnsi="Times New Roman"/>
      <w:color w:val="000000"/>
      <w:sz w:val="24"/>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rFonts w:ascii="Times New Roman" w:eastAsia="Times New Roman" w:hAnsi="Times New Roman"/>
      <w:color w:val="000000"/>
      <w:sz w:val="24"/>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rFonts w:ascii="Times New Roman" w:eastAsia="Times New Roman" w:hAnsi="Times New Roman"/>
      <w:color w:val="000000"/>
      <w:sz w:val="24"/>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rFonts w:ascii="Times New Roman" w:eastAsia="Times New Roman" w:hAnsi="Times New Roman"/>
      <w:color w:val="000000"/>
      <w:sz w:val="24"/>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rFonts w:ascii="Times New Roman" w:eastAsia="Times New Roman" w:hAnsi="Times New Roman"/>
      <w:color w:val="000000"/>
      <w:sz w:val="24"/>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rPr>
      <w:rFonts w:ascii="Times New Roman" w:eastAsia="Times New Roman" w:hAnsi="Times New Roman"/>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rPr>
      <w:rFonts w:ascii="Times New Roman" w:eastAsia="Times New Roman" w:hAnsi="Times New Roman"/>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rPr>
      <w:rFonts w:ascii="Times New Roman" w:eastAsia="Times New Roman" w:hAnsi="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rPr>
      <w:rFonts w:ascii="Times New Roman" w:eastAsia="Times New Roman" w:hAnsi="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rPr>
      <w:rFonts w:ascii="Times New Roman" w:eastAsia="Times New Roman" w:hAnsi="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rPr>
      <w:rFonts w:ascii="Times New Roman" w:eastAsia="Times New Roman" w:hAnsi="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rPr>
      <w:rFonts w:ascii="Times New Roman" w:eastAsia="Times New Roman" w:hAnsi="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rPr>
      <w:rFonts w:ascii="Times New Roman" w:eastAsia="Times New Roman" w:hAnsi="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rPr>
      <w:rFonts w:ascii="Times New Roman" w:eastAsia="Times New Roman" w:hAnsi="Times New Roman"/>
      <w:color w:val="000000"/>
      <w:sz w:val="24"/>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sz w:val="24"/>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rPr>
      <w:rFonts w:ascii="Times New Roman" w:eastAsia="Times New Roman" w:hAnsi="Times New Roman"/>
      <w:color w:val="000000"/>
      <w:sz w:val="24"/>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rFonts w:ascii="Times New Roman" w:eastAsia="Times New Roman" w:hAnsi="Times New Roman"/>
      <w:color w:val="000000"/>
      <w:sz w:val="24"/>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rFonts w:ascii="Times New Roman" w:eastAsia="Times New Roman" w:hAnsi="Times New Roman"/>
      <w:color w:val="000000"/>
      <w:sz w:val="24"/>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rFonts w:ascii="Times New Roman" w:eastAsia="Times New Roman" w:hAnsi="Times New Roman"/>
      <w:color w:val="000000"/>
      <w:sz w:val="24"/>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rFonts w:ascii="Times New Roman" w:eastAsia="Times New Roman" w:hAnsi="Times New Roman"/>
      <w:color w:val="000000"/>
      <w:sz w:val="24"/>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rFonts w:ascii="Times New Roman" w:eastAsia="Times New Roman" w:hAnsi="Times New Roman"/>
      <w:color w:val="000000"/>
      <w:sz w:val="24"/>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rFonts w:ascii="Times New Roman" w:eastAsia="Times New Roman" w:hAnsi="Times New Roman"/>
      <w:color w:val="000000"/>
      <w:sz w:val="24"/>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rFonts w:ascii="Times New Roman" w:eastAsia="Times New Roman" w:hAnsi="Times New Roman"/>
      <w:color w:val="000000"/>
      <w:sz w:val="24"/>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rFonts w:ascii="Times New Roman" w:eastAsia="Times New Roman" w:hAnsi="Times New Roman"/>
      <w:color w:val="000000"/>
      <w:sz w:val="24"/>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rFonts w:ascii="Times New Roman" w:eastAsia="Times New Roman" w:hAnsi="Times New Roman"/>
      <w:color w:val="000000"/>
      <w:sz w:val="24"/>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rFonts w:ascii="Times New Roman" w:eastAsia="Times New Roman" w:hAnsi="Times New Roman"/>
      <w:color w:val="000000"/>
      <w:sz w:val="24"/>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rFonts w:ascii="Times New Roman" w:eastAsia="Times New Roman" w:hAnsi="Times New Roman"/>
      <w:color w:val="000000"/>
      <w:sz w:val="24"/>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rFonts w:ascii="Times New Roman" w:eastAsia="Times New Roman" w:hAnsi="Times New Roman"/>
      <w:color w:val="000000"/>
      <w:sz w:val="24"/>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rFonts w:ascii="Times New Roman" w:eastAsia="Times New Roman" w:hAnsi="Times New Roman"/>
      <w:color w:val="000000"/>
      <w:sz w:val="24"/>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rFonts w:ascii="Times New Roman" w:eastAsia="Times New Roman" w:hAnsi="Times New Roman"/>
      <w:color w:val="000000"/>
      <w:sz w:val="24"/>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rFonts w:ascii="Times New Roman" w:eastAsia="Times New Roman" w:hAnsi="Times New Roman"/>
      <w:color w:val="000000"/>
      <w:sz w:val="24"/>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LineNumber">
    <w:name w:val="line number"/>
    <w:basedOn w:val="DefaultParagraphFont"/>
    <w:uiPriority w:val="99"/>
    <w:semiHidden/>
    <w:unhideWhenUsed/>
    <w:rsid w:val="00FD30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42</TotalTime>
  <Pages>8</Pages>
  <Words>2024</Words>
  <Characters>11539</Characters>
  <Application>Microsoft Office Word</Application>
  <DocSecurity>0</DocSecurity>
  <Lines>96</Lines>
  <Paragraphs>27</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13536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Cesar Padilla</cp:lastModifiedBy>
  <cp:revision>6</cp:revision>
  <dcterms:created xsi:type="dcterms:W3CDTF">2013-12-23T23:15:00Z</dcterms:created>
  <dcterms:modified xsi:type="dcterms:W3CDTF">2026-07-15T22:26:00Z</dcterms:modified>
  <cp:category/>
</cp:coreProperties>
</file>