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F86E8">
      <w:pPr>
        <w:jc w:val="center"/>
        <w:rPr>
          <w:rFonts w:hint="eastAsia"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Table 1. Search Strategy</w:t>
      </w:r>
      <w:r>
        <w:rPr>
          <w:rFonts w:hint="eastAsia" w:ascii="Times New Roman" w:hAnsi="Times New Roman" w:cs="Times New Roman"/>
          <w:sz w:val="24"/>
          <w:szCs w:val="28"/>
        </w:rPr>
        <w:t xml:space="preserve"> in PubMed</w:t>
      </w:r>
    </w:p>
    <w:tbl>
      <w:tblPr>
        <w:tblStyle w:val="14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7087"/>
        <w:gridCol w:w="1559"/>
      </w:tblGrid>
      <w:tr w14:paraId="42CDEF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8" w:space="0"/>
              <w:bottom w:val="single" w:color="auto" w:sz="8" w:space="0"/>
            </w:tcBorders>
          </w:tcPr>
          <w:p w14:paraId="6B94A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Search number</w:t>
            </w:r>
          </w:p>
        </w:tc>
        <w:tc>
          <w:tcPr>
            <w:tcW w:w="70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FDA3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Query</w:t>
            </w:r>
          </w:p>
        </w:tc>
        <w:tc>
          <w:tcPr>
            <w:tcW w:w="155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0A19B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Results</w:t>
            </w:r>
          </w:p>
        </w:tc>
      </w:tr>
      <w:tr w14:paraId="1DF220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8" w:type="dxa"/>
            <w:tcBorders>
              <w:top w:val="single" w:color="auto" w:sz="8" w:space="0"/>
            </w:tcBorders>
            <w:noWrap/>
          </w:tcPr>
          <w:p w14:paraId="249AB628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7087" w:type="dxa"/>
            <w:tcBorders>
              <w:top w:val="single" w:color="auto" w:sz="8" w:space="0"/>
            </w:tcBorders>
            <w:noWrap/>
          </w:tcPr>
          <w:p w14:paraId="5E4AE5E2">
            <w:pPr>
              <w:widowControl/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#3 and #6 and #9</w:t>
            </w:r>
          </w:p>
        </w:tc>
        <w:tc>
          <w:tcPr>
            <w:tcW w:w="1559" w:type="dxa"/>
            <w:tcBorders>
              <w:top w:val="single" w:color="auto" w:sz="8" w:space="0"/>
            </w:tcBorders>
            <w:noWrap/>
          </w:tcPr>
          <w:p w14:paraId="7A6208A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75</w:t>
            </w:r>
          </w:p>
        </w:tc>
      </w:tr>
      <w:tr w14:paraId="2835472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8" w:type="dxa"/>
            <w:noWrap/>
          </w:tcPr>
          <w:p w14:paraId="59E4137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7087" w:type="dxa"/>
            <w:noWrap/>
          </w:tcPr>
          <w:p w14:paraId="1DCB59AE">
            <w:pPr>
              <w:widowControl/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#7 or #8</w:t>
            </w:r>
          </w:p>
        </w:tc>
        <w:tc>
          <w:tcPr>
            <w:tcW w:w="1559" w:type="dxa"/>
            <w:noWrap/>
          </w:tcPr>
          <w:p w14:paraId="1D3C2A7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973,246</w:t>
            </w:r>
          </w:p>
        </w:tc>
      </w:tr>
      <w:tr w14:paraId="4AA853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8" w:type="dxa"/>
            <w:noWrap/>
          </w:tcPr>
          <w:p w14:paraId="1EF6B68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7087" w:type="dxa"/>
            <w:noWrap/>
          </w:tcPr>
          <w:p w14:paraId="79C4FDFB">
            <w:pPr>
              <w:widowControl/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 xml:space="preserve">((DM[Text Word]) OR (diabetes[Text Word])) OR (diabetic[Text Word])) </w:t>
            </w:r>
          </w:p>
        </w:tc>
        <w:tc>
          <w:tcPr>
            <w:tcW w:w="1559" w:type="dxa"/>
            <w:noWrap/>
          </w:tcPr>
          <w:p w14:paraId="1550751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971,526</w:t>
            </w:r>
          </w:p>
        </w:tc>
      </w:tr>
      <w:tr w14:paraId="619CB34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8" w:type="dxa"/>
            <w:noWrap/>
          </w:tcPr>
          <w:p w14:paraId="36989AD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7087" w:type="dxa"/>
            <w:noWrap/>
          </w:tcPr>
          <w:p w14:paraId="1779D4B3">
            <w:pPr>
              <w:widowControl/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"Diabetes Mellitus"[Mesh]</w:t>
            </w:r>
          </w:p>
        </w:tc>
        <w:tc>
          <w:tcPr>
            <w:tcW w:w="1559" w:type="dxa"/>
            <w:noWrap/>
          </w:tcPr>
          <w:p w14:paraId="37E1844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539,855</w:t>
            </w:r>
          </w:p>
        </w:tc>
      </w:tr>
      <w:tr w14:paraId="266639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8" w:type="dxa"/>
            <w:noWrap/>
          </w:tcPr>
          <w:p w14:paraId="5396343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7087" w:type="dxa"/>
            <w:noWrap/>
          </w:tcPr>
          <w:p w14:paraId="445EB74A">
            <w:pPr>
              <w:widowControl/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#4 or #5</w:t>
            </w:r>
          </w:p>
        </w:tc>
        <w:tc>
          <w:tcPr>
            <w:tcW w:w="1559" w:type="dxa"/>
            <w:noWrap/>
          </w:tcPr>
          <w:p w14:paraId="00AA7564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160,070</w:t>
            </w:r>
          </w:p>
        </w:tc>
      </w:tr>
      <w:tr w14:paraId="6DBD305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8" w:type="dxa"/>
            <w:noWrap/>
          </w:tcPr>
          <w:p w14:paraId="3AAD120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7087" w:type="dxa"/>
            <w:noWrap/>
          </w:tcPr>
          <w:p w14:paraId="1C9953E0">
            <w:pPr>
              <w:widowControl/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(((((((Periodontal[Text Word]) OR (Periodontitis[Text Word])) OR (Periodontitides[Text Word])) OR (Pericementitis[Text Word])) OR (Pericementitides[Text Word])) OR (Gingival[Text Word])) OR (Gingivitides[Text Word])) OR (Gingivitis[Text Word])</w:t>
            </w:r>
          </w:p>
        </w:tc>
        <w:tc>
          <w:tcPr>
            <w:tcW w:w="1559" w:type="dxa"/>
            <w:noWrap/>
          </w:tcPr>
          <w:p w14:paraId="4133728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143,560</w:t>
            </w:r>
          </w:p>
        </w:tc>
      </w:tr>
      <w:tr w14:paraId="2D70FC4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8" w:type="dxa"/>
            <w:noWrap/>
          </w:tcPr>
          <w:p w14:paraId="0DF4FD4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7087" w:type="dxa"/>
            <w:noWrap/>
          </w:tcPr>
          <w:p w14:paraId="0AA6890F">
            <w:pPr>
              <w:widowControl/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"Periodontal Diseases"[Mesh]</w:t>
            </w:r>
          </w:p>
        </w:tc>
        <w:tc>
          <w:tcPr>
            <w:tcW w:w="1559" w:type="dxa"/>
            <w:noWrap/>
          </w:tcPr>
          <w:p w14:paraId="31E4B14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99,811</w:t>
            </w:r>
          </w:p>
        </w:tc>
      </w:tr>
      <w:tr w14:paraId="09B504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8" w:type="dxa"/>
            <w:noWrap/>
          </w:tcPr>
          <w:p w14:paraId="628B1EA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7087" w:type="dxa"/>
            <w:noWrap/>
          </w:tcPr>
          <w:p w14:paraId="0E251930">
            <w:pPr>
              <w:widowControl/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#1 OR #2</w:t>
            </w:r>
          </w:p>
        </w:tc>
        <w:tc>
          <w:tcPr>
            <w:tcW w:w="1559" w:type="dxa"/>
            <w:noWrap/>
          </w:tcPr>
          <w:p w14:paraId="4043F25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101,607</w:t>
            </w:r>
          </w:p>
        </w:tc>
      </w:tr>
      <w:tr w14:paraId="7E85D08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8" w:type="dxa"/>
            <w:noWrap/>
          </w:tcPr>
          <w:p w14:paraId="0083C0A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087" w:type="dxa"/>
            <w:noWrap/>
          </w:tcPr>
          <w:p w14:paraId="598248B1">
            <w:pPr>
              <w:widowControl/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(((((((prebiotic[Text Word]) OR (prebiotics[Text Word])) OR (probiotic[Text Word])) OR (probiotics[Text Word])) OR (Synbiotics[Text Word])) OR (Synbiotic[Text Word])) OR (Bifidobacterium[Text Word])) OR (Lactobacillus[Text Word])</w:t>
            </w:r>
          </w:p>
        </w:tc>
        <w:tc>
          <w:tcPr>
            <w:tcW w:w="1559" w:type="dxa"/>
            <w:noWrap/>
          </w:tcPr>
          <w:p w14:paraId="762B847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101,607</w:t>
            </w:r>
          </w:p>
        </w:tc>
      </w:tr>
      <w:tr w14:paraId="778B41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8" w:type="dxa"/>
            <w:noWrap/>
          </w:tcPr>
          <w:p w14:paraId="6E9E8CD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087" w:type="dxa"/>
            <w:noWrap/>
          </w:tcPr>
          <w:p w14:paraId="538EB374">
            <w:pPr>
              <w:widowControl/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((("Lactobacillus"[Mesh]) OR "Bifidobacterium"[Mesh]) OR "Probiotics"[Mesh]) OR "Prebiotics"[Mesh]</w:t>
            </w:r>
          </w:p>
        </w:tc>
        <w:tc>
          <w:tcPr>
            <w:tcW w:w="1559" w:type="dxa"/>
            <w:noWrap/>
          </w:tcPr>
          <w:p w14:paraId="248759C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2"/>
                <w14:ligatures w14:val="none"/>
              </w:rPr>
              <w:t>53,371</w:t>
            </w:r>
          </w:p>
        </w:tc>
      </w:tr>
    </w:tbl>
    <w:p w14:paraId="6E7E8855">
      <w:pPr>
        <w:rPr>
          <w:rFonts w:ascii="Times New Roman" w:hAnsi="Times New Roman" w:cs="Times New Roman"/>
          <w:sz w:val="24"/>
          <w:szCs w:val="28"/>
        </w:rPr>
      </w:pPr>
    </w:p>
    <w:p w14:paraId="1005008C">
      <w:pPr>
        <w:jc w:val="center"/>
        <w:rPr>
          <w:rFonts w:hint="eastAsia" w:ascii="Times New Roman" w:hAnsi="Times New Roman" w:cs="Times New Roman"/>
          <w:sz w:val="24"/>
          <w:szCs w:val="28"/>
          <w:lang w:val="en-US" w:eastAsia="zh-CN"/>
        </w:rPr>
      </w:pPr>
      <w:r>
        <w:rPr>
          <w:rFonts w:ascii="Times New Roman" w:hAnsi="Times New Roman" w:cs="Times New Roman"/>
          <w:sz w:val="24"/>
          <w:szCs w:val="28"/>
        </w:rPr>
        <w:t xml:space="preserve">Table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2</w:t>
      </w:r>
      <w:r>
        <w:rPr>
          <w:rFonts w:ascii="Times New Roman" w:hAnsi="Times New Roman" w:cs="Times New Roman"/>
          <w:sz w:val="24"/>
          <w:szCs w:val="28"/>
        </w:rPr>
        <w:t>. Search Strategy</w:t>
      </w:r>
      <w:r>
        <w:rPr>
          <w:rFonts w:hint="eastAsia" w:ascii="Times New Roman" w:hAnsi="Times New Roman" w:cs="Times New Roman"/>
          <w:sz w:val="24"/>
          <w:szCs w:val="28"/>
        </w:rPr>
        <w:t xml:space="preserve"> in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Cochrane Library</w:t>
      </w:r>
    </w:p>
    <w:p w14:paraId="41F7BA3C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ID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Search</w:t>
      </w:r>
    </w:p>
    <w:p w14:paraId="6E1FA243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#1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MeSH descriptor: [Periodontal Diseases] explode all trees</w:t>
      </w:r>
    </w:p>
    <w:p w14:paraId="5A8CC2D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#2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(Periodontitis):ti,ab,kw OR (Periodontitides):ti,ab,kw OR (Pericementitis):ti,ab,kw OR (Pericementitides):ti,ab,kw OR (Periodontal):ti,ab,kw (Word variations have been searched)</w:t>
      </w:r>
    </w:p>
    <w:p w14:paraId="7B6D5CAC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#3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(Gingival):ti,ab,kw OR (Gingivitides):ti,ab,kw OR (Gingivitis):ti,ab,kw (Word variations have been searched)</w:t>
      </w:r>
    </w:p>
    <w:p w14:paraId="630D8D1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#4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#1 OR #2 OR #3</w:t>
      </w:r>
    </w:p>
    <w:p w14:paraId="0F14C235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#5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MeSH descriptor: [Probiotics] explode all trees</w:t>
      </w:r>
    </w:p>
    <w:p w14:paraId="00D7139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#6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MeSH descriptor: [Prebiotics] explode all trees</w:t>
      </w:r>
    </w:p>
    <w:p w14:paraId="59F76CF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#7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(prebiotic):ti,ab,kw OR (prebiotics):ti,ab,kw OR (probiotic):ti,ab,kw OR (probiotics):ti,ab,kw OR (Synbiotics):ti,ab,kw (Word variations have been searched)</w:t>
      </w:r>
    </w:p>
    <w:p w14:paraId="09A86575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#8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(Synbiotic):ti,ab,kw OR (Bifidobacterium):ti,ab,kw OR (Lactobacillus):ti,ab,kw (Word variations have been searched)</w:t>
      </w:r>
    </w:p>
    <w:p w14:paraId="6BF791E6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#9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MeSH descriptor: [Lactobacillus] explode all trees</w:t>
      </w:r>
    </w:p>
    <w:p w14:paraId="1CFF9B22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#10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MeSH descriptor: [Bifidobacterium] explode all trees</w:t>
      </w:r>
    </w:p>
    <w:p w14:paraId="22369E74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#11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#5 OR #6 OR #7 OR #8 OR #9 OR #10</w:t>
      </w:r>
    </w:p>
    <w:p w14:paraId="267FBAD5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#12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(DM):ti,ab,kw OR (diabetic):ti,ab,kw OR (diabetes):ti,ab,kw(Word variations have been searched)</w:t>
      </w:r>
    </w:p>
    <w:p w14:paraId="5C242A80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#14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MeSH descriptor: [Diabetes Mellitus] explode all trees</w:t>
      </w:r>
    </w:p>
    <w:p w14:paraId="18329150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#15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#12 OR #13 OR #14</w:t>
      </w:r>
    </w:p>
    <w:p w14:paraId="55D06B2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#16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#4 and #11 and #15</w:t>
      </w:r>
    </w:p>
    <w:p w14:paraId="674C7866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</w:p>
    <w:p w14:paraId="27F6789B">
      <w:pPr>
        <w:jc w:val="left"/>
        <w:rPr>
          <w:rFonts w:hint="eastAsia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Table 3</w:t>
      </w:r>
      <w:r>
        <w:rPr>
          <w:rFonts w:ascii="Times New Roman" w:hAnsi="Times New Roman" w:cs="Times New Roman"/>
          <w:sz w:val="24"/>
          <w:szCs w:val="28"/>
        </w:rPr>
        <w:t>. Search Strategy</w:t>
      </w:r>
      <w:r>
        <w:rPr>
          <w:rFonts w:hint="eastAsia" w:ascii="Times New Roman" w:hAnsi="Times New Roman" w:cs="Times New Roman"/>
          <w:sz w:val="24"/>
          <w:szCs w:val="28"/>
        </w:rPr>
        <w:t xml:space="preserve"> in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EMBASE</w:t>
      </w:r>
    </w:p>
    <w:p w14:paraId="480DFD7A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Embase</w:t>
      </w:r>
    </w:p>
    <w:p w14:paraId="2456FD4D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Session Results</w:t>
      </w:r>
    </w:p>
    <w:p w14:paraId="3354EF34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.......................................................</w:t>
      </w:r>
    </w:p>
    <w:p w14:paraId="3DA9EABD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No. 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Query Results                                                 </w:t>
      </w:r>
    </w:p>
    <w:p w14:paraId="75D3DA63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#33.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#26 AND #29 AND #32                                        </w:t>
      </w:r>
    </w:p>
    <w:p w14:paraId="72382C7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#32.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#30 OR #31                                           </w:t>
      </w:r>
    </w:p>
    <w:p w14:paraId="092AC60E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#31.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diabetes:ti,ab OR dm:ti,ab OR diabetic:ti,ab </w:t>
      </w:r>
      <w:bookmarkStart w:id="0" w:name="_GoBack"/>
      <w:bookmarkEnd w:id="0"/>
    </w:p>
    <w:p w14:paraId="73D5F79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#30.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'diabetes mellitus'/exp                              </w:t>
      </w:r>
    </w:p>
    <w:p w14:paraId="42A19CE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#29.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#27 OR #28                                             </w:t>
      </w:r>
    </w:p>
    <w:p w14:paraId="568E1A5E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#28.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periodontal:ti,ab OR periodontitis:ti,ab OR            </w:t>
      </w:r>
    </w:p>
    <w:p w14:paraId="6E11BE08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     periodontitides:ti,ab OR pericementitis:ti,ab OR </w:t>
      </w:r>
    </w:p>
    <w:p w14:paraId="23BD6F6E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     gingival:ti,ab OR gingivitides:ti,ab OR </w:t>
      </w:r>
    </w:p>
    <w:p w14:paraId="115E68F1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     gingivitis:ti,ab</w:t>
      </w:r>
    </w:p>
    <w:p w14:paraId="0AEF3068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#27.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'periodontal disease'/exp                              </w:t>
      </w:r>
    </w:p>
    <w:p w14:paraId="011D007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#26.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#21 OR #22 OR #23 OR #24 OR #25                        </w:t>
      </w:r>
    </w:p>
    <w:p w14:paraId="792D8F7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#25.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prebiotic:ti,ab OR probiotic:ti,ab OR                  </w:t>
      </w:r>
    </w:p>
    <w:p w14:paraId="7F84ADDB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     probiotics:ti,ab OR prebiotics:ti,ab OR </w:t>
      </w:r>
    </w:p>
    <w:p w14:paraId="46AD11E5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     synbiotics:ti,ab OR synbiotic:ti,ab OR </w:t>
      </w:r>
    </w:p>
    <w:p w14:paraId="3BA6879A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     bifidobacterium:ti,ab OR lactobacillus:ti,ab</w:t>
      </w:r>
    </w:p>
    <w:p w14:paraId="5B86FF15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#24.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 'prebiotic agent'/exp                                   </w:t>
      </w:r>
    </w:p>
    <w:p w14:paraId="72BE8CB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#23.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'probiotic agent'/exp                                   </w:t>
      </w:r>
    </w:p>
    <w:p w14:paraId="236EA1F4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#22.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'bifidobacterium'/exp                                   </w:t>
      </w:r>
    </w:p>
    <w:p w14:paraId="617F7AC0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#21. 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 xml:space="preserve">'lactobacillus'/exp                                    </w:t>
      </w:r>
    </w:p>
    <w:p w14:paraId="30CADE39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</w:p>
    <w:p w14:paraId="66F3AE45">
      <w:pPr>
        <w:jc w:val="left"/>
        <w:rPr>
          <w:rFonts w:hint="eastAsia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中文检索</w:t>
      </w:r>
    </w:p>
    <w:p w14:paraId="7D4580E5">
      <w:pPr>
        <w:jc w:val="left"/>
        <w:rPr>
          <w:rFonts w:hint="default" w:ascii="Times New Roman" w:hAnsi="Times New Roman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8"/>
          <w:lang w:val="en-US" w:eastAsia="zh-CN"/>
        </w:rPr>
        <w:t>(主题:(益生菌) or 主题:(益生元) or 主题:(合生元) or 主题:(双歧杆菌) or 主题:(乳酸菌) or 主题:(乳杆菌)) and (主题:(糖尿病) or 主题:(消渴) or 主题:(高血糖) or 主题:(糖耐量)) and (主题:(牙周) or 主题:(牙龈))</w:t>
      </w:r>
    </w:p>
    <w:p w14:paraId="733C5E89">
      <w:pPr>
        <w:rPr>
          <w:rFonts w:ascii="Times New Roman" w:hAnsi="Times New Roman" w:cs="Times New Roman"/>
          <w:sz w:val="24"/>
          <w:szCs w:val="2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4C2"/>
    <w:rsid w:val="00694E64"/>
    <w:rsid w:val="00A064C2"/>
    <w:rsid w:val="632731C9"/>
    <w:rsid w:val="7898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476</Words>
  <Characters>2896</Characters>
  <Lines>7</Lines>
  <Paragraphs>2</Paragraphs>
  <TotalTime>74</TotalTime>
  <ScaleCrop>false</ScaleCrop>
  <LinksUpToDate>false</LinksUpToDate>
  <CharactersWithSpaces>3714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2025-01-05T08:56:00Z</dcterms:created>
  <dc:creator>帅 帅</dc:creator>
  <cp:lastModifiedBy>Ting Shuai</cp:lastModifiedBy>
  <dcterms:modified xsi:type="dcterms:W3CDTF">2025-11-14T03:40:24Z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eyJoZGlkIjoiNjkxYWU2NjYwNjJhYmEzYWYyZTg4M2ZjMjJlZjgyNTkiLCJ1c2VySWQiOiIyODE4Njc4MjAifQ==</vt:lpwstr>
  </property>
  <property fmtid="{D5CDD505-2E9C-101B-9397-08002B2CF9AE}" pid="3" name="KSOProductBuildVer">
    <vt:lpwstr>2052-12.1.0.23542</vt:lpwstr>
  </property>
  <property fmtid="{D5CDD505-2E9C-101B-9397-08002B2CF9AE}" pid="4" name="ICV">
    <vt:lpwstr>973D7834A3C348BD9BEEA37AC651FE40_12</vt:lpwstr>
  </property>
</Properties>
</file>