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81946" w14:textId="77777777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1349D232" w14:textId="77777777" w:rsidTr="00C9152A">
        <w:trPr>
          <w:trHeight w:val="276"/>
        </w:trPr>
        <w:tc>
          <w:tcPr>
            <w:tcW w:w="1560" w:type="dxa"/>
            <w:vAlign w:val="center"/>
          </w:tcPr>
          <w:p w14:paraId="24EE519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D12C7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rFonts w:ascii="Arial" w:hAnsi="Arial"/>
                <w:sz w:val="16"/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63EFA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rFonts w:ascii="Arial" w:hAnsi="Arial"/>
                <w:sz w:val="16"/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AB8C4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rFonts w:ascii="Arial" w:hAnsi="Arial"/>
                <w:sz w:val="16"/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EF6AB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Reported on page no.</w:t>
            </w:r>
          </w:p>
        </w:tc>
      </w:tr>
      <w:tr w:rsidR="00C9152A" w:rsidRPr="009C6FD6" w14:paraId="20E0D120" w14:textId="77777777" w:rsidTr="00C9152A">
        <w:trPr>
          <w:trHeight w:val="268"/>
        </w:trPr>
        <w:tc>
          <w:tcPr>
            <w:tcW w:w="1560" w:type="dxa"/>
            <w:vAlign w:val="center"/>
          </w:tcPr>
          <w:p w14:paraId="1211740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  <w:vAlign w:val="center"/>
          </w:tcPr>
          <w:p w14:paraId="429BE1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12483C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3EEEC18E" w14:textId="77777777" w:rsidTr="00C9152A">
        <w:trPr>
          <w:trHeight w:val="276"/>
        </w:trPr>
        <w:tc>
          <w:tcPr>
            <w:tcW w:w="1560" w:type="dxa"/>
            <w:vAlign w:val="center"/>
          </w:tcPr>
          <w:p w14:paraId="6BC36C1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4316F31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Title and structured abstract</w:t>
            </w:r>
          </w:p>
        </w:tc>
        <w:tc>
          <w:tcPr>
            <w:tcW w:w="850" w:type="dxa"/>
            <w:vAlign w:val="center"/>
          </w:tcPr>
          <w:p w14:paraId="62799F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1a</w:t>
            </w:r>
          </w:p>
        </w:tc>
        <w:tc>
          <w:tcPr>
            <w:tcW w:w="10348" w:type="dxa"/>
            <w:vAlign w:val="center"/>
          </w:tcPr>
          <w:p w14:paraId="6EE667D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Identification as a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randomised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82AD9B5" w14:textId="77777777" w:rsidR="00B146F6" w:rsidRDefault="00D15716">
            <w:r>
              <w:t>1</w:t>
            </w:r>
          </w:p>
        </w:tc>
      </w:tr>
      <w:tr w:rsidR="00C9152A" w:rsidRPr="009C6FD6" w14:paraId="25DE1A37" w14:textId="77777777" w:rsidTr="00C9152A">
        <w:trPr>
          <w:trHeight w:val="47"/>
        </w:trPr>
        <w:tc>
          <w:tcPr>
            <w:tcW w:w="1560" w:type="dxa"/>
            <w:vAlign w:val="center"/>
          </w:tcPr>
          <w:p w14:paraId="68844564" w14:textId="77777777" w:rsidR="00C9152A" w:rsidRPr="009C6FD6" w:rsidRDefault="00C9152A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67013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BA7814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1b</w:t>
            </w:r>
          </w:p>
        </w:tc>
        <w:tc>
          <w:tcPr>
            <w:tcW w:w="10348" w:type="dxa"/>
            <w:vAlign w:val="center"/>
          </w:tcPr>
          <w:p w14:paraId="7417BE9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75E01" w14:textId="77777777" w:rsidR="00B146F6" w:rsidRDefault="00D15716">
            <w:r>
              <w:t>2–3</w:t>
            </w:r>
          </w:p>
        </w:tc>
      </w:tr>
      <w:tr w:rsidR="00C9152A" w:rsidRPr="009C6FD6" w14:paraId="0809D01E" w14:textId="77777777" w:rsidTr="00C9152A">
        <w:trPr>
          <w:trHeight w:val="276"/>
        </w:trPr>
        <w:tc>
          <w:tcPr>
            <w:tcW w:w="1560" w:type="dxa"/>
            <w:vAlign w:val="center"/>
          </w:tcPr>
          <w:p w14:paraId="54A07F4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center"/>
          </w:tcPr>
          <w:p w14:paraId="2C3EC13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E867A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6CD1543C" w14:textId="77777777" w:rsidTr="00C9152A">
        <w:trPr>
          <w:trHeight w:val="272"/>
        </w:trPr>
        <w:tc>
          <w:tcPr>
            <w:tcW w:w="1560" w:type="dxa"/>
            <w:vAlign w:val="center"/>
          </w:tcPr>
          <w:p w14:paraId="7B81B2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99DCA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Trial registration</w:t>
            </w:r>
          </w:p>
        </w:tc>
        <w:tc>
          <w:tcPr>
            <w:tcW w:w="850" w:type="dxa"/>
            <w:vAlign w:val="center"/>
          </w:tcPr>
          <w:p w14:paraId="756DB20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</w:t>
            </w:r>
          </w:p>
        </w:tc>
        <w:tc>
          <w:tcPr>
            <w:tcW w:w="10348" w:type="dxa"/>
            <w:vAlign w:val="center"/>
          </w:tcPr>
          <w:p w14:paraId="0C531B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B4FBB4C" w14:textId="77777777" w:rsidR="00B146F6" w:rsidRDefault="00D15716">
            <w:r>
              <w:t>3, 5</w:t>
            </w:r>
          </w:p>
        </w:tc>
      </w:tr>
      <w:tr w:rsidR="00C9152A" w:rsidRPr="009C6FD6" w14:paraId="5F94BEAC" w14:textId="77777777" w:rsidTr="00C9152A">
        <w:trPr>
          <w:trHeight w:val="272"/>
        </w:trPr>
        <w:tc>
          <w:tcPr>
            <w:tcW w:w="1560" w:type="dxa"/>
            <w:vAlign w:val="center"/>
          </w:tcPr>
          <w:p w14:paraId="359964E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8C1BD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Protocol and statistical analysis plan</w:t>
            </w:r>
          </w:p>
        </w:tc>
        <w:tc>
          <w:tcPr>
            <w:tcW w:w="850" w:type="dxa"/>
            <w:vAlign w:val="center"/>
          </w:tcPr>
          <w:p w14:paraId="1BA001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3</w:t>
            </w:r>
          </w:p>
        </w:tc>
        <w:tc>
          <w:tcPr>
            <w:tcW w:w="10348" w:type="dxa"/>
            <w:vAlign w:val="center"/>
          </w:tcPr>
          <w:p w14:paraId="6459A0D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B55BB" w14:textId="77777777" w:rsidR="00B146F6" w:rsidRDefault="00D15716">
            <w:r>
              <w:t>13, 24, 28 (protocol available on request; no separate historical SAP identified)</w:t>
            </w:r>
          </w:p>
        </w:tc>
      </w:tr>
      <w:tr w:rsidR="00C9152A" w:rsidRPr="009C6FD6" w14:paraId="5693B741" w14:textId="77777777" w:rsidTr="00C9152A">
        <w:trPr>
          <w:trHeight w:val="272"/>
        </w:trPr>
        <w:tc>
          <w:tcPr>
            <w:tcW w:w="1560" w:type="dxa"/>
            <w:vAlign w:val="center"/>
          </w:tcPr>
          <w:p w14:paraId="6863C13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5F8816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Data sharing</w:t>
            </w:r>
          </w:p>
        </w:tc>
        <w:tc>
          <w:tcPr>
            <w:tcW w:w="850" w:type="dxa"/>
            <w:vAlign w:val="center"/>
          </w:tcPr>
          <w:p w14:paraId="3988E9C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4</w:t>
            </w:r>
          </w:p>
        </w:tc>
        <w:tc>
          <w:tcPr>
            <w:tcW w:w="10348" w:type="dxa"/>
            <w:vAlign w:val="center"/>
          </w:tcPr>
          <w:p w14:paraId="547DCC0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882ED" w14:textId="77777777" w:rsidR="00B146F6" w:rsidRDefault="00D15716">
            <w:r>
              <w:t>28</w:t>
            </w:r>
          </w:p>
        </w:tc>
      </w:tr>
      <w:tr w:rsidR="00C9152A" w:rsidRPr="009C6FD6" w14:paraId="7BA7E239" w14:textId="77777777" w:rsidTr="00C9152A">
        <w:trPr>
          <w:trHeight w:val="272"/>
        </w:trPr>
        <w:tc>
          <w:tcPr>
            <w:tcW w:w="1560" w:type="dxa"/>
            <w:vAlign w:val="center"/>
          </w:tcPr>
          <w:p w14:paraId="7BEA2DD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61EECE7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Funding and conflicts of interest</w:t>
            </w:r>
          </w:p>
        </w:tc>
        <w:tc>
          <w:tcPr>
            <w:tcW w:w="850" w:type="dxa"/>
            <w:vAlign w:val="center"/>
          </w:tcPr>
          <w:p w14:paraId="217411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5a</w:t>
            </w:r>
          </w:p>
        </w:tc>
        <w:tc>
          <w:tcPr>
            <w:tcW w:w="10348" w:type="dxa"/>
            <w:vAlign w:val="center"/>
          </w:tcPr>
          <w:p w14:paraId="7CE0E21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Sources of funding and other support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DF474" w14:textId="77777777" w:rsidR="00B146F6" w:rsidRDefault="00D15716">
            <w:r>
              <w:t>28</w:t>
            </w:r>
          </w:p>
        </w:tc>
      </w:tr>
      <w:tr w:rsidR="00C9152A" w:rsidRPr="009C6FD6" w14:paraId="7655ACAA" w14:textId="77777777" w:rsidTr="00C9152A">
        <w:trPr>
          <w:trHeight w:val="272"/>
        </w:trPr>
        <w:tc>
          <w:tcPr>
            <w:tcW w:w="1560" w:type="dxa"/>
            <w:vAlign w:val="center"/>
          </w:tcPr>
          <w:p w14:paraId="729EADF9" w14:textId="77777777" w:rsidR="00C9152A" w:rsidRPr="009C6FD6" w:rsidRDefault="00C9152A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4C8520AB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A4319A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5b</w:t>
            </w:r>
          </w:p>
        </w:tc>
        <w:tc>
          <w:tcPr>
            <w:tcW w:w="10348" w:type="dxa"/>
            <w:vAlign w:val="center"/>
          </w:tcPr>
          <w:p w14:paraId="6B3C448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EE577" w14:textId="77777777" w:rsidR="00B146F6" w:rsidRDefault="00D15716">
            <w:r>
              <w:t>28</w:t>
            </w:r>
          </w:p>
        </w:tc>
      </w:tr>
      <w:tr w:rsidR="00C9152A" w:rsidRPr="009C6FD6" w14:paraId="6E8DC295" w14:textId="77777777" w:rsidTr="00C9152A">
        <w:trPr>
          <w:trHeight w:val="276"/>
        </w:trPr>
        <w:tc>
          <w:tcPr>
            <w:tcW w:w="1560" w:type="dxa"/>
            <w:vAlign w:val="center"/>
          </w:tcPr>
          <w:p w14:paraId="4FCDFCE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center"/>
          </w:tcPr>
          <w:p w14:paraId="2C6D1B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0B5190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65705A03" w14:textId="77777777" w:rsidTr="00C9152A">
        <w:trPr>
          <w:trHeight w:val="271"/>
        </w:trPr>
        <w:tc>
          <w:tcPr>
            <w:tcW w:w="1560" w:type="dxa"/>
            <w:vAlign w:val="center"/>
          </w:tcPr>
          <w:p w14:paraId="4F6ED26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9899DA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Background and rationale</w:t>
            </w:r>
          </w:p>
        </w:tc>
        <w:tc>
          <w:tcPr>
            <w:tcW w:w="850" w:type="dxa"/>
            <w:vAlign w:val="center"/>
          </w:tcPr>
          <w:p w14:paraId="5F71849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6</w:t>
            </w:r>
          </w:p>
        </w:tc>
        <w:tc>
          <w:tcPr>
            <w:tcW w:w="10348" w:type="dxa"/>
            <w:vAlign w:val="center"/>
          </w:tcPr>
          <w:p w14:paraId="20F8001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528B338" w14:textId="77777777" w:rsidR="00B146F6" w:rsidRDefault="00D15716">
            <w:r>
              <w:t>3–5</w:t>
            </w:r>
          </w:p>
        </w:tc>
      </w:tr>
      <w:tr w:rsidR="00C9152A" w:rsidRPr="009C6FD6" w14:paraId="59F3A4C6" w14:textId="77777777" w:rsidTr="00C9152A">
        <w:trPr>
          <w:trHeight w:val="276"/>
        </w:trPr>
        <w:tc>
          <w:tcPr>
            <w:tcW w:w="1560" w:type="dxa"/>
            <w:vAlign w:val="center"/>
          </w:tcPr>
          <w:p w14:paraId="223A09C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7968F6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Objectives</w:t>
            </w:r>
          </w:p>
        </w:tc>
        <w:tc>
          <w:tcPr>
            <w:tcW w:w="850" w:type="dxa"/>
            <w:vAlign w:val="center"/>
          </w:tcPr>
          <w:p w14:paraId="560765E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7</w:t>
            </w:r>
          </w:p>
        </w:tc>
        <w:tc>
          <w:tcPr>
            <w:tcW w:w="10348" w:type="dxa"/>
            <w:vAlign w:val="center"/>
          </w:tcPr>
          <w:p w14:paraId="74DC93A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92D82" w14:textId="77777777" w:rsidR="00B146F6" w:rsidRDefault="00D15716">
            <w:r>
              <w:t>5, 11, 18–22</w:t>
            </w:r>
          </w:p>
        </w:tc>
      </w:tr>
      <w:tr w:rsidR="00C9152A" w:rsidRPr="009C6FD6" w14:paraId="4808CFB1" w14:textId="77777777" w:rsidTr="00C9152A">
        <w:trPr>
          <w:trHeight w:val="276"/>
        </w:trPr>
        <w:tc>
          <w:tcPr>
            <w:tcW w:w="1560" w:type="dxa"/>
            <w:vAlign w:val="center"/>
          </w:tcPr>
          <w:p w14:paraId="730523E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center"/>
          </w:tcPr>
          <w:p w14:paraId="273E7AC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2F910D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F1862F8" w14:textId="77777777" w:rsidTr="00C9152A">
        <w:trPr>
          <w:trHeight w:val="268"/>
        </w:trPr>
        <w:tc>
          <w:tcPr>
            <w:tcW w:w="1560" w:type="dxa"/>
            <w:vAlign w:val="center"/>
          </w:tcPr>
          <w:p w14:paraId="1514983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22114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Patient and public involvement</w:t>
            </w:r>
          </w:p>
        </w:tc>
        <w:tc>
          <w:tcPr>
            <w:tcW w:w="850" w:type="dxa"/>
            <w:vAlign w:val="center"/>
          </w:tcPr>
          <w:p w14:paraId="5A2DC8B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8</w:t>
            </w:r>
          </w:p>
        </w:tc>
        <w:tc>
          <w:tcPr>
            <w:tcW w:w="10348" w:type="dxa"/>
            <w:vAlign w:val="center"/>
          </w:tcPr>
          <w:p w14:paraId="2979891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68D202E" w14:textId="77777777" w:rsidR="00B146F6" w:rsidRDefault="00D15716">
            <w:r>
              <w:t>5, 11, 18–22</w:t>
            </w:r>
          </w:p>
        </w:tc>
      </w:tr>
      <w:tr w:rsidR="00C9152A" w:rsidRPr="009C6FD6" w14:paraId="1B101D21" w14:textId="77777777" w:rsidTr="00C9152A">
        <w:trPr>
          <w:trHeight w:val="268"/>
        </w:trPr>
        <w:tc>
          <w:tcPr>
            <w:tcW w:w="1560" w:type="dxa"/>
            <w:vAlign w:val="center"/>
          </w:tcPr>
          <w:p w14:paraId="4599B14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4324A2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Trial design</w:t>
            </w:r>
          </w:p>
        </w:tc>
        <w:tc>
          <w:tcPr>
            <w:tcW w:w="850" w:type="dxa"/>
            <w:vAlign w:val="center"/>
          </w:tcPr>
          <w:p w14:paraId="0852B85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9</w:t>
            </w:r>
          </w:p>
        </w:tc>
        <w:tc>
          <w:tcPr>
            <w:tcW w:w="10348" w:type="dxa"/>
            <w:vAlign w:val="center"/>
          </w:tcPr>
          <w:p w14:paraId="6875DD9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27506" w14:textId="77777777" w:rsidR="00B146F6" w:rsidRDefault="00D15716">
            <w:r>
              <w:t>2, 5–6</w:t>
            </w:r>
          </w:p>
        </w:tc>
      </w:tr>
      <w:tr w:rsidR="00C9152A" w:rsidRPr="009C6FD6" w14:paraId="7D02E7D2" w14:textId="77777777" w:rsidTr="00C9152A">
        <w:trPr>
          <w:trHeight w:val="214"/>
        </w:trPr>
        <w:tc>
          <w:tcPr>
            <w:tcW w:w="1560" w:type="dxa"/>
            <w:vAlign w:val="center"/>
          </w:tcPr>
          <w:p w14:paraId="543A4C6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B93292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Changes to trial protocol</w:t>
            </w:r>
          </w:p>
        </w:tc>
        <w:tc>
          <w:tcPr>
            <w:tcW w:w="850" w:type="dxa"/>
            <w:vAlign w:val="center"/>
          </w:tcPr>
          <w:p w14:paraId="379F579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10</w:t>
            </w:r>
          </w:p>
        </w:tc>
        <w:tc>
          <w:tcPr>
            <w:tcW w:w="10348" w:type="dxa"/>
            <w:vAlign w:val="center"/>
          </w:tcPr>
          <w:p w14:paraId="76EF6D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6A272" w14:textId="77777777" w:rsidR="00B146F6" w:rsidRDefault="00D15716">
            <w:r>
              <w:t>5, 11, 18–22</w:t>
            </w:r>
          </w:p>
        </w:tc>
      </w:tr>
      <w:tr w:rsidR="00C9152A" w:rsidRPr="009C6FD6" w14:paraId="3902BD8E" w14:textId="77777777" w:rsidTr="00C9152A">
        <w:trPr>
          <w:trHeight w:val="96"/>
        </w:trPr>
        <w:tc>
          <w:tcPr>
            <w:tcW w:w="1560" w:type="dxa"/>
            <w:vAlign w:val="center"/>
          </w:tcPr>
          <w:p w14:paraId="73845F8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851517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Trial setting</w:t>
            </w:r>
          </w:p>
        </w:tc>
        <w:tc>
          <w:tcPr>
            <w:tcW w:w="850" w:type="dxa"/>
            <w:vAlign w:val="center"/>
          </w:tcPr>
          <w:p w14:paraId="22AE84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11</w:t>
            </w:r>
          </w:p>
        </w:tc>
        <w:tc>
          <w:tcPr>
            <w:tcW w:w="10348" w:type="dxa"/>
            <w:vAlign w:val="center"/>
          </w:tcPr>
          <w:p w14:paraId="1C1AB5F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Settings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community, hospital) and locations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3AE4E" w14:textId="77777777" w:rsidR="00B146F6" w:rsidRDefault="00D15716">
            <w:r>
              <w:t>3–5</w:t>
            </w:r>
          </w:p>
        </w:tc>
      </w:tr>
      <w:tr w:rsidR="00C9152A" w:rsidRPr="009C6FD6" w14:paraId="58C7173C" w14:textId="77777777" w:rsidTr="00C9152A">
        <w:trPr>
          <w:trHeight w:val="276"/>
        </w:trPr>
        <w:tc>
          <w:tcPr>
            <w:tcW w:w="1560" w:type="dxa"/>
            <w:vAlign w:val="center"/>
          </w:tcPr>
          <w:p w14:paraId="392EB4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4FD12F0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Eligibility criteria</w:t>
            </w:r>
          </w:p>
        </w:tc>
        <w:tc>
          <w:tcPr>
            <w:tcW w:w="850" w:type="dxa"/>
            <w:vAlign w:val="center"/>
          </w:tcPr>
          <w:p w14:paraId="27062D6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12a</w:t>
            </w:r>
          </w:p>
        </w:tc>
        <w:tc>
          <w:tcPr>
            <w:tcW w:w="10348" w:type="dxa"/>
            <w:vAlign w:val="center"/>
          </w:tcPr>
          <w:p w14:paraId="3307DC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3C4F0" w14:textId="77777777" w:rsidR="00B146F6" w:rsidRDefault="00D15716">
            <w:r>
              <w:t>3–5</w:t>
            </w:r>
          </w:p>
        </w:tc>
      </w:tr>
      <w:tr w:rsidR="00C9152A" w:rsidRPr="009C6FD6" w14:paraId="10AD9B77" w14:textId="77777777" w:rsidTr="00C9152A">
        <w:trPr>
          <w:trHeight w:val="276"/>
        </w:trPr>
        <w:tc>
          <w:tcPr>
            <w:tcW w:w="1560" w:type="dxa"/>
            <w:vAlign w:val="center"/>
          </w:tcPr>
          <w:p w14:paraId="68D32FC9" w14:textId="77777777" w:rsidR="00C9152A" w:rsidRPr="009C6FD6" w:rsidRDefault="00C9152A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8DD2DC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832EE0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12b</w:t>
            </w:r>
          </w:p>
        </w:tc>
        <w:tc>
          <w:tcPr>
            <w:tcW w:w="10348" w:type="dxa"/>
            <w:vAlign w:val="center"/>
          </w:tcPr>
          <w:p w14:paraId="44E1A9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042C1" w14:textId="77777777" w:rsidR="00B146F6" w:rsidRDefault="00D15716">
            <w:r>
              <w:t>Not applicable for site eligibility; same trained operator described on p. 9</w:t>
            </w:r>
          </w:p>
        </w:tc>
      </w:tr>
      <w:tr w:rsidR="00C9152A" w:rsidRPr="009C6FD6" w14:paraId="04A41C43" w14:textId="77777777" w:rsidTr="00C9152A">
        <w:trPr>
          <w:trHeight w:val="463"/>
        </w:trPr>
        <w:tc>
          <w:tcPr>
            <w:tcW w:w="1560" w:type="dxa"/>
            <w:vAlign w:val="center"/>
          </w:tcPr>
          <w:p w14:paraId="6F31E4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80FF6B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Intervention and comparator</w:t>
            </w:r>
          </w:p>
        </w:tc>
        <w:tc>
          <w:tcPr>
            <w:tcW w:w="850" w:type="dxa"/>
            <w:vAlign w:val="center"/>
          </w:tcPr>
          <w:p w14:paraId="477808C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13</w:t>
            </w:r>
          </w:p>
        </w:tc>
        <w:tc>
          <w:tcPr>
            <w:tcW w:w="10348" w:type="dxa"/>
            <w:vAlign w:val="center"/>
          </w:tcPr>
          <w:p w14:paraId="62F53BF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9663D" w14:textId="77777777" w:rsidR="00B146F6" w:rsidRDefault="00D15716">
            <w:r>
              <w:t>8–9</w:t>
            </w:r>
          </w:p>
        </w:tc>
      </w:tr>
      <w:tr w:rsidR="00C9152A" w:rsidRPr="009C6FD6" w14:paraId="7B62BDB7" w14:textId="77777777" w:rsidTr="00C9152A">
        <w:trPr>
          <w:trHeight w:val="614"/>
        </w:trPr>
        <w:tc>
          <w:tcPr>
            <w:tcW w:w="1560" w:type="dxa"/>
            <w:vAlign w:val="center"/>
          </w:tcPr>
          <w:p w14:paraId="26DCF19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52DBB2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Outcomes</w:t>
            </w:r>
          </w:p>
        </w:tc>
        <w:tc>
          <w:tcPr>
            <w:tcW w:w="850" w:type="dxa"/>
            <w:vAlign w:val="center"/>
          </w:tcPr>
          <w:p w14:paraId="4671739A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14</w:t>
            </w:r>
          </w:p>
          <w:p w14:paraId="096CA9C6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  <w:vAlign w:val="center"/>
          </w:tcPr>
          <w:p w14:paraId="28B9C7B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systolic blood pressure), analysis metric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F15C2" w14:textId="77777777" w:rsidR="00B146F6" w:rsidRDefault="00D15716">
            <w:r>
              <w:t>9–11</w:t>
            </w:r>
          </w:p>
        </w:tc>
      </w:tr>
      <w:tr w:rsidR="00C9152A" w:rsidRPr="009C6FD6" w14:paraId="27BDA336" w14:textId="77777777" w:rsidTr="00C9152A">
        <w:trPr>
          <w:trHeight w:val="47"/>
        </w:trPr>
        <w:tc>
          <w:tcPr>
            <w:tcW w:w="1560" w:type="dxa"/>
            <w:vAlign w:val="center"/>
          </w:tcPr>
          <w:p w14:paraId="16151AA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2AB63C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Harms</w:t>
            </w:r>
          </w:p>
        </w:tc>
        <w:tc>
          <w:tcPr>
            <w:tcW w:w="850" w:type="dxa"/>
            <w:vAlign w:val="center"/>
          </w:tcPr>
          <w:p w14:paraId="441FF2E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15</w:t>
            </w:r>
          </w:p>
        </w:tc>
        <w:tc>
          <w:tcPr>
            <w:tcW w:w="10348" w:type="dxa"/>
            <w:vAlign w:val="center"/>
          </w:tcPr>
          <w:p w14:paraId="18B777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How harms were defined and assessed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84220" w14:textId="77777777" w:rsidR="00B146F6" w:rsidRDefault="00D15716">
            <w:r>
              <w:t>7, 12–13, 18</w:t>
            </w:r>
          </w:p>
        </w:tc>
      </w:tr>
      <w:tr w:rsidR="00C9152A" w:rsidRPr="009C6FD6" w14:paraId="55C8D297" w14:textId="77777777" w:rsidTr="00DB5D01">
        <w:trPr>
          <w:trHeight w:val="47"/>
        </w:trPr>
        <w:tc>
          <w:tcPr>
            <w:tcW w:w="1560" w:type="dxa"/>
            <w:vAlign w:val="center"/>
          </w:tcPr>
          <w:p w14:paraId="312B23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5EFB4AD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Sample size</w:t>
            </w:r>
          </w:p>
        </w:tc>
        <w:tc>
          <w:tcPr>
            <w:tcW w:w="850" w:type="dxa"/>
            <w:vAlign w:val="center"/>
          </w:tcPr>
          <w:p w14:paraId="6972FB0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16a</w:t>
            </w:r>
          </w:p>
        </w:tc>
        <w:tc>
          <w:tcPr>
            <w:tcW w:w="10348" w:type="dxa"/>
            <w:vAlign w:val="center"/>
          </w:tcPr>
          <w:p w14:paraId="7B16704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F0B7F" w14:textId="77777777" w:rsidR="00B146F6" w:rsidRDefault="00D15716">
            <w:r>
              <w:t>6</w:t>
            </w:r>
          </w:p>
        </w:tc>
      </w:tr>
      <w:tr w:rsidR="00C9152A" w:rsidRPr="009C6FD6" w14:paraId="0D8E0302" w14:textId="77777777" w:rsidTr="00C9152A">
        <w:trPr>
          <w:trHeight w:val="62"/>
        </w:trPr>
        <w:tc>
          <w:tcPr>
            <w:tcW w:w="1560" w:type="dxa"/>
            <w:vAlign w:val="center"/>
          </w:tcPr>
          <w:p w14:paraId="1443C153" w14:textId="77777777" w:rsidR="00C9152A" w:rsidRPr="009C6FD6" w:rsidRDefault="00C9152A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65C5829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FAEC98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16b</w:t>
            </w:r>
          </w:p>
        </w:tc>
        <w:tc>
          <w:tcPr>
            <w:tcW w:w="10348" w:type="dxa"/>
            <w:vAlign w:val="center"/>
          </w:tcPr>
          <w:p w14:paraId="0F7709F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5A669" w14:textId="77777777" w:rsidR="00B146F6" w:rsidRDefault="00D15716">
            <w:r>
              <w:t>6</w:t>
            </w:r>
          </w:p>
        </w:tc>
      </w:tr>
      <w:tr w:rsidR="00C9152A" w:rsidRPr="009C6FD6" w14:paraId="1565E2CE" w14:textId="77777777" w:rsidTr="00DB5D01">
        <w:trPr>
          <w:trHeight w:val="122"/>
        </w:trPr>
        <w:tc>
          <w:tcPr>
            <w:tcW w:w="1560" w:type="dxa"/>
            <w:vAlign w:val="center"/>
          </w:tcPr>
          <w:p w14:paraId="1C1616A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670D87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Randomisation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:</w:t>
            </w:r>
          </w:p>
        </w:tc>
        <w:tc>
          <w:tcPr>
            <w:tcW w:w="850" w:type="dxa"/>
            <w:vAlign w:val="center"/>
          </w:tcPr>
          <w:p w14:paraId="022D43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rFonts w:ascii="Arial" w:hAnsi="Arial"/>
                <w:sz w:val="16"/>
                <w:szCs w:val="24"/>
              </w:rPr>
              <w:t xml:space="preserve"> </w:t>
            </w:r>
          </w:p>
        </w:tc>
        <w:tc>
          <w:tcPr>
            <w:tcW w:w="10348" w:type="dxa"/>
            <w:vAlign w:val="center"/>
          </w:tcPr>
          <w:p w14:paraId="1D821E3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rFonts w:ascii="Arial" w:hAnsi="Arial"/>
                <w:sz w:val="16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3CD489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5A244E58" w14:textId="77777777" w:rsidTr="00DB5D01">
        <w:trPr>
          <w:trHeight w:val="47"/>
        </w:trPr>
        <w:tc>
          <w:tcPr>
            <w:tcW w:w="1560" w:type="dxa"/>
            <w:vAlign w:val="center"/>
          </w:tcPr>
          <w:p w14:paraId="00BAC38B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17EC62A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16"/>
                <w:szCs w:val="24"/>
              </w:rPr>
              <w:t> </w:t>
            </w:r>
            <w:r w:rsidRPr="00A95D8C">
              <w:rPr>
                <w:rFonts w:ascii="Arial" w:hAnsi="Arial"/>
                <w:sz w:val="16"/>
                <w:szCs w:val="24"/>
              </w:rPr>
              <w:t>Sequence generation</w:t>
            </w:r>
          </w:p>
        </w:tc>
        <w:tc>
          <w:tcPr>
            <w:tcW w:w="850" w:type="dxa"/>
            <w:vAlign w:val="center"/>
          </w:tcPr>
          <w:p w14:paraId="629121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17a</w:t>
            </w:r>
          </w:p>
        </w:tc>
        <w:tc>
          <w:tcPr>
            <w:tcW w:w="10348" w:type="dxa"/>
            <w:vAlign w:val="center"/>
          </w:tcPr>
          <w:p w14:paraId="74CA43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E8D3483" w14:textId="77777777" w:rsidR="00B146F6" w:rsidRDefault="00D15716">
            <w:r>
              <w:t>5, 11, 18–22</w:t>
            </w:r>
          </w:p>
        </w:tc>
      </w:tr>
      <w:tr w:rsidR="00C9152A" w:rsidRPr="009C6FD6" w14:paraId="249496C6" w14:textId="77777777" w:rsidTr="00DB5D01">
        <w:trPr>
          <w:trHeight w:val="86"/>
        </w:trPr>
        <w:tc>
          <w:tcPr>
            <w:tcW w:w="1560" w:type="dxa"/>
            <w:vAlign w:val="center"/>
          </w:tcPr>
          <w:p w14:paraId="3DDE6E1F" w14:textId="77777777" w:rsidR="00C9152A" w:rsidRPr="009C6FD6" w:rsidRDefault="00C9152A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933612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3239A8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17b</w:t>
            </w:r>
          </w:p>
        </w:tc>
        <w:tc>
          <w:tcPr>
            <w:tcW w:w="10348" w:type="dxa"/>
            <w:vAlign w:val="center"/>
          </w:tcPr>
          <w:p w14:paraId="67EBA95F" w14:textId="77777777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Type of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randomisation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D7F2C" w14:textId="77777777" w:rsidR="00B146F6" w:rsidRDefault="00D15716">
            <w:r>
              <w:t>5, 11, 18–22</w:t>
            </w:r>
          </w:p>
        </w:tc>
      </w:tr>
      <w:tr w:rsidR="00DB5D01" w:rsidRPr="009C6FD6" w14:paraId="7047D511" w14:textId="77777777" w:rsidTr="00DB5D01">
        <w:trPr>
          <w:trHeight w:val="86"/>
        </w:trPr>
        <w:tc>
          <w:tcPr>
            <w:tcW w:w="1560" w:type="dxa"/>
            <w:vAlign w:val="center"/>
          </w:tcPr>
          <w:p w14:paraId="7368F0F5" w14:textId="77777777" w:rsidR="00DB5D01" w:rsidRPr="009C6FD6" w:rsidRDefault="00DB5D01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Align w:val="center"/>
          </w:tcPr>
          <w:p w14:paraId="1BF0EEB4" w14:textId="77777777" w:rsidR="00DB5D01" w:rsidRPr="009C6FD6" w:rsidRDefault="00DB5D01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05022112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  <w:vAlign w:val="center"/>
          </w:tcPr>
          <w:p w14:paraId="3DBB736D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7E5CD" w14:textId="77777777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rFonts w:ascii="Arial" w:hAnsi="Arial"/>
                <w:b/>
                <w:bCs/>
                <w:sz w:val="16"/>
                <w:szCs w:val="24"/>
              </w:rPr>
              <w:t>Reported on page no.</w:t>
            </w:r>
          </w:p>
        </w:tc>
      </w:tr>
      <w:tr w:rsidR="00C9152A" w:rsidRPr="009C6FD6" w14:paraId="22ECD709" w14:textId="77777777" w:rsidTr="00D86B53">
        <w:trPr>
          <w:trHeight w:val="544"/>
        </w:trPr>
        <w:tc>
          <w:tcPr>
            <w:tcW w:w="1560" w:type="dxa"/>
            <w:vAlign w:val="center"/>
          </w:tcPr>
          <w:p w14:paraId="0EC5E716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93EFED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16"/>
                <w:szCs w:val="24"/>
              </w:rPr>
              <w:t> </w:t>
            </w:r>
            <w:r w:rsidRPr="00A95D8C">
              <w:rPr>
                <w:rFonts w:ascii="Arial" w:hAnsi="Arial"/>
                <w:sz w:val="16"/>
                <w:szCs w:val="24"/>
              </w:rPr>
              <w:t>Allocation concealment mechanism</w:t>
            </w:r>
          </w:p>
        </w:tc>
        <w:tc>
          <w:tcPr>
            <w:tcW w:w="850" w:type="dxa"/>
            <w:vAlign w:val="center"/>
          </w:tcPr>
          <w:p w14:paraId="60C3AC1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18</w:t>
            </w:r>
          </w:p>
        </w:tc>
        <w:tc>
          <w:tcPr>
            <w:tcW w:w="10348" w:type="dxa"/>
            <w:vAlign w:val="center"/>
          </w:tcPr>
          <w:p w14:paraId="4DADBF5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2C719" w14:textId="77777777" w:rsidR="00B146F6" w:rsidRDefault="00D15716">
            <w:r>
              <w:t>7–8</w:t>
            </w:r>
          </w:p>
        </w:tc>
      </w:tr>
      <w:tr w:rsidR="00C9152A" w:rsidRPr="009C6FD6" w14:paraId="591C3FED" w14:textId="77777777" w:rsidTr="00D86B53">
        <w:trPr>
          <w:trHeight w:val="214"/>
        </w:trPr>
        <w:tc>
          <w:tcPr>
            <w:tcW w:w="1560" w:type="dxa"/>
            <w:vAlign w:val="center"/>
          </w:tcPr>
          <w:p w14:paraId="73023CA6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7DD97F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16"/>
                <w:szCs w:val="24"/>
              </w:rPr>
              <w:t> </w:t>
            </w:r>
            <w:r w:rsidRPr="00A95D8C">
              <w:rPr>
                <w:rFonts w:ascii="Arial" w:hAnsi="Arial"/>
                <w:sz w:val="16"/>
                <w:szCs w:val="24"/>
              </w:rPr>
              <w:t>Implementation</w:t>
            </w:r>
          </w:p>
        </w:tc>
        <w:tc>
          <w:tcPr>
            <w:tcW w:w="850" w:type="dxa"/>
            <w:vAlign w:val="center"/>
          </w:tcPr>
          <w:p w14:paraId="4B1C2C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19</w:t>
            </w:r>
          </w:p>
        </w:tc>
        <w:tc>
          <w:tcPr>
            <w:tcW w:w="10348" w:type="dxa"/>
            <w:vAlign w:val="center"/>
          </w:tcPr>
          <w:p w14:paraId="12E082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5BC79" w14:textId="77777777" w:rsidR="00B146F6" w:rsidRDefault="00D15716">
            <w:r>
              <w:t>7–8</w:t>
            </w:r>
          </w:p>
        </w:tc>
      </w:tr>
      <w:tr w:rsidR="00C9152A" w:rsidRPr="009C6FD6" w14:paraId="3D8C2A27" w14:textId="77777777" w:rsidTr="00D86B53">
        <w:trPr>
          <w:trHeight w:val="251"/>
        </w:trPr>
        <w:tc>
          <w:tcPr>
            <w:tcW w:w="1560" w:type="dxa"/>
            <w:vAlign w:val="center"/>
          </w:tcPr>
          <w:p w14:paraId="2BCD5C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005D198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Blinding</w:t>
            </w:r>
          </w:p>
        </w:tc>
        <w:tc>
          <w:tcPr>
            <w:tcW w:w="850" w:type="dxa"/>
            <w:vAlign w:val="center"/>
          </w:tcPr>
          <w:p w14:paraId="0EA91D4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20a</w:t>
            </w:r>
          </w:p>
        </w:tc>
        <w:tc>
          <w:tcPr>
            <w:tcW w:w="10348" w:type="dxa"/>
            <w:vAlign w:val="center"/>
          </w:tcPr>
          <w:p w14:paraId="08D5AA8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ADA0F" w14:textId="77777777" w:rsidR="00B146F6" w:rsidRDefault="00D15716">
            <w:r>
              <w:t>6</w:t>
            </w:r>
          </w:p>
        </w:tc>
      </w:tr>
      <w:tr w:rsidR="00C9152A" w:rsidRPr="009C6FD6" w14:paraId="6233C401" w14:textId="77777777" w:rsidTr="00D86B53">
        <w:trPr>
          <w:trHeight w:val="98"/>
        </w:trPr>
        <w:tc>
          <w:tcPr>
            <w:tcW w:w="1560" w:type="dxa"/>
            <w:vAlign w:val="center"/>
          </w:tcPr>
          <w:p w14:paraId="4539E8C0" w14:textId="77777777" w:rsidR="00C9152A" w:rsidRPr="009C6FD6" w:rsidRDefault="00C9152A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59A2DDD9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825AE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20b</w:t>
            </w:r>
          </w:p>
        </w:tc>
        <w:tc>
          <w:tcPr>
            <w:tcW w:w="10348" w:type="dxa"/>
            <w:vAlign w:val="center"/>
          </w:tcPr>
          <w:p w14:paraId="389E17A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DFF31" w14:textId="77777777" w:rsidR="00B146F6" w:rsidRDefault="00D15716">
            <w:r>
              <w:t>6</w:t>
            </w:r>
          </w:p>
        </w:tc>
      </w:tr>
      <w:tr w:rsidR="00C9152A" w:rsidRPr="009C6FD6" w14:paraId="3E702411" w14:textId="77777777" w:rsidTr="00D86B53">
        <w:trPr>
          <w:trHeight w:val="225"/>
        </w:trPr>
        <w:tc>
          <w:tcPr>
            <w:tcW w:w="1560" w:type="dxa"/>
            <w:vAlign w:val="center"/>
          </w:tcPr>
          <w:p w14:paraId="76F345F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6DCFC1E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Statistical methods</w:t>
            </w:r>
          </w:p>
        </w:tc>
        <w:tc>
          <w:tcPr>
            <w:tcW w:w="850" w:type="dxa"/>
            <w:vAlign w:val="center"/>
          </w:tcPr>
          <w:p w14:paraId="564EF5D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21a</w:t>
            </w:r>
          </w:p>
        </w:tc>
        <w:tc>
          <w:tcPr>
            <w:tcW w:w="10348" w:type="dxa"/>
            <w:vAlign w:val="center"/>
          </w:tcPr>
          <w:p w14:paraId="2E3B0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3855E" w14:textId="77777777" w:rsidR="00B146F6" w:rsidRDefault="00D15716">
            <w:r>
              <w:t>12–13</w:t>
            </w:r>
          </w:p>
        </w:tc>
      </w:tr>
      <w:tr w:rsidR="00C9152A" w:rsidRPr="009C6FD6" w14:paraId="470A8589" w14:textId="77777777" w:rsidTr="00D86B53">
        <w:trPr>
          <w:trHeight w:val="225"/>
        </w:trPr>
        <w:tc>
          <w:tcPr>
            <w:tcW w:w="1560" w:type="dxa"/>
            <w:vAlign w:val="center"/>
          </w:tcPr>
          <w:p w14:paraId="6F246D80" w14:textId="77777777" w:rsidR="00C9152A" w:rsidRPr="009C6FD6" w:rsidRDefault="00C9152A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389B2B8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49A3A5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21b</w:t>
            </w:r>
          </w:p>
        </w:tc>
        <w:tc>
          <w:tcPr>
            <w:tcW w:w="10348" w:type="dxa"/>
            <w:vAlign w:val="center"/>
          </w:tcPr>
          <w:p w14:paraId="1BBD4B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, all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randomised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D733B" w14:textId="77777777" w:rsidR="00B146F6" w:rsidRDefault="00D15716">
            <w:r>
              <w:t>13–14</w:t>
            </w:r>
          </w:p>
        </w:tc>
      </w:tr>
      <w:tr w:rsidR="00C9152A" w:rsidRPr="009C6FD6" w14:paraId="01E122D4" w14:textId="77777777" w:rsidTr="00D86B53">
        <w:trPr>
          <w:trHeight w:val="225"/>
        </w:trPr>
        <w:tc>
          <w:tcPr>
            <w:tcW w:w="1560" w:type="dxa"/>
            <w:vAlign w:val="center"/>
          </w:tcPr>
          <w:p w14:paraId="79B1B035" w14:textId="77777777" w:rsidR="00C9152A" w:rsidRPr="009C6FD6" w:rsidRDefault="00C9152A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0C1E07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8CDB90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21c</w:t>
            </w:r>
          </w:p>
        </w:tc>
        <w:tc>
          <w:tcPr>
            <w:tcW w:w="10348" w:type="dxa"/>
            <w:vAlign w:val="center"/>
          </w:tcPr>
          <w:p w14:paraId="273F51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5CC08" w14:textId="77777777" w:rsidR="00B146F6" w:rsidRDefault="00D15716">
            <w:r>
              <w:t>14</w:t>
            </w:r>
          </w:p>
        </w:tc>
      </w:tr>
      <w:tr w:rsidR="00C9152A" w:rsidRPr="009C6FD6" w14:paraId="244314F2" w14:textId="77777777" w:rsidTr="00D86B53">
        <w:trPr>
          <w:trHeight w:val="257"/>
        </w:trPr>
        <w:tc>
          <w:tcPr>
            <w:tcW w:w="1560" w:type="dxa"/>
            <w:vAlign w:val="center"/>
          </w:tcPr>
          <w:p w14:paraId="3501E347" w14:textId="77777777" w:rsidR="00C9152A" w:rsidRPr="009C6FD6" w:rsidRDefault="00C9152A" w:rsidP="0029090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478E07B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C48965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21d</w:t>
            </w:r>
          </w:p>
        </w:tc>
        <w:tc>
          <w:tcPr>
            <w:tcW w:w="10348" w:type="dxa"/>
            <w:vAlign w:val="center"/>
          </w:tcPr>
          <w:p w14:paraId="17BB6DC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Methods for any additional analyses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subgroup and sensitivity analyses), distinguishing prespecified from post</w:t>
            </w:r>
            <w:r>
              <w:rPr>
                <w:rFonts w:ascii="Arial" w:hAnsi="Arial"/>
                <w:sz w:val="16"/>
                <w:szCs w:val="24"/>
              </w:rPr>
              <w:t xml:space="preserve"> </w:t>
            </w:r>
            <w:r w:rsidRPr="00A95D8C">
              <w:rPr>
                <w:rFonts w:ascii="Arial" w:hAnsi="Arial"/>
                <w:sz w:val="16"/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F48A8" w14:textId="77777777" w:rsidR="00B146F6" w:rsidRDefault="00D15716">
            <w:r>
              <w:t>13–14, 18–19, 21–22</w:t>
            </w:r>
          </w:p>
        </w:tc>
      </w:tr>
      <w:tr w:rsidR="00C9152A" w:rsidRPr="009C6FD6" w14:paraId="01063617" w14:textId="77777777" w:rsidTr="00D86B53">
        <w:trPr>
          <w:trHeight w:val="276"/>
        </w:trPr>
        <w:tc>
          <w:tcPr>
            <w:tcW w:w="1560" w:type="dxa"/>
            <w:vAlign w:val="center"/>
          </w:tcPr>
          <w:p w14:paraId="3C875F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center"/>
          </w:tcPr>
          <w:p w14:paraId="3064DEC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8C3F7C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3E74BB5F" w14:textId="77777777" w:rsidTr="00D86B53">
        <w:trPr>
          <w:trHeight w:val="409"/>
        </w:trPr>
        <w:tc>
          <w:tcPr>
            <w:tcW w:w="1560" w:type="dxa"/>
            <w:vAlign w:val="center"/>
          </w:tcPr>
          <w:p w14:paraId="6655AFD3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004716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Participant flow, including flow diagram</w:t>
            </w:r>
          </w:p>
        </w:tc>
        <w:tc>
          <w:tcPr>
            <w:tcW w:w="850" w:type="dxa"/>
            <w:vAlign w:val="center"/>
          </w:tcPr>
          <w:p w14:paraId="423A2AC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22a</w:t>
            </w:r>
          </w:p>
        </w:tc>
        <w:tc>
          <w:tcPr>
            <w:tcW w:w="10348" w:type="dxa"/>
            <w:vAlign w:val="center"/>
          </w:tcPr>
          <w:p w14:paraId="4C879CD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analysed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9989ABB" w14:textId="77777777" w:rsidR="00B146F6" w:rsidRDefault="00D15716">
            <w:r>
              <w:t>15, Figure 1</w:t>
            </w:r>
          </w:p>
        </w:tc>
      </w:tr>
      <w:tr w:rsidR="00D86B53" w:rsidRPr="009C6FD6" w14:paraId="324DF666" w14:textId="77777777" w:rsidTr="00D86B53">
        <w:trPr>
          <w:trHeight w:val="189"/>
        </w:trPr>
        <w:tc>
          <w:tcPr>
            <w:tcW w:w="1560" w:type="dxa"/>
            <w:vAlign w:val="center"/>
          </w:tcPr>
          <w:p w14:paraId="1F44F146" w14:textId="77777777" w:rsidR="00D86B53" w:rsidRPr="009C6FD6" w:rsidRDefault="00D86B53" w:rsidP="00D86B5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2E8C207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66857D8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22b</w:t>
            </w:r>
          </w:p>
        </w:tc>
        <w:tc>
          <w:tcPr>
            <w:tcW w:w="10348" w:type="dxa"/>
            <w:vAlign w:val="center"/>
          </w:tcPr>
          <w:p w14:paraId="0BFEB00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randomisation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36C49" w14:textId="77777777" w:rsidR="00B146F6" w:rsidRDefault="00D15716">
            <w:r>
              <w:t>15, Figure 1</w:t>
            </w:r>
          </w:p>
        </w:tc>
      </w:tr>
      <w:tr w:rsidR="00D86B53" w:rsidRPr="009C6FD6" w14:paraId="30248655" w14:textId="77777777" w:rsidTr="00D86B53">
        <w:trPr>
          <w:trHeight w:val="221"/>
        </w:trPr>
        <w:tc>
          <w:tcPr>
            <w:tcW w:w="1560" w:type="dxa"/>
            <w:vAlign w:val="center"/>
          </w:tcPr>
          <w:p w14:paraId="73F284A3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39D75C6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Recruitment</w:t>
            </w:r>
          </w:p>
        </w:tc>
        <w:tc>
          <w:tcPr>
            <w:tcW w:w="850" w:type="dxa"/>
            <w:vAlign w:val="center"/>
          </w:tcPr>
          <w:p w14:paraId="1600803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23a</w:t>
            </w:r>
          </w:p>
        </w:tc>
        <w:tc>
          <w:tcPr>
            <w:tcW w:w="10348" w:type="dxa"/>
            <w:vAlign w:val="center"/>
          </w:tcPr>
          <w:p w14:paraId="2C43523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5BD1B" w14:textId="77777777" w:rsidR="00B146F6" w:rsidRDefault="00D15716">
            <w:r>
              <w:t>6, 9, 15</w:t>
            </w:r>
          </w:p>
        </w:tc>
      </w:tr>
      <w:tr w:rsidR="00D86B53" w:rsidRPr="009C6FD6" w14:paraId="07D0EF35" w14:textId="77777777" w:rsidTr="00D86B53">
        <w:trPr>
          <w:trHeight w:val="276"/>
        </w:trPr>
        <w:tc>
          <w:tcPr>
            <w:tcW w:w="1560" w:type="dxa"/>
            <w:vAlign w:val="center"/>
          </w:tcPr>
          <w:p w14:paraId="04423656" w14:textId="77777777" w:rsidR="00D86B53" w:rsidRPr="009C6FD6" w:rsidRDefault="00D86B53" w:rsidP="00D86B5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B2B3158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310EE5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23b</w:t>
            </w:r>
          </w:p>
        </w:tc>
        <w:tc>
          <w:tcPr>
            <w:tcW w:w="10348" w:type="dxa"/>
            <w:vAlign w:val="center"/>
          </w:tcPr>
          <w:p w14:paraId="7B942C5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5C9F0" w14:textId="77777777" w:rsidR="00B146F6" w:rsidRDefault="00D15716">
            <w:r>
              <w:t>Not applicable</w:t>
            </w:r>
          </w:p>
        </w:tc>
      </w:tr>
      <w:tr w:rsidR="00D86B53" w:rsidRPr="009C6FD6" w14:paraId="3CFBB624" w14:textId="77777777" w:rsidTr="00D86B53">
        <w:trPr>
          <w:trHeight w:val="441"/>
        </w:trPr>
        <w:tc>
          <w:tcPr>
            <w:tcW w:w="1560" w:type="dxa"/>
            <w:vAlign w:val="center"/>
          </w:tcPr>
          <w:p w14:paraId="757570D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35769E8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Intervention and comparator delivery</w:t>
            </w:r>
          </w:p>
        </w:tc>
        <w:tc>
          <w:tcPr>
            <w:tcW w:w="850" w:type="dxa"/>
            <w:vAlign w:val="center"/>
          </w:tcPr>
          <w:p w14:paraId="22AB8FE9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24a</w:t>
            </w:r>
          </w:p>
        </w:tc>
        <w:tc>
          <w:tcPr>
            <w:tcW w:w="10348" w:type="dxa"/>
            <w:vAlign w:val="center"/>
          </w:tcPr>
          <w:p w14:paraId="2ABC975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Intervention and comparator as they were </w:t>
            </w:r>
            <w:proofErr w:type="gramStart"/>
            <w:r w:rsidRPr="00A95D8C">
              <w:rPr>
                <w:rFonts w:ascii="Arial" w:hAnsi="Arial"/>
                <w:sz w:val="16"/>
                <w:szCs w:val="24"/>
              </w:rPr>
              <w:t>actually administered</w:t>
            </w:r>
            <w:proofErr w:type="gramEnd"/>
            <w:r w:rsidRPr="00A95D8C">
              <w:rPr>
                <w:rFonts w:ascii="Arial" w:hAnsi="Arial"/>
                <w:sz w:val="16"/>
                <w:szCs w:val="24"/>
              </w:rPr>
              <w:t xml:space="preserve"> (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eg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rFonts w:ascii="Arial" w:hAnsi="Arial"/>
                <w:sz w:val="16"/>
                <w:szCs w:val="24"/>
              </w:rPr>
              <w:t>(</w:t>
            </w:r>
            <w:r w:rsidRPr="00A95D8C">
              <w:rPr>
                <w:rFonts w:ascii="Arial" w:hAnsi="Arial"/>
                <w:sz w:val="16"/>
                <w:szCs w:val="24"/>
              </w:rPr>
              <w:t>fidelity</w:t>
            </w:r>
            <w:r>
              <w:rPr>
                <w:rFonts w:ascii="Arial" w:hAnsi="Arial"/>
                <w:sz w:val="16"/>
                <w:szCs w:val="24"/>
              </w:rPr>
              <w:t>)</w:t>
            </w:r>
            <w:r w:rsidRPr="00A95D8C">
              <w:rPr>
                <w:rFonts w:ascii="Arial" w:hAnsi="Arial"/>
                <w:sz w:val="16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6B934" w14:textId="77777777" w:rsidR="00B146F6" w:rsidRDefault="00D15716">
            <w:r>
              <w:t>8–9, 15</w:t>
            </w:r>
          </w:p>
        </w:tc>
      </w:tr>
      <w:tr w:rsidR="00D86B53" w:rsidRPr="009C6FD6" w14:paraId="03F9B225" w14:textId="77777777" w:rsidTr="00D86B53">
        <w:trPr>
          <w:trHeight w:val="243"/>
        </w:trPr>
        <w:tc>
          <w:tcPr>
            <w:tcW w:w="1560" w:type="dxa"/>
            <w:vAlign w:val="center"/>
          </w:tcPr>
          <w:p w14:paraId="1F874A0A" w14:textId="77777777" w:rsidR="00D86B53" w:rsidRPr="009C6FD6" w:rsidRDefault="00D86B53" w:rsidP="00D86B53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43015A3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3BAC3F0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24b</w:t>
            </w:r>
          </w:p>
        </w:tc>
        <w:tc>
          <w:tcPr>
            <w:tcW w:w="10348" w:type="dxa"/>
            <w:vAlign w:val="center"/>
          </w:tcPr>
          <w:p w14:paraId="0EFBB119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5B690" w14:textId="77777777" w:rsidR="00B146F6" w:rsidRDefault="00D15716">
            <w:r>
              <w:t>8–9</w:t>
            </w:r>
          </w:p>
        </w:tc>
      </w:tr>
      <w:tr w:rsidR="00D86B53" w:rsidRPr="009C6FD6" w14:paraId="65B36041" w14:textId="77777777" w:rsidTr="00D86B53">
        <w:trPr>
          <w:trHeight w:val="243"/>
        </w:trPr>
        <w:tc>
          <w:tcPr>
            <w:tcW w:w="1560" w:type="dxa"/>
            <w:vAlign w:val="center"/>
          </w:tcPr>
          <w:p w14:paraId="1D33E44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AC9190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Baseline data</w:t>
            </w:r>
          </w:p>
        </w:tc>
        <w:tc>
          <w:tcPr>
            <w:tcW w:w="850" w:type="dxa"/>
            <w:vAlign w:val="center"/>
          </w:tcPr>
          <w:p w14:paraId="3FD3472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25</w:t>
            </w:r>
          </w:p>
        </w:tc>
        <w:tc>
          <w:tcPr>
            <w:tcW w:w="10348" w:type="dxa"/>
            <w:vAlign w:val="center"/>
          </w:tcPr>
          <w:p w14:paraId="275DF3B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ABA8C" w14:textId="77777777" w:rsidR="00B146F6" w:rsidRDefault="00D15716">
            <w:r>
              <w:t>15–16, Table 1</w:t>
            </w:r>
          </w:p>
        </w:tc>
      </w:tr>
      <w:tr w:rsidR="00D86B53" w:rsidRPr="009C6FD6" w14:paraId="54A3F2F0" w14:textId="77777777" w:rsidTr="00D86B53">
        <w:trPr>
          <w:trHeight w:val="416"/>
        </w:trPr>
        <w:tc>
          <w:tcPr>
            <w:tcW w:w="1560" w:type="dxa"/>
            <w:vAlign w:val="center"/>
          </w:tcPr>
          <w:p w14:paraId="2D807DD3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567C3D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 xml:space="preserve">Numbers </w:t>
            </w:r>
            <w:proofErr w:type="spellStart"/>
            <w:r>
              <w:rPr>
                <w:rFonts w:ascii="Arial" w:hAnsi="Arial"/>
                <w:sz w:val="16"/>
                <w:szCs w:val="24"/>
              </w:rPr>
              <w:t>analysed</w:t>
            </w:r>
            <w:proofErr w:type="spellEnd"/>
            <w:r>
              <w:rPr>
                <w:rFonts w:ascii="Arial" w:hAnsi="Arial"/>
                <w:sz w:val="16"/>
                <w:szCs w:val="24"/>
              </w:rPr>
              <w:t>,</w:t>
            </w:r>
          </w:p>
          <w:p w14:paraId="68D023A8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outcomes and estimation</w:t>
            </w:r>
          </w:p>
        </w:tc>
        <w:tc>
          <w:tcPr>
            <w:tcW w:w="850" w:type="dxa"/>
            <w:vAlign w:val="center"/>
          </w:tcPr>
          <w:p w14:paraId="13F4D21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26</w:t>
            </w:r>
          </w:p>
        </w:tc>
        <w:tc>
          <w:tcPr>
            <w:tcW w:w="10348" w:type="dxa"/>
            <w:vAlign w:val="center"/>
          </w:tcPr>
          <w:p w14:paraId="322D02C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For each primary and secondary outcome, by group:</w:t>
            </w:r>
          </w:p>
          <w:p w14:paraId="03CFF27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● the number of participants included in the analysis</w:t>
            </w:r>
          </w:p>
          <w:p w14:paraId="5B94BF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● the number of participants with available data at the outcome time point</w:t>
            </w:r>
          </w:p>
          <w:p w14:paraId="748B306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ascii="Arial" w:hAnsi="Arial"/>
                <w:sz w:val="16"/>
                <w:szCs w:val="24"/>
              </w:rPr>
              <w:t>● result for each group, and the estimated effect size and its precision (such as 95% confidence interval)</w:t>
            </w:r>
          </w:p>
          <w:p w14:paraId="1ACC113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C6CBA" w14:textId="77777777" w:rsidR="00B146F6" w:rsidRDefault="00D15716">
            <w:r>
              <w:t>18–22, Tables 3–4</w:t>
            </w:r>
          </w:p>
        </w:tc>
      </w:tr>
      <w:tr w:rsidR="00D86B53" w:rsidRPr="009C6FD6" w14:paraId="751B8A66" w14:textId="77777777" w:rsidTr="00D86B53">
        <w:trPr>
          <w:trHeight w:val="204"/>
        </w:trPr>
        <w:tc>
          <w:tcPr>
            <w:tcW w:w="1560" w:type="dxa"/>
            <w:vAlign w:val="center"/>
          </w:tcPr>
          <w:p w14:paraId="30ABB31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6021AEC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Harms</w:t>
            </w:r>
          </w:p>
        </w:tc>
        <w:tc>
          <w:tcPr>
            <w:tcW w:w="850" w:type="dxa"/>
            <w:vAlign w:val="center"/>
          </w:tcPr>
          <w:p w14:paraId="59CFB7F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27</w:t>
            </w:r>
          </w:p>
        </w:tc>
        <w:tc>
          <w:tcPr>
            <w:tcW w:w="10348" w:type="dxa"/>
            <w:vAlign w:val="center"/>
          </w:tcPr>
          <w:p w14:paraId="10D1253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EA34D" w14:textId="77777777" w:rsidR="00B146F6" w:rsidRDefault="00D15716">
            <w:r>
              <w:t>8–9</w:t>
            </w:r>
          </w:p>
        </w:tc>
      </w:tr>
      <w:tr w:rsidR="00D86B53" w:rsidRPr="009C6FD6" w14:paraId="733E9C19" w14:textId="77777777" w:rsidTr="00D86B53">
        <w:trPr>
          <w:trHeight w:val="416"/>
        </w:trPr>
        <w:tc>
          <w:tcPr>
            <w:tcW w:w="1560" w:type="dxa"/>
            <w:vAlign w:val="center"/>
          </w:tcPr>
          <w:p w14:paraId="3C996B8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4C0143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Ancillary analyses</w:t>
            </w:r>
          </w:p>
        </w:tc>
        <w:tc>
          <w:tcPr>
            <w:tcW w:w="850" w:type="dxa"/>
            <w:vAlign w:val="center"/>
          </w:tcPr>
          <w:p w14:paraId="37D4052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28</w:t>
            </w:r>
          </w:p>
        </w:tc>
        <w:tc>
          <w:tcPr>
            <w:tcW w:w="10348" w:type="dxa"/>
            <w:vAlign w:val="center"/>
          </w:tcPr>
          <w:p w14:paraId="5BD58E9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Any other analyses performed, including subgroup and sensitivity analyses, distinguishing pre-specified from post</w:t>
            </w:r>
            <w:r>
              <w:rPr>
                <w:rFonts w:ascii="Arial" w:hAnsi="Arial"/>
                <w:sz w:val="16"/>
                <w:szCs w:val="24"/>
              </w:rPr>
              <w:t xml:space="preserve"> </w:t>
            </w:r>
            <w:r w:rsidRPr="00A95D8C">
              <w:rPr>
                <w:rFonts w:ascii="Arial" w:hAnsi="Arial"/>
                <w:sz w:val="16"/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C1B43" w14:textId="77777777" w:rsidR="00B146F6" w:rsidRDefault="00D15716">
            <w:r>
              <w:t>13–14, 19, 21–22</w:t>
            </w:r>
          </w:p>
        </w:tc>
      </w:tr>
      <w:tr w:rsidR="00D86B53" w:rsidRPr="009C6FD6" w14:paraId="2065CF63" w14:textId="77777777" w:rsidTr="00D86B53">
        <w:trPr>
          <w:trHeight w:val="56"/>
        </w:trPr>
        <w:tc>
          <w:tcPr>
            <w:tcW w:w="1560" w:type="dxa"/>
            <w:vAlign w:val="center"/>
          </w:tcPr>
          <w:p w14:paraId="43F7653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center"/>
          </w:tcPr>
          <w:p w14:paraId="04F2CBD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b/>
                <w:sz w:val="16"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1ECC9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3A186B51" w14:textId="77777777" w:rsidTr="00D86B53">
        <w:trPr>
          <w:trHeight w:val="281"/>
        </w:trPr>
        <w:tc>
          <w:tcPr>
            <w:tcW w:w="1560" w:type="dxa"/>
            <w:vAlign w:val="center"/>
          </w:tcPr>
          <w:p w14:paraId="7CD1BF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5BB46C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Interpretation</w:t>
            </w:r>
          </w:p>
        </w:tc>
        <w:tc>
          <w:tcPr>
            <w:tcW w:w="850" w:type="dxa"/>
            <w:vAlign w:val="center"/>
          </w:tcPr>
          <w:p w14:paraId="4C96F59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29</w:t>
            </w:r>
          </w:p>
        </w:tc>
        <w:tc>
          <w:tcPr>
            <w:tcW w:w="10348" w:type="dxa"/>
            <w:vAlign w:val="center"/>
          </w:tcPr>
          <w:p w14:paraId="56579B2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750EC" w14:textId="77777777" w:rsidR="00B146F6" w:rsidRDefault="00D15716">
            <w:r>
              <w:t>22–26</w:t>
            </w:r>
          </w:p>
        </w:tc>
      </w:tr>
      <w:tr w:rsidR="00D86B53" w:rsidRPr="009C6FD6" w14:paraId="3B627F47" w14:textId="77777777" w:rsidTr="00D86B53">
        <w:trPr>
          <w:trHeight w:val="281"/>
        </w:trPr>
        <w:tc>
          <w:tcPr>
            <w:tcW w:w="1560" w:type="dxa"/>
            <w:vAlign w:val="center"/>
          </w:tcPr>
          <w:p w14:paraId="55D9C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1E9C942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7EBEA30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  <w:vAlign w:val="center"/>
          </w:tcPr>
          <w:p w14:paraId="30842DB9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rFonts w:ascii="Arial" w:hAnsi="Arial"/>
                <w:sz w:val="16"/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rFonts w:ascii="Arial" w:hAnsi="Arial"/>
                <w:sz w:val="16"/>
                <w:szCs w:val="24"/>
              </w:rPr>
              <w:t>generalisability</w:t>
            </w:r>
            <w:proofErr w:type="spellEnd"/>
            <w:r w:rsidRPr="00A95D8C">
              <w:rPr>
                <w:rFonts w:ascii="Arial" w:hAnsi="Arial"/>
                <w:sz w:val="16"/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AD677" w14:textId="77777777" w:rsidR="00B146F6" w:rsidRDefault="00D15716">
            <w:r>
              <w:t>24–25</w:t>
            </w:r>
          </w:p>
        </w:tc>
      </w:tr>
    </w:tbl>
    <w:p w14:paraId="4CB99DC9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07E6FD71" w14:textId="77777777" w:rsidR="00B146F6" w:rsidRDefault="00D15716">
      <w:r>
        <w:rPr>
          <w:i/>
        </w:rPr>
        <w:t>Page numbers were verified against the final 33-page clean manuscript. Figure and table identifiers are included where they provide the clearest location.</w:t>
      </w:r>
    </w:p>
    <w:p w14:paraId="43958E39" w14:textId="77777777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lastRenderedPageBreak/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</w:t>
      </w:r>
      <w:r w:rsidRPr="00084027">
        <w:rPr>
          <w:rFonts w:ascii="Arial" w:hAnsi="Arial" w:cs="Arial"/>
          <w:sz w:val="18"/>
          <w:szCs w:val="18"/>
          <w:lang w:val="nl-NL"/>
        </w:rPr>
        <w:t xml:space="preserve">BMJ. 2025; </w:t>
      </w:r>
      <w:proofErr w:type="gramStart"/>
      <w:r w:rsidR="006113B4" w:rsidRPr="00084027">
        <w:rPr>
          <w:rFonts w:ascii="Arial" w:hAnsi="Arial" w:cs="Arial"/>
          <w:sz w:val="18"/>
          <w:szCs w:val="18"/>
          <w:lang w:val="nl-NL"/>
        </w:rPr>
        <w:t>388:e</w:t>
      </w:r>
      <w:proofErr w:type="gramEnd"/>
      <w:r w:rsidR="006113B4" w:rsidRPr="00084027">
        <w:rPr>
          <w:rFonts w:ascii="Arial" w:hAnsi="Arial" w:cs="Arial"/>
          <w:sz w:val="18"/>
          <w:szCs w:val="18"/>
          <w:lang w:val="nl-NL"/>
        </w:rPr>
        <w:t xml:space="preserve">081123. </w:t>
      </w:r>
      <w:hyperlink r:id="rId8" w:history="1">
        <w:r w:rsidR="006113B4" w:rsidRPr="00084027">
          <w:rPr>
            <w:rStyle w:val="Hyperlink"/>
            <w:rFonts w:ascii="Arial" w:hAnsi="Arial" w:cs="Arial"/>
            <w:sz w:val="18"/>
            <w:szCs w:val="18"/>
            <w:lang w:val="nl-NL"/>
          </w:rPr>
          <w:t>https://dx.doi.org/10.1136/bmj-2024-081123</w:t>
        </w:r>
      </w:hyperlink>
      <w:r w:rsidR="006113B4" w:rsidRPr="00084027">
        <w:rPr>
          <w:rFonts w:ascii="Arial" w:hAnsi="Arial" w:cs="Arial"/>
          <w:sz w:val="18"/>
          <w:szCs w:val="18"/>
          <w:lang w:val="nl-NL"/>
        </w:rPr>
        <w:t xml:space="preserve"> </w:t>
      </w:r>
      <w:r w:rsidRPr="00084027">
        <w:rPr>
          <w:rFonts w:ascii="Arial" w:hAnsi="Arial" w:cs="Arial"/>
          <w:sz w:val="18"/>
          <w:szCs w:val="18"/>
          <w:lang w:val="nl-NL"/>
        </w:rPr>
        <w:br/>
        <w:t xml:space="preserve">© 2025 Hopewell et al. </w:t>
      </w:r>
      <w:r w:rsidRPr="001D66E4">
        <w:rPr>
          <w:rFonts w:ascii="Arial" w:hAnsi="Arial" w:cs="Arial"/>
          <w:sz w:val="18"/>
          <w:szCs w:val="18"/>
        </w:rPr>
        <w:t>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B7E070F" w14:textId="77777777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p w14:paraId="0CE1A8F0" w14:textId="77777777" w:rsidR="00DC5184" w:rsidRDefault="00D15716">
      <w:r>
        <w:t>Completed against the final manuscript file: 1. Main document_Revision1_clean_20260925.docx.</w:t>
      </w:r>
    </w:p>
    <w:sectPr w:rsidR="00DC5184" w:rsidSect="00C9152A">
      <w:pgSz w:w="16838" w:h="11906" w:orient="landscape"/>
      <w:pgMar w:top="1134" w:right="964" w:bottom="1134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01380B"/>
    <w:rsid w:val="0004201D"/>
    <w:rsid w:val="00062377"/>
    <w:rsid w:val="00081C32"/>
    <w:rsid w:val="00084027"/>
    <w:rsid w:val="00141134"/>
    <w:rsid w:val="00154739"/>
    <w:rsid w:val="001B1978"/>
    <w:rsid w:val="001D66E4"/>
    <w:rsid w:val="001E20E4"/>
    <w:rsid w:val="00285CCB"/>
    <w:rsid w:val="002A0737"/>
    <w:rsid w:val="002D16FB"/>
    <w:rsid w:val="002F32CC"/>
    <w:rsid w:val="002F6FAA"/>
    <w:rsid w:val="00347BF6"/>
    <w:rsid w:val="00361DEE"/>
    <w:rsid w:val="00365C28"/>
    <w:rsid w:val="003734CC"/>
    <w:rsid w:val="003C3E7F"/>
    <w:rsid w:val="004026E8"/>
    <w:rsid w:val="0046482D"/>
    <w:rsid w:val="004C4F75"/>
    <w:rsid w:val="004E4239"/>
    <w:rsid w:val="00552C53"/>
    <w:rsid w:val="0057418C"/>
    <w:rsid w:val="005874AA"/>
    <w:rsid w:val="00593BC9"/>
    <w:rsid w:val="005C0F42"/>
    <w:rsid w:val="005D0509"/>
    <w:rsid w:val="006113B4"/>
    <w:rsid w:val="00684DC2"/>
    <w:rsid w:val="00695ECB"/>
    <w:rsid w:val="006B645A"/>
    <w:rsid w:val="00715DC2"/>
    <w:rsid w:val="00717D29"/>
    <w:rsid w:val="0076583E"/>
    <w:rsid w:val="0077395D"/>
    <w:rsid w:val="00774CB5"/>
    <w:rsid w:val="007D4228"/>
    <w:rsid w:val="007F217A"/>
    <w:rsid w:val="008C1611"/>
    <w:rsid w:val="0095569F"/>
    <w:rsid w:val="009E61E7"/>
    <w:rsid w:val="009F26FA"/>
    <w:rsid w:val="00A078A9"/>
    <w:rsid w:val="00A905A7"/>
    <w:rsid w:val="00AE3C45"/>
    <w:rsid w:val="00B146F6"/>
    <w:rsid w:val="00B666F5"/>
    <w:rsid w:val="00C9152A"/>
    <w:rsid w:val="00CF759C"/>
    <w:rsid w:val="00D86B53"/>
    <w:rsid w:val="00DB5D01"/>
    <w:rsid w:val="00DC5184"/>
    <w:rsid w:val="00DD09C7"/>
    <w:rsid w:val="00E2613A"/>
    <w:rsid w:val="00E27DE7"/>
    <w:rsid w:val="00E72327"/>
    <w:rsid w:val="00E818FF"/>
    <w:rsid w:val="00EA233B"/>
    <w:rsid w:val="00F3689F"/>
    <w:rsid w:val="00F578F3"/>
    <w:rsid w:val="00F861C3"/>
    <w:rsid w:val="00FA7D12"/>
    <w:rsid w:val="00FB718B"/>
    <w:rsid w:val="00FC78C8"/>
    <w:rsid w:val="00FD6270"/>
    <w:rsid w:val="00FE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D0BD0C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4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Van Acker</dc:creator>
  <cp:keywords/>
  <dc:description/>
  <cp:lastModifiedBy>Jakob Van Acker</cp:lastModifiedBy>
  <cp:revision>2</cp:revision>
  <dcterms:created xsi:type="dcterms:W3CDTF">2026-09-29T09:28:00Z</dcterms:created>
  <dcterms:modified xsi:type="dcterms:W3CDTF">2026-09-29T09:28:00Z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