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C3E5" w14:textId="559C0AA7" w:rsidR="008C79EA" w:rsidRDefault="00000000">
      <w:pPr>
        <w:spacing w:line="360" w:lineRule="auto"/>
        <w:rPr>
          <w:rFonts w:ascii="Times New Roman" w:eastAsia="宋体" w:hAnsi="Times New Roman" w:cs="Times New Roman"/>
          <w:sz w:val="22"/>
          <w:szCs w:val="24"/>
        </w:rPr>
      </w:pPr>
      <w:r>
        <w:rPr>
          <w:rFonts w:ascii="Times New Roman" w:eastAsia="宋体" w:hAnsi="Times New Roman" w:cs="Times New Roman"/>
          <w:b/>
          <w:bCs/>
          <w:sz w:val="28"/>
          <w:szCs w:val="32"/>
        </w:rPr>
        <w:t>Search strategy</w:t>
      </w:r>
    </w:p>
    <w:tbl>
      <w:tblPr>
        <w:tblStyle w:val="a7"/>
        <w:tblW w:w="8814" w:type="dxa"/>
        <w:tblLook w:val="04A0" w:firstRow="1" w:lastRow="0" w:firstColumn="1" w:lastColumn="0" w:noHBand="0" w:noVBand="1"/>
      </w:tblPr>
      <w:tblGrid>
        <w:gridCol w:w="6789"/>
        <w:gridCol w:w="2025"/>
      </w:tblGrid>
      <w:tr w:rsidR="008C79EA" w14:paraId="55E7D580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31F317E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1. PubMed</w:t>
            </w:r>
          </w:p>
        </w:tc>
      </w:tr>
      <w:tr w:rsidR="008C79EA" w14:paraId="55D8E1E0" w14:textId="77777777">
        <w:tc>
          <w:tcPr>
            <w:tcW w:w="6789" w:type="dxa"/>
            <w:shd w:val="clear" w:color="auto" w:fill="DAE9F7" w:themeFill="text2" w:themeFillTint="1A"/>
          </w:tcPr>
          <w:p w14:paraId="3C4B2AC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2AB3FC0A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0035D3A5" w14:textId="77777777">
        <w:tc>
          <w:tcPr>
            <w:tcW w:w="6789" w:type="dxa"/>
          </w:tcPr>
          <w:p w14:paraId="3D934DA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#1 head and neck [Title/Abstract]</w:t>
            </w:r>
          </w:p>
          <w:p w14:paraId="4418B2DB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#2 Cancer [MeSH] OR Neoplasms [MeSH] OR Carcinoma [MeSH] OR Sarcoma [MeSH] OR Tumor [MeSH] OR Tumor OR Malignan*</w:t>
            </w:r>
          </w:p>
          <w:p w14:paraId="75ADA803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#3 #1 AND#2</w:t>
            </w:r>
          </w:p>
          <w:p w14:paraId="3C0FE23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#4 #3 OR Head and Neck Neoplasms [MeSH]</w:t>
            </w:r>
          </w:p>
          <w:p w14:paraId="5524211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#5 Radiotherapy [Mesh] OR radiation [Mesh] OR radiotherapy-induced oral 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mucositis  [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Title/Abstract] OR Stomatitides [Title/Abstract] OR 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RTOM  [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Title/Abstract]</w:t>
            </w:r>
          </w:p>
          <w:p w14:paraId="44F18DAA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#6 Guideline [MeSH] OR 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consensus[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MeSH] OR Practice 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Guideline[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MeSH] OR evidence 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summary[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Title/Abstract] OR clinical practice [Title/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Abstract]OR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best 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practice[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Title/Abstract]</w:t>
            </w:r>
          </w:p>
          <w:p w14:paraId="439E332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#7 #4 AND #5AND #6</w:t>
            </w:r>
          </w:p>
        </w:tc>
        <w:tc>
          <w:tcPr>
            <w:tcW w:w="2025" w:type="dxa"/>
          </w:tcPr>
          <w:p w14:paraId="271C354F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695</w:t>
            </w:r>
          </w:p>
        </w:tc>
      </w:tr>
      <w:tr w:rsidR="008C79EA" w14:paraId="5588E1E6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2D7AA7EC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2.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 xml:space="preserve"> Web of Science</w:t>
            </w:r>
          </w:p>
        </w:tc>
      </w:tr>
      <w:tr w:rsidR="008C79EA" w14:paraId="59CC5BAD" w14:textId="77777777">
        <w:tc>
          <w:tcPr>
            <w:tcW w:w="6789" w:type="dxa"/>
            <w:shd w:val="clear" w:color="auto" w:fill="DAE9F7" w:themeFill="text2" w:themeFillTint="1A"/>
          </w:tcPr>
          <w:p w14:paraId="2096204D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3A61ECF6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33EC7CCA" w14:textId="77777777">
        <w:tc>
          <w:tcPr>
            <w:tcW w:w="6789" w:type="dxa"/>
          </w:tcPr>
          <w:p w14:paraId="1E011B2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#1 TI=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(head and neck)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and Preprint Citation Index (Exclude </w:t>
            </w:r>
            <w:r>
              <w:rPr>
                <w:rFonts w:ascii="Times New Roman" w:eastAsia="宋体" w:hAnsi="Times New Roman" w:cs="Times New Roman" w:hint="eastAsia"/>
              </w:rPr>
              <w:t>–</w:t>
            </w:r>
            <w:r>
              <w:rPr>
                <w:rFonts w:ascii="Times New Roman" w:eastAsia="宋体" w:hAnsi="Times New Roman" w:cs="Times New Roman" w:hint="eastAsia"/>
              </w:rPr>
              <w:t xml:space="preserve"> Database)</w:t>
            </w:r>
          </w:p>
          <w:p w14:paraId="189813F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#2 (((((TI=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(Cancer)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TI=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(Neoplasms)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TI=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(Carcinoma)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TI=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(Sarcoma)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TI=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(Tumor)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TI=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 xml:space="preserve">( 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Malignan*) and Preprint Citation Index (Exclude </w:t>
            </w:r>
            <w:r>
              <w:rPr>
                <w:rFonts w:ascii="Times New Roman" w:eastAsia="宋体" w:hAnsi="Times New Roman" w:cs="Times New Roman" w:hint="eastAsia"/>
              </w:rPr>
              <w:t>–</w:t>
            </w:r>
            <w:r>
              <w:rPr>
                <w:rFonts w:ascii="Times New Roman" w:eastAsia="宋体" w:hAnsi="Times New Roman" w:cs="Times New Roman" w:hint="eastAsia"/>
              </w:rPr>
              <w:t xml:space="preserve"> Database)</w:t>
            </w:r>
          </w:p>
          <w:p w14:paraId="577B335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#3 #2 AND #1 and Preprint Citation Index (Exclude </w:t>
            </w:r>
            <w:r>
              <w:rPr>
                <w:rFonts w:ascii="Times New Roman" w:eastAsia="宋体" w:hAnsi="Times New Roman" w:cs="Times New Roman" w:hint="eastAsia"/>
              </w:rPr>
              <w:t>–</w:t>
            </w:r>
            <w:r>
              <w:rPr>
                <w:rFonts w:ascii="Times New Roman" w:eastAsia="宋体" w:hAnsi="Times New Roman" w:cs="Times New Roman" w:hint="eastAsia"/>
              </w:rPr>
              <w:t xml:space="preserve"> Database)</w:t>
            </w:r>
          </w:p>
          <w:p w14:paraId="3E15EE76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#4 ((TS=(radiotherapy-induced oral mucositis)) OR 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(Stomatitides)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(RTOM)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and Preprint Citation Index (Exclude </w:t>
            </w:r>
            <w:r>
              <w:rPr>
                <w:rFonts w:ascii="Times New Roman" w:eastAsia="宋体" w:hAnsi="Times New Roman" w:cs="Times New Roman" w:hint="eastAsia"/>
              </w:rPr>
              <w:t>–</w:t>
            </w:r>
            <w:r>
              <w:rPr>
                <w:rFonts w:ascii="Times New Roman" w:eastAsia="宋体" w:hAnsi="Times New Roman" w:cs="Times New Roman" w:hint="eastAsia"/>
              </w:rPr>
              <w:t xml:space="preserve"> Database)</w:t>
            </w:r>
          </w:p>
          <w:p w14:paraId="22072CE6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#5 (((((TS=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(Guideline)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(consensus)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(Practice Guideline)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(evidence summary)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(clinical practice)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) OR TS=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(best practice)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and Preprint Citation Index (Exclude </w:t>
            </w:r>
            <w:r>
              <w:rPr>
                <w:rFonts w:ascii="Times New Roman" w:eastAsia="宋体" w:hAnsi="Times New Roman" w:cs="Times New Roman" w:hint="eastAsia"/>
              </w:rPr>
              <w:t>–</w:t>
            </w:r>
            <w:r>
              <w:rPr>
                <w:rFonts w:ascii="Times New Roman" w:eastAsia="宋体" w:hAnsi="Times New Roman" w:cs="Times New Roman" w:hint="eastAsia"/>
              </w:rPr>
              <w:t xml:space="preserve"> Database)</w:t>
            </w:r>
          </w:p>
          <w:p w14:paraId="3ABBA1E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#6 #4 AND #5 and Preprint Citation Index (Exclude </w:t>
            </w:r>
            <w:r>
              <w:rPr>
                <w:rFonts w:ascii="Times New Roman" w:eastAsia="宋体" w:hAnsi="Times New Roman" w:cs="Times New Roman" w:hint="eastAsia"/>
              </w:rPr>
              <w:t>–</w:t>
            </w:r>
            <w:r>
              <w:rPr>
                <w:rFonts w:ascii="Times New Roman" w:eastAsia="宋体" w:hAnsi="Times New Roman" w:cs="Times New Roman" w:hint="eastAsia"/>
              </w:rPr>
              <w:t xml:space="preserve"> Database)</w:t>
            </w:r>
          </w:p>
          <w:p w14:paraId="345D1FD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#7 #6 AND #3 and Preprint Citation Index (Exclude </w:t>
            </w:r>
            <w:r>
              <w:rPr>
                <w:rFonts w:ascii="Times New Roman" w:eastAsia="宋体" w:hAnsi="Times New Roman" w:cs="Times New Roman" w:hint="eastAsia"/>
              </w:rPr>
              <w:t>–</w:t>
            </w:r>
            <w:r>
              <w:rPr>
                <w:rFonts w:ascii="Times New Roman" w:eastAsia="宋体" w:hAnsi="Times New Roman" w:cs="Times New Roman" w:hint="eastAsia"/>
              </w:rPr>
              <w:t xml:space="preserve"> Database)</w:t>
            </w:r>
          </w:p>
        </w:tc>
        <w:tc>
          <w:tcPr>
            <w:tcW w:w="2025" w:type="dxa"/>
          </w:tcPr>
          <w:p w14:paraId="739B9D3F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</w:p>
        </w:tc>
      </w:tr>
      <w:tr w:rsidR="008C79EA" w14:paraId="30E6D417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168CC17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3. Cochrane library</w:t>
            </w:r>
          </w:p>
        </w:tc>
      </w:tr>
      <w:tr w:rsidR="008C79EA" w14:paraId="42AC50C4" w14:textId="77777777">
        <w:tc>
          <w:tcPr>
            <w:tcW w:w="6789" w:type="dxa"/>
            <w:shd w:val="clear" w:color="auto" w:fill="DAE9F7" w:themeFill="text2" w:themeFillTint="1A"/>
          </w:tcPr>
          <w:p w14:paraId="5F473D0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4AFC0DDA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46BC3061" w14:textId="77777777">
        <w:tc>
          <w:tcPr>
            <w:tcW w:w="6789" w:type="dxa"/>
          </w:tcPr>
          <w:p w14:paraId="302A0E4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 </w:t>
            </w:r>
            <w:r>
              <w:rPr>
                <w:rFonts w:ascii="Times New Roman" w:eastAsia="宋体" w:hAnsi="Times New Roman" w:cs="Times New Roman"/>
              </w:rPr>
              <w:t>MeSH descriptor: [Neoplasms] explode all trees</w:t>
            </w:r>
          </w:p>
          <w:p w14:paraId="5871B19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#2 </w:t>
            </w:r>
            <w:r>
              <w:rPr>
                <w:rFonts w:ascii="Times New Roman" w:eastAsia="宋体" w:hAnsi="Times New Roman" w:cs="Times New Roman"/>
              </w:rPr>
              <w:t>MeSH descriptor: [Carcinoma] explode all trees</w:t>
            </w:r>
          </w:p>
          <w:p w14:paraId="1CB625B4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#3 </w:t>
            </w:r>
            <w:r>
              <w:rPr>
                <w:rFonts w:ascii="Times New Roman" w:eastAsia="宋体" w:hAnsi="Times New Roman" w:cs="Times New Roman"/>
              </w:rPr>
              <w:t>MeSH descriptor: [Sarcoma] explode all trees</w:t>
            </w:r>
          </w:p>
          <w:p w14:paraId="12D120F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#4 </w:t>
            </w:r>
            <w:r>
              <w:rPr>
                <w:rFonts w:ascii="Times New Roman" w:eastAsia="宋体" w:hAnsi="Times New Roman" w:cs="Times New Roman"/>
              </w:rPr>
              <w:t>#1 OR #2 OR #3</w:t>
            </w:r>
          </w:p>
          <w:p w14:paraId="7BE97A04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lastRenderedPageBreak/>
              <w:t xml:space="preserve">#5 </w:t>
            </w:r>
            <w:r>
              <w:rPr>
                <w:rFonts w:ascii="Times New Roman" w:eastAsia="宋体" w:hAnsi="Times New Roman" w:cs="Times New Roman"/>
              </w:rPr>
              <w:t>(Cancer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OR (tumor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OR (malignant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</w:p>
          <w:p w14:paraId="46FADBB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#6 </w:t>
            </w:r>
            <w:r>
              <w:rPr>
                <w:rFonts w:ascii="Times New Roman" w:eastAsia="宋体" w:hAnsi="Times New Roman" w:cs="Times New Roman"/>
              </w:rPr>
              <w:t>#4 OR #5</w:t>
            </w:r>
          </w:p>
          <w:p w14:paraId="20CB196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#7 </w:t>
            </w:r>
            <w:r>
              <w:rPr>
                <w:rFonts w:ascii="Times New Roman" w:eastAsia="宋体" w:hAnsi="Times New Roman" w:cs="Times New Roman"/>
              </w:rPr>
              <w:t>(head and neck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</w:p>
          <w:p w14:paraId="2A9A40D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#8 </w:t>
            </w:r>
            <w:r>
              <w:rPr>
                <w:rFonts w:ascii="Times New Roman" w:eastAsia="宋体" w:hAnsi="Times New Roman" w:cs="Times New Roman"/>
              </w:rPr>
              <w:t>#6 AND #7</w:t>
            </w:r>
          </w:p>
          <w:p w14:paraId="7AB52E7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#9 </w:t>
            </w:r>
            <w:r>
              <w:rPr>
                <w:rFonts w:ascii="Times New Roman" w:eastAsia="宋体" w:hAnsi="Times New Roman" w:cs="Times New Roman"/>
              </w:rPr>
              <w:t>MeSH descriptor: [Radiotherapy] explode all trees</w:t>
            </w:r>
          </w:p>
          <w:p w14:paraId="13C4B9AB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#10 </w:t>
            </w:r>
            <w:r>
              <w:rPr>
                <w:rFonts w:ascii="Times New Roman" w:eastAsia="宋体" w:hAnsi="Times New Roman" w:cs="Times New Roman"/>
              </w:rPr>
              <w:t>MeSH descriptor: [Radiation] explode all trees</w:t>
            </w:r>
          </w:p>
          <w:p w14:paraId="7D138333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#11 </w:t>
            </w:r>
            <w:r>
              <w:rPr>
                <w:rFonts w:ascii="Times New Roman" w:eastAsia="宋体" w:hAnsi="Times New Roman" w:cs="Times New Roman"/>
              </w:rPr>
              <w:t>MeSH descriptor: [Stomatitis] explode all trees</w:t>
            </w:r>
          </w:p>
          <w:p w14:paraId="709D309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#12 </w:t>
            </w:r>
            <w:r>
              <w:rPr>
                <w:rFonts w:ascii="Times New Roman" w:eastAsia="宋体" w:hAnsi="Times New Roman" w:cs="Times New Roman"/>
              </w:rPr>
              <w:t>(radiotherapy-induced oral mucositis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OR (RTOM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</w:p>
          <w:p w14:paraId="595CFA06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 xml:space="preserve">13  </w:t>
            </w:r>
            <w:r>
              <w:rPr>
                <w:rFonts w:ascii="Times New Roman" w:eastAsia="宋体" w:hAnsi="Times New Roman" w:cs="Times New Roman"/>
              </w:rPr>
              <w:t>#</w:t>
            </w:r>
            <w:proofErr w:type="gramEnd"/>
            <w:r>
              <w:rPr>
                <w:rFonts w:ascii="Times New Roman" w:eastAsia="宋体" w:hAnsi="Times New Roman" w:cs="Times New Roman"/>
              </w:rPr>
              <w:t>9 OR #10 OR #11 OR #12</w:t>
            </w:r>
          </w:p>
          <w:p w14:paraId="5EF09FC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#14 </w:t>
            </w:r>
            <w:r>
              <w:rPr>
                <w:rFonts w:ascii="Times New Roman" w:eastAsia="宋体" w:hAnsi="Times New Roman" w:cs="Times New Roman"/>
              </w:rPr>
              <w:t>MeSH descriptor: [Guideline] explode all trees</w:t>
            </w:r>
          </w:p>
          <w:p w14:paraId="502F83B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#15 </w:t>
            </w:r>
            <w:r>
              <w:rPr>
                <w:rFonts w:ascii="Times New Roman" w:eastAsia="宋体" w:hAnsi="Times New Roman" w:cs="Times New Roman"/>
              </w:rPr>
              <w:t>MeSH descriptor: [Consensus] explode all trees</w:t>
            </w:r>
          </w:p>
          <w:p w14:paraId="49DBFFA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#16 </w:t>
            </w:r>
            <w:r>
              <w:rPr>
                <w:rFonts w:ascii="Times New Roman" w:eastAsia="宋体" w:hAnsi="Times New Roman" w:cs="Times New Roman"/>
              </w:rPr>
              <w:t>MeSH descriptor: [Practice Guideline] explode all trees</w:t>
            </w:r>
          </w:p>
          <w:p w14:paraId="17ECA30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#17 </w:t>
            </w:r>
            <w:r>
              <w:rPr>
                <w:rFonts w:ascii="Times New Roman" w:eastAsia="宋体" w:hAnsi="Times New Roman" w:cs="Times New Roman"/>
              </w:rPr>
              <w:t>MeSH descriptor: [Practice Guidelines as Topic] explode all trees</w:t>
            </w:r>
          </w:p>
          <w:p w14:paraId="6C3653AC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#18 </w:t>
            </w:r>
            <w:r>
              <w:rPr>
                <w:rFonts w:ascii="Times New Roman" w:eastAsia="宋体" w:hAnsi="Times New Roman" w:cs="Times New Roman"/>
              </w:rPr>
              <w:t>(evidence summary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OR (clinical practice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OR (best practice</w:t>
            </w:r>
            <w:proofErr w:type="gramStart"/>
            <w:r>
              <w:rPr>
                <w:rFonts w:ascii="Times New Roman" w:eastAsia="宋体" w:hAnsi="Times New Roman" w:cs="Times New Roman"/>
              </w:rPr>
              <w:t>):ti</w:t>
            </w:r>
            <w:proofErr w:type="gramEnd"/>
            <w:r>
              <w:rPr>
                <w:rFonts w:ascii="Times New Roman" w:eastAsia="宋体" w:hAnsi="Times New Roman" w:cs="Times New Roman"/>
              </w:rPr>
              <w:t>,</w:t>
            </w:r>
            <w:proofErr w:type="gramStart"/>
            <w:r>
              <w:rPr>
                <w:rFonts w:ascii="Times New Roman" w:eastAsia="宋体" w:hAnsi="Times New Roman" w:cs="Times New Roman"/>
              </w:rPr>
              <w:t>ab,kw</w:t>
            </w:r>
            <w:proofErr w:type="gramEnd"/>
          </w:p>
          <w:p w14:paraId="7B34E66A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#19 </w:t>
            </w:r>
            <w:r>
              <w:rPr>
                <w:rFonts w:ascii="Times New Roman" w:eastAsia="宋体" w:hAnsi="Times New Roman" w:cs="Times New Roman"/>
              </w:rPr>
              <w:t>#14 OR #15 OR #16 OR #17 OR #18</w:t>
            </w:r>
          </w:p>
          <w:p w14:paraId="0179318A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#20 </w:t>
            </w:r>
            <w:r>
              <w:rPr>
                <w:rFonts w:ascii="Times New Roman" w:eastAsia="宋体" w:hAnsi="Times New Roman" w:cs="Times New Roman"/>
              </w:rPr>
              <w:t>#8 AND #13 AND #19</w:t>
            </w:r>
          </w:p>
        </w:tc>
        <w:tc>
          <w:tcPr>
            <w:tcW w:w="2025" w:type="dxa"/>
          </w:tcPr>
          <w:p w14:paraId="19E37996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lastRenderedPageBreak/>
              <w:t>68</w:t>
            </w:r>
          </w:p>
        </w:tc>
      </w:tr>
      <w:tr w:rsidR="008C79EA" w14:paraId="380DEEC0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2986EBB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4. Embase</w:t>
            </w:r>
          </w:p>
        </w:tc>
      </w:tr>
      <w:tr w:rsidR="008C79EA" w14:paraId="787B8156" w14:textId="77777777">
        <w:tc>
          <w:tcPr>
            <w:tcW w:w="6789" w:type="dxa"/>
            <w:shd w:val="clear" w:color="auto" w:fill="DAE9F7" w:themeFill="text2" w:themeFillTint="1A"/>
          </w:tcPr>
          <w:p w14:paraId="6733130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2D6E388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35EF7F33" w14:textId="77777777">
        <w:tc>
          <w:tcPr>
            <w:tcW w:w="6789" w:type="dxa"/>
          </w:tcPr>
          <w:p w14:paraId="27309B7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#1 'head and neck cancer'/exp OR 'head and neck tumor'/exp</w:t>
            </w:r>
          </w:p>
          <w:p w14:paraId="4621C8EF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#2 'head and neck neoplasms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OR 'head and neck carcinoma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OR 'head and neck sarcoma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OR 'head and neck malignancy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</w:p>
          <w:p w14:paraId="53BDBFAB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#3 #1 OR #2</w:t>
            </w:r>
          </w:p>
          <w:p w14:paraId="1761E60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#4 'oral mucositis'/exp AND 'radiotherapy'/exp</w:t>
            </w:r>
          </w:p>
          <w:p w14:paraId="51E56A4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#5 'radiotherapy-induced oral mucositis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OR 'RTOM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</w:p>
          <w:p w14:paraId="5DB84A1F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#6 #4 OR#5 </w:t>
            </w:r>
          </w:p>
          <w:p w14:paraId="0CAF51A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#7 'practice guideline'/exp OR 'consensus'/exp OR 'clinical practice'/exp OR 'best practice'/exp</w:t>
            </w:r>
          </w:p>
          <w:p w14:paraId="1BCFE90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8  '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guideline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OR 'evidence summary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':ab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,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kw,ti</w:t>
            </w:r>
            <w:proofErr w:type="gramEnd"/>
          </w:p>
          <w:p w14:paraId="082A47B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#9 #7 OR #8</w:t>
            </w:r>
          </w:p>
          <w:p w14:paraId="0AE4199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#10 #3 AND #6 AND #9</w:t>
            </w:r>
          </w:p>
        </w:tc>
        <w:tc>
          <w:tcPr>
            <w:tcW w:w="2025" w:type="dxa"/>
          </w:tcPr>
          <w:p w14:paraId="6BB5BBB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97</w:t>
            </w:r>
          </w:p>
        </w:tc>
      </w:tr>
      <w:tr w:rsidR="008C79EA" w14:paraId="312DB360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5C6BDDED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5. CINAHL</w:t>
            </w:r>
          </w:p>
        </w:tc>
      </w:tr>
      <w:tr w:rsidR="008C79EA" w14:paraId="15B4EA17" w14:textId="77777777">
        <w:tc>
          <w:tcPr>
            <w:tcW w:w="6789" w:type="dxa"/>
            <w:shd w:val="clear" w:color="auto" w:fill="DAE9F7" w:themeFill="text2" w:themeFillTint="1A"/>
          </w:tcPr>
          <w:p w14:paraId="0691904C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19596643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005B214D" w14:textId="77777777">
        <w:tc>
          <w:tcPr>
            <w:tcW w:w="6789" w:type="dxa"/>
          </w:tcPr>
          <w:p w14:paraId="5696F33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#1 TX head and neck</w:t>
            </w:r>
          </w:p>
          <w:p w14:paraId="16EB64A3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#2 TX Neoplasms OR TX Cancer OR TX Carcinoma OR TX Sarcoma OR TX Tumor OR TX Malignant</w:t>
            </w:r>
          </w:p>
          <w:p w14:paraId="59E0A0D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3  #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1AND #2</w:t>
            </w:r>
          </w:p>
          <w:p w14:paraId="3364D65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lastRenderedPageBreak/>
              <w:t>#4 TX radiotherapy-induced oral mucositis OR TX Stomatitides OR TX RTOM</w:t>
            </w:r>
          </w:p>
          <w:p w14:paraId="2F6E1AD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#5 AB Guideline OR AB consensus OR AB evidence summary OR AB clinical practice OR AB best practice</w:t>
            </w:r>
          </w:p>
          <w:p w14:paraId="3EAE6B5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6  #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3 AND #4 AND #5 </w:t>
            </w:r>
          </w:p>
        </w:tc>
        <w:tc>
          <w:tcPr>
            <w:tcW w:w="2025" w:type="dxa"/>
          </w:tcPr>
          <w:p w14:paraId="445808EC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lastRenderedPageBreak/>
              <w:t>81</w:t>
            </w:r>
          </w:p>
        </w:tc>
      </w:tr>
      <w:tr w:rsidR="008C79EA" w14:paraId="2CFFF1F5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5CB5295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6. OVID</w:t>
            </w:r>
          </w:p>
        </w:tc>
      </w:tr>
      <w:tr w:rsidR="008C79EA" w14:paraId="1016B5E6" w14:textId="77777777">
        <w:tc>
          <w:tcPr>
            <w:tcW w:w="6789" w:type="dxa"/>
            <w:shd w:val="clear" w:color="auto" w:fill="DAE9F7" w:themeFill="text2" w:themeFillTint="1A"/>
          </w:tcPr>
          <w:p w14:paraId="27ECF054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47CC9FA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034612C7" w14:textId="77777777">
        <w:tc>
          <w:tcPr>
            <w:tcW w:w="6789" w:type="dxa"/>
          </w:tcPr>
          <w:p w14:paraId="66500835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#1 (head and neck).mp. [mp=title,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  <w:p w14:paraId="0CC9CF7B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#2 (Cancer or Neoplasms or Carcinoma or Sarcoma or Tumor or Malignan*).mp. [mp=title,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  <w:p w14:paraId="752DFFD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3  #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1 AND #2</w:t>
            </w:r>
          </w:p>
          <w:p w14:paraId="722A424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#4 (radiotherapy-induced oral mucositis or Stomatitides or RTOM).mp. [mp=title,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  <w:p w14:paraId="7C5AEE8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#5 (Guideline or consensus or evidence summary or clinical practice or best practice).mp. [mp=title,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  <w:p w14:paraId="62C8F08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#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6  #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3 AND #4 AND #5</w:t>
            </w:r>
          </w:p>
        </w:tc>
        <w:tc>
          <w:tcPr>
            <w:tcW w:w="2025" w:type="dxa"/>
          </w:tcPr>
          <w:p w14:paraId="51C164D5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</w:p>
        </w:tc>
      </w:tr>
      <w:tr w:rsidR="008C79EA" w14:paraId="1E2BC55E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3C86E5D4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 xml:space="preserve">7.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UpToDate</w:t>
            </w:r>
          </w:p>
        </w:tc>
      </w:tr>
      <w:tr w:rsidR="008C79EA" w14:paraId="0D94EBFA" w14:textId="77777777">
        <w:tc>
          <w:tcPr>
            <w:tcW w:w="6789" w:type="dxa"/>
            <w:shd w:val="clear" w:color="auto" w:fill="DAE9F7" w:themeFill="text2" w:themeFillTint="1A"/>
          </w:tcPr>
          <w:p w14:paraId="5184B14B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6A92676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39186925" w14:textId="77777777">
        <w:trPr>
          <w:trHeight w:val="90"/>
        </w:trPr>
        <w:tc>
          <w:tcPr>
            <w:tcW w:w="6789" w:type="dxa"/>
          </w:tcPr>
          <w:p w14:paraId="247A8CB5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 xml:space="preserve">head and neck cancer </w:t>
            </w:r>
          </w:p>
          <w:p w14:paraId="0838976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radiotherapy-induced oral mucositis</w:t>
            </w:r>
          </w:p>
        </w:tc>
        <w:tc>
          <w:tcPr>
            <w:tcW w:w="2025" w:type="dxa"/>
          </w:tcPr>
          <w:p w14:paraId="2D65E53F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150</w:t>
            </w:r>
          </w:p>
        </w:tc>
      </w:tr>
      <w:tr w:rsidR="008C79EA" w14:paraId="118B81C7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0C78CE35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8.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 xml:space="preserve"> China National Knowledge Infrastructure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（中国知网）</w:t>
            </w:r>
          </w:p>
        </w:tc>
      </w:tr>
      <w:tr w:rsidR="008C79EA" w14:paraId="048015C0" w14:textId="77777777">
        <w:tc>
          <w:tcPr>
            <w:tcW w:w="6789" w:type="dxa"/>
            <w:shd w:val="clear" w:color="auto" w:fill="DAE9F7" w:themeFill="text2" w:themeFillTint="1A"/>
          </w:tcPr>
          <w:p w14:paraId="6DAD4E9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2CAD0406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368B41B6" w14:textId="77777777">
        <w:tc>
          <w:tcPr>
            <w:tcW w:w="6789" w:type="dxa"/>
          </w:tcPr>
          <w:p w14:paraId="092FAA6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FT=</w:t>
            </w:r>
            <w:r>
              <w:rPr>
                <w:rFonts w:ascii="Times New Roman" w:eastAsia="宋体" w:hAnsi="Times New Roman" w:cs="Times New Roman" w:hint="eastAsia"/>
              </w:rPr>
              <w:t>（‘头颈’）</w:t>
            </w:r>
            <w:r>
              <w:rPr>
                <w:rFonts w:ascii="Times New Roman" w:eastAsia="宋体" w:hAnsi="Times New Roman" w:cs="Times New Roman" w:hint="eastAsia"/>
              </w:rPr>
              <w:t xml:space="preserve"> AND FT=</w:t>
            </w:r>
            <w:r>
              <w:rPr>
                <w:rFonts w:ascii="Times New Roman" w:eastAsia="宋体" w:hAnsi="Times New Roman" w:cs="Times New Roman" w:hint="eastAsia"/>
              </w:rPr>
              <w:t>（‘肿瘤’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‘癌’）</w:t>
            </w:r>
            <w:r>
              <w:rPr>
                <w:rFonts w:ascii="Times New Roman" w:eastAsia="宋体" w:hAnsi="Times New Roman" w:cs="Times New Roman" w:hint="eastAsia"/>
              </w:rPr>
              <w:t xml:space="preserve"> AND FT=</w:t>
            </w:r>
            <w:r>
              <w:rPr>
                <w:rFonts w:ascii="Times New Roman" w:eastAsia="宋体" w:hAnsi="Times New Roman" w:cs="Times New Roman" w:hint="eastAsia"/>
              </w:rPr>
              <w:t>（‘放射性口腔黏膜炎’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‘放射性口炎’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‘放射性口腔溃疡’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‘放射性口腔炎’）</w:t>
            </w:r>
            <w:r>
              <w:rPr>
                <w:rFonts w:ascii="Times New Roman" w:eastAsia="宋体" w:hAnsi="Times New Roman" w:cs="Times New Roman" w:hint="eastAsia"/>
              </w:rPr>
              <w:t xml:space="preserve"> AND FT=</w:t>
            </w:r>
            <w:r>
              <w:rPr>
                <w:rFonts w:ascii="Times New Roman" w:eastAsia="宋体" w:hAnsi="Times New Roman" w:cs="Times New Roman" w:hint="eastAsia"/>
              </w:rPr>
              <w:t>（‘指南’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‘共识’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‘证据总结’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‘临床决策’</w:t>
            </w:r>
            <w:r>
              <w:rPr>
                <w:rFonts w:ascii="Times New Roman" w:eastAsia="宋体" w:hAnsi="Times New Roman" w:cs="Times New Roman" w:hint="eastAsia"/>
              </w:rPr>
              <w:t>+</w:t>
            </w:r>
            <w:r>
              <w:rPr>
                <w:rFonts w:ascii="Times New Roman" w:eastAsia="宋体" w:hAnsi="Times New Roman" w:cs="Times New Roman" w:hint="eastAsia"/>
              </w:rPr>
              <w:t>‘最佳实践’）</w:t>
            </w:r>
          </w:p>
        </w:tc>
        <w:tc>
          <w:tcPr>
            <w:tcW w:w="2025" w:type="dxa"/>
          </w:tcPr>
          <w:p w14:paraId="04A7DB0D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320</w:t>
            </w:r>
          </w:p>
        </w:tc>
      </w:tr>
      <w:tr w:rsidR="008C79EA" w14:paraId="6EF5BA1D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1F67DF7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9.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 xml:space="preserve"> Wanfang Database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（万方数据库）</w:t>
            </w:r>
          </w:p>
        </w:tc>
      </w:tr>
      <w:tr w:rsidR="008C79EA" w14:paraId="1185E3D4" w14:textId="77777777">
        <w:tc>
          <w:tcPr>
            <w:tcW w:w="6789" w:type="dxa"/>
            <w:shd w:val="clear" w:color="auto" w:fill="DAE9F7" w:themeFill="text2" w:themeFillTint="1A"/>
          </w:tcPr>
          <w:p w14:paraId="5DFC1776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2B1CF8EA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126D8D9D" w14:textId="77777777">
        <w:tc>
          <w:tcPr>
            <w:tcW w:w="6789" w:type="dxa"/>
          </w:tcPr>
          <w:p w14:paraId="00FA066C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</w:rPr>
              <w:t>主题</w:t>
            </w:r>
            <w:r>
              <w:rPr>
                <w:rFonts w:ascii="Times New Roman" w:eastAsia="宋体" w:hAnsi="Times New Roman" w:cs="Times New Roman"/>
              </w:rPr>
              <w:t>:(</w:t>
            </w:r>
            <w:r>
              <w:rPr>
                <w:rFonts w:ascii="Times New Roman" w:eastAsia="宋体" w:hAnsi="Times New Roman" w:cs="Times New Roman"/>
              </w:rPr>
              <w:t>头颈</w:t>
            </w:r>
            <w:r>
              <w:rPr>
                <w:rFonts w:ascii="Times New Roman" w:eastAsia="宋体" w:hAnsi="Times New Roman" w:cs="Times New Roman"/>
              </w:rPr>
              <w:t>)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and </w:t>
            </w:r>
            <w:proofErr w:type="gramStart"/>
            <w:r>
              <w:rPr>
                <w:rFonts w:ascii="Times New Roman" w:eastAsia="宋体" w:hAnsi="Times New Roman" w:cs="Times New Roman"/>
              </w:rPr>
              <w:t>主题</w:t>
            </w:r>
            <w:r>
              <w:rPr>
                <w:rFonts w:ascii="Times New Roman" w:eastAsia="宋体" w:hAnsi="Times New Roman" w:cs="Times New Roman"/>
              </w:rPr>
              <w:t>:(</w:t>
            </w:r>
            <w:r>
              <w:rPr>
                <w:rFonts w:ascii="Times New Roman" w:eastAsia="宋体" w:hAnsi="Times New Roman" w:cs="Times New Roman"/>
              </w:rPr>
              <w:t>肿瘤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癌</w:t>
            </w:r>
            <w:r>
              <w:rPr>
                <w:rFonts w:ascii="Times New Roman" w:eastAsia="宋体" w:hAnsi="Times New Roman" w:cs="Times New Roman"/>
              </w:rPr>
              <w:t>)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and </w:t>
            </w:r>
            <w:proofErr w:type="gramStart"/>
            <w:r>
              <w:rPr>
                <w:rFonts w:ascii="Times New Roman" w:eastAsia="宋体" w:hAnsi="Times New Roman" w:cs="Times New Roman"/>
              </w:rPr>
              <w:t>主题</w:t>
            </w:r>
            <w:r>
              <w:rPr>
                <w:rFonts w:ascii="Times New Roman" w:eastAsia="宋体" w:hAnsi="Times New Roman" w:cs="Times New Roman"/>
              </w:rPr>
              <w:t>:(</w:t>
            </w:r>
            <w:r>
              <w:rPr>
                <w:rFonts w:ascii="Times New Roman" w:eastAsia="宋体" w:hAnsi="Times New Roman" w:cs="Times New Roman"/>
              </w:rPr>
              <w:t>放射性口腔黏膜炎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放射性口炎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放射性口腔溃疡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放射性口腔炎</w:t>
            </w:r>
            <w:r>
              <w:rPr>
                <w:rFonts w:ascii="Times New Roman" w:eastAsia="宋体" w:hAnsi="Times New Roman" w:cs="Times New Roman"/>
              </w:rPr>
              <w:t>)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and </w:t>
            </w:r>
            <w:proofErr w:type="gramStart"/>
            <w:r>
              <w:rPr>
                <w:rFonts w:ascii="Times New Roman" w:eastAsia="宋体" w:hAnsi="Times New Roman" w:cs="Times New Roman"/>
              </w:rPr>
              <w:t>主题</w:t>
            </w:r>
            <w:r>
              <w:rPr>
                <w:rFonts w:ascii="Times New Roman" w:eastAsia="宋体" w:hAnsi="Times New Roman" w:cs="Times New Roman"/>
              </w:rPr>
              <w:t>:(</w:t>
            </w:r>
            <w:r>
              <w:rPr>
                <w:rFonts w:ascii="Times New Roman" w:eastAsia="宋体" w:hAnsi="Times New Roman" w:cs="Times New Roman"/>
              </w:rPr>
              <w:t>指南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共识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证据总结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临床决策</w:t>
            </w:r>
            <w:r>
              <w:rPr>
                <w:rFonts w:ascii="Times New Roman" w:eastAsia="宋体" w:hAnsi="Times New Roman" w:cs="Times New Roman"/>
              </w:rPr>
              <w:t xml:space="preserve"> or </w:t>
            </w:r>
            <w:r>
              <w:rPr>
                <w:rFonts w:ascii="Times New Roman" w:eastAsia="宋体" w:hAnsi="Times New Roman" w:cs="Times New Roman"/>
              </w:rPr>
              <w:t>最佳实践</w:t>
            </w:r>
            <w:r>
              <w:rPr>
                <w:rFonts w:ascii="Times New Roman" w:eastAsia="宋体" w:hAnsi="Times New Roman" w:cs="Times New Roman"/>
              </w:rPr>
              <w:t>)</w:t>
            </w:r>
            <w:proofErr w:type="gramEnd"/>
          </w:p>
        </w:tc>
        <w:tc>
          <w:tcPr>
            <w:tcW w:w="2025" w:type="dxa"/>
          </w:tcPr>
          <w:p w14:paraId="12D50D57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43</w:t>
            </w:r>
          </w:p>
        </w:tc>
      </w:tr>
      <w:tr w:rsidR="008C79EA" w14:paraId="4219337D" w14:textId="77777777">
        <w:tc>
          <w:tcPr>
            <w:tcW w:w="8814" w:type="dxa"/>
            <w:gridSpan w:val="2"/>
            <w:shd w:val="clear" w:color="auto" w:fill="4C94D8" w:themeFill="text2" w:themeFillTint="80"/>
          </w:tcPr>
          <w:p w14:paraId="24D608B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10. China Science and Technology Journal Database/VIP Database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（维普数据库）</w:t>
            </w:r>
          </w:p>
        </w:tc>
      </w:tr>
      <w:tr w:rsidR="008C79EA" w14:paraId="0BB2318C" w14:textId="77777777">
        <w:tc>
          <w:tcPr>
            <w:tcW w:w="6789" w:type="dxa"/>
            <w:shd w:val="clear" w:color="auto" w:fill="DAE9F7" w:themeFill="text2" w:themeFillTint="1A"/>
          </w:tcPr>
          <w:p w14:paraId="1BD191F4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51D8F815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b/>
                <w:bCs/>
              </w:rPr>
              <w:t>Searching results</w:t>
            </w:r>
          </w:p>
        </w:tc>
      </w:tr>
      <w:tr w:rsidR="008C79EA" w14:paraId="627CFF03" w14:textId="77777777">
        <w:tc>
          <w:tcPr>
            <w:tcW w:w="6789" w:type="dxa"/>
            <w:shd w:val="clear" w:color="auto" w:fill="FFFFFF" w:themeFill="background1"/>
          </w:tcPr>
          <w:p w14:paraId="7238C66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U=</w:t>
            </w:r>
            <w:r>
              <w:rPr>
                <w:rFonts w:ascii="Times New Roman" w:eastAsia="宋体" w:hAnsi="Times New Roman" w:cs="Times New Roman" w:hint="eastAsia"/>
              </w:rPr>
              <w:t>头颈</w:t>
            </w:r>
            <w:r>
              <w:rPr>
                <w:rFonts w:ascii="Times New Roman" w:eastAsia="宋体" w:hAnsi="Times New Roman" w:cs="Times New Roman" w:hint="eastAsia"/>
              </w:rPr>
              <w:t xml:space="preserve"> AND U=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>(</w:t>
            </w:r>
            <w:r>
              <w:rPr>
                <w:rFonts w:ascii="Times New Roman" w:eastAsia="宋体" w:hAnsi="Times New Roman" w:cs="Times New Roman" w:hint="eastAsia"/>
              </w:rPr>
              <w:t>肿瘤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癌</w:t>
            </w:r>
            <w:r>
              <w:rPr>
                <w:rFonts w:ascii="Times New Roman" w:eastAsia="宋体" w:hAnsi="Times New Roman" w:cs="Times New Roman" w:hint="eastAsia"/>
              </w:rPr>
              <w:t>)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 xml:space="preserve"> AND U=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 xml:space="preserve">( 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放射性口腔黏膜炎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放射性口炎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放射性口腔溃疡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放射性口腔炎</w:t>
            </w:r>
            <w:r>
              <w:rPr>
                <w:rFonts w:ascii="Times New Roman" w:eastAsia="宋体" w:hAnsi="Times New Roman" w:cs="Times New Roman" w:hint="eastAsia"/>
              </w:rPr>
              <w:t>) AND U=</w:t>
            </w:r>
            <w:proofErr w:type="gramStart"/>
            <w:r>
              <w:rPr>
                <w:rFonts w:ascii="Times New Roman" w:eastAsia="宋体" w:hAnsi="Times New Roman" w:cs="Times New Roman" w:hint="eastAsia"/>
              </w:rPr>
              <w:t xml:space="preserve">( </w:t>
            </w:r>
            <w:proofErr w:type="gramEnd"/>
            <w:r>
              <w:rPr>
                <w:rFonts w:ascii="Times New Roman" w:eastAsia="宋体" w:hAnsi="Times New Roman" w:cs="Times New Roman" w:hint="eastAsia"/>
              </w:rPr>
              <w:t>指南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共识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证据总结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临床决策</w:t>
            </w:r>
            <w:r>
              <w:rPr>
                <w:rFonts w:ascii="Times New Roman" w:eastAsia="宋体" w:hAnsi="Times New Roman" w:cs="Times New Roman" w:hint="eastAsia"/>
              </w:rPr>
              <w:t xml:space="preserve"> OR </w:t>
            </w:r>
            <w:r>
              <w:rPr>
                <w:rFonts w:ascii="Times New Roman" w:eastAsia="宋体" w:hAnsi="Times New Roman" w:cs="Times New Roman" w:hint="eastAsia"/>
              </w:rPr>
              <w:t>最佳实践</w:t>
            </w:r>
            <w:r>
              <w:rPr>
                <w:rFonts w:ascii="Times New Roman" w:eastAsia="宋体" w:hAnsi="Times New Roman" w:cs="Times New Roman" w:hint="eastAsia"/>
              </w:rPr>
              <w:t>)</w:t>
            </w:r>
          </w:p>
        </w:tc>
        <w:tc>
          <w:tcPr>
            <w:tcW w:w="2025" w:type="dxa"/>
            <w:shd w:val="clear" w:color="auto" w:fill="FFFFFF" w:themeFill="background1"/>
          </w:tcPr>
          <w:p w14:paraId="071F9AA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</w:p>
        </w:tc>
      </w:tr>
      <w:tr w:rsidR="008C79EA" w14:paraId="5827A7DE" w14:textId="77777777">
        <w:tc>
          <w:tcPr>
            <w:tcW w:w="8814" w:type="dxa"/>
            <w:gridSpan w:val="2"/>
            <w:shd w:val="clear" w:color="auto" w:fill="4E95D9" w:themeFill="text2" w:themeFillTint="7F"/>
          </w:tcPr>
          <w:p w14:paraId="7AADCA5F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11.Chinese Biomedical Literature Database (CBM)</w:t>
            </w:r>
          </w:p>
        </w:tc>
      </w:tr>
      <w:tr w:rsidR="008C79EA" w14:paraId="5CE340B5" w14:textId="77777777">
        <w:tc>
          <w:tcPr>
            <w:tcW w:w="6789" w:type="dxa"/>
            <w:shd w:val="clear" w:color="auto" w:fill="DAE9F7" w:themeFill="text2" w:themeFillTint="1A"/>
          </w:tcPr>
          <w:p w14:paraId="34E719F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7C811AB5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2C5BCD87" w14:textId="77777777">
        <w:tc>
          <w:tcPr>
            <w:tcW w:w="6789" w:type="dxa"/>
          </w:tcPr>
          <w:p w14:paraId="4BCD3C8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((((((</w:t>
            </w:r>
            <w:proofErr w:type="gramStart"/>
            <w:r>
              <w:rPr>
                <w:rFonts w:ascii="Times New Roman" w:eastAsia="宋体" w:hAnsi="Times New Roman" w:cs="Times New Roman"/>
              </w:rPr>
              <w:t>"</w:t>
            </w:r>
            <w:r>
              <w:rPr>
                <w:rFonts w:ascii="Times New Roman" w:eastAsia="宋体" w:hAnsi="Times New Roman" w:cs="Times New Roman"/>
              </w:rPr>
              <w:t>头颈</w:t>
            </w:r>
            <w:r>
              <w:rPr>
                <w:rFonts w:ascii="Times New Roman" w:eastAsia="宋体" w:hAnsi="Times New Roman" w:cs="Times New Roman"/>
              </w:rPr>
              <w:t>"</w:t>
            </w:r>
            <w:proofErr w:type="gramEnd"/>
            <w:r>
              <w:rPr>
                <w:rFonts w:ascii="Times New Roman" w:eastAsia="宋体" w:hAnsi="Times New Roman" w:cs="Times New Roman"/>
              </w:rPr>
              <w:t>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])</w:t>
            </w:r>
            <w:proofErr w:type="gramEnd"/>
            <w:r>
              <w:rPr>
                <w:rFonts w:ascii="Times New Roman" w:eastAsia="宋体" w:hAnsi="Times New Roman" w:cs="Times New Roman"/>
              </w:rPr>
              <w:t xml:space="preserve"> AND (("</w:t>
            </w:r>
            <w:r>
              <w:rPr>
                <w:rFonts w:ascii="Times New Roman" w:eastAsia="宋体" w:hAnsi="Times New Roman" w:cs="Times New Roman"/>
              </w:rPr>
              <w:t>肿瘤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癌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])</w:t>
            </w:r>
            <w:proofErr w:type="gramEnd"/>
            <w:r>
              <w:rPr>
                <w:rFonts w:ascii="Times New Roman" w:eastAsia="宋体" w:hAnsi="Times New Roman" w:cs="Times New Roman"/>
              </w:rPr>
              <w:t>))) AND ((</w:t>
            </w:r>
            <w:proofErr w:type="gramStart"/>
            <w:r>
              <w:rPr>
                <w:rFonts w:ascii="Times New Roman" w:eastAsia="宋体" w:hAnsi="Times New Roman" w:cs="Times New Roman"/>
              </w:rPr>
              <w:t>"</w:t>
            </w:r>
            <w:r>
              <w:rPr>
                <w:rFonts w:ascii="Times New Roman" w:eastAsia="宋体" w:hAnsi="Times New Roman" w:cs="Times New Roman"/>
              </w:rPr>
              <w:t>放射</w:t>
            </w:r>
            <w:proofErr w:type="gramEnd"/>
            <w:r>
              <w:rPr>
                <w:rFonts w:ascii="Times New Roman" w:eastAsia="宋体" w:hAnsi="Times New Roman" w:cs="Times New Roman"/>
              </w:rPr>
              <w:t>性口腔黏膜炎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放射性口炎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放射性口腔溃疡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放射性口腔炎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])</w:t>
            </w:r>
            <w:proofErr w:type="gramEnd"/>
            <w:r>
              <w:rPr>
                <w:rFonts w:ascii="Times New Roman" w:eastAsia="宋体" w:hAnsi="Times New Roman" w:cs="Times New Roman"/>
              </w:rPr>
              <w:t>))) AND (("</w:t>
            </w:r>
            <w:r>
              <w:rPr>
                <w:rFonts w:ascii="Times New Roman" w:eastAsia="宋体" w:hAnsi="Times New Roman" w:cs="Times New Roman"/>
              </w:rPr>
              <w:t>指南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共识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证据总结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临床决策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proofErr w:type="gramEnd"/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 OR "</w:t>
            </w:r>
            <w:r>
              <w:rPr>
                <w:rFonts w:ascii="Times New Roman" w:eastAsia="宋体" w:hAnsi="Times New Roman" w:cs="Times New Roman"/>
              </w:rPr>
              <w:t>最佳实践</w:t>
            </w:r>
            <w:r>
              <w:rPr>
                <w:rFonts w:ascii="Times New Roman" w:eastAsia="宋体" w:hAnsi="Times New Roman" w:cs="Times New Roman"/>
              </w:rPr>
              <w:t>"[</w:t>
            </w:r>
            <w:r>
              <w:rPr>
                <w:rFonts w:ascii="Times New Roman" w:eastAsia="宋体" w:hAnsi="Times New Roman" w:cs="Times New Roman"/>
              </w:rPr>
              <w:t>全部</w:t>
            </w:r>
            <w:proofErr w:type="gramStart"/>
            <w:r>
              <w:rPr>
                <w:rFonts w:ascii="Times New Roman" w:eastAsia="宋体" w:hAnsi="Times New Roman" w:cs="Times New Roman"/>
              </w:rPr>
              <w:t>字段</w:t>
            </w:r>
            <w:r>
              <w:rPr>
                <w:rFonts w:ascii="Times New Roman" w:eastAsia="宋体" w:hAnsi="Times New Roman" w:cs="Times New Roman"/>
              </w:rPr>
              <w:t>:</w:t>
            </w:r>
            <w:r>
              <w:rPr>
                <w:rFonts w:ascii="Times New Roman" w:eastAsia="宋体" w:hAnsi="Times New Roman" w:cs="Times New Roman"/>
              </w:rPr>
              <w:t>智能</w:t>
            </w:r>
            <w:r>
              <w:rPr>
                <w:rFonts w:ascii="Times New Roman" w:eastAsia="宋体" w:hAnsi="Times New Roman" w:cs="Times New Roman"/>
              </w:rPr>
              <w:t>])</w:t>
            </w:r>
            <w:proofErr w:type="gramEnd"/>
            <w:r>
              <w:rPr>
                <w:rFonts w:ascii="Times New Roman" w:eastAsia="宋体" w:hAnsi="Times New Roman" w:cs="Times New Roman"/>
              </w:rPr>
              <w:t>))</w:t>
            </w:r>
          </w:p>
        </w:tc>
        <w:tc>
          <w:tcPr>
            <w:tcW w:w="2025" w:type="dxa"/>
          </w:tcPr>
          <w:p w14:paraId="6CF9019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7</w:t>
            </w:r>
          </w:p>
        </w:tc>
      </w:tr>
      <w:tr w:rsidR="008C79EA" w14:paraId="14F58CCD" w14:textId="77777777">
        <w:tc>
          <w:tcPr>
            <w:tcW w:w="8814" w:type="dxa"/>
            <w:gridSpan w:val="2"/>
            <w:shd w:val="clear" w:color="auto" w:fill="4E95D9" w:themeFill="text2" w:themeFillTint="7F"/>
          </w:tcPr>
          <w:p w14:paraId="6D5A7BBE" w14:textId="0C2CAD1E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12.National guideline clearing house,</w:t>
            </w:r>
            <w:r w:rsidR="007D5019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NGC</w:t>
            </w:r>
          </w:p>
        </w:tc>
      </w:tr>
      <w:tr w:rsidR="008C79EA" w14:paraId="32D29155" w14:textId="77777777">
        <w:tc>
          <w:tcPr>
            <w:tcW w:w="6789" w:type="dxa"/>
            <w:shd w:val="clear" w:color="auto" w:fill="DAE9F7" w:themeFill="text2" w:themeFillTint="1A"/>
          </w:tcPr>
          <w:p w14:paraId="6B24443A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2D47421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362FB3C2" w14:textId="77777777" w:rsidTr="007D5019">
        <w:tc>
          <w:tcPr>
            <w:tcW w:w="6789" w:type="dxa"/>
            <w:tcBorders>
              <w:bottom w:val="single" w:sz="4" w:space="0" w:color="auto"/>
            </w:tcBorders>
          </w:tcPr>
          <w:p w14:paraId="070F697E" w14:textId="57808CAC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radiotherapy-induced oral mucositis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368C23B7" w14:textId="7E4CA463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36</w:t>
            </w:r>
          </w:p>
        </w:tc>
      </w:tr>
      <w:tr w:rsidR="007D5019" w14:paraId="66629486" w14:textId="77777777" w:rsidTr="00047DAA">
        <w:tc>
          <w:tcPr>
            <w:tcW w:w="8814" w:type="dxa"/>
            <w:gridSpan w:val="2"/>
            <w:shd w:val="clear" w:color="auto" w:fill="4C94D8" w:themeFill="text2" w:themeFillTint="80"/>
          </w:tcPr>
          <w:p w14:paraId="51349B58" w14:textId="0FC072F1" w:rsidR="007D5019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13.National institute for health and clinical excellence, NICE</w:t>
            </w:r>
          </w:p>
        </w:tc>
      </w:tr>
      <w:tr w:rsidR="008C79EA" w14:paraId="34C770C7" w14:textId="77777777">
        <w:tc>
          <w:tcPr>
            <w:tcW w:w="6789" w:type="dxa"/>
            <w:shd w:val="clear" w:color="auto" w:fill="DAE9F7" w:themeFill="text2" w:themeFillTint="1A"/>
          </w:tcPr>
          <w:p w14:paraId="62BD39F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40B3D00E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6DDC8E01" w14:textId="77777777" w:rsidTr="007D5019">
        <w:tc>
          <w:tcPr>
            <w:tcW w:w="6789" w:type="dxa"/>
            <w:tcBorders>
              <w:bottom w:val="single" w:sz="4" w:space="0" w:color="auto"/>
            </w:tcBorders>
          </w:tcPr>
          <w:p w14:paraId="2C741BBA" w14:textId="14F60925" w:rsidR="008C79EA" w:rsidRDefault="007D5019" w:rsidP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 w:rsidRPr="007D5019">
              <w:rPr>
                <w:rFonts w:ascii="Times New Roman" w:eastAsia="宋体" w:hAnsi="Times New Roman" w:cs="Times New Roman" w:hint="eastAsia"/>
              </w:rPr>
              <w:t xml:space="preserve">Subject search </w:t>
            </w:r>
            <w:r w:rsidRPr="007D5019">
              <w:rPr>
                <w:rFonts w:ascii="Times New Roman" w:eastAsia="宋体" w:hAnsi="Times New Roman" w:cs="Times New Roman" w:hint="eastAsia"/>
              </w:rPr>
              <w:t>—</w:t>
            </w:r>
            <w:r w:rsidRPr="007D5019">
              <w:rPr>
                <w:rFonts w:ascii="Times New Roman" w:eastAsia="宋体" w:hAnsi="Times New Roman" w:cs="Times New Roman" w:hint="eastAsia"/>
              </w:rPr>
              <w:t xml:space="preserve"> Oral health</w:t>
            </w:r>
            <w:r>
              <w:rPr>
                <w:rFonts w:ascii="Times New Roman" w:eastAsia="宋体" w:hAnsi="Times New Roman" w:cs="Times New Roman" w:hint="eastAsia"/>
              </w:rPr>
              <w:t xml:space="preserve">; </w:t>
            </w:r>
            <w:r w:rsidRPr="007D5019">
              <w:rPr>
                <w:rFonts w:ascii="Times New Roman" w:eastAsia="宋体" w:hAnsi="Times New Roman" w:cs="Times New Roman" w:hint="eastAsia"/>
              </w:rPr>
              <w:t>Cancer - Head and neck cance</w:t>
            </w:r>
            <w:r>
              <w:rPr>
                <w:rFonts w:ascii="Times New Roman" w:eastAsia="宋体" w:hAnsi="Times New Roman" w:cs="Times New Roman" w:hint="eastAsia"/>
              </w:rPr>
              <w:t>r</w:t>
            </w:r>
            <w:r w:rsidRPr="007D5019">
              <w:rPr>
                <w:rFonts w:ascii="Times New Roman" w:eastAsia="宋体" w:hAnsi="Times New Roman" w:cs="Times New Roman" w:hint="eastAsia"/>
              </w:rPr>
              <w:t xml:space="preserve">  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012DE872" w14:textId="4DF21574" w:rsidR="008C79EA" w:rsidRDefault="007D5019">
            <w:pPr>
              <w:spacing w:line="360" w:lineRule="auto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37</w:t>
            </w:r>
          </w:p>
        </w:tc>
      </w:tr>
      <w:tr w:rsidR="007D5019" w14:paraId="59A5C049" w14:textId="77777777" w:rsidTr="007D5019">
        <w:tc>
          <w:tcPr>
            <w:tcW w:w="8814" w:type="dxa"/>
            <w:gridSpan w:val="2"/>
            <w:shd w:val="clear" w:color="auto" w:fill="4C94D8" w:themeFill="text2" w:themeFillTint="80"/>
          </w:tcPr>
          <w:p w14:paraId="435AD338" w14:textId="6DE4D3EA" w:rsidR="007D5019" w:rsidRPr="007D5019" w:rsidRDefault="007D5019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14.</w:t>
            </w:r>
            <w:r w:rsidRPr="007D5019">
              <w:rPr>
                <w:rFonts w:hint="eastAsia"/>
                <w:b/>
                <w:bCs/>
              </w:rPr>
              <w:t xml:space="preserve">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Joanna Briggs Institute (JBI) Evidence-Based Healthcare Database</w:t>
            </w:r>
          </w:p>
        </w:tc>
      </w:tr>
      <w:tr w:rsidR="008C79EA" w14:paraId="656F85C0" w14:textId="77777777">
        <w:tc>
          <w:tcPr>
            <w:tcW w:w="6789" w:type="dxa"/>
            <w:shd w:val="clear" w:color="auto" w:fill="DAE9F7" w:themeFill="text2" w:themeFillTint="1A"/>
          </w:tcPr>
          <w:p w14:paraId="51052140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lastRenderedPageBreak/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08211BF8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4440BDFB" w14:textId="77777777" w:rsidTr="007D5019">
        <w:tc>
          <w:tcPr>
            <w:tcW w:w="6789" w:type="dxa"/>
            <w:tcBorders>
              <w:bottom w:val="single" w:sz="4" w:space="0" w:color="auto"/>
            </w:tcBorders>
          </w:tcPr>
          <w:p w14:paraId="55EF8EC9" w14:textId="692C4EDF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radiotherapy-induced oral mucositis</w:t>
            </w:r>
            <w:r>
              <w:rPr>
                <w:rFonts w:ascii="Times New Roman" w:eastAsia="宋体" w:hAnsi="Times New Roman" w:cs="Times New Roman" w:hint="eastAsia"/>
              </w:rPr>
              <w:t xml:space="preserve"> [Abstract]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70ED1437" w14:textId="62B1AF39" w:rsidR="008C79EA" w:rsidRDefault="007D5019">
            <w:pPr>
              <w:spacing w:line="360" w:lineRule="auto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161</w:t>
            </w:r>
          </w:p>
        </w:tc>
      </w:tr>
      <w:tr w:rsidR="007D5019" w14:paraId="4676FF89" w14:textId="77777777" w:rsidTr="007D5019">
        <w:tc>
          <w:tcPr>
            <w:tcW w:w="8814" w:type="dxa"/>
            <w:gridSpan w:val="2"/>
            <w:shd w:val="clear" w:color="auto" w:fill="4C94D8" w:themeFill="text2" w:themeFillTint="80"/>
          </w:tcPr>
          <w:p w14:paraId="222DF095" w14:textId="3C045B67" w:rsidR="007D5019" w:rsidRPr="007D5019" w:rsidRDefault="007D5019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 xml:space="preserve">15.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Scottish Intercollegiate Guidelines Network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 xml:space="preserve">,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SIGN</w:t>
            </w:r>
          </w:p>
        </w:tc>
      </w:tr>
      <w:tr w:rsidR="008C79EA" w14:paraId="2F6C5595" w14:textId="77777777">
        <w:tc>
          <w:tcPr>
            <w:tcW w:w="6789" w:type="dxa"/>
            <w:shd w:val="clear" w:color="auto" w:fill="DAE9F7" w:themeFill="text2" w:themeFillTint="1A"/>
          </w:tcPr>
          <w:p w14:paraId="739EE7A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00821B92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6C38D779" w14:textId="77777777" w:rsidTr="007D5019">
        <w:tc>
          <w:tcPr>
            <w:tcW w:w="6789" w:type="dxa"/>
            <w:tcBorders>
              <w:bottom w:val="single" w:sz="4" w:space="0" w:color="auto"/>
            </w:tcBorders>
          </w:tcPr>
          <w:p w14:paraId="0E3A7584" w14:textId="00E77C3E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radiotherapy oral mucositis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438A0EAF" w14:textId="25F9043F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</w:p>
        </w:tc>
      </w:tr>
      <w:tr w:rsidR="007D5019" w14:paraId="67FDB2A2" w14:textId="77777777" w:rsidTr="007D5019">
        <w:tc>
          <w:tcPr>
            <w:tcW w:w="8814" w:type="dxa"/>
            <w:gridSpan w:val="2"/>
            <w:shd w:val="clear" w:color="auto" w:fill="4C94D8" w:themeFill="text2" w:themeFillTint="80"/>
          </w:tcPr>
          <w:p w14:paraId="03274D45" w14:textId="5584FA6C" w:rsidR="007D5019" w:rsidRPr="007D5019" w:rsidRDefault="007D5019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16.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Medlive</w:t>
            </w:r>
          </w:p>
        </w:tc>
      </w:tr>
      <w:tr w:rsidR="008C79EA" w14:paraId="104DEF8C" w14:textId="77777777">
        <w:tc>
          <w:tcPr>
            <w:tcW w:w="6789" w:type="dxa"/>
            <w:shd w:val="clear" w:color="auto" w:fill="DAE9F7" w:themeFill="text2" w:themeFillTint="1A"/>
          </w:tcPr>
          <w:p w14:paraId="143A639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2643F3BB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72C0837B" w14:textId="77777777" w:rsidTr="007D5019">
        <w:tc>
          <w:tcPr>
            <w:tcW w:w="6789" w:type="dxa"/>
            <w:tcBorders>
              <w:bottom w:val="single" w:sz="4" w:space="0" w:color="auto"/>
            </w:tcBorders>
          </w:tcPr>
          <w:p w14:paraId="5CAA0A3E" w14:textId="67A8D102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头颈部肿瘤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  <w:r>
              <w:rPr>
                <w:rFonts w:ascii="Times New Roman" w:eastAsia="宋体" w:hAnsi="Times New Roman" w:cs="Times New Roman"/>
              </w:rPr>
              <w:t>放射性口腔黏膜炎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75A7260D" w14:textId="60F00E34" w:rsidR="008C79EA" w:rsidRDefault="007D5019">
            <w:pPr>
              <w:spacing w:line="360" w:lineRule="auto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10</w:t>
            </w:r>
          </w:p>
        </w:tc>
      </w:tr>
      <w:tr w:rsidR="007D5019" w14:paraId="6014C0AA" w14:textId="77777777" w:rsidTr="007D5019">
        <w:tc>
          <w:tcPr>
            <w:tcW w:w="8814" w:type="dxa"/>
            <w:gridSpan w:val="2"/>
            <w:shd w:val="clear" w:color="auto" w:fill="4C94D8" w:themeFill="text2" w:themeFillTint="80"/>
          </w:tcPr>
          <w:p w14:paraId="1E2F6E66" w14:textId="70B6B6CA" w:rsidR="007D5019" w:rsidRPr="007D5019" w:rsidRDefault="007D5019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17.</w:t>
            </w:r>
            <w:r w:rsidRPr="007D5019">
              <w:rPr>
                <w:rFonts w:hint="eastAsia"/>
                <w:b/>
                <w:bCs/>
              </w:rPr>
              <w:t xml:space="preserve">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American Society of Clinical Oncology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 xml:space="preserve">,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 xml:space="preserve">ASCO </w:t>
            </w:r>
          </w:p>
        </w:tc>
      </w:tr>
      <w:tr w:rsidR="008C79EA" w14:paraId="52E99FCD" w14:textId="77777777">
        <w:tc>
          <w:tcPr>
            <w:tcW w:w="6789" w:type="dxa"/>
            <w:shd w:val="clear" w:color="auto" w:fill="DAE9F7" w:themeFill="text2" w:themeFillTint="1A"/>
          </w:tcPr>
          <w:p w14:paraId="03FB631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0A79ACD9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32017B79" w14:textId="77777777" w:rsidTr="007D5019">
        <w:tc>
          <w:tcPr>
            <w:tcW w:w="6789" w:type="dxa"/>
            <w:tcBorders>
              <w:bottom w:val="single" w:sz="4" w:space="0" w:color="auto"/>
            </w:tcBorders>
          </w:tcPr>
          <w:p w14:paraId="60BC0637" w14:textId="4DDD7053" w:rsidR="008C79EA" w:rsidRDefault="007D5019" w:rsidP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head and neck cancer</w:t>
            </w:r>
            <w:r>
              <w:rPr>
                <w:rFonts w:ascii="Times New Roman" w:eastAsia="宋体" w:hAnsi="Times New Roman" w:cs="Times New Roman" w:hint="eastAsia"/>
              </w:rPr>
              <w:t xml:space="preserve">; </w:t>
            </w:r>
            <w:r>
              <w:rPr>
                <w:rFonts w:ascii="Times New Roman" w:eastAsia="宋体" w:hAnsi="Times New Roman" w:cs="Times New Roman"/>
              </w:rPr>
              <w:t>radiotherapy-induced oral mucositis</w:t>
            </w:r>
            <w:r>
              <w:rPr>
                <w:rFonts w:ascii="Times New Roman" w:eastAsia="宋体" w:hAnsi="Times New Roman" w:cs="Times New Roman" w:hint="eastAsia"/>
              </w:rPr>
              <w:t xml:space="preserve">; </w:t>
            </w:r>
            <w:r>
              <w:rPr>
                <w:rFonts w:ascii="Times New Roman" w:eastAsia="宋体" w:hAnsi="Times New Roman" w:cs="Times New Roman"/>
              </w:rPr>
              <w:t>guidance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4C7A40FE" w14:textId="62D0D66D" w:rsidR="008C79EA" w:rsidRDefault="007D5019">
            <w:pPr>
              <w:spacing w:line="360" w:lineRule="auto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73</w:t>
            </w:r>
          </w:p>
        </w:tc>
      </w:tr>
      <w:tr w:rsidR="007D5019" w14:paraId="22B85FBA" w14:textId="77777777" w:rsidTr="007D5019">
        <w:tc>
          <w:tcPr>
            <w:tcW w:w="8814" w:type="dxa"/>
            <w:gridSpan w:val="2"/>
            <w:shd w:val="clear" w:color="auto" w:fill="4C94D8" w:themeFill="text2" w:themeFillTint="80"/>
          </w:tcPr>
          <w:p w14:paraId="1C20BD82" w14:textId="11DFBC1B" w:rsidR="007D5019" w:rsidRPr="007D5019" w:rsidRDefault="007D5019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 xml:space="preserve">18.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European Society for Medical Oncology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 xml:space="preserve">,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ESMO</w:t>
            </w:r>
          </w:p>
        </w:tc>
      </w:tr>
      <w:tr w:rsidR="008C79EA" w14:paraId="150D1287" w14:textId="77777777">
        <w:tc>
          <w:tcPr>
            <w:tcW w:w="6789" w:type="dxa"/>
            <w:shd w:val="clear" w:color="auto" w:fill="DAE9F7" w:themeFill="text2" w:themeFillTint="1A"/>
          </w:tcPr>
          <w:p w14:paraId="7ECC5BAD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3FAAB9D1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0827B573" w14:textId="77777777" w:rsidTr="007D5019">
        <w:tc>
          <w:tcPr>
            <w:tcW w:w="6789" w:type="dxa"/>
            <w:tcBorders>
              <w:bottom w:val="single" w:sz="4" w:space="0" w:color="auto"/>
            </w:tcBorders>
          </w:tcPr>
          <w:p w14:paraId="2DEBAB45" w14:textId="0E1C9C65" w:rsidR="008C79EA" w:rsidRDefault="007D5019" w:rsidP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head and neck cancer</w:t>
            </w:r>
            <w:r>
              <w:rPr>
                <w:rFonts w:ascii="Times New Roman" w:eastAsia="宋体" w:hAnsi="Times New Roman" w:cs="Times New Roman" w:hint="eastAsia"/>
              </w:rPr>
              <w:t xml:space="preserve">; </w:t>
            </w:r>
            <w:r>
              <w:rPr>
                <w:rFonts w:ascii="Times New Roman" w:eastAsia="宋体" w:hAnsi="Times New Roman" w:cs="Times New Roman"/>
              </w:rPr>
              <w:t>radiotherapy oral mucositis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351CEDA3" w14:textId="3ADDCE5F" w:rsidR="008C79EA" w:rsidRDefault="007D5019">
            <w:pPr>
              <w:spacing w:line="360" w:lineRule="auto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13</w:t>
            </w:r>
          </w:p>
        </w:tc>
      </w:tr>
      <w:tr w:rsidR="007D5019" w14:paraId="2F48ADE6" w14:textId="77777777" w:rsidTr="007D5019">
        <w:tc>
          <w:tcPr>
            <w:tcW w:w="8814" w:type="dxa"/>
            <w:gridSpan w:val="2"/>
            <w:shd w:val="clear" w:color="auto" w:fill="4C94D8" w:themeFill="text2" w:themeFillTint="80"/>
          </w:tcPr>
          <w:p w14:paraId="1F4BB587" w14:textId="117628D9" w:rsidR="007D5019" w:rsidRPr="007D5019" w:rsidRDefault="007D5019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</w:rPr>
            </w:pP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 xml:space="preserve">19. </w:t>
            </w:r>
            <w:r w:rsidRPr="007D5019">
              <w:rPr>
                <w:rFonts w:ascii="Times New Roman" w:eastAsia="宋体" w:hAnsi="Times New Roman" w:cs="Times New Roman" w:hint="eastAsia"/>
                <w:b/>
                <w:bCs/>
              </w:rPr>
              <w:t>Chinese Nursing Association</w:t>
            </w:r>
          </w:p>
        </w:tc>
      </w:tr>
      <w:tr w:rsidR="008C79EA" w14:paraId="2C625D93" w14:textId="77777777">
        <w:tc>
          <w:tcPr>
            <w:tcW w:w="6789" w:type="dxa"/>
            <w:shd w:val="clear" w:color="auto" w:fill="DAE9F7" w:themeFill="text2" w:themeFillTint="1A"/>
          </w:tcPr>
          <w:p w14:paraId="69043F64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 strategy</w:t>
            </w:r>
          </w:p>
        </w:tc>
        <w:tc>
          <w:tcPr>
            <w:tcW w:w="2025" w:type="dxa"/>
            <w:shd w:val="clear" w:color="auto" w:fill="DAE9F7" w:themeFill="text2" w:themeFillTint="1A"/>
          </w:tcPr>
          <w:p w14:paraId="339B17AB" w14:textId="77777777" w:rsidR="008C79EA" w:rsidRDefault="00000000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8"/>
              </w:rPr>
              <w:t>Searching results</w:t>
            </w:r>
          </w:p>
        </w:tc>
      </w:tr>
      <w:tr w:rsidR="008C79EA" w14:paraId="19F92FEA" w14:textId="77777777">
        <w:tc>
          <w:tcPr>
            <w:tcW w:w="6789" w:type="dxa"/>
          </w:tcPr>
          <w:p w14:paraId="1C7A80B7" w14:textId="491CC309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头颈部肿瘤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  <w:r>
              <w:rPr>
                <w:rFonts w:ascii="Times New Roman" w:eastAsia="宋体" w:hAnsi="Times New Roman" w:cs="Times New Roman"/>
              </w:rPr>
              <w:t>口腔黏膜炎</w:t>
            </w:r>
          </w:p>
        </w:tc>
        <w:tc>
          <w:tcPr>
            <w:tcW w:w="2025" w:type="dxa"/>
          </w:tcPr>
          <w:p w14:paraId="2706A22E" w14:textId="6A42F68A" w:rsidR="008C79EA" w:rsidRDefault="007D5019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</w:p>
        </w:tc>
      </w:tr>
    </w:tbl>
    <w:p w14:paraId="2795E559" w14:textId="77777777" w:rsidR="008C79EA" w:rsidRDefault="008C79EA">
      <w:pPr>
        <w:spacing w:line="360" w:lineRule="auto"/>
        <w:rPr>
          <w:rFonts w:ascii="Times New Roman" w:eastAsia="宋体" w:hAnsi="Times New Roman" w:cs="Times New Roman"/>
        </w:rPr>
      </w:pPr>
    </w:p>
    <w:sectPr w:rsidR="008C79EA" w:rsidSect="007D50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UwOWIxNTNmYzc1MjkwNGQ1ZGIyZWQ5Y2YyOTQxNmIifQ=="/>
  </w:docVars>
  <w:rsids>
    <w:rsidRoot w:val="005D6C29"/>
    <w:rsid w:val="00014C03"/>
    <w:rsid w:val="00083853"/>
    <w:rsid w:val="001A748E"/>
    <w:rsid w:val="001E6915"/>
    <w:rsid w:val="0046129B"/>
    <w:rsid w:val="004A6F9E"/>
    <w:rsid w:val="00527441"/>
    <w:rsid w:val="005D6C29"/>
    <w:rsid w:val="0064376B"/>
    <w:rsid w:val="007C7D0C"/>
    <w:rsid w:val="007D5019"/>
    <w:rsid w:val="00821CBA"/>
    <w:rsid w:val="008C79EA"/>
    <w:rsid w:val="0090059D"/>
    <w:rsid w:val="00BF1E58"/>
    <w:rsid w:val="00CB7A51"/>
    <w:rsid w:val="00ED266B"/>
    <w:rsid w:val="00F13E5A"/>
    <w:rsid w:val="00F2536D"/>
    <w:rsid w:val="00FF6074"/>
    <w:rsid w:val="1ADA2FC8"/>
    <w:rsid w:val="25826736"/>
    <w:rsid w:val="3B83120F"/>
    <w:rsid w:val="3C574020"/>
    <w:rsid w:val="42EF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97449"/>
  <w15:docId w15:val="{C027C87E-47D5-4925-8AED-35365E50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basedOn w:val="a0"/>
    <w:uiPriority w:val="99"/>
    <w:semiHidden/>
    <w:unhideWhenUsed/>
    <w:qFormat/>
    <w:rPr>
      <w:color w:val="FF0000"/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yuchen jiao</dc:creator>
  <cp:lastModifiedBy>yuchen jiao</cp:lastModifiedBy>
  <cp:revision>4</cp:revision>
  <dcterms:created xsi:type="dcterms:W3CDTF">2025-02-12T01:00:00Z</dcterms:created>
  <dcterms:modified xsi:type="dcterms:W3CDTF">2025-08-25T14:56:00Z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87D81F6BFCDB483793E616D0395B6DD8_12</vt:lpwstr>
  </property>
</Properties>
</file>