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3312" w14:textId="2915462E" w:rsidR="001B5AB3" w:rsidRPr="001B5AB3" w:rsidRDefault="001B5AB3" w:rsidP="001B5AB3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1B5AB3">
        <w:rPr>
          <w:rFonts w:ascii="Times New Roman" w:hAnsi="Times New Roman" w:cs="Times New Roman"/>
          <w:b/>
          <w:bCs/>
        </w:rPr>
        <w:t>The</w:t>
      </w:r>
      <w:proofErr w:type="spellEnd"/>
      <w:r w:rsidRPr="001B5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5AB3">
        <w:rPr>
          <w:rFonts w:ascii="Times New Roman" w:hAnsi="Times New Roman" w:cs="Times New Roman"/>
          <w:b/>
          <w:bCs/>
        </w:rPr>
        <w:t>Flesch</w:t>
      </w:r>
      <w:proofErr w:type="spellEnd"/>
      <w:r w:rsidRPr="001B5AB3">
        <w:rPr>
          <w:rFonts w:ascii="Times New Roman" w:hAnsi="Times New Roman" w:cs="Times New Roman"/>
          <w:b/>
          <w:bCs/>
        </w:rPr>
        <w:t xml:space="preserve"> Reading </w:t>
      </w:r>
      <w:proofErr w:type="spellStart"/>
      <w:r w:rsidRPr="001B5AB3">
        <w:rPr>
          <w:rFonts w:ascii="Times New Roman" w:hAnsi="Times New Roman" w:cs="Times New Roman"/>
          <w:b/>
          <w:bCs/>
        </w:rPr>
        <w:t>Ease</w:t>
      </w:r>
      <w:proofErr w:type="spellEnd"/>
      <w:r w:rsidRPr="001B5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5AB3">
        <w:rPr>
          <w:rFonts w:ascii="Times New Roman" w:hAnsi="Times New Roman" w:cs="Times New Roman"/>
          <w:b/>
          <w:bCs/>
        </w:rPr>
        <w:t>Score</w:t>
      </w:r>
      <w:proofErr w:type="spellEnd"/>
    </w:p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1233"/>
        <w:gridCol w:w="1644"/>
        <w:gridCol w:w="3664"/>
      </w:tblGrid>
      <w:tr w:rsidR="001B5AB3" w:rsidRPr="001D75C6" w14:paraId="0AC5CB38" w14:textId="77777777" w:rsidTr="00A1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2929DB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</w:p>
        </w:tc>
        <w:tc>
          <w:tcPr>
            <w:tcW w:w="0" w:type="auto"/>
            <w:hideMark/>
          </w:tcPr>
          <w:p w14:paraId="32379B30" w14:textId="77777777" w:rsidR="001B5AB3" w:rsidRPr="001D75C6" w:rsidRDefault="001B5AB3" w:rsidP="00A1582E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Readability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664" w:type="dxa"/>
            <w:hideMark/>
          </w:tcPr>
          <w:p w14:paraId="1A49581B" w14:textId="77777777" w:rsidR="001B5AB3" w:rsidRPr="001D75C6" w:rsidRDefault="001B5AB3" w:rsidP="00A1582E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Who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can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understand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it</w:t>
            </w:r>
          </w:p>
        </w:tc>
      </w:tr>
      <w:tr w:rsidR="001B5AB3" w:rsidRPr="001D75C6" w14:paraId="413D1873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11DACA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90–100</w:t>
            </w:r>
          </w:p>
        </w:tc>
        <w:tc>
          <w:tcPr>
            <w:tcW w:w="0" w:type="auto"/>
            <w:hideMark/>
          </w:tcPr>
          <w:p w14:paraId="0503611C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Very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easy</w:t>
            </w:r>
            <w:proofErr w:type="spellEnd"/>
          </w:p>
        </w:tc>
        <w:tc>
          <w:tcPr>
            <w:tcW w:w="3664" w:type="dxa"/>
            <w:hideMark/>
          </w:tcPr>
          <w:p w14:paraId="6DB12DF6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An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11-year-old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student</w:t>
            </w:r>
            <w:proofErr w:type="spellEnd"/>
          </w:p>
        </w:tc>
      </w:tr>
      <w:tr w:rsidR="001B5AB3" w:rsidRPr="001D75C6" w14:paraId="6A3CB7C2" w14:textId="77777777" w:rsidTr="00A1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DFC4C6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80–89</w:t>
            </w:r>
          </w:p>
        </w:tc>
        <w:tc>
          <w:tcPr>
            <w:tcW w:w="0" w:type="auto"/>
            <w:hideMark/>
          </w:tcPr>
          <w:p w14:paraId="268CC755" w14:textId="77777777" w:rsidR="001B5AB3" w:rsidRPr="001D75C6" w:rsidRDefault="001B5AB3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Easy</w:t>
            </w:r>
            <w:proofErr w:type="spellEnd"/>
          </w:p>
        </w:tc>
        <w:tc>
          <w:tcPr>
            <w:tcW w:w="3664" w:type="dxa"/>
            <w:hideMark/>
          </w:tcPr>
          <w:p w14:paraId="01C7D4D6" w14:textId="77777777" w:rsidR="001B5AB3" w:rsidRPr="001D75C6" w:rsidRDefault="001B5AB3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students</w:t>
            </w:r>
            <w:proofErr w:type="spellEnd"/>
          </w:p>
        </w:tc>
      </w:tr>
      <w:tr w:rsidR="001B5AB3" w:rsidRPr="001D75C6" w14:paraId="09F71507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627927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70–79</w:t>
            </w:r>
          </w:p>
        </w:tc>
        <w:tc>
          <w:tcPr>
            <w:tcW w:w="0" w:type="auto"/>
            <w:hideMark/>
          </w:tcPr>
          <w:p w14:paraId="7ACE9851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Fairly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easy</w:t>
            </w:r>
            <w:proofErr w:type="spellEnd"/>
          </w:p>
        </w:tc>
        <w:tc>
          <w:tcPr>
            <w:tcW w:w="3664" w:type="dxa"/>
            <w:hideMark/>
          </w:tcPr>
          <w:p w14:paraId="62B662BF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Teenagers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aged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13–15</w:t>
            </w:r>
          </w:p>
        </w:tc>
      </w:tr>
      <w:tr w:rsidR="001B5AB3" w:rsidRPr="001D75C6" w14:paraId="3F1B87E8" w14:textId="77777777" w:rsidTr="00A1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EE66A3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60–69</w:t>
            </w:r>
          </w:p>
        </w:tc>
        <w:tc>
          <w:tcPr>
            <w:tcW w:w="0" w:type="auto"/>
            <w:hideMark/>
          </w:tcPr>
          <w:p w14:paraId="62E464C9" w14:textId="77777777" w:rsidR="001B5AB3" w:rsidRPr="001D75C6" w:rsidRDefault="001B5AB3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Standard</w:t>
            </w:r>
          </w:p>
        </w:tc>
        <w:tc>
          <w:tcPr>
            <w:tcW w:w="3664" w:type="dxa"/>
            <w:hideMark/>
          </w:tcPr>
          <w:p w14:paraId="6EFB7099" w14:textId="77777777" w:rsidR="001B5AB3" w:rsidRPr="001D75C6" w:rsidRDefault="001B5AB3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students</w:t>
            </w:r>
            <w:proofErr w:type="spellEnd"/>
          </w:p>
        </w:tc>
      </w:tr>
      <w:tr w:rsidR="001B5AB3" w:rsidRPr="001D75C6" w14:paraId="2BD2A741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399F88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50–59</w:t>
            </w:r>
          </w:p>
        </w:tc>
        <w:tc>
          <w:tcPr>
            <w:tcW w:w="0" w:type="auto"/>
            <w:hideMark/>
          </w:tcPr>
          <w:p w14:paraId="23A9EC7D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Fairly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3664" w:type="dxa"/>
            <w:hideMark/>
          </w:tcPr>
          <w:p w14:paraId="48E24735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College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students</w:t>
            </w:r>
            <w:proofErr w:type="spellEnd"/>
          </w:p>
        </w:tc>
      </w:tr>
      <w:tr w:rsidR="001B5AB3" w:rsidRPr="001D75C6" w14:paraId="1E8527CB" w14:textId="77777777" w:rsidTr="00A1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672AC6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30–49</w:t>
            </w:r>
          </w:p>
        </w:tc>
        <w:tc>
          <w:tcPr>
            <w:tcW w:w="0" w:type="auto"/>
            <w:hideMark/>
          </w:tcPr>
          <w:p w14:paraId="4FE0D6AE" w14:textId="77777777" w:rsidR="001B5AB3" w:rsidRPr="001D75C6" w:rsidRDefault="001B5AB3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3664" w:type="dxa"/>
            <w:hideMark/>
          </w:tcPr>
          <w:p w14:paraId="7F98A880" w14:textId="77777777" w:rsidR="001B5AB3" w:rsidRPr="001D75C6" w:rsidRDefault="001B5AB3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graduates</w:t>
            </w:r>
            <w:proofErr w:type="spellEnd"/>
          </w:p>
        </w:tc>
      </w:tr>
      <w:tr w:rsidR="001B5AB3" w:rsidRPr="001D75C6" w14:paraId="0D96B8F7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5462CC" w14:textId="77777777" w:rsidR="001B5AB3" w:rsidRPr="001D75C6" w:rsidRDefault="001B5AB3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0–29</w:t>
            </w:r>
          </w:p>
        </w:tc>
        <w:tc>
          <w:tcPr>
            <w:tcW w:w="0" w:type="auto"/>
            <w:hideMark/>
          </w:tcPr>
          <w:p w14:paraId="415F13F6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Very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confusing</w:t>
            </w:r>
            <w:proofErr w:type="spellEnd"/>
          </w:p>
        </w:tc>
        <w:tc>
          <w:tcPr>
            <w:tcW w:w="3664" w:type="dxa"/>
            <w:hideMark/>
          </w:tcPr>
          <w:p w14:paraId="778D94E9" w14:textId="77777777" w:rsidR="001B5AB3" w:rsidRPr="001D75C6" w:rsidRDefault="001B5AB3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Specialists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academics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75C6">
              <w:rPr>
                <w:rFonts w:ascii="Times New Roman" w:hAnsi="Times New Roman" w:cs="Times New Roman"/>
                <w:sz w:val="20"/>
                <w:szCs w:val="20"/>
              </w:rPr>
              <w:t>experts</w:t>
            </w:r>
            <w:proofErr w:type="spellEnd"/>
          </w:p>
        </w:tc>
      </w:tr>
    </w:tbl>
    <w:p w14:paraId="6A429B31" w14:textId="77777777" w:rsidR="001B5AB3" w:rsidRPr="00E61391" w:rsidRDefault="001B5AB3" w:rsidP="001B5AB3">
      <w:pPr>
        <w:spacing w:line="480" w:lineRule="auto"/>
        <w:jc w:val="both"/>
        <w:rPr>
          <w:rFonts w:ascii="Times New Roman" w:hAnsi="Times New Roman" w:cs="Times New Roman"/>
        </w:rPr>
      </w:pPr>
    </w:p>
    <w:p w14:paraId="51D489C5" w14:textId="77777777" w:rsidR="00863057" w:rsidRDefault="00863057"/>
    <w:sectPr w:rsidR="00863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B3"/>
    <w:rsid w:val="001B5AB3"/>
    <w:rsid w:val="007D2725"/>
    <w:rsid w:val="00863057"/>
    <w:rsid w:val="00910222"/>
    <w:rsid w:val="00E1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1CC61"/>
  <w15:chartTrackingRefBased/>
  <w15:docId w15:val="{157E0088-58AC-4985-803A-4C647F0A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AB3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B5AB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5AB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5AB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5AB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5AB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5AB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5AB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5AB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5AB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5A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5A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5A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5AB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5AB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5AB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5AB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5AB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5AB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5A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5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5AB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B5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5AB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B5AB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5AB3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B5AB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5A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5AB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5AB3"/>
    <w:rPr>
      <w:b/>
      <w:bCs/>
      <w:smallCaps/>
      <w:color w:val="2F5496" w:themeColor="accent1" w:themeShade="BF"/>
      <w:spacing w:val="5"/>
    </w:rPr>
  </w:style>
  <w:style w:type="table" w:styleId="DzTablo2">
    <w:name w:val="Plain Table 2"/>
    <w:basedOn w:val="NormalTablo"/>
    <w:uiPriority w:val="42"/>
    <w:rsid w:val="001B5AB3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düzyol</dc:creator>
  <cp:keywords/>
  <dc:description/>
  <cp:lastModifiedBy>mustafa düzyol</cp:lastModifiedBy>
  <cp:revision>1</cp:revision>
  <dcterms:created xsi:type="dcterms:W3CDTF">2026-02-17T19:15:00Z</dcterms:created>
  <dcterms:modified xsi:type="dcterms:W3CDTF">2026-02-17T19:16:00Z</dcterms:modified>
</cp:coreProperties>
</file>