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80A" w:rsidRPr="009F6322" w:rsidRDefault="00FF3F28" w:rsidP="0040080A">
      <w:r w:rsidRPr="00B9587C">
        <w:rPr>
          <w:rFonts w:cstheme="minorHAnsi"/>
          <w:b/>
          <w:szCs w:val="24"/>
        </w:rPr>
        <w:t>Additional File 1</w:t>
      </w:r>
      <w:r w:rsidR="0040080A" w:rsidRPr="00E83E1E">
        <w:rPr>
          <w:szCs w:val="24"/>
        </w:rPr>
        <w:t xml:space="preserve"> Data collection methods for </w:t>
      </w:r>
      <w:r w:rsidR="0040080A">
        <w:rPr>
          <w:szCs w:val="24"/>
        </w:rPr>
        <w:t>evaluating</w:t>
      </w:r>
      <w:r w:rsidR="0040080A" w:rsidRPr="00E83E1E">
        <w:rPr>
          <w:szCs w:val="24"/>
        </w:rPr>
        <w:t xml:space="preserve"> </w:t>
      </w:r>
      <w:r w:rsidR="0040080A" w:rsidRPr="00690360">
        <w:rPr>
          <w:szCs w:val="24"/>
          <w:highlight w:val="yellow"/>
        </w:rPr>
        <w:t>Macmillan Specialist Care at Home</w:t>
      </w:r>
      <w:r w:rsidR="0040080A">
        <w:rPr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701"/>
        <w:gridCol w:w="8363"/>
        <w:gridCol w:w="2046"/>
      </w:tblGrid>
      <w:tr w:rsidR="002D1E25" w:rsidTr="008839C1">
        <w:tc>
          <w:tcPr>
            <w:tcW w:w="13948" w:type="dxa"/>
            <w:gridSpan w:val="4"/>
          </w:tcPr>
          <w:p w:rsidR="002D1E25" w:rsidRPr="00EF5725" w:rsidRDefault="002D1E25" w:rsidP="008839C1">
            <w:pPr>
              <w:rPr>
                <w:b/>
                <w:sz w:val="20"/>
                <w:szCs w:val="20"/>
              </w:rPr>
            </w:pPr>
            <w:r w:rsidRPr="00EF5725">
              <w:rPr>
                <w:b/>
                <w:sz w:val="20"/>
                <w:szCs w:val="20"/>
              </w:rPr>
              <w:t>Context</w:t>
            </w:r>
            <w:r>
              <w:rPr>
                <w:b/>
                <w:sz w:val="20"/>
                <w:szCs w:val="20"/>
              </w:rPr>
              <w:t>ual Factors</w:t>
            </w:r>
          </w:p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Macmillan Cancer Support objectives</w:t>
            </w:r>
            <w:r>
              <w:rPr>
                <w:sz w:val="20"/>
                <w:szCs w:val="20"/>
              </w:rPr>
              <w:t xml:space="preserve"> and national stakeholder interview m</w:t>
            </w:r>
            <w:r w:rsidRPr="00EF5725">
              <w:rPr>
                <w:sz w:val="20"/>
                <w:szCs w:val="20"/>
              </w:rPr>
              <w:t>essages</w:t>
            </w:r>
          </w:p>
          <w:p w:rsidR="002D1E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Six Innovation Sites –demographics, socio-economic status, geography, existing services</w:t>
            </w:r>
          </w:p>
          <w:p w:rsidR="002D1E25" w:rsidRPr="001D09ED" w:rsidRDefault="002D1E25" w:rsidP="00883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Macmillan Specialist Care at Home: 1) Service characteristics; 2) Outer settings; 2) Inner setting; 3) Characteristics of individuals involved; 4) Process of implementation</w:t>
            </w:r>
          </w:p>
        </w:tc>
      </w:tr>
      <w:tr w:rsidR="002D1E25" w:rsidTr="008839C1">
        <w:tc>
          <w:tcPr>
            <w:tcW w:w="1838" w:type="dxa"/>
          </w:tcPr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Qualitative data</w:t>
            </w:r>
          </w:p>
        </w:tc>
        <w:tc>
          <w:tcPr>
            <w:tcW w:w="1701" w:type="dxa"/>
          </w:tcPr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Site visits (n=6)</w:t>
            </w:r>
          </w:p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 xml:space="preserve">Stakeholder interviews </w:t>
            </w:r>
            <w:r w:rsidRPr="0038183F">
              <w:rPr>
                <w:sz w:val="20"/>
                <w:szCs w:val="20"/>
                <w:highlight w:val="yellow"/>
              </w:rPr>
              <w:t>(n=5</w:t>
            </w:r>
            <w:r w:rsidR="0038183F" w:rsidRPr="0038183F">
              <w:rPr>
                <w:sz w:val="20"/>
                <w:szCs w:val="20"/>
                <w:highlight w:val="yellow"/>
              </w:rPr>
              <w:t>)</w:t>
            </w:r>
            <w:r w:rsidRPr="00EF5725">
              <w:rPr>
                <w:sz w:val="20"/>
                <w:szCs w:val="20"/>
              </w:rPr>
              <w:tab/>
            </w:r>
          </w:p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Project team and staff focus groups (n=9)</w:t>
            </w:r>
            <w:r>
              <w:rPr>
                <w:sz w:val="20"/>
                <w:szCs w:val="20"/>
              </w:rPr>
              <w:t xml:space="preserve"> participants (n=</w:t>
            </w:r>
            <w:r w:rsidRPr="00383D63">
              <w:rPr>
                <w:sz w:val="20"/>
                <w:szCs w:val="20"/>
              </w:rPr>
              <w:t>62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363" w:type="dxa"/>
          </w:tcPr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Site visits – project mapping</w:t>
            </w:r>
          </w:p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 xml:space="preserve">Project team and staff focus groups (n=11) </w:t>
            </w:r>
            <w:r>
              <w:rPr>
                <w:sz w:val="20"/>
                <w:szCs w:val="20"/>
              </w:rPr>
              <w:t>participants (n=70)</w:t>
            </w:r>
            <w:r w:rsidRPr="00EF5725">
              <w:rPr>
                <w:sz w:val="20"/>
                <w:szCs w:val="20"/>
              </w:rPr>
              <w:t>– service developments and work patterns/changes</w:t>
            </w:r>
          </w:p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Volunteer focus groups (n=3)</w:t>
            </w:r>
            <w:r>
              <w:rPr>
                <w:sz w:val="20"/>
                <w:szCs w:val="20"/>
              </w:rPr>
              <w:t xml:space="preserve"> participants (n=14)</w:t>
            </w:r>
            <w:r w:rsidRPr="00EF5725">
              <w:rPr>
                <w:sz w:val="20"/>
                <w:szCs w:val="20"/>
              </w:rPr>
              <w:t xml:space="preserve"> – perception and experience of role </w:t>
            </w:r>
          </w:p>
          <w:p w:rsidR="002D1E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Local stakeholder interviews (n=6)</w:t>
            </w:r>
            <w:r>
              <w:rPr>
                <w:sz w:val="20"/>
                <w:szCs w:val="20"/>
              </w:rPr>
              <w:t xml:space="preserve"> </w:t>
            </w:r>
          </w:p>
          <w:p w:rsidR="002D1E25" w:rsidRPr="00EF5725" w:rsidRDefault="005A20AB" w:rsidP="004B4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2D1E25" w:rsidRPr="00EF5725">
              <w:rPr>
                <w:sz w:val="20"/>
                <w:szCs w:val="20"/>
              </w:rPr>
              <w:t>Pictor</w:t>
            </w:r>
            <w:r w:rsidR="0038728B">
              <w:rPr>
                <w:sz w:val="20"/>
                <w:szCs w:val="20"/>
              </w:rPr>
              <w:fldChar w:fldCharType="begin">
                <w:fldData xml:space="preserve">PEVuZE5vdGU+PENpdGU+PEF1dGhvcj5CdXJyPC9BdXRob3I+PFllYXI+MjAxNDwvWWVhcj48UmVj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</w:fldData>
              </w:fldChar>
            </w:r>
            <w:r w:rsidR="0038728B">
              <w:rPr>
                <w:sz w:val="20"/>
                <w:szCs w:val="20"/>
              </w:rPr>
              <w:instrText xml:space="preserve"> ADDIN EN.CITE </w:instrText>
            </w:r>
            <w:r w:rsidR="0038728B">
              <w:rPr>
                <w:sz w:val="20"/>
                <w:szCs w:val="20"/>
              </w:rPr>
              <w:fldChar w:fldCharType="begin">
                <w:fldData xml:space="preserve">PEVuZE5vdGU+PENpdGU+PEF1dGhvcj5CdXJyPC9BdXRob3I+PFllYXI+MjAxNDwvWWVhcj48UmVj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</w:fldData>
              </w:fldChar>
            </w:r>
            <w:r w:rsidR="0038728B">
              <w:rPr>
                <w:sz w:val="20"/>
                <w:szCs w:val="20"/>
              </w:rPr>
              <w:instrText xml:space="preserve"> ADDIN EN.CITE.DATA </w:instrText>
            </w:r>
            <w:r w:rsidR="0038728B">
              <w:rPr>
                <w:sz w:val="20"/>
                <w:szCs w:val="20"/>
              </w:rPr>
            </w:r>
            <w:r w:rsidR="0038728B">
              <w:rPr>
                <w:sz w:val="20"/>
                <w:szCs w:val="20"/>
              </w:rPr>
              <w:fldChar w:fldCharType="end"/>
            </w:r>
            <w:r w:rsidR="0038728B">
              <w:rPr>
                <w:sz w:val="20"/>
                <w:szCs w:val="20"/>
              </w:rPr>
            </w:r>
            <w:r w:rsidR="0038728B">
              <w:rPr>
                <w:sz w:val="20"/>
                <w:szCs w:val="20"/>
              </w:rPr>
              <w:fldChar w:fldCharType="separate"/>
            </w:r>
            <w:r w:rsidR="0038728B" w:rsidRPr="0038728B">
              <w:rPr>
                <w:noProof/>
                <w:sz w:val="20"/>
                <w:szCs w:val="20"/>
                <w:vertAlign w:val="superscript"/>
              </w:rPr>
              <w:t>1, 2</w:t>
            </w:r>
            <w:r w:rsidR="0038728B">
              <w:rPr>
                <w:sz w:val="20"/>
                <w:szCs w:val="20"/>
              </w:rPr>
              <w:fldChar w:fldCharType="end"/>
            </w:r>
            <w:r w:rsidR="002D1E25" w:rsidRPr="00EF5725">
              <w:rPr>
                <w:sz w:val="20"/>
                <w:szCs w:val="20"/>
              </w:rPr>
              <w:t xml:space="preserve"> interviews (n=49) with patients (</w:t>
            </w:r>
            <w:r w:rsidR="002D1E25" w:rsidRPr="0038183F">
              <w:rPr>
                <w:sz w:val="20"/>
                <w:szCs w:val="20"/>
                <w:highlight w:val="yellow"/>
              </w:rPr>
              <w:t>n=</w:t>
            </w:r>
            <w:r w:rsidR="0038183F" w:rsidRPr="0038183F">
              <w:rPr>
                <w:sz w:val="20"/>
                <w:szCs w:val="20"/>
                <w:highlight w:val="yellow"/>
              </w:rPr>
              <w:t>9</w:t>
            </w:r>
            <w:r w:rsidR="002D1E25" w:rsidRPr="00EF5725">
              <w:rPr>
                <w:sz w:val="20"/>
                <w:szCs w:val="20"/>
              </w:rPr>
              <w:t>), carers (</w:t>
            </w:r>
            <w:r w:rsidR="002D1E25" w:rsidRPr="0038183F">
              <w:rPr>
                <w:sz w:val="20"/>
                <w:szCs w:val="20"/>
                <w:highlight w:val="yellow"/>
              </w:rPr>
              <w:t>n=</w:t>
            </w:r>
            <w:r w:rsidR="0038183F" w:rsidRPr="0038183F">
              <w:rPr>
                <w:sz w:val="20"/>
                <w:szCs w:val="20"/>
                <w:highlight w:val="yellow"/>
              </w:rPr>
              <w:t>8</w:t>
            </w:r>
            <w:r w:rsidR="002D1E25" w:rsidRPr="00EF5725">
              <w:rPr>
                <w:sz w:val="20"/>
                <w:szCs w:val="20"/>
              </w:rPr>
              <w:t>), volunteers and staff (</w:t>
            </w:r>
            <w:r w:rsidR="002D1E25" w:rsidRPr="0038183F">
              <w:rPr>
                <w:sz w:val="20"/>
                <w:szCs w:val="20"/>
                <w:highlight w:val="yellow"/>
              </w:rPr>
              <w:t>n=</w:t>
            </w:r>
            <w:r w:rsidR="0038183F">
              <w:rPr>
                <w:sz w:val="20"/>
                <w:szCs w:val="20"/>
                <w:highlight w:val="yellow"/>
              </w:rPr>
              <w:t>32</w:t>
            </w:r>
            <w:r w:rsidR="002D1E25" w:rsidRPr="004B4827">
              <w:rPr>
                <w:sz w:val="20"/>
                <w:szCs w:val="20"/>
                <w:highlight w:val="yellow"/>
              </w:rPr>
              <w:t>)</w:t>
            </w:r>
            <w:r w:rsidR="004B4827" w:rsidRPr="004B4827">
              <w:rPr>
                <w:sz w:val="20"/>
                <w:szCs w:val="20"/>
                <w:highlight w:val="yellow"/>
              </w:rPr>
              <w:t xml:space="preserve"> to explore collaborative working practices and </w:t>
            </w:r>
            <w:r w:rsidR="002D1E25" w:rsidRPr="004B4827">
              <w:rPr>
                <w:sz w:val="20"/>
                <w:szCs w:val="20"/>
                <w:highlight w:val="yellow"/>
              </w:rPr>
              <w:t>roles and identities</w:t>
            </w:r>
          </w:p>
        </w:tc>
        <w:tc>
          <w:tcPr>
            <w:tcW w:w="2046" w:type="dxa"/>
          </w:tcPr>
          <w:p w:rsidR="002D1E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 xml:space="preserve">Site visits </w:t>
            </w:r>
          </w:p>
          <w:p w:rsidR="002D1E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 xml:space="preserve">Project team and staff focus groups </w:t>
            </w:r>
            <w:r>
              <w:rPr>
                <w:sz w:val="20"/>
                <w:szCs w:val="20"/>
              </w:rPr>
              <w:t>(n=12</w:t>
            </w:r>
            <w:r w:rsidRPr="00EF5725">
              <w:rPr>
                <w:sz w:val="20"/>
                <w:szCs w:val="20"/>
              </w:rPr>
              <w:t>)</w:t>
            </w:r>
          </w:p>
          <w:p w:rsidR="002D1E25" w:rsidRPr="00EF5725" w:rsidRDefault="002D1E25" w:rsidP="00883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participants (n=58)</w:t>
            </w:r>
          </w:p>
          <w:p w:rsidR="002D1E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Volunteer focus groups</w:t>
            </w:r>
            <w:r>
              <w:rPr>
                <w:sz w:val="20"/>
                <w:szCs w:val="20"/>
              </w:rPr>
              <w:t xml:space="preserve"> (n=3)</w:t>
            </w:r>
          </w:p>
          <w:p w:rsidR="002D1E25" w:rsidRPr="006C45AA" w:rsidRDefault="002D1E25" w:rsidP="00883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participants (n=18)</w:t>
            </w:r>
          </w:p>
        </w:tc>
      </w:tr>
      <w:tr w:rsidR="002D1E25" w:rsidTr="008839C1">
        <w:tc>
          <w:tcPr>
            <w:tcW w:w="1838" w:type="dxa"/>
          </w:tcPr>
          <w:p w:rsidR="002D1E25" w:rsidRPr="006C45AA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Quantitative testing of patient, carer and staff experience.</w:t>
            </w:r>
          </w:p>
        </w:tc>
        <w:tc>
          <w:tcPr>
            <w:tcW w:w="1701" w:type="dxa"/>
          </w:tcPr>
          <w:p w:rsidR="002D1E25" w:rsidRDefault="002D1E25" w:rsidP="008839C1">
            <w:pPr>
              <w:rPr>
                <w:noProof/>
                <w:lang w:eastAsia="en-GB"/>
              </w:rPr>
            </w:pPr>
          </w:p>
        </w:tc>
        <w:tc>
          <w:tcPr>
            <w:tcW w:w="8363" w:type="dxa"/>
          </w:tcPr>
          <w:p w:rsidR="002D1E25" w:rsidRPr="00EF5725" w:rsidRDefault="00B93592" w:rsidP="00883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 xml:space="preserve">SDT </w:t>
            </w:r>
            <w:r w:rsidR="002D1E25" w:rsidRPr="00EF5725">
              <w:rPr>
                <w:sz w:val="20"/>
                <w:szCs w:val="20"/>
              </w:rPr>
              <w:t>(n=88) – referrals, place of death, staff activity logs, clinical interventions and their location</w:t>
            </w:r>
          </w:p>
          <w:p w:rsidR="002D1E25" w:rsidRPr="00EF5725" w:rsidRDefault="00B93592" w:rsidP="00883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PPS</w:t>
            </w:r>
            <w:r w:rsidR="0063276F">
              <w:rPr>
                <w:sz w:val="20"/>
                <w:szCs w:val="20"/>
              </w:rPr>
              <w:fldChar w:fldCharType="begin"/>
            </w:r>
            <w:r w:rsidR="0038728B">
              <w:rPr>
                <w:sz w:val="20"/>
                <w:szCs w:val="20"/>
              </w:rPr>
              <w:instrText xml:space="preserve"> ADDIN EN.CITE &lt;EndNote&gt;&lt;Cite&gt;&lt;Author&gt;Ho&lt;/Author&gt;&lt;Year&gt;2008&lt;/Year&gt;&lt;RecNum&gt;3810&lt;/RecNum&gt;&lt;DisplayText&gt;&lt;style face="superscript"&gt;3&lt;/style&gt;&lt;/DisplayText&gt;&lt;record&gt;&lt;rec-number&gt;3810&lt;/rec-number&gt;&lt;foreign-keys&gt;&lt;key app="EN" db-id="st9sfxaw8wdtwrer9e8ptapzstdpe0w2tafw" timestamp="1490602541"&gt;3810&lt;/key&gt;&lt;/foreign-keys&gt;&lt;ref-type name="Journal Article"&gt;17&lt;/ref-type&gt;&lt;contributors&gt;&lt;authors&gt;&lt;author&gt;Ho, F.&lt;/author&gt;&lt;author&gt;Lau, F.&lt;/author&gt;&lt;author&gt;Downing, MG.&lt;/author&gt;&lt;author&gt;Lesperance, M.&lt;/author&gt;&lt;/authors&gt;&lt;/contributors&gt;&lt;titles&gt;&lt;title&gt;A reliability and validity study of the Palliative Performance Scale&lt;/title&gt;&lt;secondary-title&gt;BMC Palliative Care&lt;/secondary-title&gt;&lt;/titles&gt;&lt;periodical&gt;&lt;full-title&gt;BMC Palliative Care&lt;/full-title&gt;&lt;/periodical&gt;&lt;pages&gt;10&lt;/pages&gt;&lt;volume&gt;7&lt;/volume&gt;&lt;number&gt;1&lt;/number&gt;&lt;dates&gt;&lt;year&gt;2008&lt;/year&gt;&lt;/dates&gt;&lt;isbn&gt;1472-684X&lt;/isbn&gt;&lt;label&gt;Ho2008&lt;/label&gt;&lt;urls&gt;&lt;related-urls&gt;&lt;url&gt;http://dx.doi.org/10.1186/1472-684X-7-10&lt;/url&gt;&lt;/related-urls&gt;&lt;/urls&gt;&lt;electronic-resource-num&gt;10.1186/1472-684x-7-10&lt;/electronic-resource-num&gt;&lt;/record&gt;&lt;/Cite&gt;&lt;/EndNote&gt;</w:instrText>
            </w:r>
            <w:r w:rsidR="0063276F">
              <w:rPr>
                <w:sz w:val="20"/>
                <w:szCs w:val="20"/>
              </w:rPr>
              <w:fldChar w:fldCharType="separate"/>
            </w:r>
            <w:r w:rsidR="0038728B" w:rsidRPr="0038728B">
              <w:rPr>
                <w:noProof/>
                <w:sz w:val="20"/>
                <w:szCs w:val="20"/>
                <w:vertAlign w:val="superscript"/>
              </w:rPr>
              <w:t>3</w:t>
            </w:r>
            <w:r w:rsidR="0063276F">
              <w:rPr>
                <w:sz w:val="20"/>
                <w:szCs w:val="20"/>
              </w:rPr>
              <w:fldChar w:fldCharType="end"/>
            </w:r>
            <w:r w:rsidR="002D1E25" w:rsidRPr="00EF5725">
              <w:rPr>
                <w:sz w:val="20"/>
                <w:szCs w:val="20"/>
              </w:rPr>
              <w:t>, PPI</w:t>
            </w:r>
            <w:r w:rsidR="0063276F">
              <w:rPr>
                <w:sz w:val="20"/>
                <w:szCs w:val="20"/>
              </w:rPr>
              <w:fldChar w:fldCharType="begin">
                <w:fldData xml:space="preserve">PEVuZE5vdGU+PENpdGU+PEF1dGhvcj5Nb3JpdGE8L0F1dGhvcj48WWVhcj4yMDAxPC9ZZWFyPjxS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=
</w:fldData>
              </w:fldChar>
            </w:r>
            <w:r w:rsidR="0038728B">
              <w:rPr>
                <w:sz w:val="20"/>
                <w:szCs w:val="20"/>
              </w:rPr>
              <w:instrText xml:space="preserve"> ADDIN EN.CITE </w:instrText>
            </w:r>
            <w:r w:rsidR="0038728B">
              <w:rPr>
                <w:sz w:val="20"/>
                <w:szCs w:val="20"/>
              </w:rPr>
              <w:fldChar w:fldCharType="begin">
                <w:fldData xml:space="preserve">PEVuZE5vdGU+PENpdGU+PEF1dGhvcj5Nb3JpdGE8L0F1dGhvcj48WWVhcj4yMDAxPC9ZZWFyPjxS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=
</w:fldData>
              </w:fldChar>
            </w:r>
            <w:r w:rsidR="0038728B">
              <w:rPr>
                <w:sz w:val="20"/>
                <w:szCs w:val="20"/>
              </w:rPr>
              <w:instrText xml:space="preserve"> ADDIN EN.CITE.DATA </w:instrText>
            </w:r>
            <w:r w:rsidR="0038728B">
              <w:rPr>
                <w:sz w:val="20"/>
                <w:szCs w:val="20"/>
              </w:rPr>
            </w:r>
            <w:r w:rsidR="0038728B">
              <w:rPr>
                <w:sz w:val="20"/>
                <w:szCs w:val="20"/>
              </w:rPr>
              <w:fldChar w:fldCharType="end"/>
            </w:r>
            <w:r w:rsidR="0063276F">
              <w:rPr>
                <w:sz w:val="20"/>
                <w:szCs w:val="20"/>
              </w:rPr>
            </w:r>
            <w:r w:rsidR="0063276F">
              <w:rPr>
                <w:sz w:val="20"/>
                <w:szCs w:val="20"/>
              </w:rPr>
              <w:fldChar w:fldCharType="separate"/>
            </w:r>
            <w:r w:rsidR="0038728B" w:rsidRPr="0038728B">
              <w:rPr>
                <w:noProof/>
                <w:sz w:val="20"/>
                <w:szCs w:val="20"/>
                <w:vertAlign w:val="superscript"/>
              </w:rPr>
              <w:t>4, 5</w:t>
            </w:r>
            <w:r w:rsidR="0063276F">
              <w:rPr>
                <w:sz w:val="20"/>
                <w:szCs w:val="20"/>
              </w:rPr>
              <w:fldChar w:fldCharType="end"/>
            </w:r>
            <w:r w:rsidR="002D1E25" w:rsidRPr="00EF5725">
              <w:rPr>
                <w:sz w:val="20"/>
                <w:szCs w:val="20"/>
              </w:rPr>
              <w:t xml:space="preserve"> (n=</w:t>
            </w:r>
            <w:r w:rsidR="002D1E25" w:rsidRPr="00A329B3">
              <w:rPr>
                <w:sz w:val="20"/>
                <w:szCs w:val="20"/>
                <w:highlight w:val="yellow"/>
              </w:rPr>
              <w:t>2</w:t>
            </w:r>
            <w:r w:rsidR="00A329B3" w:rsidRPr="00A329B3">
              <w:rPr>
                <w:sz w:val="20"/>
                <w:szCs w:val="20"/>
                <w:highlight w:val="yellow"/>
              </w:rPr>
              <w:t>,</w:t>
            </w:r>
            <w:r w:rsidR="002D1E25" w:rsidRPr="00EF5725">
              <w:rPr>
                <w:sz w:val="20"/>
                <w:szCs w:val="20"/>
              </w:rPr>
              <w:t>711 [response rate 88.8%]) – patient symptom burden, physical function, survival time</w:t>
            </w:r>
          </w:p>
          <w:p w:rsidR="002D1E25" w:rsidRPr="00EF5725" w:rsidRDefault="00B93592" w:rsidP="00883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2D1E25" w:rsidRPr="00EF5725">
              <w:rPr>
                <w:sz w:val="20"/>
                <w:szCs w:val="20"/>
              </w:rPr>
              <w:t>POS</w:t>
            </w:r>
            <w:r w:rsidR="0063276F">
              <w:rPr>
                <w:sz w:val="20"/>
                <w:szCs w:val="20"/>
              </w:rPr>
              <w:fldChar w:fldCharType="begin"/>
            </w:r>
            <w:r w:rsidR="0038728B">
              <w:rPr>
                <w:sz w:val="20"/>
                <w:szCs w:val="20"/>
              </w:rPr>
              <w:instrText xml:space="preserve"> ADDIN EN.CITE &lt;EndNote&gt;&lt;Cite&gt;&lt;Author&gt;Cicely Saunders Institute&lt;/Author&gt;&lt;Year&gt;2012&lt;/Year&gt;&lt;RecNum&gt;4088&lt;/RecNum&gt;&lt;DisplayText&gt;&lt;style face="superscript"&gt;6&lt;/style&gt;&lt;/DisplayText&gt;&lt;record&gt;&lt;rec-number&gt;4088&lt;/rec-number&gt;&lt;foreign-keys&gt;&lt;key app="EN" db-id="st9sfxaw8wdtwrer9e8ptapzstdpe0w2tafw" timestamp="1493202442"&gt;4088&lt;/key&gt;&lt;/foreign-keys&gt;&lt;ref-type name="Web Page"&gt;12&lt;/ref-type&gt;&lt;contributors&gt;&lt;authors&gt;&lt;author&gt;Cicely Saunders Institute,&lt;/author&gt;&lt;/authors&gt;&lt;/contributors&gt;&lt;titles&gt;&lt;title&gt;Integrated Palliative Outcome Scale (IPOS) in English&lt;/title&gt;&lt;secondary-title&gt;Palliative Care Outcome Scale: a resource for palliative care&lt;/secondary-title&gt;&lt;/titles&gt;&lt;number&gt;26th April, 2017&lt;/number&gt;&lt;dates&gt;&lt;year&gt;2012&lt;/year&gt;&lt;/dates&gt;&lt;publisher&gt;Cicely Saunders Institute&lt;/publisher&gt;&lt;urls&gt;&lt;related-urls&gt;&lt;url&gt;https://pos-pal.org/maix/ipos_in_english.php&lt;/url&gt;&lt;/related-urls&gt;&lt;/urls&gt;&lt;/record&gt;&lt;/Cite&gt;&lt;/EndNote&gt;</w:instrText>
            </w:r>
            <w:r w:rsidR="0063276F">
              <w:rPr>
                <w:sz w:val="20"/>
                <w:szCs w:val="20"/>
              </w:rPr>
              <w:fldChar w:fldCharType="separate"/>
            </w:r>
            <w:r w:rsidR="0038728B" w:rsidRPr="0038728B">
              <w:rPr>
                <w:noProof/>
                <w:sz w:val="20"/>
                <w:szCs w:val="20"/>
                <w:vertAlign w:val="superscript"/>
              </w:rPr>
              <w:t>6</w:t>
            </w:r>
            <w:r w:rsidR="0063276F">
              <w:rPr>
                <w:sz w:val="20"/>
                <w:szCs w:val="20"/>
              </w:rPr>
              <w:fldChar w:fldCharType="end"/>
            </w:r>
            <w:r w:rsidR="002D1E25" w:rsidRPr="00EF5725">
              <w:rPr>
                <w:sz w:val="20"/>
                <w:szCs w:val="20"/>
              </w:rPr>
              <w:t xml:space="preserve"> (n=</w:t>
            </w:r>
            <w:r w:rsidR="002D1E25" w:rsidRPr="00A329B3">
              <w:rPr>
                <w:sz w:val="20"/>
                <w:szCs w:val="20"/>
                <w:highlight w:val="yellow"/>
              </w:rPr>
              <w:t>1</w:t>
            </w:r>
            <w:r w:rsidR="00A329B3" w:rsidRPr="00A329B3">
              <w:rPr>
                <w:sz w:val="20"/>
                <w:szCs w:val="20"/>
                <w:highlight w:val="yellow"/>
              </w:rPr>
              <w:t>,</w:t>
            </w:r>
            <w:r w:rsidR="002D1E25" w:rsidRPr="00A329B3">
              <w:rPr>
                <w:sz w:val="20"/>
                <w:szCs w:val="20"/>
                <w:highlight w:val="yellow"/>
              </w:rPr>
              <w:t>157</w:t>
            </w:r>
            <w:r w:rsidR="002D1E25" w:rsidRPr="00EF5725">
              <w:rPr>
                <w:sz w:val="20"/>
                <w:szCs w:val="20"/>
              </w:rPr>
              <w:t xml:space="preserve"> [response rate 37.9%])– patient physical symptoms, psychological, emotional, spiritual, information and support needs</w:t>
            </w:r>
          </w:p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CSNAT</w:t>
            </w:r>
            <w:r w:rsidR="0063276F">
              <w:rPr>
                <w:sz w:val="20"/>
                <w:szCs w:val="20"/>
              </w:rPr>
              <w:fldChar w:fldCharType="begin"/>
            </w:r>
            <w:r w:rsidR="0038728B">
              <w:rPr>
                <w:sz w:val="20"/>
                <w:szCs w:val="20"/>
              </w:rPr>
              <w:instrText xml:space="preserve"> ADDIN EN.CITE &lt;EndNote&gt;&lt;Cite&gt;&lt;Author&gt;Ewing&lt;/Author&gt;&lt;Year&gt;2015&lt;/Year&gt;&lt;RecNum&gt;3912&lt;/RecNum&gt;&lt;DisplayText&gt;&lt;style face="superscript"&gt;7&lt;/style&gt;&lt;/DisplayText&gt;&lt;record&gt;&lt;rec-number&gt;3912&lt;/rec-number&gt;&lt;foreign-keys&gt;&lt;key app="EN" db-id="st9sfxaw8wdtwrer9e8ptapzstdpe0w2tafw" timestamp="1490611191"&gt;3912&lt;/key&gt;&lt;/foreign-keys&gt;&lt;ref-type name="Journal Article"&gt;17&lt;/ref-type&gt;&lt;contributors&gt;&lt;authors&gt;&lt;author&gt;Gail Ewing&lt;/author&gt;&lt;author&gt;Lynn Austin&lt;/author&gt;&lt;author&gt;Janet Diffin&lt;/author&gt;&lt;author&gt;Gunn Grande&lt;/author&gt;&lt;/authors&gt;&lt;/contributors&gt;&lt;titles&gt;&lt;title&gt;Developing a person-centred approach to carer assessment and support&lt;/title&gt;&lt;secondary-title&gt;British Journal of Community Nursing&lt;/secondary-title&gt;&lt;/titles&gt;&lt;periodical&gt;&lt;full-title&gt;British journal of community nursing&lt;/full-title&gt;&lt;/periodical&gt;&lt;pages&gt;580-584&lt;/pages&gt;&lt;volume&gt;20&lt;/volume&gt;&lt;number&gt;12&lt;/number&gt;&lt;keywords&gt;&lt;keyword&gt;evidence-based practice,palliative care,home care,carers,palliative nursing&lt;/keyword&gt;&lt;/keywords&gt;&lt;dates&gt;&lt;year&gt;2015&lt;/year&gt;&lt;/dates&gt;&lt;accession-num&gt;26636891&lt;/accession-num&gt;&lt;urls&gt;&lt;related-urls&gt;&lt;url&gt;http://www.magonlinelibrary.com/doi/abs/10.12968/bjcn.2015.20.12.580&lt;/url&gt;&lt;/related-urls&gt;&lt;/urls&gt;&lt;electronic-resource-num&gt;10.12968/bjcn.2015.20.12.580&lt;/electronic-resource-num&gt;&lt;/record&gt;&lt;/Cite&gt;&lt;/EndNote&gt;</w:instrText>
            </w:r>
            <w:r w:rsidR="0063276F">
              <w:rPr>
                <w:sz w:val="20"/>
                <w:szCs w:val="20"/>
              </w:rPr>
              <w:fldChar w:fldCharType="separate"/>
            </w:r>
            <w:r w:rsidR="0038728B" w:rsidRPr="0038728B">
              <w:rPr>
                <w:noProof/>
                <w:sz w:val="20"/>
                <w:szCs w:val="20"/>
                <w:vertAlign w:val="superscript"/>
              </w:rPr>
              <w:t>7</w:t>
            </w:r>
            <w:r w:rsidR="0063276F">
              <w:rPr>
                <w:sz w:val="20"/>
                <w:szCs w:val="20"/>
              </w:rPr>
              <w:fldChar w:fldCharType="end"/>
            </w:r>
            <w:r w:rsidRPr="00EF5725">
              <w:rPr>
                <w:sz w:val="20"/>
                <w:szCs w:val="20"/>
              </w:rPr>
              <w:t xml:space="preserve"> – carers (n=241)</w:t>
            </w:r>
          </w:p>
          <w:p w:rsidR="002D1E25" w:rsidRDefault="002D1E25" w:rsidP="0038728B">
            <w:r w:rsidRPr="00EF5725">
              <w:rPr>
                <w:sz w:val="20"/>
                <w:szCs w:val="20"/>
              </w:rPr>
              <w:t>VOICES</w:t>
            </w:r>
            <w:r w:rsidR="00B93592">
              <w:rPr>
                <w:sz w:val="20"/>
                <w:szCs w:val="20"/>
              </w:rPr>
              <w:t>-SF</w:t>
            </w:r>
            <w:r w:rsidR="0063276F">
              <w:rPr>
                <w:sz w:val="20"/>
                <w:szCs w:val="20"/>
              </w:rPr>
              <w:fldChar w:fldCharType="begin">
                <w:fldData xml:space="preserve">PEVuZE5vdGU+PENpdGU+PEF1dGhvcj5IdW50PC9BdXRob3I+PFllYXI+MjAxMTwvWWVhcj48UmVj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</w:fldData>
              </w:fldChar>
            </w:r>
            <w:r w:rsidR="0038728B">
              <w:rPr>
                <w:sz w:val="20"/>
                <w:szCs w:val="20"/>
              </w:rPr>
              <w:instrText xml:space="preserve"> ADDIN EN.CITE </w:instrText>
            </w:r>
            <w:r w:rsidR="0038728B">
              <w:rPr>
                <w:sz w:val="20"/>
                <w:szCs w:val="20"/>
              </w:rPr>
              <w:fldChar w:fldCharType="begin">
                <w:fldData xml:space="preserve">PEVuZE5vdGU+PENpdGU+PEF1dGhvcj5IdW50PC9BdXRob3I+PFllYXI+MjAxMTwvWWVhcj48UmVj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</w:fldData>
              </w:fldChar>
            </w:r>
            <w:r w:rsidR="0038728B">
              <w:rPr>
                <w:sz w:val="20"/>
                <w:szCs w:val="20"/>
              </w:rPr>
              <w:instrText xml:space="preserve"> ADDIN EN.CITE.DATA </w:instrText>
            </w:r>
            <w:r w:rsidR="0038728B">
              <w:rPr>
                <w:sz w:val="20"/>
                <w:szCs w:val="20"/>
              </w:rPr>
            </w:r>
            <w:r w:rsidR="0038728B">
              <w:rPr>
                <w:sz w:val="20"/>
                <w:szCs w:val="20"/>
              </w:rPr>
              <w:fldChar w:fldCharType="end"/>
            </w:r>
            <w:r w:rsidR="0063276F">
              <w:rPr>
                <w:sz w:val="20"/>
                <w:szCs w:val="20"/>
              </w:rPr>
            </w:r>
            <w:r w:rsidR="0063276F">
              <w:rPr>
                <w:sz w:val="20"/>
                <w:szCs w:val="20"/>
              </w:rPr>
              <w:fldChar w:fldCharType="separate"/>
            </w:r>
            <w:r w:rsidR="0038728B" w:rsidRPr="0038728B">
              <w:rPr>
                <w:noProof/>
                <w:sz w:val="20"/>
                <w:szCs w:val="20"/>
                <w:vertAlign w:val="superscript"/>
              </w:rPr>
              <w:t>8, 9</w:t>
            </w:r>
            <w:r w:rsidR="0063276F">
              <w:rPr>
                <w:sz w:val="20"/>
                <w:szCs w:val="20"/>
              </w:rPr>
              <w:fldChar w:fldCharType="end"/>
            </w:r>
            <w:r w:rsidRPr="00EF5725">
              <w:rPr>
                <w:sz w:val="20"/>
                <w:szCs w:val="20"/>
              </w:rPr>
              <w:t xml:space="preserve"> – bereaved carers (n=102 [response rate 34.7%])</w:t>
            </w:r>
          </w:p>
        </w:tc>
        <w:tc>
          <w:tcPr>
            <w:tcW w:w="2046" w:type="dxa"/>
          </w:tcPr>
          <w:p w:rsidR="002D1E25" w:rsidRDefault="002D1E25" w:rsidP="008839C1">
            <w:pPr>
              <w:rPr>
                <w:sz w:val="20"/>
                <w:szCs w:val="20"/>
              </w:rPr>
            </w:pPr>
          </w:p>
          <w:p w:rsidR="002D1E25" w:rsidRPr="00EF5725" w:rsidRDefault="002D1E25" w:rsidP="008839C1">
            <w:pPr>
              <w:rPr>
                <w:sz w:val="20"/>
                <w:szCs w:val="20"/>
              </w:rPr>
            </w:pPr>
            <w:r w:rsidRPr="00EF5725">
              <w:rPr>
                <w:sz w:val="20"/>
                <w:szCs w:val="20"/>
              </w:rPr>
              <w:t>Monitoring data</w:t>
            </w:r>
          </w:p>
          <w:p w:rsidR="002D1E25" w:rsidRDefault="002D1E25" w:rsidP="008839C1"/>
        </w:tc>
      </w:tr>
      <w:tr w:rsidR="002D1E25" w:rsidTr="008839C1">
        <w:tc>
          <w:tcPr>
            <w:tcW w:w="1838" w:type="dxa"/>
          </w:tcPr>
          <w:p w:rsidR="002D1E25" w:rsidRDefault="002D1E25" w:rsidP="008839C1">
            <w:r>
              <w:t>Hypothesis</w:t>
            </w:r>
          </w:p>
        </w:tc>
        <w:tc>
          <w:tcPr>
            <w:tcW w:w="1701" w:type="dxa"/>
          </w:tcPr>
          <w:p w:rsidR="002D1E25" w:rsidRDefault="002D1E25" w:rsidP="008839C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D0CF3C" wp14:editId="5CAB162C">
                      <wp:simplePos x="0" y="0"/>
                      <wp:positionH relativeFrom="column">
                        <wp:posOffset>-1238885</wp:posOffset>
                      </wp:positionH>
                      <wp:positionV relativeFrom="paragraph">
                        <wp:posOffset>196215</wp:posOffset>
                      </wp:positionV>
                      <wp:extent cx="1724025" cy="1866900"/>
                      <wp:effectExtent l="0" t="19050" r="47625" b="38100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4025" cy="18669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E25" w:rsidRPr="005B19BA" w:rsidRDefault="00D17225" w:rsidP="002D1E25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7225">
                                    <w:rPr>
                                      <w:sz w:val="20"/>
                                      <w:szCs w:val="20"/>
                                      <w:highlight w:val="yellow"/>
                                    </w:rPr>
                                    <w:t>Macmillan Specialist Care at Home</w:t>
                                  </w:r>
                                  <w:r w:rsidRPr="00D17225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2D1E25" w:rsidRPr="00D17225">
                                    <w:rPr>
                                      <w:sz w:val="20"/>
                                      <w:szCs w:val="20"/>
                                    </w:rPr>
                                    <w:t>leads</w:t>
                                  </w:r>
                                  <w:r w:rsidR="002D1E25" w:rsidRPr="005B19BA">
                                    <w:rPr>
                                      <w:sz w:val="20"/>
                                      <w:szCs w:val="20"/>
                                    </w:rPr>
                                    <w:t xml:space="preserve"> to enhanced quality of end of life care provision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D0CF3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-97.55pt;margin-top:15.45pt;width:135.75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" adj="10800" fillcolor="#4472c4 [3208]" strokecolor="#1f3763 [1608]" strokeweight="1pt">
                      <v:textbox>
                        <w:txbxContent>
                          <w:p w:rsidR="002D1E25" w:rsidRPr="005B19BA" w:rsidRDefault="00D17225" w:rsidP="002D1E2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17225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>Macmillan Specialist Care at Home</w:t>
                            </w:r>
                            <w:r w:rsidRPr="00D172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1E25" w:rsidRPr="00D17225">
                              <w:rPr>
                                <w:sz w:val="20"/>
                                <w:szCs w:val="20"/>
                              </w:rPr>
                              <w:t>leads</w:t>
                            </w:r>
                            <w:r w:rsidR="002D1E25" w:rsidRPr="005B19BA">
                              <w:rPr>
                                <w:sz w:val="20"/>
                                <w:szCs w:val="20"/>
                              </w:rPr>
                              <w:t xml:space="preserve"> to enhanced quality of end of life care provision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Baseline                                 </w:t>
            </w:r>
          </w:p>
        </w:tc>
        <w:tc>
          <w:tcPr>
            <w:tcW w:w="8363" w:type="dxa"/>
          </w:tcPr>
          <w:p w:rsidR="002D1E25" w:rsidRDefault="002D1E25" w:rsidP="008839C1">
            <w:r w:rsidRPr="00EF5725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7E8CF9" wp14:editId="53F2F104">
                      <wp:simplePos x="0" y="0"/>
                      <wp:positionH relativeFrom="column">
                        <wp:posOffset>-604520</wp:posOffset>
                      </wp:positionH>
                      <wp:positionV relativeFrom="paragraph">
                        <wp:posOffset>186690</wp:posOffset>
                      </wp:positionV>
                      <wp:extent cx="2915285" cy="1777042"/>
                      <wp:effectExtent l="0" t="19050" r="37465" b="33020"/>
                      <wp:wrapNone/>
                      <wp:docPr id="2" name="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5285" cy="1777042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E25" w:rsidRPr="00023CE0" w:rsidRDefault="00D17225" w:rsidP="002D1E2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17225">
                                    <w:rPr>
                                      <w:sz w:val="20"/>
                                      <w:szCs w:val="20"/>
                                      <w:highlight w:val="yellow"/>
                                      <w:u w:val="single"/>
                                    </w:rPr>
                                    <w:t>Service Implementation</w:t>
                                  </w:r>
                                </w:p>
                                <w:p w:rsidR="002D1E25" w:rsidRDefault="002D1E25" w:rsidP="002D1E2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Additional staffing/volunteer recruitment</w:t>
                                  </w:r>
                                </w:p>
                                <w:p w:rsidR="002D1E25" w:rsidRDefault="002D1E25" w:rsidP="002D1E2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Education and training</w:t>
                                  </w:r>
                                </w:p>
                                <w:p w:rsidR="002D1E25" w:rsidRDefault="002D1E25" w:rsidP="002D1E2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Service integration/new models of working</w:t>
                                  </w:r>
                                </w:p>
                                <w:p w:rsidR="002D1E25" w:rsidRPr="007C2B43" w:rsidRDefault="002D1E25" w:rsidP="002D1E2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D1E25" w:rsidRPr="00362E8F" w:rsidRDefault="002D1E25" w:rsidP="002D1E2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E8CF9" id="Right Arrow 2" o:spid="_x0000_s1027" type="#_x0000_t13" style="position:absolute;margin-left:-47.6pt;margin-top:14.7pt;width:229.55pt;height:13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" adj="15017" fillcolor="#aaa [3030]" strokecolor="#a5a5a5 [3206]" strokeweight=".5pt">
                      <v:fill color2="#a3a3a3 [3174]" rotate="t" colors="0 #afafaf;.5 #a5a5a5;1 #929292" focus="100%" type="gradient">
                        <o:fill v:ext="view" type="gradientUnscaled"/>
                      </v:fill>
                      <v:textbox>
                        <w:txbxContent>
                          <w:p w:rsidR="002D1E25" w:rsidRPr="00023CE0" w:rsidRDefault="00D172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7225">
                              <w:rPr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Service Implementation</w:t>
                            </w:r>
                          </w:p>
                          <w:p w:rsidR="002D1E25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Additional staffing/volunteer recruitment</w:t>
                            </w:r>
                          </w:p>
                          <w:p w:rsidR="002D1E25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Education and training</w:t>
                            </w:r>
                          </w:p>
                          <w:p w:rsidR="002D1E25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Service integration/new models of working</w:t>
                            </w:r>
                          </w:p>
                          <w:p w:rsidR="002D1E25" w:rsidRPr="007C2B43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D1E25" w:rsidRPr="00362E8F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Interim</w:t>
            </w:r>
          </w:p>
        </w:tc>
        <w:tc>
          <w:tcPr>
            <w:tcW w:w="2046" w:type="dxa"/>
          </w:tcPr>
          <w:p w:rsidR="002D1E25" w:rsidRDefault="002D1E25" w:rsidP="008839C1">
            <w:r>
              <w:t>Final</w:t>
            </w:r>
          </w:p>
        </w:tc>
      </w:tr>
    </w:tbl>
    <w:p w:rsidR="002D1E25" w:rsidRDefault="002D1E25" w:rsidP="002D1E25">
      <w:r w:rsidRPr="00EF572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150803" wp14:editId="03E1219A">
                <wp:simplePos x="0" y="0"/>
                <wp:positionH relativeFrom="column">
                  <wp:posOffset>4675517</wp:posOffset>
                </wp:positionH>
                <wp:positionV relativeFrom="paragraph">
                  <wp:posOffset>18391</wp:posOffset>
                </wp:positionV>
                <wp:extent cx="2941608" cy="1777042"/>
                <wp:effectExtent l="0" t="19050" r="30480" b="33020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608" cy="1777042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E25" w:rsidRPr="00023CE0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3CE0">
                              <w:rPr>
                                <w:sz w:val="20"/>
                                <w:szCs w:val="20"/>
                                <w:u w:val="single"/>
                              </w:rPr>
                              <w:t>Mechanisms of impact</w:t>
                            </w:r>
                          </w:p>
                          <w:p w:rsidR="002D1E25" w:rsidRPr="007C2B43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7C2B43">
                              <w:rPr>
                                <w:sz w:val="20"/>
                                <w:szCs w:val="20"/>
                              </w:rPr>
                              <w:t>Participant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/Carer/Staff</w:t>
                            </w:r>
                            <w:r w:rsidRPr="007C2B43">
                              <w:rPr>
                                <w:sz w:val="20"/>
                                <w:szCs w:val="20"/>
                              </w:rPr>
                              <w:t xml:space="preserve"> responses to and interactions with the intervention</w:t>
                            </w:r>
                          </w:p>
                          <w:p w:rsidR="002D1E25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7C2B43">
                              <w:rPr>
                                <w:sz w:val="20"/>
                                <w:szCs w:val="20"/>
                              </w:rPr>
                              <w:t>Mediators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/Champions</w:t>
                            </w:r>
                          </w:p>
                          <w:p w:rsidR="002D1E25" w:rsidRPr="007C2B43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7C2B43">
                              <w:rPr>
                                <w:sz w:val="20"/>
                                <w:szCs w:val="20"/>
                              </w:rPr>
                              <w:t>Unexpected pathways and consequences</w:t>
                            </w:r>
                          </w:p>
                          <w:p w:rsidR="002D1E25" w:rsidRPr="007C2B43" w:rsidRDefault="002D1E25" w:rsidP="002D1E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D1E25" w:rsidRDefault="002D1E25" w:rsidP="002D1E25">
                            <w:pPr>
                              <w:jc w:val="center"/>
                            </w:pPr>
                          </w:p>
                          <w:p w:rsidR="002D1E25" w:rsidRPr="00362E8F" w:rsidRDefault="002D1E25" w:rsidP="002D1E2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50803" id="Right Arrow 7" o:spid="_x0000_s1028" type="#_x0000_t13" style="position:absolute;margin-left:368.15pt;margin-top:1.45pt;width:231.6pt;height:13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" adj="15076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:rsidR="002D1E25" w:rsidRPr="00023CE0" w:rsidRDefault="002D1E25" w:rsidP="002D1E25">
                      <w:pPr>
                        <w:pStyle w:val="NoSpacing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023CE0">
                        <w:rPr>
                          <w:sz w:val="20"/>
                          <w:szCs w:val="20"/>
                          <w:u w:val="single"/>
                        </w:rPr>
                        <w:t>Mechanisms of impact</w:t>
                      </w:r>
                    </w:p>
                    <w:p w:rsidR="002D1E25" w:rsidRPr="007C2B43" w:rsidRDefault="002D1E25" w:rsidP="002D1E25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7C2B43">
                        <w:rPr>
                          <w:sz w:val="20"/>
                          <w:szCs w:val="20"/>
                        </w:rPr>
                        <w:t>Participant</w:t>
                      </w:r>
                      <w:r>
                        <w:rPr>
                          <w:sz w:val="20"/>
                          <w:szCs w:val="20"/>
                        </w:rPr>
                        <w:t>/Carer/Staff</w:t>
                      </w:r>
                      <w:r w:rsidRPr="007C2B43">
                        <w:rPr>
                          <w:sz w:val="20"/>
                          <w:szCs w:val="20"/>
                        </w:rPr>
                        <w:t xml:space="preserve"> responses to and interactions with the intervention</w:t>
                      </w:r>
                    </w:p>
                    <w:p w:rsidR="002D1E25" w:rsidRDefault="002D1E25" w:rsidP="002D1E25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7C2B43">
                        <w:rPr>
                          <w:sz w:val="20"/>
                          <w:szCs w:val="20"/>
                        </w:rPr>
                        <w:t>Mediators</w:t>
                      </w:r>
                      <w:r>
                        <w:rPr>
                          <w:sz w:val="20"/>
                          <w:szCs w:val="20"/>
                        </w:rPr>
                        <w:t>/Champions</w:t>
                      </w:r>
                    </w:p>
                    <w:p w:rsidR="002D1E25" w:rsidRPr="007C2B43" w:rsidRDefault="002D1E25" w:rsidP="002D1E25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7C2B43">
                        <w:rPr>
                          <w:sz w:val="20"/>
                          <w:szCs w:val="20"/>
                        </w:rPr>
                        <w:t>Unexpected pathways and consequences</w:t>
                      </w:r>
                    </w:p>
                    <w:p w:rsidR="002D1E25" w:rsidRPr="007C2B43" w:rsidRDefault="002D1E25" w:rsidP="002D1E25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2D1E25" w:rsidRDefault="002D1E25" w:rsidP="002D1E25">
                      <w:pPr>
                        <w:jc w:val="center"/>
                      </w:pPr>
                    </w:p>
                    <w:p w:rsidR="002D1E25" w:rsidRPr="00362E8F" w:rsidRDefault="002D1E25" w:rsidP="002D1E25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3276F" w:rsidRDefault="002D1E25" w:rsidP="002D1E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D2C17F" wp14:editId="265619F4">
                <wp:simplePos x="0" y="0"/>
                <wp:positionH relativeFrom="margin">
                  <wp:align>right</wp:align>
                </wp:positionH>
                <wp:positionV relativeFrom="paragraph">
                  <wp:posOffset>379514</wp:posOffset>
                </wp:positionV>
                <wp:extent cx="1197968" cy="461070"/>
                <wp:effectExtent l="0" t="0" r="2159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7968" cy="4610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E25" w:rsidRPr="00C6272D" w:rsidRDefault="002D1E25" w:rsidP="002D1E25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C6272D">
                              <w:rPr>
                                <w:szCs w:val="24"/>
                              </w:rPr>
                              <w:t>Outcomes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2C17F" id="Rectangle 3" o:spid="_x0000_s1029" style="position:absolute;margin-left:43.15pt;margin-top:29.9pt;width:94.35pt;height:36.3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" fillcolor="#4472c4 [3208]" strokecolor="#1f3763 [1608]" strokeweight="1pt">
                <v:textbox>
                  <w:txbxContent>
                    <w:p w:rsidR="002D1E25" w:rsidRPr="00C6272D" w:rsidRDefault="002D1E25" w:rsidP="002D1E25">
                      <w:pPr>
                        <w:jc w:val="center"/>
                        <w:rPr>
                          <w:szCs w:val="24"/>
                        </w:rPr>
                      </w:pPr>
                      <w:r w:rsidRPr="00C6272D">
                        <w:rPr>
                          <w:szCs w:val="24"/>
                        </w:rPr>
                        <w:t>Outcomes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3276F" w:rsidRDefault="0063276F" w:rsidP="002D1E25"/>
    <w:p w:rsidR="0063276F" w:rsidRDefault="0063276F" w:rsidP="0063276F">
      <w:pPr>
        <w:pStyle w:val="EndNoteBibliography"/>
      </w:pPr>
    </w:p>
    <w:p w:rsidR="0063276F" w:rsidRDefault="0063276F" w:rsidP="0063276F">
      <w:pPr>
        <w:pStyle w:val="EndNoteBibliography"/>
      </w:pPr>
    </w:p>
    <w:p w:rsidR="0063276F" w:rsidRDefault="0063276F" w:rsidP="0063276F">
      <w:pPr>
        <w:pStyle w:val="EndNoteBibliography"/>
      </w:pPr>
    </w:p>
    <w:p w:rsidR="0063276F" w:rsidRDefault="0063276F" w:rsidP="0063276F">
      <w:pPr>
        <w:pStyle w:val="EndNoteBibliography"/>
      </w:pPr>
    </w:p>
    <w:p w:rsidR="0063276F" w:rsidRPr="0063276F" w:rsidRDefault="0063276F" w:rsidP="0063276F">
      <w:pPr>
        <w:jc w:val="right"/>
        <w:rPr>
          <w:lang w:val="en-US"/>
        </w:rPr>
      </w:pPr>
      <w:bookmarkStart w:id="0" w:name="_GoBack"/>
      <w:bookmarkEnd w:id="0"/>
    </w:p>
    <w:p w:rsidR="0038728B" w:rsidRPr="0038728B" w:rsidRDefault="0063276F" w:rsidP="0038728B">
      <w:pPr>
        <w:pStyle w:val="EndNoteBibliography"/>
        <w:spacing w:after="0"/>
      </w:pPr>
      <w:r>
        <w:lastRenderedPageBreak/>
        <w:fldChar w:fldCharType="begin"/>
      </w:r>
      <w:r>
        <w:instrText xml:space="preserve"> ADDIN EN.REFLIST </w:instrText>
      </w:r>
      <w:r>
        <w:fldChar w:fldCharType="separate"/>
      </w:r>
      <w:r w:rsidR="0038728B" w:rsidRPr="0038728B">
        <w:t>1.</w:t>
      </w:r>
      <w:r w:rsidR="0038728B" w:rsidRPr="0038728B">
        <w:tab/>
        <w:t>Burr V, King N and Butt T. Personal construct psychology methods for qualitative research.</w:t>
      </w:r>
      <w:r w:rsidR="0038728B" w:rsidRPr="0038728B">
        <w:rPr>
          <w:i/>
        </w:rPr>
        <w:t xml:space="preserve"> International Journal of Social Research Methodology</w:t>
      </w:r>
      <w:r w:rsidR="0038728B" w:rsidRPr="0038728B">
        <w:t>. 2014; 17: 341-55.</w:t>
      </w:r>
    </w:p>
    <w:p w:rsidR="0038728B" w:rsidRPr="0038728B" w:rsidRDefault="0038728B" w:rsidP="0038728B">
      <w:pPr>
        <w:pStyle w:val="EndNoteBibliography"/>
        <w:spacing w:after="0"/>
      </w:pPr>
      <w:r w:rsidRPr="0038728B">
        <w:t>2.</w:t>
      </w:r>
      <w:r w:rsidRPr="0038728B">
        <w:tab/>
        <w:t xml:space="preserve">King N, Bravington A, Brooks J, Hardy B, Melvin J and Wilde D. The Pictor technique: a method for exploring the experience of collaborative working. </w:t>
      </w:r>
      <w:r w:rsidRPr="0038728B">
        <w:rPr>
          <w:i/>
        </w:rPr>
        <w:t>Qual Health Res</w:t>
      </w:r>
      <w:r w:rsidRPr="0038728B">
        <w:t>. 2013; 23: 1138-52.</w:t>
      </w:r>
    </w:p>
    <w:p w:rsidR="0038728B" w:rsidRPr="0038728B" w:rsidRDefault="0038728B" w:rsidP="0038728B">
      <w:pPr>
        <w:pStyle w:val="EndNoteBibliography"/>
        <w:spacing w:after="0"/>
      </w:pPr>
      <w:r w:rsidRPr="0038728B">
        <w:t>3.</w:t>
      </w:r>
      <w:r w:rsidRPr="0038728B">
        <w:tab/>
        <w:t xml:space="preserve">Ho F, Lau F, Downing M and Lesperance M. A reliability and validity study of the Palliative Performance Scale. </w:t>
      </w:r>
      <w:r w:rsidRPr="0038728B">
        <w:rPr>
          <w:i/>
        </w:rPr>
        <w:t>BMC Palliative Care</w:t>
      </w:r>
      <w:r w:rsidRPr="0038728B">
        <w:t>. 2008; 7: 10.</w:t>
      </w:r>
    </w:p>
    <w:p w:rsidR="0038728B" w:rsidRPr="0038728B" w:rsidRDefault="0038728B" w:rsidP="0038728B">
      <w:pPr>
        <w:pStyle w:val="EndNoteBibliography"/>
        <w:spacing w:after="0"/>
      </w:pPr>
      <w:r w:rsidRPr="0038728B">
        <w:t>4.</w:t>
      </w:r>
      <w:r w:rsidRPr="0038728B">
        <w:tab/>
        <w:t xml:space="preserve">Morita T, Tsunoda J, Inoue S and Chihara S. Improved accuracy of physicians' survival prediction for terminally ill cancer patients using the Palliative Prognostic Index. </w:t>
      </w:r>
      <w:r w:rsidRPr="0038728B">
        <w:rPr>
          <w:i/>
        </w:rPr>
        <w:t>Palliat Med</w:t>
      </w:r>
      <w:r w:rsidRPr="0038728B">
        <w:t>. 2001; 15: 419-24.</w:t>
      </w:r>
    </w:p>
    <w:p w:rsidR="0038728B" w:rsidRPr="0038728B" w:rsidRDefault="0038728B" w:rsidP="0038728B">
      <w:pPr>
        <w:pStyle w:val="EndNoteBibliography"/>
        <w:spacing w:after="0"/>
      </w:pPr>
      <w:r w:rsidRPr="0038728B">
        <w:t>5.</w:t>
      </w:r>
      <w:r w:rsidRPr="0038728B">
        <w:tab/>
        <w:t xml:space="preserve">Stone CA, Tiernan E and Dooley BA. Prospective validation of the palliative prognostic index in patients with cancer. </w:t>
      </w:r>
      <w:r w:rsidRPr="0038728B">
        <w:rPr>
          <w:i/>
        </w:rPr>
        <w:t>J Pain Symptom Manage</w:t>
      </w:r>
      <w:r w:rsidRPr="0038728B">
        <w:t>. 2008; 35: 617-22.</w:t>
      </w:r>
    </w:p>
    <w:p w:rsidR="0038728B" w:rsidRPr="0038728B" w:rsidRDefault="0038728B" w:rsidP="0038728B">
      <w:pPr>
        <w:pStyle w:val="EndNoteBibliography"/>
        <w:spacing w:after="0"/>
      </w:pPr>
      <w:r w:rsidRPr="0038728B">
        <w:t>6.</w:t>
      </w:r>
      <w:r w:rsidRPr="0038728B">
        <w:tab/>
        <w:t xml:space="preserve">Cicely Saunders Institute. Integrated Palliative Outcome Scale (IPOS) in English. </w:t>
      </w:r>
      <w:r w:rsidRPr="0038728B">
        <w:rPr>
          <w:i/>
        </w:rPr>
        <w:t>Palliative Care Outcome Scale: a resource for palliative care</w:t>
      </w:r>
      <w:r w:rsidRPr="0038728B">
        <w:t>. Cicely Saunders Institute, 2012.</w:t>
      </w:r>
    </w:p>
    <w:p w:rsidR="0038728B" w:rsidRPr="0038728B" w:rsidRDefault="0038728B" w:rsidP="0038728B">
      <w:pPr>
        <w:pStyle w:val="EndNoteBibliography"/>
        <w:spacing w:after="0"/>
      </w:pPr>
      <w:r w:rsidRPr="0038728B">
        <w:t>7.</w:t>
      </w:r>
      <w:r w:rsidRPr="0038728B">
        <w:tab/>
        <w:t xml:space="preserve">Ewing G, Austin L, Diffin J and Grande G. Developing a person-centred approach to carer assessment and support. </w:t>
      </w:r>
      <w:r w:rsidRPr="0038728B">
        <w:rPr>
          <w:i/>
        </w:rPr>
        <w:t>British Journal of Community Nursing</w:t>
      </w:r>
      <w:r w:rsidRPr="0038728B">
        <w:t>. 2015; 20: 580-4.</w:t>
      </w:r>
    </w:p>
    <w:p w:rsidR="0038728B" w:rsidRPr="0038728B" w:rsidRDefault="0038728B" w:rsidP="0038728B">
      <w:pPr>
        <w:pStyle w:val="EndNoteBibliography"/>
        <w:spacing w:after="0"/>
      </w:pPr>
      <w:r w:rsidRPr="0038728B">
        <w:t>8.</w:t>
      </w:r>
      <w:r w:rsidRPr="0038728B">
        <w:tab/>
        <w:t>Hunt KJ and Addington-Hall J. A toolkit for the design and planning of locally-led VOICES end of life care surveys. Southhampton: University of Southampton, 2011.</w:t>
      </w:r>
    </w:p>
    <w:p w:rsidR="0038728B" w:rsidRPr="0038728B" w:rsidRDefault="0038728B" w:rsidP="0038728B">
      <w:pPr>
        <w:pStyle w:val="EndNoteBibliography"/>
      </w:pPr>
      <w:r w:rsidRPr="0038728B">
        <w:t>9.</w:t>
      </w:r>
      <w:r w:rsidRPr="0038728B">
        <w:tab/>
        <w:t xml:space="preserve">Burt J, Shipman C, Richardson A, Ream E and Addington-Hall J. The experiences of older adults in the community dying from cancer and non-cancer causes: a national survey of bereaved relatives. </w:t>
      </w:r>
      <w:r w:rsidRPr="0038728B">
        <w:rPr>
          <w:i/>
        </w:rPr>
        <w:t>Age Ageing</w:t>
      </w:r>
      <w:r w:rsidRPr="0038728B">
        <w:t>. 2010; 39: 86-91.</w:t>
      </w:r>
    </w:p>
    <w:p w:rsidR="00545EC5" w:rsidRDefault="0063276F" w:rsidP="002D1E25">
      <w:r>
        <w:fldChar w:fldCharType="end"/>
      </w:r>
    </w:p>
    <w:sectPr w:rsidR="00545EC5" w:rsidSect="002D1E25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592" w:rsidRDefault="00B93592" w:rsidP="00B93592">
      <w:pPr>
        <w:spacing w:after="0" w:line="240" w:lineRule="auto"/>
      </w:pPr>
      <w:r>
        <w:separator/>
      </w:r>
    </w:p>
  </w:endnote>
  <w:endnote w:type="continuationSeparator" w:id="0">
    <w:p w:rsidR="00B93592" w:rsidRDefault="00B93592" w:rsidP="00B93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Pr="00B93592" w:rsidRDefault="007B3662" w:rsidP="007B3662">
    <w:pPr>
      <w:pStyle w:val="Footer"/>
      <w:rPr>
        <w:sz w:val="18"/>
        <w:szCs w:val="18"/>
      </w:rPr>
    </w:pPr>
    <w:r w:rsidRPr="005A20AB">
      <w:rPr>
        <w:sz w:val="18"/>
        <w:szCs w:val="18"/>
        <w:highlight w:val="yellow"/>
      </w:rPr>
      <w:t xml:space="preserve">*Pictor - </w:t>
    </w:r>
    <w:r>
      <w:rPr>
        <w:rFonts w:cs="Calibri"/>
        <w:sz w:val="18"/>
        <w:szCs w:val="18"/>
        <w:highlight w:val="yellow"/>
      </w:rPr>
      <w:t>practical technique</w:t>
    </w:r>
    <w:r w:rsidRPr="0032627E">
      <w:rPr>
        <w:rFonts w:cs="Calibri"/>
        <w:sz w:val="18"/>
        <w:szCs w:val="18"/>
        <w:highlight w:val="yellow"/>
      </w:rPr>
      <w:t xml:space="preserve"> rooted in Personal Construct Theory</w:t>
    </w:r>
    <w:r>
      <w:rPr>
        <w:rFonts w:cs="Calibri"/>
        <w:sz w:val="18"/>
        <w:szCs w:val="18"/>
        <w:highlight w:val="yellow"/>
      </w:rPr>
      <w:t xml:space="preserve"> that is</w:t>
    </w:r>
    <w:r w:rsidRPr="0032627E">
      <w:rPr>
        <w:rFonts w:cs="Calibri"/>
        <w:sz w:val="18"/>
        <w:szCs w:val="18"/>
        <w:highlight w:val="yellow"/>
      </w:rPr>
      <w:t xml:space="preserve"> used to support participant interaction</w:t>
    </w:r>
    <w:r>
      <w:rPr>
        <w:rFonts w:cs="Calibri"/>
        <w:sz w:val="18"/>
        <w:szCs w:val="18"/>
        <w:highlight w:val="yellow"/>
      </w:rPr>
      <w:t xml:space="preserve"> during qualitative interviews</w:t>
    </w:r>
  </w:p>
  <w:p w:rsidR="007B3662" w:rsidRDefault="007B3662" w:rsidP="007B3662">
    <w:pPr>
      <w:pStyle w:val="Footer"/>
      <w:rPr>
        <w:sz w:val="18"/>
        <w:szCs w:val="18"/>
      </w:rPr>
    </w:pPr>
    <w:r>
      <w:rPr>
        <w:sz w:val="18"/>
        <w:szCs w:val="18"/>
        <w:highlight w:val="yellow"/>
      </w:rPr>
      <w:t>A</w:t>
    </w:r>
    <w:r w:rsidRPr="0032627E">
      <w:rPr>
        <w:sz w:val="18"/>
        <w:szCs w:val="18"/>
        <w:highlight w:val="yellow"/>
      </w:rPr>
      <w:t>bbreviations: Carer Support Needs Assessment Tool (CSNAT) Integrated Palliative Outcome Scale (IPOS); Palliative Performance Scale (PPS); Palliative Prognostic Index (PPI); Service Data Tool (SDT)</w:t>
    </w:r>
    <w:r>
      <w:rPr>
        <w:sz w:val="18"/>
        <w:szCs w:val="18"/>
        <w:highlight w:val="yellow"/>
      </w:rPr>
      <w:t xml:space="preserve"> – locally developed tool to collate data on referrals, place of death, staff activity and intervention data</w:t>
    </w:r>
    <w:r w:rsidRPr="0032627E">
      <w:rPr>
        <w:sz w:val="18"/>
        <w:szCs w:val="18"/>
        <w:highlight w:val="yellow"/>
      </w:rPr>
      <w:t>; Views of Informal Carers – Evaluation of Services: Short Form (VOICES-SF)</w:t>
    </w:r>
  </w:p>
  <w:p w:rsidR="00B93592" w:rsidRDefault="00B935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592" w:rsidRDefault="00B93592" w:rsidP="00B93592">
      <w:pPr>
        <w:spacing w:after="0" w:line="240" w:lineRule="auto"/>
      </w:pPr>
      <w:r>
        <w:separator/>
      </w:r>
    </w:p>
  </w:footnote>
  <w:footnote w:type="continuationSeparator" w:id="0">
    <w:p w:rsidR="00B93592" w:rsidRDefault="00B93592" w:rsidP="00B935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age Vancouver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st9sfxaw8wdtwrer9e8ptapzstdpe0w2tafw&quot;&gt;My EndNote Library&lt;record-ids&gt;&lt;item&gt;3810&lt;/item&gt;&lt;item&gt;3828&lt;/item&gt;&lt;item&gt;3829&lt;/item&gt;&lt;item&gt;3830&lt;/item&gt;&lt;item&gt;3912&lt;/item&gt;&lt;item&gt;4088&lt;/item&gt;&lt;item&gt;4091&lt;/item&gt;&lt;item&gt;4157&lt;/item&gt;&lt;item&gt;6136&lt;/item&gt;&lt;/record-ids&gt;&lt;/item&gt;&lt;/Libraries&gt;"/>
  </w:docVars>
  <w:rsids>
    <w:rsidRoot w:val="002D1E25"/>
    <w:rsid w:val="0025556B"/>
    <w:rsid w:val="002D1E25"/>
    <w:rsid w:val="002D30E9"/>
    <w:rsid w:val="0032627E"/>
    <w:rsid w:val="0038183F"/>
    <w:rsid w:val="0038728B"/>
    <w:rsid w:val="0040080A"/>
    <w:rsid w:val="004B4827"/>
    <w:rsid w:val="00545EC5"/>
    <w:rsid w:val="005A20AB"/>
    <w:rsid w:val="005B4B3A"/>
    <w:rsid w:val="005C18D6"/>
    <w:rsid w:val="0063276F"/>
    <w:rsid w:val="0072613F"/>
    <w:rsid w:val="007B3662"/>
    <w:rsid w:val="008561A6"/>
    <w:rsid w:val="008C7576"/>
    <w:rsid w:val="008D7B9A"/>
    <w:rsid w:val="00A329B3"/>
    <w:rsid w:val="00B93592"/>
    <w:rsid w:val="00D17225"/>
    <w:rsid w:val="00D97900"/>
    <w:rsid w:val="00FB3A15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7B66E"/>
  <w15:chartTrackingRefBased/>
  <w15:docId w15:val="{884E393E-9DA0-422E-80CF-3955BC6B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E2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1E25"/>
    <w:pPr>
      <w:spacing w:after="0" w:line="240" w:lineRule="auto"/>
    </w:pPr>
  </w:style>
  <w:style w:type="table" w:styleId="TableGrid">
    <w:name w:val="Table Grid"/>
    <w:basedOn w:val="TableNormal"/>
    <w:uiPriority w:val="39"/>
    <w:rsid w:val="002D1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35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592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B935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592"/>
    <w:rPr>
      <w:sz w:val="24"/>
    </w:rPr>
  </w:style>
  <w:style w:type="paragraph" w:customStyle="1" w:styleId="EndNoteBibliographyTitle">
    <w:name w:val="EndNote Bibliography Title"/>
    <w:basedOn w:val="Normal"/>
    <w:link w:val="EndNoteBibliographyTitleChar"/>
    <w:rsid w:val="0063276F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63276F"/>
    <w:rPr>
      <w:rFonts w:ascii="Calibri" w:hAnsi="Calibri" w:cs="Calibri"/>
      <w:noProof/>
      <w:sz w:val="24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63276F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63276F"/>
    <w:rPr>
      <w:rFonts w:ascii="Calibri" w:hAnsi="Calibri" w:cs="Calibri"/>
      <w:noProof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D879263A.dotm</Template>
  <TotalTime>71</TotalTime>
  <Pages>2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Glasgow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Mathews</dc:creator>
  <cp:keywords/>
  <dc:description/>
  <cp:lastModifiedBy>Gillian Mathews</cp:lastModifiedBy>
  <cp:revision>19</cp:revision>
  <dcterms:created xsi:type="dcterms:W3CDTF">2017-05-17T11:39:00Z</dcterms:created>
  <dcterms:modified xsi:type="dcterms:W3CDTF">2017-09-22T13:20:00Z</dcterms:modified>
</cp:coreProperties>
</file>