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7B4D7E" w14:textId="24BBB564" w:rsidR="00F71DBC" w:rsidRPr="00157596" w:rsidRDefault="00F71DBC" w:rsidP="00F71DBC">
      <w:pPr>
        <w:rPr>
          <w:b/>
        </w:rPr>
      </w:pPr>
      <w:r w:rsidRPr="00157596">
        <w:rPr>
          <w:b/>
        </w:rPr>
        <w:t xml:space="preserve">Appendix </w:t>
      </w:r>
      <w:r>
        <w:rPr>
          <w:b/>
        </w:rPr>
        <w:t>C</w:t>
      </w:r>
      <w:r w:rsidRPr="00157596">
        <w:rPr>
          <w:b/>
        </w:rPr>
        <w:t>: Consolidated Framework for Implementation Research Domains</w:t>
      </w:r>
      <w:r w:rsidR="0096270C">
        <w:rPr>
          <w:b/>
        </w:rPr>
        <w:t xml:space="preserve"> </w:t>
      </w:r>
      <w:r w:rsidR="0096270C">
        <w:rPr>
          <w:b/>
        </w:rPr>
        <w:fldChar w:fldCharType="begin"/>
      </w:r>
      <w:r w:rsidR="0096270C">
        <w:rPr>
          <w:b/>
        </w:rPr>
        <w:instrText xml:space="preserve"> ADDIN ZOTERO_ITEM CSL_CITATION {"citationID":"fAte5z4I","properties":{"formattedCitation":"(1)","plainCitation":"(1)","noteIndex":0},"citationItems":[{"id":4888,"uris":["http://zotero.org/users/965716/items/J8RVAXK3"],"uri":["http://zotero.org/users/965716/items/J8RVAXK3"],"itemData":{"id":4888,"type":"article-journal","title":"Fostering implementation of health services research findings into practice: a consolidated framework for advancing implementation science","container-title":"Implementation science: IS","page":"50","volume":"4","source":"PubMed","abstract":"BACKGROUND: Many interventions found to be effective in health services research studies fail to translate into meaningful patient care outcomes across multiple contexts. Health services researchers recognize the need to evaluate not only summative outcomes but also formative outcomes to assess the extent to which implementation is effective in a specific setting, prolongs sustainability, and promotes dissemination into other settings. Many implementation theories have been published to help promote effective implementation. However, they overlap considerably in the constructs included in individual theories, and a comparison of theories reveals that each is missing important constructs included in other theories. In addition, terminology and definitions are not consistent across theories. We describe the Consolidated Framework For Implementation Research (CFIR) that offers an overarching typology to promote implementation theory development and verification about what works where and why across multiple contexts.\nMETHODS: We used a snowball sampling approach to identify published theories that were evaluated to identify constructs based on strength of conceptual or empirical support for influence on implementation, consistency in definitions, alignment with our own findings, and potential for measurement. We combined constructs across published theories that had different labels but were redundant or overlapping in definition, and we parsed apart constructs that conflated underlying concepts.\nRESULTS: The CFIR is composed of five major domains: intervention characteristics, outer setting, inner setting, characteristics of the individuals involved, and the process of implementation. Eight constructs were identified related to the intervention (e.g., evidence strength and quality), four constructs were identified related to outer setting (e.g., patient needs and resources), 12 constructs were identified related to inner setting (e.g., culture, leadership engagement), five constructs were identified related to individual characteristics, and eight constructs were identified related to process (e.g., plan, evaluate, and reflect). We present explicit definitions for each construct.\nCONCLUSION: The CFIR provides a pragmatic structure for approaching complex, interacting, multi-level, and transient states of constructs in the real world by embracing, consolidating, and unifying key constructs from published implementation theories. It can be used to guide formative evaluations and build the implementation knowledge base across multiple studies and settings.","DOI":"10.1186/1748-5908-4-50","ISSN":"1748-5908","title-short":"Fostering implementation of health services research findings into practice","journalAbbreviation":"Implement Sci","language":"eng","author":[{"family":"Damschroder","given":"Laura J."},{"family":"Aron","given":"David C."},{"family":"Keith","given":"Rosalind E."},{"family":"Kirsh","given":"Susan R."},{"family":"Alexander","given":"Jeffery A."},{"family":"Lowery","given":"Julie C."}],"issued":{"date-parts":[["2009",8,7]]}}}],"schema":"https://github.com/citation-style-language/schema/raw/master/csl-citation.json"} </w:instrText>
      </w:r>
      <w:r w:rsidR="0096270C">
        <w:rPr>
          <w:b/>
        </w:rPr>
        <w:fldChar w:fldCharType="separate"/>
      </w:r>
      <w:r w:rsidR="0096270C">
        <w:rPr>
          <w:b/>
          <w:noProof/>
        </w:rPr>
        <w:t>(1)</w:t>
      </w:r>
      <w:r w:rsidR="0096270C">
        <w:rPr>
          <w:b/>
        </w:rPr>
        <w:fldChar w:fldCharType="end"/>
      </w:r>
      <w:r w:rsidRPr="00157596">
        <w:rPr>
          <w:b/>
        </w:rPr>
        <w:t xml:space="preserve"> </w:t>
      </w:r>
    </w:p>
    <w:p w14:paraId="7458DDBF" w14:textId="77777777" w:rsidR="00F71DBC" w:rsidRPr="00157596" w:rsidRDefault="00F71DBC" w:rsidP="00F71DBC">
      <w:pPr>
        <w:rPr>
          <w:b/>
        </w:rPr>
      </w:pPr>
    </w:p>
    <w:p w14:paraId="103FE419" w14:textId="77777777" w:rsidR="00F71DBC" w:rsidRPr="00157596" w:rsidRDefault="00F71DBC" w:rsidP="00F71DBC">
      <w:pPr>
        <w:rPr>
          <w:b/>
        </w:rPr>
      </w:pPr>
    </w:p>
    <w:tbl>
      <w:tblPr>
        <w:tblStyle w:val="TableGrid"/>
        <w:tblW w:w="0" w:type="auto"/>
        <w:tblLook w:val="04A0" w:firstRow="1" w:lastRow="0" w:firstColumn="1" w:lastColumn="0" w:noHBand="0" w:noVBand="1"/>
      </w:tblPr>
      <w:tblGrid>
        <w:gridCol w:w="3325"/>
        <w:gridCol w:w="6025"/>
      </w:tblGrid>
      <w:tr w:rsidR="00F71DBC" w:rsidRPr="00157596" w14:paraId="171588C8" w14:textId="77777777" w:rsidTr="005E4450">
        <w:tc>
          <w:tcPr>
            <w:tcW w:w="3325" w:type="dxa"/>
          </w:tcPr>
          <w:p w14:paraId="7E1E425C" w14:textId="77777777" w:rsidR="00F71DBC" w:rsidRPr="004018A8" w:rsidRDefault="00F71DBC" w:rsidP="005E4450">
            <w:pPr>
              <w:rPr>
                <w:b/>
                <w:sz w:val="20"/>
                <w:szCs w:val="20"/>
              </w:rPr>
            </w:pPr>
            <w:r w:rsidRPr="004018A8">
              <w:rPr>
                <w:b/>
                <w:sz w:val="20"/>
                <w:szCs w:val="20"/>
              </w:rPr>
              <w:t>Domain</w:t>
            </w:r>
          </w:p>
          <w:p w14:paraId="69E4B4DC" w14:textId="77777777" w:rsidR="00F71DBC" w:rsidRPr="004018A8" w:rsidRDefault="00F71DBC" w:rsidP="005E4450">
            <w:pPr>
              <w:rPr>
                <w:b/>
                <w:sz w:val="20"/>
                <w:szCs w:val="20"/>
              </w:rPr>
            </w:pPr>
          </w:p>
        </w:tc>
        <w:tc>
          <w:tcPr>
            <w:tcW w:w="6025" w:type="dxa"/>
          </w:tcPr>
          <w:p w14:paraId="05FB5C6E" w14:textId="77777777" w:rsidR="00F71DBC" w:rsidRPr="004018A8" w:rsidRDefault="00F71DBC" w:rsidP="005E4450">
            <w:pPr>
              <w:rPr>
                <w:b/>
                <w:sz w:val="20"/>
                <w:szCs w:val="20"/>
              </w:rPr>
            </w:pPr>
            <w:r w:rsidRPr="004018A8">
              <w:rPr>
                <w:b/>
                <w:sz w:val="20"/>
                <w:szCs w:val="20"/>
              </w:rPr>
              <w:t>Examples</w:t>
            </w:r>
          </w:p>
        </w:tc>
      </w:tr>
      <w:tr w:rsidR="00F71DBC" w:rsidRPr="00157596" w14:paraId="5E10CA41" w14:textId="77777777" w:rsidTr="005E4450">
        <w:tc>
          <w:tcPr>
            <w:tcW w:w="3325" w:type="dxa"/>
          </w:tcPr>
          <w:p w14:paraId="302D2990" w14:textId="77777777" w:rsidR="00F71DBC" w:rsidRPr="004018A8" w:rsidRDefault="00F71DBC" w:rsidP="005E4450">
            <w:pPr>
              <w:rPr>
                <w:b/>
                <w:sz w:val="20"/>
                <w:szCs w:val="20"/>
              </w:rPr>
            </w:pPr>
            <w:r w:rsidRPr="004018A8">
              <w:rPr>
                <w:b/>
                <w:sz w:val="20"/>
                <w:szCs w:val="20"/>
              </w:rPr>
              <w:t>Outer Setting</w:t>
            </w:r>
          </w:p>
        </w:tc>
        <w:tc>
          <w:tcPr>
            <w:tcW w:w="6025" w:type="dxa"/>
          </w:tcPr>
          <w:p w14:paraId="4FA04909" w14:textId="77777777" w:rsidR="00F71DBC" w:rsidRPr="004018A8" w:rsidRDefault="00F71DBC" w:rsidP="005E4450">
            <w:pPr>
              <w:rPr>
                <w:rFonts w:eastAsia="Times New Roman"/>
                <w:color w:val="000000" w:themeColor="text1"/>
                <w:sz w:val="20"/>
                <w:szCs w:val="20"/>
              </w:rPr>
            </w:pPr>
            <w:r w:rsidRPr="004018A8">
              <w:rPr>
                <w:rFonts w:eastAsia="Times New Roman"/>
                <w:color w:val="000000" w:themeColor="text1"/>
                <w:sz w:val="20"/>
                <w:szCs w:val="20"/>
                <w:shd w:val="clear" w:color="auto" w:fill="F5F5F5"/>
              </w:rPr>
              <w:t>A broad construct that includes external strategies to spread interventions, including policy and regulations (governmental or other central entity), external mandates, recommendations and guidelines, pay-for-performance, collaboratives, and public or benchmark reporting</w:t>
            </w:r>
          </w:p>
          <w:p w14:paraId="531EC24C" w14:textId="77777777" w:rsidR="00F71DBC" w:rsidRPr="004018A8" w:rsidRDefault="00F71DBC" w:rsidP="005E4450">
            <w:pPr>
              <w:rPr>
                <w:color w:val="000000" w:themeColor="text1"/>
                <w:sz w:val="20"/>
                <w:szCs w:val="20"/>
              </w:rPr>
            </w:pPr>
          </w:p>
        </w:tc>
      </w:tr>
      <w:tr w:rsidR="00F71DBC" w:rsidRPr="00157596" w14:paraId="5FBE78AB" w14:textId="77777777" w:rsidTr="005E4450">
        <w:tc>
          <w:tcPr>
            <w:tcW w:w="3325" w:type="dxa"/>
          </w:tcPr>
          <w:p w14:paraId="452C07FD" w14:textId="77777777" w:rsidR="00F71DBC" w:rsidRPr="004018A8" w:rsidRDefault="00F71DBC" w:rsidP="005E4450">
            <w:pPr>
              <w:rPr>
                <w:b/>
                <w:sz w:val="20"/>
                <w:szCs w:val="20"/>
              </w:rPr>
            </w:pPr>
            <w:r w:rsidRPr="004018A8">
              <w:rPr>
                <w:b/>
                <w:sz w:val="20"/>
                <w:szCs w:val="20"/>
              </w:rPr>
              <w:t>Inner Setting</w:t>
            </w:r>
          </w:p>
        </w:tc>
        <w:tc>
          <w:tcPr>
            <w:tcW w:w="6025" w:type="dxa"/>
          </w:tcPr>
          <w:p w14:paraId="453B4FB9" w14:textId="77777777" w:rsidR="00F71DBC" w:rsidRPr="004018A8" w:rsidRDefault="00F71DBC" w:rsidP="005E4450">
            <w:pPr>
              <w:rPr>
                <w:rFonts w:eastAsia="Times New Roman"/>
                <w:color w:val="000000" w:themeColor="text1"/>
                <w:sz w:val="20"/>
                <w:szCs w:val="20"/>
                <w:shd w:val="clear" w:color="auto" w:fill="F5F5F5"/>
              </w:rPr>
            </w:pPr>
            <w:r w:rsidRPr="004018A8">
              <w:rPr>
                <w:rFonts w:eastAsia="Times New Roman"/>
                <w:color w:val="000000" w:themeColor="text1"/>
                <w:sz w:val="20"/>
                <w:szCs w:val="20"/>
                <w:shd w:val="clear" w:color="auto" w:fill="F5F5F5"/>
              </w:rPr>
              <w:t>The nature and quality of webs of social networks and the nature and quality of formal and informal communications within an organization.</w:t>
            </w:r>
          </w:p>
          <w:p w14:paraId="0F6E4BBE" w14:textId="77777777" w:rsidR="00F71DBC" w:rsidRPr="004018A8" w:rsidRDefault="00F71DBC" w:rsidP="005E4450">
            <w:pPr>
              <w:rPr>
                <w:rFonts w:eastAsia="Times New Roman"/>
                <w:color w:val="000000" w:themeColor="text1"/>
                <w:sz w:val="20"/>
                <w:szCs w:val="20"/>
                <w:shd w:val="clear" w:color="auto" w:fill="F5F5F5"/>
              </w:rPr>
            </w:pPr>
          </w:p>
          <w:p w14:paraId="155C8235" w14:textId="77777777" w:rsidR="00F71DBC" w:rsidRPr="004018A8" w:rsidRDefault="00F71DBC" w:rsidP="005E4450">
            <w:pPr>
              <w:rPr>
                <w:rFonts w:eastAsia="Times New Roman"/>
                <w:color w:val="000000" w:themeColor="text1"/>
                <w:sz w:val="20"/>
                <w:szCs w:val="20"/>
              </w:rPr>
            </w:pPr>
            <w:r w:rsidRPr="004018A8">
              <w:rPr>
                <w:rFonts w:eastAsia="Times New Roman"/>
                <w:color w:val="000000" w:themeColor="text1"/>
                <w:sz w:val="20"/>
                <w:szCs w:val="20"/>
                <w:shd w:val="clear" w:color="auto" w:fill="F5F5F5"/>
              </w:rPr>
              <w:t>The absorptive capacity for change, shared receptivity of involved individuals to an intervention, and the extent to which use of that intervention will be rewarded, supported, and expected within their organization.</w:t>
            </w:r>
          </w:p>
          <w:p w14:paraId="18FBD7FD" w14:textId="77777777" w:rsidR="00F71DBC" w:rsidRPr="004018A8" w:rsidRDefault="00F71DBC" w:rsidP="005E4450">
            <w:pPr>
              <w:rPr>
                <w:rFonts w:eastAsia="Times New Roman"/>
                <w:color w:val="000000" w:themeColor="text1"/>
                <w:sz w:val="20"/>
                <w:szCs w:val="20"/>
                <w:shd w:val="clear" w:color="auto" w:fill="F5F5F5"/>
              </w:rPr>
            </w:pPr>
          </w:p>
          <w:p w14:paraId="1099C93F" w14:textId="77777777" w:rsidR="00F71DBC" w:rsidRPr="004018A8" w:rsidRDefault="00F71DBC" w:rsidP="005E4450">
            <w:pPr>
              <w:rPr>
                <w:rFonts w:eastAsia="Times New Roman"/>
                <w:color w:val="000000" w:themeColor="text1"/>
                <w:sz w:val="20"/>
                <w:szCs w:val="20"/>
              </w:rPr>
            </w:pPr>
            <w:r w:rsidRPr="004018A8">
              <w:rPr>
                <w:rFonts w:eastAsia="Times New Roman"/>
                <w:color w:val="000000" w:themeColor="text1"/>
                <w:sz w:val="20"/>
                <w:szCs w:val="20"/>
                <w:shd w:val="clear" w:color="auto" w:fill="F5F5F5"/>
              </w:rPr>
              <w:t>The degree to which stakeholders perceive the current situation as intolerable or needing change.</w:t>
            </w:r>
          </w:p>
          <w:p w14:paraId="76CA4289" w14:textId="77777777" w:rsidR="00F71DBC" w:rsidRPr="004018A8" w:rsidRDefault="00F71DBC" w:rsidP="005E4450">
            <w:pPr>
              <w:rPr>
                <w:rFonts w:eastAsia="Times New Roman"/>
                <w:color w:val="000000" w:themeColor="text1"/>
                <w:sz w:val="20"/>
                <w:szCs w:val="20"/>
                <w:shd w:val="clear" w:color="auto" w:fill="F5F5F5"/>
              </w:rPr>
            </w:pPr>
          </w:p>
          <w:p w14:paraId="48677B01" w14:textId="77777777" w:rsidR="00F71DBC" w:rsidRPr="004018A8" w:rsidRDefault="00F71DBC" w:rsidP="005E4450">
            <w:pPr>
              <w:rPr>
                <w:rFonts w:eastAsia="Times New Roman"/>
                <w:color w:val="000000" w:themeColor="text1"/>
                <w:sz w:val="20"/>
                <w:szCs w:val="20"/>
              </w:rPr>
            </w:pPr>
            <w:r w:rsidRPr="004018A8">
              <w:rPr>
                <w:rFonts w:eastAsia="Times New Roman"/>
                <w:color w:val="000000" w:themeColor="text1"/>
                <w:sz w:val="20"/>
                <w:szCs w:val="20"/>
                <w:shd w:val="clear" w:color="auto" w:fill="F5F5F5"/>
              </w:rPr>
              <w:t>The degree of tangible fit between meaning and values attached to the intervention by involved individuals, how those align with individuals’ own norms, values, and perceived risks and needs, and how the intervention fits with existing workflows and systems.</w:t>
            </w:r>
          </w:p>
          <w:p w14:paraId="44E6AB4E" w14:textId="77777777" w:rsidR="00F71DBC" w:rsidRPr="004018A8" w:rsidRDefault="00F71DBC" w:rsidP="005E4450">
            <w:pPr>
              <w:rPr>
                <w:rFonts w:eastAsia="Times New Roman"/>
                <w:color w:val="000000" w:themeColor="text1"/>
                <w:sz w:val="20"/>
                <w:szCs w:val="20"/>
                <w:shd w:val="clear" w:color="auto" w:fill="F5F5F5"/>
              </w:rPr>
            </w:pPr>
          </w:p>
          <w:p w14:paraId="6046B649" w14:textId="77777777" w:rsidR="00F71DBC" w:rsidRPr="004018A8" w:rsidRDefault="00F71DBC" w:rsidP="005E4450">
            <w:pPr>
              <w:rPr>
                <w:rFonts w:eastAsia="Times New Roman"/>
                <w:color w:val="000000" w:themeColor="text1"/>
                <w:sz w:val="20"/>
                <w:szCs w:val="20"/>
              </w:rPr>
            </w:pPr>
            <w:r w:rsidRPr="004018A8">
              <w:rPr>
                <w:rFonts w:eastAsia="Times New Roman"/>
                <w:color w:val="000000" w:themeColor="text1"/>
                <w:sz w:val="20"/>
                <w:szCs w:val="20"/>
                <w:shd w:val="clear" w:color="auto" w:fill="F5F5F5"/>
              </w:rPr>
              <w:t>The degree to which goals are clearly communicated, acted upon, and fed back to staff, and alignment of that feedback with goals</w:t>
            </w:r>
          </w:p>
          <w:p w14:paraId="13CBFE64" w14:textId="77777777" w:rsidR="00F71DBC" w:rsidRPr="004018A8" w:rsidRDefault="00F71DBC" w:rsidP="005E4450">
            <w:pPr>
              <w:rPr>
                <w:rFonts w:eastAsia="Times New Roman"/>
                <w:color w:val="000000" w:themeColor="text1"/>
                <w:sz w:val="20"/>
                <w:szCs w:val="20"/>
                <w:shd w:val="clear" w:color="auto" w:fill="F5F5F5"/>
              </w:rPr>
            </w:pPr>
          </w:p>
          <w:p w14:paraId="13EAFD13" w14:textId="77777777" w:rsidR="00F71DBC" w:rsidRPr="004018A8" w:rsidRDefault="00F71DBC" w:rsidP="005E4450">
            <w:pPr>
              <w:rPr>
                <w:rFonts w:eastAsia="Times New Roman"/>
                <w:color w:val="000000" w:themeColor="text1"/>
                <w:sz w:val="20"/>
                <w:szCs w:val="20"/>
              </w:rPr>
            </w:pPr>
            <w:r w:rsidRPr="004018A8">
              <w:rPr>
                <w:rFonts w:eastAsia="Times New Roman"/>
                <w:color w:val="000000" w:themeColor="text1"/>
                <w:sz w:val="20"/>
                <w:szCs w:val="20"/>
                <w:shd w:val="clear" w:color="auto" w:fill="F5F5F5"/>
              </w:rPr>
              <w:t>Commitment, involvement, and accountability of leaders and managers with the implementation.</w:t>
            </w:r>
          </w:p>
          <w:p w14:paraId="38FB84F7" w14:textId="77777777" w:rsidR="00F71DBC" w:rsidRPr="004018A8" w:rsidRDefault="00F71DBC" w:rsidP="005E4450">
            <w:pPr>
              <w:rPr>
                <w:rFonts w:eastAsia="Times New Roman"/>
                <w:color w:val="000000" w:themeColor="text1"/>
                <w:sz w:val="20"/>
                <w:szCs w:val="20"/>
                <w:shd w:val="clear" w:color="auto" w:fill="F5F5F5"/>
              </w:rPr>
            </w:pPr>
          </w:p>
          <w:p w14:paraId="2428C103" w14:textId="77777777" w:rsidR="00F71DBC" w:rsidRPr="004018A8" w:rsidRDefault="00F71DBC" w:rsidP="005E4450">
            <w:pPr>
              <w:rPr>
                <w:rFonts w:eastAsia="Times New Roman"/>
                <w:color w:val="000000" w:themeColor="text1"/>
                <w:sz w:val="20"/>
                <w:szCs w:val="20"/>
              </w:rPr>
            </w:pPr>
            <w:r w:rsidRPr="004018A8">
              <w:rPr>
                <w:rFonts w:eastAsia="Times New Roman"/>
                <w:color w:val="000000" w:themeColor="text1"/>
                <w:sz w:val="20"/>
                <w:szCs w:val="20"/>
                <w:shd w:val="clear" w:color="auto" w:fill="F5F5F5"/>
              </w:rPr>
              <w:t>Ease of access to digestible information and knowledge about the intervention and how to incorporate it into work tasks.</w:t>
            </w:r>
          </w:p>
          <w:p w14:paraId="4A815C4B" w14:textId="77777777" w:rsidR="00F71DBC" w:rsidRPr="004018A8" w:rsidRDefault="00F71DBC" w:rsidP="005E4450">
            <w:pPr>
              <w:rPr>
                <w:color w:val="000000" w:themeColor="text1"/>
                <w:sz w:val="20"/>
                <w:szCs w:val="20"/>
              </w:rPr>
            </w:pPr>
          </w:p>
        </w:tc>
      </w:tr>
      <w:tr w:rsidR="00F71DBC" w:rsidRPr="00157596" w14:paraId="6C136055" w14:textId="77777777" w:rsidTr="005E4450">
        <w:tc>
          <w:tcPr>
            <w:tcW w:w="3325" w:type="dxa"/>
          </w:tcPr>
          <w:p w14:paraId="292826A4" w14:textId="77777777" w:rsidR="00F71DBC" w:rsidRPr="004018A8" w:rsidRDefault="00F71DBC" w:rsidP="005E4450">
            <w:pPr>
              <w:rPr>
                <w:b/>
                <w:sz w:val="20"/>
                <w:szCs w:val="20"/>
              </w:rPr>
            </w:pPr>
            <w:r w:rsidRPr="004018A8">
              <w:rPr>
                <w:b/>
                <w:sz w:val="20"/>
                <w:szCs w:val="20"/>
              </w:rPr>
              <w:t>Characteristics of Individuals</w:t>
            </w:r>
          </w:p>
        </w:tc>
        <w:tc>
          <w:tcPr>
            <w:tcW w:w="6025" w:type="dxa"/>
          </w:tcPr>
          <w:p w14:paraId="045F3859" w14:textId="77777777" w:rsidR="00F71DBC" w:rsidRPr="004018A8" w:rsidRDefault="00F71DBC" w:rsidP="005E4450">
            <w:pPr>
              <w:rPr>
                <w:rFonts w:eastAsia="Times New Roman"/>
                <w:color w:val="000000" w:themeColor="text1"/>
                <w:sz w:val="20"/>
                <w:szCs w:val="20"/>
              </w:rPr>
            </w:pPr>
            <w:r w:rsidRPr="004018A8">
              <w:rPr>
                <w:rFonts w:eastAsia="Times New Roman"/>
                <w:color w:val="000000" w:themeColor="text1"/>
                <w:sz w:val="20"/>
                <w:szCs w:val="20"/>
                <w:shd w:val="clear" w:color="auto" w:fill="F5F5F5"/>
              </w:rPr>
              <w:t>Individuals’ attitudes toward and value placed on the intervention as well as familiarity with facts, truths, and principles related to the intervention.</w:t>
            </w:r>
          </w:p>
          <w:p w14:paraId="54016ED8" w14:textId="77777777" w:rsidR="00F71DBC" w:rsidRPr="004018A8" w:rsidRDefault="00F71DBC" w:rsidP="005E4450">
            <w:pPr>
              <w:rPr>
                <w:rFonts w:eastAsia="Times New Roman"/>
                <w:color w:val="000000" w:themeColor="text1"/>
                <w:sz w:val="20"/>
                <w:szCs w:val="20"/>
              </w:rPr>
            </w:pPr>
            <w:r w:rsidRPr="004018A8">
              <w:rPr>
                <w:rFonts w:eastAsia="Times New Roman"/>
                <w:color w:val="000000" w:themeColor="text1"/>
                <w:sz w:val="20"/>
                <w:szCs w:val="20"/>
                <w:shd w:val="clear" w:color="auto" w:fill="F5F5F5"/>
              </w:rPr>
              <w:t>Individual belief in their own capabilities to execute courses of action to achieve implementation goals.</w:t>
            </w:r>
          </w:p>
          <w:p w14:paraId="56063D5E" w14:textId="77777777" w:rsidR="00F71DBC" w:rsidRPr="004018A8" w:rsidRDefault="00F71DBC" w:rsidP="005E4450">
            <w:pPr>
              <w:rPr>
                <w:rFonts w:eastAsia="Times New Roman"/>
                <w:color w:val="000000" w:themeColor="text1"/>
                <w:sz w:val="20"/>
                <w:szCs w:val="20"/>
                <w:shd w:val="clear" w:color="auto" w:fill="F5F5F5"/>
              </w:rPr>
            </w:pPr>
          </w:p>
          <w:p w14:paraId="486D2460" w14:textId="77777777" w:rsidR="00F71DBC" w:rsidRPr="004018A8" w:rsidRDefault="00F71DBC" w:rsidP="005E4450">
            <w:pPr>
              <w:rPr>
                <w:rFonts w:eastAsia="Times New Roman"/>
                <w:color w:val="000000" w:themeColor="text1"/>
                <w:sz w:val="20"/>
                <w:szCs w:val="20"/>
              </w:rPr>
            </w:pPr>
            <w:r w:rsidRPr="004018A8">
              <w:rPr>
                <w:rFonts w:eastAsia="Times New Roman"/>
                <w:color w:val="000000" w:themeColor="text1"/>
                <w:sz w:val="20"/>
                <w:szCs w:val="20"/>
                <w:shd w:val="clear" w:color="auto" w:fill="F5F5F5"/>
              </w:rPr>
              <w:t>A broad construct related to how individuals perceive the organization, and their relationship and degree of commitment with that organization.</w:t>
            </w:r>
          </w:p>
          <w:p w14:paraId="1E195FED" w14:textId="77777777" w:rsidR="00F71DBC" w:rsidRPr="004018A8" w:rsidRDefault="00F71DBC" w:rsidP="005E4450">
            <w:pPr>
              <w:rPr>
                <w:rFonts w:eastAsia="Times New Roman"/>
                <w:color w:val="000000" w:themeColor="text1"/>
                <w:sz w:val="20"/>
                <w:szCs w:val="20"/>
                <w:shd w:val="clear" w:color="auto" w:fill="F5F5F5"/>
              </w:rPr>
            </w:pPr>
          </w:p>
          <w:p w14:paraId="4E81D3E6" w14:textId="77777777" w:rsidR="00F71DBC" w:rsidRPr="004018A8" w:rsidRDefault="00F71DBC" w:rsidP="005E4450">
            <w:pPr>
              <w:rPr>
                <w:rFonts w:eastAsia="Times New Roman"/>
                <w:color w:val="000000" w:themeColor="text1"/>
                <w:sz w:val="20"/>
                <w:szCs w:val="20"/>
              </w:rPr>
            </w:pPr>
            <w:r w:rsidRPr="004018A8">
              <w:rPr>
                <w:rFonts w:eastAsia="Times New Roman"/>
                <w:color w:val="000000" w:themeColor="text1"/>
                <w:sz w:val="20"/>
                <w:szCs w:val="20"/>
                <w:shd w:val="clear" w:color="auto" w:fill="F5F5F5"/>
              </w:rPr>
              <w:t>A broad construct to include other personal traits such as tolerance of ambiguity, intellectual ability, motivation, values, competence, capacity, and learning style.</w:t>
            </w:r>
          </w:p>
          <w:p w14:paraId="65AAFF5C" w14:textId="77777777" w:rsidR="00F71DBC" w:rsidRPr="004018A8" w:rsidRDefault="00F71DBC" w:rsidP="005E4450">
            <w:pPr>
              <w:rPr>
                <w:color w:val="000000" w:themeColor="text1"/>
                <w:sz w:val="20"/>
                <w:szCs w:val="20"/>
              </w:rPr>
            </w:pPr>
          </w:p>
        </w:tc>
      </w:tr>
      <w:tr w:rsidR="00F71DBC" w:rsidRPr="003353D6" w14:paraId="06DFDEDC" w14:textId="77777777" w:rsidTr="005E4450">
        <w:tc>
          <w:tcPr>
            <w:tcW w:w="3325" w:type="dxa"/>
          </w:tcPr>
          <w:p w14:paraId="3E639D02" w14:textId="77777777" w:rsidR="00F71DBC" w:rsidRPr="004018A8" w:rsidRDefault="00F71DBC" w:rsidP="005E4450">
            <w:pPr>
              <w:rPr>
                <w:b/>
                <w:sz w:val="20"/>
                <w:szCs w:val="20"/>
              </w:rPr>
            </w:pPr>
            <w:r w:rsidRPr="004018A8">
              <w:rPr>
                <w:b/>
                <w:sz w:val="20"/>
                <w:szCs w:val="20"/>
              </w:rPr>
              <w:t>Process</w:t>
            </w:r>
          </w:p>
        </w:tc>
        <w:tc>
          <w:tcPr>
            <w:tcW w:w="6025" w:type="dxa"/>
          </w:tcPr>
          <w:p w14:paraId="0E8B2095" w14:textId="77777777" w:rsidR="00F71DBC" w:rsidRPr="00F71DBC" w:rsidRDefault="00F71DBC" w:rsidP="005E4450">
            <w:pPr>
              <w:spacing w:after="300"/>
              <w:rPr>
                <w:rFonts w:eastAsia="Times New Roman"/>
                <w:color w:val="000000" w:themeColor="text1"/>
                <w:sz w:val="20"/>
                <w:szCs w:val="20"/>
              </w:rPr>
            </w:pPr>
            <w:r w:rsidRPr="00F71DBC">
              <w:rPr>
                <w:rFonts w:eastAsia="Times New Roman"/>
                <w:color w:val="000000" w:themeColor="text1"/>
                <w:sz w:val="20"/>
                <w:szCs w:val="20"/>
              </w:rPr>
              <w:t>The degree to which a scheme or method of behavior and tasks for implementing an intervention are developed in advance, and the quality of those schemes or methods.</w:t>
            </w:r>
          </w:p>
          <w:p w14:paraId="0A6DB937" w14:textId="77777777" w:rsidR="00F71DBC" w:rsidRPr="00F71DBC" w:rsidRDefault="00F71DBC" w:rsidP="005E4450">
            <w:pPr>
              <w:rPr>
                <w:rFonts w:eastAsia="Times New Roman"/>
                <w:color w:val="000000" w:themeColor="text1"/>
                <w:sz w:val="20"/>
                <w:szCs w:val="20"/>
              </w:rPr>
            </w:pPr>
            <w:r w:rsidRPr="00F71DBC">
              <w:rPr>
                <w:rFonts w:eastAsia="Times New Roman"/>
                <w:color w:val="000000" w:themeColor="text1"/>
                <w:sz w:val="20"/>
                <w:szCs w:val="20"/>
                <w:shd w:val="clear" w:color="auto" w:fill="F5F5F5"/>
              </w:rPr>
              <w:t xml:space="preserve">Attracting and involving appropriate individuals in the implementation and use of the intervention through a combined strategy of social </w:t>
            </w:r>
            <w:r w:rsidRPr="00F71DBC">
              <w:rPr>
                <w:rFonts w:eastAsia="Times New Roman"/>
                <w:color w:val="000000" w:themeColor="text1"/>
                <w:sz w:val="20"/>
                <w:szCs w:val="20"/>
                <w:shd w:val="clear" w:color="auto" w:fill="F5F5F5"/>
              </w:rPr>
              <w:lastRenderedPageBreak/>
              <w:t>marketing, education, role modeling, training, and other similar activities.</w:t>
            </w:r>
          </w:p>
          <w:p w14:paraId="2E673897" w14:textId="77777777" w:rsidR="00F71DBC" w:rsidRPr="00F71DBC" w:rsidRDefault="00F71DBC" w:rsidP="005E4450">
            <w:pPr>
              <w:rPr>
                <w:rFonts w:eastAsia="Times New Roman"/>
                <w:color w:val="000000" w:themeColor="text1"/>
                <w:sz w:val="20"/>
                <w:szCs w:val="20"/>
              </w:rPr>
            </w:pPr>
            <w:r w:rsidRPr="00F71DBC">
              <w:rPr>
                <w:rFonts w:eastAsia="Times New Roman"/>
                <w:color w:val="000000" w:themeColor="text1"/>
                <w:sz w:val="20"/>
                <w:szCs w:val="20"/>
                <w:shd w:val="clear" w:color="auto" w:fill="F5F5F5"/>
              </w:rPr>
              <w:t>Individuals in an organization who have formal or informal influence on the attitudes and beliefs of their colleagues with respect to implementing the intervention.</w:t>
            </w:r>
          </w:p>
          <w:p w14:paraId="48F2C8E1" w14:textId="77777777" w:rsidR="00F71DBC" w:rsidRPr="00F71DBC" w:rsidRDefault="00F71DBC" w:rsidP="005E4450">
            <w:pPr>
              <w:rPr>
                <w:rFonts w:eastAsia="Times New Roman"/>
                <w:color w:val="000000" w:themeColor="text1"/>
                <w:sz w:val="20"/>
                <w:szCs w:val="20"/>
              </w:rPr>
            </w:pPr>
            <w:r w:rsidRPr="00F71DBC">
              <w:rPr>
                <w:rFonts w:eastAsia="Times New Roman"/>
                <w:color w:val="000000" w:themeColor="text1"/>
                <w:sz w:val="20"/>
                <w:szCs w:val="20"/>
                <w:shd w:val="clear" w:color="auto" w:fill="F5F5F5"/>
              </w:rPr>
              <w:t>Individuals from within the organization who have been formally appointed with responsibility for implementing an intervention as coordinator, project manager, team leader, or other similar role.</w:t>
            </w:r>
          </w:p>
          <w:p w14:paraId="25113948" w14:textId="77777777" w:rsidR="00F71DBC" w:rsidRPr="00F71DBC" w:rsidRDefault="00F71DBC" w:rsidP="005E4450">
            <w:pPr>
              <w:spacing w:after="300"/>
              <w:rPr>
                <w:rFonts w:eastAsia="Times New Roman"/>
                <w:color w:val="000000" w:themeColor="text1"/>
                <w:sz w:val="20"/>
                <w:szCs w:val="20"/>
              </w:rPr>
            </w:pPr>
            <w:r w:rsidRPr="00F71DBC">
              <w:rPr>
                <w:rFonts w:eastAsia="Times New Roman"/>
                <w:color w:val="000000" w:themeColor="text1"/>
                <w:sz w:val="20"/>
                <w:szCs w:val="20"/>
              </w:rPr>
              <w:br/>
              <w:t>Individuals who dedicate themselves to supporting, marketing, and ‘driving through’ an implementation, overcoming indifference or resistance that the intervention may provoke in an organization.</w:t>
            </w:r>
          </w:p>
          <w:p w14:paraId="20CF34F5" w14:textId="77777777" w:rsidR="00F71DBC" w:rsidRPr="00F71DBC" w:rsidRDefault="00F71DBC" w:rsidP="005E4450">
            <w:pPr>
              <w:rPr>
                <w:rFonts w:eastAsia="Times New Roman"/>
                <w:color w:val="000000" w:themeColor="text1"/>
                <w:sz w:val="20"/>
                <w:szCs w:val="20"/>
              </w:rPr>
            </w:pPr>
            <w:r w:rsidRPr="00F71DBC">
              <w:rPr>
                <w:rFonts w:eastAsia="Times New Roman"/>
                <w:color w:val="000000" w:themeColor="text1"/>
                <w:sz w:val="20"/>
                <w:szCs w:val="20"/>
                <w:shd w:val="clear" w:color="auto" w:fill="F5F5F5"/>
              </w:rPr>
              <w:t>Individuals who are affiliated with an outside entity who formally influence or facilitate intervention decisions in a desirable direction.</w:t>
            </w:r>
          </w:p>
          <w:p w14:paraId="482F5E84" w14:textId="77777777" w:rsidR="00F71DBC" w:rsidRPr="00F71DBC" w:rsidRDefault="00F71DBC" w:rsidP="005E4450">
            <w:pPr>
              <w:rPr>
                <w:rFonts w:eastAsia="Times New Roman"/>
                <w:color w:val="000000" w:themeColor="text1"/>
                <w:sz w:val="20"/>
                <w:szCs w:val="20"/>
                <w:shd w:val="clear" w:color="auto" w:fill="F5F5F5"/>
              </w:rPr>
            </w:pPr>
          </w:p>
          <w:p w14:paraId="5C49BAAE" w14:textId="77777777" w:rsidR="00F71DBC" w:rsidRPr="00F71DBC" w:rsidRDefault="00F71DBC" w:rsidP="005E4450">
            <w:pPr>
              <w:rPr>
                <w:rFonts w:eastAsia="Times New Roman"/>
                <w:color w:val="000000" w:themeColor="text1"/>
                <w:sz w:val="20"/>
                <w:szCs w:val="20"/>
              </w:rPr>
            </w:pPr>
            <w:r w:rsidRPr="00F71DBC">
              <w:rPr>
                <w:rFonts w:eastAsia="Times New Roman"/>
                <w:color w:val="000000" w:themeColor="text1"/>
                <w:sz w:val="20"/>
                <w:szCs w:val="20"/>
                <w:shd w:val="clear" w:color="auto" w:fill="F5F5F5"/>
              </w:rPr>
              <w:t>Carrying out or accomplishing the implementation according to plan.</w:t>
            </w:r>
          </w:p>
          <w:p w14:paraId="138B7F0E" w14:textId="77777777" w:rsidR="00F71DBC" w:rsidRPr="00F71DBC" w:rsidRDefault="00F71DBC" w:rsidP="005E4450">
            <w:pPr>
              <w:rPr>
                <w:rFonts w:eastAsia="Times New Roman"/>
                <w:color w:val="000000" w:themeColor="text1"/>
                <w:sz w:val="20"/>
                <w:szCs w:val="20"/>
                <w:shd w:val="clear" w:color="auto" w:fill="F5F5F5"/>
              </w:rPr>
            </w:pPr>
          </w:p>
          <w:p w14:paraId="6995E764" w14:textId="77777777" w:rsidR="00F71DBC" w:rsidRPr="00F71DBC" w:rsidRDefault="00F71DBC" w:rsidP="005E4450">
            <w:pPr>
              <w:rPr>
                <w:rFonts w:eastAsia="Times New Roman"/>
                <w:color w:val="000000" w:themeColor="text1"/>
                <w:sz w:val="20"/>
                <w:szCs w:val="20"/>
              </w:rPr>
            </w:pPr>
            <w:r w:rsidRPr="00F71DBC">
              <w:rPr>
                <w:rFonts w:eastAsia="Times New Roman"/>
                <w:color w:val="000000" w:themeColor="text1"/>
                <w:sz w:val="20"/>
                <w:szCs w:val="20"/>
                <w:shd w:val="clear" w:color="auto" w:fill="F5F5F5"/>
              </w:rPr>
              <w:t>Quantitative and qualitative feedback about the progress and quality of implementation accompanied with regular personal and team debriefing about progress and experience.</w:t>
            </w:r>
          </w:p>
          <w:p w14:paraId="36DAE715" w14:textId="77777777" w:rsidR="00F71DBC" w:rsidRPr="00F71DBC" w:rsidRDefault="00F71DBC" w:rsidP="005E4450">
            <w:pPr>
              <w:rPr>
                <w:color w:val="000000" w:themeColor="text1"/>
                <w:sz w:val="20"/>
                <w:szCs w:val="20"/>
              </w:rPr>
            </w:pPr>
          </w:p>
        </w:tc>
      </w:tr>
      <w:tr w:rsidR="00F71DBC" w:rsidRPr="003353D6" w14:paraId="53D4C102" w14:textId="77777777" w:rsidTr="005E4450">
        <w:tc>
          <w:tcPr>
            <w:tcW w:w="3325" w:type="dxa"/>
          </w:tcPr>
          <w:p w14:paraId="5575434F" w14:textId="77777777" w:rsidR="00F71DBC" w:rsidRPr="004018A8" w:rsidRDefault="00F71DBC" w:rsidP="005E4450">
            <w:pPr>
              <w:rPr>
                <w:b/>
                <w:sz w:val="20"/>
                <w:szCs w:val="20"/>
              </w:rPr>
            </w:pPr>
            <w:r w:rsidRPr="004018A8">
              <w:rPr>
                <w:b/>
                <w:sz w:val="20"/>
                <w:szCs w:val="20"/>
              </w:rPr>
              <w:lastRenderedPageBreak/>
              <w:t>Intervention</w:t>
            </w:r>
          </w:p>
        </w:tc>
        <w:tc>
          <w:tcPr>
            <w:tcW w:w="6025" w:type="dxa"/>
          </w:tcPr>
          <w:p w14:paraId="0EA4200B" w14:textId="77777777" w:rsidR="00F71DBC" w:rsidRPr="00F71DBC" w:rsidRDefault="00F71DBC" w:rsidP="005E4450">
            <w:pPr>
              <w:rPr>
                <w:rFonts w:eastAsia="Times New Roman"/>
                <w:color w:val="000000" w:themeColor="text1"/>
                <w:sz w:val="20"/>
                <w:szCs w:val="20"/>
              </w:rPr>
            </w:pPr>
            <w:r w:rsidRPr="00F71DBC">
              <w:rPr>
                <w:rFonts w:eastAsia="Times New Roman"/>
                <w:color w:val="000000" w:themeColor="text1"/>
                <w:sz w:val="20"/>
                <w:szCs w:val="20"/>
                <w:shd w:val="clear" w:color="auto" w:fill="F5F5F5"/>
              </w:rPr>
              <w:t>Perception of key stakeholders about whether the intervention is externally or internally developed.</w:t>
            </w:r>
          </w:p>
          <w:p w14:paraId="496E0084" w14:textId="77777777" w:rsidR="00F71DBC" w:rsidRPr="00F71DBC" w:rsidRDefault="00F71DBC" w:rsidP="005E4450">
            <w:pPr>
              <w:rPr>
                <w:rFonts w:eastAsia="Times New Roman"/>
                <w:color w:val="000000" w:themeColor="text1"/>
                <w:sz w:val="20"/>
                <w:szCs w:val="20"/>
                <w:shd w:val="clear" w:color="auto" w:fill="F5F5F5"/>
              </w:rPr>
            </w:pPr>
          </w:p>
          <w:p w14:paraId="1C169C7A" w14:textId="77777777" w:rsidR="00F71DBC" w:rsidRPr="00F71DBC" w:rsidRDefault="00F71DBC" w:rsidP="005E4450">
            <w:pPr>
              <w:rPr>
                <w:rFonts w:eastAsia="Times New Roman"/>
                <w:color w:val="000000" w:themeColor="text1"/>
                <w:sz w:val="20"/>
                <w:szCs w:val="20"/>
              </w:rPr>
            </w:pPr>
            <w:r w:rsidRPr="00F71DBC">
              <w:rPr>
                <w:rFonts w:eastAsia="Times New Roman"/>
                <w:color w:val="000000" w:themeColor="text1"/>
                <w:sz w:val="20"/>
                <w:szCs w:val="20"/>
                <w:shd w:val="clear" w:color="auto" w:fill="F5F5F5"/>
              </w:rPr>
              <w:t>Stakeholders’ perceptions of the quality and validity of evidence supporting the belief that the intervention will have desired outcomes.</w:t>
            </w:r>
          </w:p>
          <w:p w14:paraId="2A7DA39A" w14:textId="77777777" w:rsidR="00F71DBC" w:rsidRPr="00F71DBC" w:rsidRDefault="00F71DBC" w:rsidP="005E4450">
            <w:pPr>
              <w:rPr>
                <w:rFonts w:eastAsia="Times New Roman"/>
                <w:color w:val="000000" w:themeColor="text1"/>
                <w:sz w:val="20"/>
                <w:szCs w:val="20"/>
                <w:shd w:val="clear" w:color="auto" w:fill="F5F5F5"/>
              </w:rPr>
            </w:pPr>
          </w:p>
          <w:p w14:paraId="30FA1606" w14:textId="77777777" w:rsidR="00F71DBC" w:rsidRPr="00F71DBC" w:rsidRDefault="00F71DBC" w:rsidP="005E4450">
            <w:pPr>
              <w:rPr>
                <w:rFonts w:eastAsia="Times New Roman"/>
                <w:color w:val="000000" w:themeColor="text1"/>
                <w:sz w:val="20"/>
                <w:szCs w:val="20"/>
              </w:rPr>
            </w:pPr>
            <w:r w:rsidRPr="00F71DBC">
              <w:rPr>
                <w:rFonts w:eastAsia="Times New Roman"/>
                <w:color w:val="000000" w:themeColor="text1"/>
                <w:sz w:val="20"/>
                <w:szCs w:val="20"/>
                <w:shd w:val="clear" w:color="auto" w:fill="F5F5F5"/>
              </w:rPr>
              <w:t>Stakeholders’ perception of the advantage of implementing the intervention versus an alternative solution.</w:t>
            </w:r>
          </w:p>
          <w:p w14:paraId="052BBE2C" w14:textId="77777777" w:rsidR="00F71DBC" w:rsidRPr="00F71DBC" w:rsidRDefault="00F71DBC" w:rsidP="005E4450">
            <w:pPr>
              <w:rPr>
                <w:rFonts w:eastAsia="Times New Roman"/>
                <w:color w:val="000000" w:themeColor="text1"/>
                <w:sz w:val="20"/>
                <w:szCs w:val="20"/>
                <w:shd w:val="clear" w:color="auto" w:fill="F5F5F5"/>
              </w:rPr>
            </w:pPr>
          </w:p>
          <w:p w14:paraId="7A2B573A" w14:textId="77777777" w:rsidR="00F71DBC" w:rsidRPr="00F71DBC" w:rsidRDefault="00F71DBC" w:rsidP="005E4450">
            <w:pPr>
              <w:rPr>
                <w:rFonts w:eastAsia="Times New Roman"/>
                <w:color w:val="000000" w:themeColor="text1"/>
                <w:sz w:val="20"/>
                <w:szCs w:val="20"/>
              </w:rPr>
            </w:pPr>
            <w:r w:rsidRPr="00F71DBC">
              <w:rPr>
                <w:rFonts w:eastAsia="Times New Roman"/>
                <w:color w:val="000000" w:themeColor="text1"/>
                <w:sz w:val="20"/>
                <w:szCs w:val="20"/>
                <w:shd w:val="clear" w:color="auto" w:fill="F5F5F5"/>
              </w:rPr>
              <w:t>The degree to which an intervention can be adapted, tailored, refined, or reinvented to meet local needs.</w:t>
            </w:r>
          </w:p>
          <w:p w14:paraId="6BBE4394" w14:textId="77777777" w:rsidR="00F71DBC" w:rsidRPr="00F71DBC" w:rsidRDefault="00F71DBC" w:rsidP="005E4450">
            <w:pPr>
              <w:rPr>
                <w:rFonts w:eastAsia="Times New Roman"/>
                <w:color w:val="000000" w:themeColor="text1"/>
                <w:sz w:val="20"/>
                <w:szCs w:val="20"/>
                <w:shd w:val="clear" w:color="auto" w:fill="F5F5F5"/>
              </w:rPr>
            </w:pPr>
          </w:p>
          <w:p w14:paraId="7D337A2D" w14:textId="77777777" w:rsidR="00F71DBC" w:rsidRPr="00F71DBC" w:rsidRDefault="00F71DBC" w:rsidP="005E4450">
            <w:pPr>
              <w:rPr>
                <w:rFonts w:eastAsia="Times New Roman"/>
                <w:color w:val="000000" w:themeColor="text1"/>
                <w:sz w:val="20"/>
                <w:szCs w:val="20"/>
              </w:rPr>
            </w:pPr>
            <w:r w:rsidRPr="00F71DBC">
              <w:rPr>
                <w:rFonts w:eastAsia="Times New Roman"/>
                <w:color w:val="000000" w:themeColor="text1"/>
                <w:sz w:val="20"/>
                <w:szCs w:val="20"/>
                <w:shd w:val="clear" w:color="auto" w:fill="F5F5F5"/>
              </w:rPr>
              <w:t>Perceived difficulty of implementation, reflected by duration, scope, radicalness, disruptiveness, centrality, and intricacy and number of steps required to implement.</w:t>
            </w:r>
          </w:p>
          <w:p w14:paraId="3AE30277" w14:textId="77777777" w:rsidR="00F71DBC" w:rsidRPr="00F71DBC" w:rsidRDefault="00F71DBC" w:rsidP="005E4450">
            <w:pPr>
              <w:rPr>
                <w:rFonts w:eastAsia="Times New Roman"/>
                <w:color w:val="000000" w:themeColor="text1"/>
                <w:sz w:val="20"/>
                <w:szCs w:val="20"/>
                <w:shd w:val="clear" w:color="auto" w:fill="F5F5F5"/>
              </w:rPr>
            </w:pPr>
          </w:p>
          <w:p w14:paraId="31E25B49" w14:textId="77777777" w:rsidR="00F71DBC" w:rsidRPr="00F71DBC" w:rsidRDefault="00F71DBC" w:rsidP="005E4450">
            <w:pPr>
              <w:rPr>
                <w:rFonts w:eastAsia="Times New Roman"/>
                <w:color w:val="000000" w:themeColor="text1"/>
                <w:sz w:val="20"/>
                <w:szCs w:val="20"/>
              </w:rPr>
            </w:pPr>
            <w:r w:rsidRPr="00F71DBC">
              <w:rPr>
                <w:rFonts w:eastAsia="Times New Roman"/>
                <w:color w:val="000000" w:themeColor="text1"/>
                <w:sz w:val="20"/>
                <w:szCs w:val="20"/>
                <w:shd w:val="clear" w:color="auto" w:fill="F5F5F5"/>
              </w:rPr>
              <w:t>Perceived excellence in how the intervention is bundled, presented, and assembled.</w:t>
            </w:r>
          </w:p>
        </w:tc>
      </w:tr>
    </w:tbl>
    <w:p w14:paraId="23FD3A20" w14:textId="77777777" w:rsidR="00F71DBC" w:rsidRPr="00F14EC2" w:rsidRDefault="00F71DBC" w:rsidP="00F71DBC"/>
    <w:bookmarkStart w:id="0" w:name="_GoBack"/>
    <w:bookmarkEnd w:id="0"/>
    <w:p w14:paraId="21018519" w14:textId="77777777" w:rsidR="0096270C" w:rsidRPr="0096270C" w:rsidRDefault="0096270C" w:rsidP="0096270C">
      <w:pPr>
        <w:pStyle w:val="Bibliography"/>
      </w:pPr>
      <w:r>
        <w:fldChar w:fldCharType="begin"/>
      </w:r>
      <w:r>
        <w:instrText xml:space="preserve"> ADDIN ZOTERO_BIBL {"uncited":[],"omitted":[],"custom":[]} CSL_BIBLIOGRAPHY </w:instrText>
      </w:r>
      <w:r>
        <w:fldChar w:fldCharType="separate"/>
      </w:r>
      <w:r w:rsidRPr="0096270C">
        <w:t xml:space="preserve">1. </w:t>
      </w:r>
      <w:r w:rsidRPr="0096270C">
        <w:tab/>
        <w:t xml:space="preserve">Damschroder LJ, Aron DC, Keith RE, Kirsh SR, Alexander JA, Lowery JC. Fostering implementation of health services research findings into practice: a consolidated framework for advancing implementation science. Implement Sci IS. 2009 Aug 7;4:50. </w:t>
      </w:r>
    </w:p>
    <w:p w14:paraId="72C75BE1" w14:textId="525BE713" w:rsidR="00F72604" w:rsidRDefault="0096270C">
      <w:r>
        <w:fldChar w:fldCharType="end"/>
      </w:r>
    </w:p>
    <w:sectPr w:rsidR="00F72604" w:rsidSect="00366004">
      <w:footerReference w:type="even" r:id="rId4"/>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BB3A5" w14:textId="77777777" w:rsidR="007A0028" w:rsidRDefault="0096270C" w:rsidP="0024481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178880" w14:textId="77777777" w:rsidR="007A0028" w:rsidRDefault="0096270C" w:rsidP="00B854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DCE95" w14:textId="77777777" w:rsidR="007A0028" w:rsidRDefault="0096270C" w:rsidP="0024481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47AB1008" w14:textId="77777777" w:rsidR="007A0028" w:rsidRDefault="0096270C" w:rsidP="00B85495">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DBC"/>
    <w:rsid w:val="00024689"/>
    <w:rsid w:val="000500E7"/>
    <w:rsid w:val="000C1CF0"/>
    <w:rsid w:val="000E744D"/>
    <w:rsid w:val="001B6DFC"/>
    <w:rsid w:val="001F1650"/>
    <w:rsid w:val="00222EF6"/>
    <w:rsid w:val="00263B7C"/>
    <w:rsid w:val="002A414F"/>
    <w:rsid w:val="002C41A8"/>
    <w:rsid w:val="002C7C26"/>
    <w:rsid w:val="00336FF8"/>
    <w:rsid w:val="00366004"/>
    <w:rsid w:val="00366102"/>
    <w:rsid w:val="003A5C3E"/>
    <w:rsid w:val="003C3F92"/>
    <w:rsid w:val="003C6A9D"/>
    <w:rsid w:val="004552F3"/>
    <w:rsid w:val="00487F79"/>
    <w:rsid w:val="004C4AB4"/>
    <w:rsid w:val="00533B65"/>
    <w:rsid w:val="005340C5"/>
    <w:rsid w:val="00550580"/>
    <w:rsid w:val="00553269"/>
    <w:rsid w:val="006856DF"/>
    <w:rsid w:val="006B4664"/>
    <w:rsid w:val="007326D2"/>
    <w:rsid w:val="00785726"/>
    <w:rsid w:val="007B2B64"/>
    <w:rsid w:val="007F6BBC"/>
    <w:rsid w:val="008352BD"/>
    <w:rsid w:val="00860CFC"/>
    <w:rsid w:val="008B2EA7"/>
    <w:rsid w:val="00952A55"/>
    <w:rsid w:val="0095337F"/>
    <w:rsid w:val="0096270C"/>
    <w:rsid w:val="009E1F3C"/>
    <w:rsid w:val="00A05920"/>
    <w:rsid w:val="00AD2D27"/>
    <w:rsid w:val="00B00A2B"/>
    <w:rsid w:val="00B25936"/>
    <w:rsid w:val="00B36614"/>
    <w:rsid w:val="00B90074"/>
    <w:rsid w:val="00BA5EE6"/>
    <w:rsid w:val="00BC3E3F"/>
    <w:rsid w:val="00BD20AC"/>
    <w:rsid w:val="00C76BDF"/>
    <w:rsid w:val="00C826EB"/>
    <w:rsid w:val="00C97D7D"/>
    <w:rsid w:val="00CD36B7"/>
    <w:rsid w:val="00D03A40"/>
    <w:rsid w:val="00D16BC1"/>
    <w:rsid w:val="00E656DA"/>
    <w:rsid w:val="00E734AD"/>
    <w:rsid w:val="00EF2F42"/>
    <w:rsid w:val="00F2730C"/>
    <w:rsid w:val="00F71DBC"/>
    <w:rsid w:val="00F90899"/>
    <w:rsid w:val="00FE0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9C141"/>
  <w14:defaultImageDpi w14:val="32767"/>
  <w15:chartTrackingRefBased/>
  <w15:docId w15:val="{D282B01F-73DE-6940-A6C2-5F52ECF97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71DBC"/>
    <w:rPr>
      <w:rFonts w:eastAsiaTheme="minorEastAs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71DBC"/>
    <w:pPr>
      <w:tabs>
        <w:tab w:val="center" w:pos="4680"/>
        <w:tab w:val="right" w:pos="9360"/>
      </w:tabs>
    </w:pPr>
  </w:style>
  <w:style w:type="character" w:customStyle="1" w:styleId="FooterChar">
    <w:name w:val="Footer Char"/>
    <w:basedOn w:val="DefaultParagraphFont"/>
    <w:link w:val="Footer"/>
    <w:uiPriority w:val="99"/>
    <w:rsid w:val="00F71DBC"/>
    <w:rPr>
      <w:rFonts w:eastAsiaTheme="minorEastAsia"/>
      <w:sz w:val="22"/>
      <w:szCs w:val="22"/>
    </w:rPr>
  </w:style>
  <w:style w:type="character" w:styleId="PageNumber">
    <w:name w:val="page number"/>
    <w:basedOn w:val="DefaultParagraphFont"/>
    <w:uiPriority w:val="99"/>
    <w:semiHidden/>
    <w:unhideWhenUsed/>
    <w:rsid w:val="00F71DBC"/>
  </w:style>
  <w:style w:type="table" w:styleId="TableGrid">
    <w:name w:val="Table Grid"/>
    <w:basedOn w:val="TableNormal"/>
    <w:uiPriority w:val="39"/>
    <w:rsid w:val="00F71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96270C"/>
    <w:pPr>
      <w:tabs>
        <w:tab w:val="left" w:pos="380"/>
      </w:tabs>
      <w:spacing w:after="240"/>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1225</Words>
  <Characters>6986</Characters>
  <Application>Microsoft Office Word</Application>
  <DocSecurity>0</DocSecurity>
  <Lines>58</Lines>
  <Paragraphs>16</Paragraphs>
  <ScaleCrop>false</ScaleCrop>
  <Company/>
  <LinksUpToDate>false</LinksUpToDate>
  <CharactersWithSpaces>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Goff</dc:creator>
  <cp:keywords/>
  <dc:description/>
  <cp:lastModifiedBy>Sarah Goff</cp:lastModifiedBy>
  <cp:revision>2</cp:revision>
  <dcterms:created xsi:type="dcterms:W3CDTF">2019-05-14T00:28:00Z</dcterms:created>
  <dcterms:modified xsi:type="dcterms:W3CDTF">2019-05-14T00:29:00Z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id="CcL1zHs1"/&gt;&lt;style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