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50D8" w14:textId="0ECC4D81" w:rsidR="00182159" w:rsidRPr="00451827" w:rsidRDefault="00E32281" w:rsidP="00182159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Additional file 3</w:t>
      </w:r>
      <w:r w:rsidR="00182159" w:rsidRPr="00451827">
        <w:rPr>
          <w:b/>
          <w:bCs/>
          <w:sz w:val="24"/>
          <w:szCs w:val="24"/>
        </w:rPr>
        <w:t>: Sample responses to the ICECAP-SCM.</w:t>
      </w:r>
    </w:p>
    <w:p w14:paraId="5DC1338D" w14:textId="725301DF" w:rsidR="00182159" w:rsidRPr="00B806B0" w:rsidRDefault="00182159" w:rsidP="00E32281">
      <w:pPr>
        <w:spacing w:line="480" w:lineRule="auto"/>
      </w:pPr>
      <w:r>
        <w:t xml:space="preserve">Responses of the analysis sample to the ICECAP-SCM questionnaire </w:t>
      </w:r>
      <w:r w:rsidR="00E923B4">
        <w:t xml:space="preserve">domains </w:t>
      </w:r>
      <w:r>
        <w:t>at both baseline and follow-up timepoints</w:t>
      </w:r>
      <w:r w:rsidRPr="00B806B0">
        <w:t xml:space="preserve">. Two patients had missing responses to the Preparation </w:t>
      </w:r>
      <w:r w:rsidR="00E923B4">
        <w:t>domain</w:t>
      </w:r>
      <w:r w:rsidR="00E923B4" w:rsidRPr="00B806B0">
        <w:t xml:space="preserve"> </w:t>
      </w:r>
      <w:r w:rsidRPr="00B806B0">
        <w:t>at baseline.</w:t>
      </w:r>
      <w:r>
        <w:t xml:space="preserve"> Some </w:t>
      </w:r>
      <w:r w:rsidR="00E923B4">
        <w:t>domain</w:t>
      </w:r>
      <w:r>
        <w:t xml:space="preserve">, such as </w:t>
      </w:r>
      <w:r>
        <w:rPr>
          <w:i/>
          <w:iCs/>
        </w:rPr>
        <w:t>Choice,</w:t>
      </w:r>
      <w:r>
        <w:t xml:space="preserve"> </w:t>
      </w:r>
      <w:r>
        <w:rPr>
          <w:i/>
          <w:iCs/>
        </w:rPr>
        <w:t>Dignity,</w:t>
      </w:r>
      <w:r>
        <w:t xml:space="preserve"> and </w:t>
      </w:r>
      <w:r>
        <w:rPr>
          <w:i/>
          <w:iCs/>
        </w:rPr>
        <w:t>Being supported</w:t>
      </w:r>
      <w:r>
        <w:t xml:space="preserve"> skew towards higher response level, possibly due to the hospice setting in which patients are provided constant care and support.</w:t>
      </w:r>
    </w:p>
    <w:p w14:paraId="57E39431" w14:textId="1CAD3B8C" w:rsidR="00182159" w:rsidRDefault="00182159" w:rsidP="00182159">
      <w:pPr>
        <w:spacing w:line="360" w:lineRule="auto"/>
      </w:pPr>
      <w:r w:rsidRPr="522C4782">
        <w:rPr>
          <w:i/>
          <w:iCs/>
        </w:rPr>
        <w:t xml:space="preserve">Table </w:t>
      </w:r>
      <w:r w:rsidR="00D726BC">
        <w:rPr>
          <w:i/>
          <w:iCs/>
        </w:rPr>
        <w:t>C</w:t>
      </w:r>
      <w:r w:rsidRPr="522C4782">
        <w:rPr>
          <w:i/>
          <w:iCs/>
        </w:rPr>
        <w:t xml:space="preserve">1. </w:t>
      </w:r>
      <w:r>
        <w:rPr>
          <w:i/>
          <w:iCs/>
        </w:rPr>
        <w:t xml:space="preserve">Response frequencies at baseline and follow-up to each of the ICECAP-SCM </w:t>
      </w:r>
      <w:r w:rsidR="00E923B4">
        <w:rPr>
          <w:i/>
          <w:iCs/>
        </w:rPr>
        <w:t xml:space="preserve">domain </w:t>
      </w:r>
      <w:r>
        <w:rPr>
          <w:i/>
          <w:iCs/>
        </w:rPr>
        <w:t xml:space="preserve">levels.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701"/>
      </w:tblGrid>
      <w:tr w:rsidR="00182159" w14:paraId="7871850E" w14:textId="77777777" w:rsidTr="00E2683A">
        <w:tc>
          <w:tcPr>
            <w:tcW w:w="2972" w:type="dxa"/>
          </w:tcPr>
          <w:p w14:paraId="50B91230" w14:textId="24C60575" w:rsidR="00182159" w:rsidRPr="00180645" w:rsidRDefault="00E923B4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Domains</w:t>
            </w:r>
            <w:r w:rsidRPr="001806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82159" w:rsidRPr="001806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and Levels of ICECAP-SCM</w:t>
            </w:r>
          </w:p>
        </w:tc>
        <w:tc>
          <w:tcPr>
            <w:tcW w:w="1701" w:type="dxa"/>
          </w:tcPr>
          <w:p w14:paraId="66FB94FA" w14:textId="77777777" w:rsidR="00182159" w:rsidRPr="00180645" w:rsidRDefault="00182159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Baseline (n=68) f</w:t>
            </w:r>
            <w:r w:rsidRPr="001806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requency (%)</w:t>
            </w:r>
          </w:p>
        </w:tc>
        <w:tc>
          <w:tcPr>
            <w:tcW w:w="1701" w:type="dxa"/>
          </w:tcPr>
          <w:p w14:paraId="5C8F16FB" w14:textId="77777777" w:rsidR="00182159" w:rsidRPr="00180645" w:rsidRDefault="00182159" w:rsidP="00E268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Follow-up (n=38) frequency (%)</w:t>
            </w:r>
          </w:p>
        </w:tc>
      </w:tr>
      <w:tr w:rsidR="00182159" w14:paraId="2B97E7D4" w14:textId="77777777" w:rsidTr="00E2683A">
        <w:tc>
          <w:tcPr>
            <w:tcW w:w="2972" w:type="dxa"/>
          </w:tcPr>
          <w:p w14:paraId="360A5D2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Choice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1</w:t>
            </w:r>
          </w:p>
          <w:p w14:paraId="46A5613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518E401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593E4B8F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45E5A18A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1572F6E3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76762E7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(0%)</w:t>
            </w:r>
          </w:p>
          <w:p w14:paraId="2EE085EF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%)</w:t>
            </w:r>
          </w:p>
          <w:p w14:paraId="767EF66A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</w:tcPr>
          <w:p w14:paraId="7FC0437B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1 (3%)</w:t>
            </w:r>
          </w:p>
          <w:p w14:paraId="0DE9B302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 (3%)</w:t>
            </w:r>
          </w:p>
          <w:p w14:paraId="598507CD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 (8%)</w:t>
            </w:r>
          </w:p>
          <w:p w14:paraId="5F892687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 (87%)</w:t>
            </w:r>
          </w:p>
        </w:tc>
      </w:tr>
      <w:tr w:rsidR="00182159" w14:paraId="5B8B9E2D" w14:textId="77777777" w:rsidTr="00E2683A">
        <w:tc>
          <w:tcPr>
            <w:tcW w:w="2972" w:type="dxa"/>
          </w:tcPr>
          <w:p w14:paraId="7DA5813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Love and affection</w:t>
            </w:r>
          </w:p>
          <w:p w14:paraId="515BD71A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4B57E779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0657DD6F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73D6A1F2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0C0FAAB7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5014F43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(0%)</w:t>
            </w:r>
          </w:p>
          <w:p w14:paraId="4EEAA61F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3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1AF3C49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14C87ED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</w:t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</w:tcPr>
          <w:p w14:paraId="6AB7A0C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</w: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(0%)</w:t>
            </w:r>
          </w:p>
          <w:p w14:paraId="219ED5FF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(3%)</w:t>
            </w:r>
          </w:p>
          <w:p w14:paraId="65844EDB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(3%)</w:t>
            </w:r>
          </w:p>
          <w:p w14:paraId="1FD222BE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36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5%)</w:t>
            </w:r>
          </w:p>
        </w:tc>
      </w:tr>
      <w:tr w:rsidR="00182159" w14:paraId="27418160" w14:textId="77777777" w:rsidTr="00E2683A">
        <w:tc>
          <w:tcPr>
            <w:tcW w:w="2972" w:type="dxa"/>
          </w:tcPr>
          <w:p w14:paraId="1640054F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Physical suffering</w:t>
            </w:r>
          </w:p>
          <w:p w14:paraId="31185CD3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0EADDC2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3EE475C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5D880FF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47D85B8E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523D299B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4%)</w:t>
            </w:r>
          </w:p>
          <w:p w14:paraId="0F72030B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 (31%)</w:t>
            </w:r>
          </w:p>
          <w:p w14:paraId="23EB6768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 (21%)</w:t>
            </w:r>
          </w:p>
          <w:p w14:paraId="18EAD348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5%)</w:t>
            </w:r>
          </w:p>
        </w:tc>
        <w:tc>
          <w:tcPr>
            <w:tcW w:w="1701" w:type="dxa"/>
          </w:tcPr>
          <w:p w14:paraId="03B8241D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</w:r>
            <w:r w:rsidRPr="005B2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 (42%)</w:t>
            </w:r>
          </w:p>
          <w:p w14:paraId="4A4E0D6E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(29%)</w:t>
            </w:r>
          </w:p>
          <w:p w14:paraId="2F6604D6" w14:textId="77777777" w:rsidR="00182159" w:rsidRPr="005B24C2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 (24%)</w:t>
            </w:r>
          </w:p>
          <w:p w14:paraId="77D45157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 (5%)</w:t>
            </w:r>
          </w:p>
        </w:tc>
      </w:tr>
      <w:tr w:rsidR="00182159" w14:paraId="49ADC30F" w14:textId="77777777" w:rsidTr="00E2683A">
        <w:tc>
          <w:tcPr>
            <w:tcW w:w="2972" w:type="dxa"/>
          </w:tcPr>
          <w:p w14:paraId="170D02A4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Emotional suffering</w:t>
            </w:r>
          </w:p>
          <w:p w14:paraId="692AFAF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30EB723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538A35B9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783BD072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29B8A83E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2C1B0BB2" w14:textId="77777777" w:rsidR="00182159" w:rsidRPr="00DF234F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(</w:t>
            </w: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1%)</w:t>
            </w:r>
          </w:p>
          <w:p w14:paraId="249C75D8" w14:textId="77777777" w:rsidR="00182159" w:rsidRPr="00DF234F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 (</w:t>
            </w: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6%)</w:t>
            </w:r>
          </w:p>
          <w:p w14:paraId="2161B291" w14:textId="77777777" w:rsidR="00182159" w:rsidRPr="00DF234F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 (31%)</w:t>
            </w:r>
          </w:p>
          <w:p w14:paraId="3C0C2903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F23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 (32%)</w:t>
            </w:r>
          </w:p>
        </w:tc>
        <w:tc>
          <w:tcPr>
            <w:tcW w:w="1701" w:type="dxa"/>
          </w:tcPr>
          <w:p w14:paraId="398E24BE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8 (21%)</w:t>
            </w:r>
          </w:p>
          <w:p w14:paraId="1D245FE6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(29%)</w:t>
            </w:r>
          </w:p>
          <w:p w14:paraId="177FA9FD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 (26%)</w:t>
            </w:r>
          </w:p>
          <w:p w14:paraId="17A90191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 (24%)</w:t>
            </w:r>
          </w:p>
        </w:tc>
      </w:tr>
      <w:tr w:rsidR="00182159" w14:paraId="437C4642" w14:textId="77777777" w:rsidTr="00E2683A">
        <w:tc>
          <w:tcPr>
            <w:tcW w:w="2972" w:type="dxa"/>
          </w:tcPr>
          <w:p w14:paraId="2A20F6CF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Dignity</w:t>
            </w:r>
          </w:p>
          <w:p w14:paraId="4DA92D4E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6E3BD576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0878FEB1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24CF724B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45605E3E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1D0C56CE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(0%)</w:t>
            </w:r>
          </w:p>
          <w:p w14:paraId="7D6ACDFC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(6%)</w:t>
            </w:r>
          </w:p>
          <w:p w14:paraId="056D42BF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4BA65926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(90%)</w:t>
            </w:r>
          </w:p>
        </w:tc>
        <w:tc>
          <w:tcPr>
            <w:tcW w:w="1701" w:type="dxa"/>
          </w:tcPr>
          <w:p w14:paraId="47B6F6BF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0 (0%)</w:t>
            </w:r>
          </w:p>
          <w:p w14:paraId="5124E576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(0%)</w:t>
            </w:r>
          </w:p>
          <w:p w14:paraId="0F83C52C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(8%)</w:t>
            </w:r>
          </w:p>
          <w:p w14:paraId="4D2FF2A3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</w:tr>
      <w:tr w:rsidR="00182159" w14:paraId="173AD75C" w14:textId="77777777" w:rsidTr="00E2683A">
        <w:tc>
          <w:tcPr>
            <w:tcW w:w="2972" w:type="dxa"/>
          </w:tcPr>
          <w:p w14:paraId="11A03329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Being supported</w:t>
            </w:r>
          </w:p>
          <w:p w14:paraId="49D775E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69D3CA41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7D03128D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79EB9D7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5F059E66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759A8EBC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(0%)</w:t>
            </w:r>
          </w:p>
          <w:p w14:paraId="4562C0C7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(9%)</w:t>
            </w:r>
          </w:p>
          <w:p w14:paraId="788A5D25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(6%)</w:t>
            </w:r>
          </w:p>
          <w:p w14:paraId="6F243FE3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</w:tcPr>
          <w:p w14:paraId="5CB3D396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(3%)</w:t>
            </w:r>
          </w:p>
          <w:p w14:paraId="79C8FF86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(3%)</w:t>
            </w:r>
          </w:p>
          <w:p w14:paraId="2EFFB64F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(8%)</w:t>
            </w:r>
          </w:p>
          <w:p w14:paraId="2301CDA4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7%)</w:t>
            </w:r>
          </w:p>
        </w:tc>
      </w:tr>
      <w:tr w:rsidR="00182159" w14:paraId="2927F6D6" w14:textId="77777777" w:rsidTr="00E2683A">
        <w:tc>
          <w:tcPr>
            <w:tcW w:w="2972" w:type="dxa"/>
          </w:tcPr>
          <w:p w14:paraId="4764A28A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Preparation</w:t>
            </w:r>
          </w:p>
          <w:p w14:paraId="7ABC51DC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  <w:p w14:paraId="259D5AF0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  <w:p w14:paraId="20B65FF6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  <w:p w14:paraId="0F8C31BE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806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701" w:type="dxa"/>
          </w:tcPr>
          <w:p w14:paraId="105D038B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5B5DA3D7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32635FB9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295C1646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  <w:p w14:paraId="4CCF3BA5" w14:textId="77777777" w:rsidR="00182159" w:rsidRPr="00180645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6%)</w:t>
            </w:r>
          </w:p>
        </w:tc>
        <w:tc>
          <w:tcPr>
            <w:tcW w:w="1701" w:type="dxa"/>
          </w:tcPr>
          <w:p w14:paraId="452FF5F8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0 (0%)</w:t>
            </w:r>
          </w:p>
          <w:p w14:paraId="5BFBFA71" w14:textId="77777777" w:rsidR="00182159" w:rsidRPr="009C359B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1%)</w:t>
            </w:r>
          </w:p>
          <w:p w14:paraId="6CC3A899" w14:textId="77777777" w:rsidR="00182159" w:rsidRDefault="00182159" w:rsidP="00E268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9C3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</w:tr>
    </w:tbl>
    <w:p w14:paraId="048228F9" w14:textId="77777777" w:rsidR="000450A2" w:rsidRDefault="00E05B14"/>
    <w:sectPr w:rsidR="00045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C92F" w14:textId="77777777" w:rsidR="00E05B14" w:rsidRDefault="00E05B14" w:rsidP="00182159">
      <w:pPr>
        <w:spacing w:after="0" w:line="240" w:lineRule="auto"/>
      </w:pPr>
      <w:r>
        <w:separator/>
      </w:r>
    </w:p>
  </w:endnote>
  <w:endnote w:type="continuationSeparator" w:id="0">
    <w:p w14:paraId="0894FCE0" w14:textId="77777777" w:rsidR="00E05B14" w:rsidRDefault="00E05B14" w:rsidP="0018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C3CA" w14:textId="77777777" w:rsidR="00E05B14" w:rsidRDefault="00E05B14" w:rsidP="00182159">
      <w:pPr>
        <w:spacing w:after="0" w:line="240" w:lineRule="auto"/>
      </w:pPr>
      <w:r>
        <w:separator/>
      </w:r>
    </w:p>
  </w:footnote>
  <w:footnote w:type="continuationSeparator" w:id="0">
    <w:p w14:paraId="6F7B01EF" w14:textId="77777777" w:rsidR="00E05B14" w:rsidRDefault="00E05B14" w:rsidP="00182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59"/>
    <w:rsid w:val="00182159"/>
    <w:rsid w:val="0022560F"/>
    <w:rsid w:val="002518AB"/>
    <w:rsid w:val="00256CC4"/>
    <w:rsid w:val="003F3E49"/>
    <w:rsid w:val="004525F7"/>
    <w:rsid w:val="004D345C"/>
    <w:rsid w:val="005613CA"/>
    <w:rsid w:val="00626938"/>
    <w:rsid w:val="00664FE9"/>
    <w:rsid w:val="007E0A36"/>
    <w:rsid w:val="00973130"/>
    <w:rsid w:val="00C00210"/>
    <w:rsid w:val="00D726BC"/>
    <w:rsid w:val="00D86214"/>
    <w:rsid w:val="00E05B14"/>
    <w:rsid w:val="00E32281"/>
    <w:rsid w:val="00E923B4"/>
    <w:rsid w:val="00E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B0AAD"/>
  <w15:chartTrackingRefBased/>
  <w15:docId w15:val="{1E1A0F19-5E88-4B4A-A950-693606CC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59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1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525F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D8E58D4F85F429CE3BA2A59E4019E" ma:contentTypeVersion="11" ma:contentTypeDescription="Create a new document." ma:contentTypeScope="" ma:versionID="dfc5f8c7251c0985f9b42592dbd6ef1b">
  <xsd:schema xmlns:xsd="http://www.w3.org/2001/XMLSchema" xmlns:xs="http://www.w3.org/2001/XMLSchema" xmlns:p="http://schemas.microsoft.com/office/2006/metadata/properties" xmlns:ns3="46f6b56a-4e52-4bae-87a9-e338f8573a7c" xmlns:ns4="4bda436c-0931-47f8-bca6-3370de426826" targetNamespace="http://schemas.microsoft.com/office/2006/metadata/properties" ma:root="true" ma:fieldsID="4ac61260c501a9fa1d7e60aa01e17f8b" ns3:_="" ns4:_="">
    <xsd:import namespace="46f6b56a-4e52-4bae-87a9-e338f8573a7c"/>
    <xsd:import namespace="4bda436c-0931-47f8-bca6-3370de426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6b56a-4e52-4bae-87a9-e338f857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436c-0931-47f8-bca6-3370de4268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19B41-335D-4917-B693-DC69EF546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6b56a-4e52-4bae-87a9-e338f8573a7c"/>
    <ds:schemaRef ds:uri="4bda436c-0931-47f8-bca6-3370de426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3C807-9D49-4469-A7A2-629D6797A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44ADA-D764-4202-BBBF-87D2542177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Mitchell</dc:creator>
  <cp:keywords/>
  <dc:description/>
  <cp:lastModifiedBy>Paul Mitchell</cp:lastModifiedBy>
  <cp:revision>4</cp:revision>
  <dcterms:created xsi:type="dcterms:W3CDTF">2021-11-24T15:10:00Z</dcterms:created>
  <dcterms:modified xsi:type="dcterms:W3CDTF">2021-11-24T15:18:00Z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0x0101002B3D8E58D4F85F429CE3BA2A59E4019E</vt:lpwstr>
  </property>
</Properties>
</file>