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490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D0AD2" w14:paraId="4B61E7A8" w14:textId="77777777" w:rsidTr="008D0AD2">
        <w:tc>
          <w:tcPr>
            <w:tcW w:w="4508" w:type="dxa"/>
            <w:shd w:val="clear" w:color="auto" w:fill="auto"/>
          </w:tcPr>
          <w:p w14:paraId="1279F3B8" w14:textId="77777777" w:rsidR="008D0AD2" w:rsidRPr="00615E8F" w:rsidRDefault="008D0AD2" w:rsidP="008D0AD2">
            <w:pPr>
              <w:rPr>
                <w:rFonts w:ascii="Cambria" w:hAnsi="Cambria"/>
                <w:b/>
                <w:bCs/>
                <w:sz w:val="24"/>
                <w:szCs w:val="24"/>
                <w:lang w:val="en-GB"/>
              </w:rPr>
            </w:pPr>
            <w:r w:rsidRPr="00615E8F">
              <w:rPr>
                <w:rFonts w:ascii="Cambria" w:hAnsi="Cambria"/>
                <w:b/>
                <w:bCs/>
                <w:sz w:val="24"/>
                <w:szCs w:val="24"/>
                <w:lang w:val="en-GB"/>
              </w:rPr>
              <w:t>Demographics</w:t>
            </w:r>
          </w:p>
        </w:tc>
        <w:tc>
          <w:tcPr>
            <w:tcW w:w="4508" w:type="dxa"/>
            <w:shd w:val="clear" w:color="auto" w:fill="auto"/>
          </w:tcPr>
          <w:p w14:paraId="6B8794BC" w14:textId="77777777" w:rsidR="008D0AD2" w:rsidRPr="00615E8F" w:rsidRDefault="008D0AD2" w:rsidP="008D0AD2">
            <w:pPr>
              <w:rPr>
                <w:rFonts w:ascii="Cambria" w:hAnsi="Cambria"/>
                <w:b/>
                <w:bCs/>
                <w:sz w:val="24"/>
                <w:szCs w:val="24"/>
                <w:lang w:val="en-GB"/>
              </w:rPr>
            </w:pPr>
            <w:r w:rsidRPr="00615E8F">
              <w:rPr>
                <w:rFonts w:ascii="Cambria" w:hAnsi="Cambria"/>
                <w:b/>
                <w:bCs/>
                <w:sz w:val="24"/>
                <w:szCs w:val="24"/>
                <w:lang w:val="en-GB"/>
              </w:rPr>
              <w:t>N  (%)</w:t>
            </w:r>
          </w:p>
        </w:tc>
      </w:tr>
      <w:tr w:rsidR="008D0AD2" w14:paraId="559E2D3A" w14:textId="77777777" w:rsidTr="008D0AD2">
        <w:tc>
          <w:tcPr>
            <w:tcW w:w="4508" w:type="dxa"/>
          </w:tcPr>
          <w:p w14:paraId="0600FF83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Gender of Carer:</w:t>
            </w:r>
          </w:p>
          <w:p w14:paraId="6F56F225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Male</w:t>
            </w:r>
          </w:p>
          <w:p w14:paraId="75946010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Female</w:t>
            </w:r>
          </w:p>
        </w:tc>
        <w:tc>
          <w:tcPr>
            <w:tcW w:w="4508" w:type="dxa"/>
          </w:tcPr>
          <w:p w14:paraId="583631EF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</w:p>
          <w:p w14:paraId="32267BDC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6 (33%)</w:t>
            </w:r>
          </w:p>
          <w:p w14:paraId="096A7F31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12 (66%)</w:t>
            </w:r>
          </w:p>
        </w:tc>
      </w:tr>
      <w:tr w:rsidR="008D0AD2" w14:paraId="7322A66D" w14:textId="77777777" w:rsidTr="008D0AD2">
        <w:tc>
          <w:tcPr>
            <w:tcW w:w="4508" w:type="dxa"/>
          </w:tcPr>
          <w:p w14:paraId="3039ED47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Illness of patient:</w:t>
            </w:r>
          </w:p>
          <w:p w14:paraId="39508327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Cancer</w:t>
            </w:r>
          </w:p>
          <w:p w14:paraId="60C43825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Dementia</w:t>
            </w:r>
          </w:p>
          <w:p w14:paraId="62AAE07F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Cancer and HIV</w:t>
            </w:r>
          </w:p>
        </w:tc>
        <w:tc>
          <w:tcPr>
            <w:tcW w:w="4508" w:type="dxa"/>
          </w:tcPr>
          <w:p w14:paraId="5073480B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</w:p>
          <w:p w14:paraId="719FBB04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7 (39%)</w:t>
            </w:r>
          </w:p>
          <w:p w14:paraId="17D66D4F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10 (55%)</w:t>
            </w:r>
          </w:p>
          <w:p w14:paraId="182C360F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1 (6%)</w:t>
            </w:r>
          </w:p>
        </w:tc>
      </w:tr>
      <w:tr w:rsidR="008D0AD2" w14:paraId="7E384322" w14:textId="77777777" w:rsidTr="008D0AD2">
        <w:tc>
          <w:tcPr>
            <w:tcW w:w="4508" w:type="dxa"/>
          </w:tcPr>
          <w:p w14:paraId="1357A0A8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Age of Carer:</w:t>
            </w:r>
          </w:p>
          <w:p w14:paraId="23BB06A7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Under 30 years</w:t>
            </w:r>
          </w:p>
          <w:p w14:paraId="58FB024B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30-50 years</w:t>
            </w:r>
          </w:p>
          <w:p w14:paraId="3093D7FB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50-70 years</w:t>
            </w:r>
          </w:p>
          <w:p w14:paraId="32D17EC4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Over 70 years</w:t>
            </w:r>
          </w:p>
        </w:tc>
        <w:tc>
          <w:tcPr>
            <w:tcW w:w="4508" w:type="dxa"/>
          </w:tcPr>
          <w:p w14:paraId="29F90317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</w:p>
          <w:p w14:paraId="50F853AF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1 (6%)</w:t>
            </w:r>
          </w:p>
          <w:p w14:paraId="61AF419B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1 (6%)</w:t>
            </w:r>
          </w:p>
          <w:p w14:paraId="1B74B9C4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12 (66%)</w:t>
            </w:r>
          </w:p>
          <w:p w14:paraId="6807619A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4 (22%)</w:t>
            </w:r>
          </w:p>
        </w:tc>
      </w:tr>
      <w:tr w:rsidR="008D0AD2" w14:paraId="328C81D0" w14:textId="77777777" w:rsidTr="008D0AD2">
        <w:tc>
          <w:tcPr>
            <w:tcW w:w="4508" w:type="dxa"/>
          </w:tcPr>
          <w:p w14:paraId="4F7468A9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Caring status:</w:t>
            </w:r>
          </w:p>
          <w:p w14:paraId="3FDFF83B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Current Carer</w:t>
            </w:r>
          </w:p>
          <w:p w14:paraId="0E42CB4D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Bereaved Carer</w:t>
            </w:r>
          </w:p>
        </w:tc>
        <w:tc>
          <w:tcPr>
            <w:tcW w:w="4508" w:type="dxa"/>
          </w:tcPr>
          <w:p w14:paraId="337DF09C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</w:p>
          <w:p w14:paraId="01846DE3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7 (39%)</w:t>
            </w:r>
          </w:p>
          <w:p w14:paraId="50784F71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11 (61%)</w:t>
            </w:r>
          </w:p>
        </w:tc>
      </w:tr>
      <w:tr w:rsidR="008D0AD2" w14:paraId="08EEE7AB" w14:textId="77777777" w:rsidTr="008D0AD2">
        <w:tc>
          <w:tcPr>
            <w:tcW w:w="4508" w:type="dxa"/>
          </w:tcPr>
          <w:p w14:paraId="535CCCBF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Location:</w:t>
            </w:r>
          </w:p>
          <w:p w14:paraId="2A27A077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Rural/regional</w:t>
            </w:r>
          </w:p>
          <w:p w14:paraId="4D43D058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Metropolitan</w:t>
            </w:r>
          </w:p>
        </w:tc>
        <w:tc>
          <w:tcPr>
            <w:tcW w:w="4508" w:type="dxa"/>
          </w:tcPr>
          <w:p w14:paraId="3D9C9503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</w:p>
          <w:p w14:paraId="3B0D7426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6 (33%)</w:t>
            </w:r>
          </w:p>
          <w:p w14:paraId="0E2DAA67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12 (66%)</w:t>
            </w:r>
          </w:p>
        </w:tc>
      </w:tr>
      <w:tr w:rsidR="008D0AD2" w14:paraId="46EF9D59" w14:textId="77777777" w:rsidTr="008D0AD2">
        <w:tc>
          <w:tcPr>
            <w:tcW w:w="4508" w:type="dxa"/>
          </w:tcPr>
          <w:p w14:paraId="503A5214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Diversity:</w:t>
            </w:r>
          </w:p>
          <w:p w14:paraId="686BA3A1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Identifies as LGBTI+</w:t>
            </w:r>
          </w:p>
          <w:p w14:paraId="04713394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 xml:space="preserve">Identifies as culturally diverse </w:t>
            </w:r>
          </w:p>
        </w:tc>
        <w:tc>
          <w:tcPr>
            <w:tcW w:w="4508" w:type="dxa"/>
          </w:tcPr>
          <w:p w14:paraId="05D47150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</w:p>
          <w:p w14:paraId="420BB48C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1 (6%)</w:t>
            </w:r>
          </w:p>
          <w:p w14:paraId="561A3853" w14:textId="77777777" w:rsidR="008D0AD2" w:rsidRDefault="008D0AD2" w:rsidP="008D0AD2">
            <w:pPr>
              <w:rPr>
                <w:rFonts w:ascii="Cambria" w:hAnsi="Cambria"/>
                <w:sz w:val="24"/>
                <w:szCs w:val="24"/>
                <w:lang w:val="en-GB"/>
              </w:rPr>
            </w:pPr>
            <w:r>
              <w:rPr>
                <w:rFonts w:ascii="Cambria" w:hAnsi="Cambria"/>
                <w:sz w:val="24"/>
                <w:szCs w:val="24"/>
                <w:lang w:val="en-GB"/>
              </w:rPr>
              <w:t>1 (6%)</w:t>
            </w:r>
          </w:p>
        </w:tc>
      </w:tr>
    </w:tbl>
    <w:p w14:paraId="2CB66BC2" w14:textId="77777777" w:rsidR="008D0AD2" w:rsidRPr="002962E4" w:rsidRDefault="008D0AD2" w:rsidP="008D0AD2">
      <w:pPr>
        <w:rPr>
          <w:rFonts w:ascii="Cambria" w:hAnsi="Cambria"/>
          <w:sz w:val="24"/>
          <w:szCs w:val="24"/>
        </w:rPr>
      </w:pPr>
      <w:r w:rsidRPr="008D0AD2">
        <w:rPr>
          <w:rFonts w:ascii="Cambria" w:hAnsi="Cambria"/>
          <w:lang w:val="en-GB"/>
        </w:rPr>
        <w:t>Appendix 1.</w:t>
      </w:r>
      <w:r w:rsidRPr="002962E4">
        <w:rPr>
          <w:rFonts w:ascii="Cambria" w:hAnsi="Cambria"/>
          <w:b/>
          <w:bCs/>
          <w:lang w:val="en-GB"/>
        </w:rPr>
        <w:t xml:space="preserve"> </w:t>
      </w:r>
      <w:r w:rsidRPr="002962E4">
        <w:rPr>
          <w:rFonts w:ascii="Cambria" w:hAnsi="Cambria"/>
          <w:lang w:val="en-GB"/>
        </w:rPr>
        <w:t>Interview and Focus Group Participants</w:t>
      </w:r>
    </w:p>
    <w:p w14:paraId="38E0DD11" w14:textId="6AB3E58B" w:rsidR="008D0AD2" w:rsidRPr="008D0AD2" w:rsidRDefault="008D0AD2">
      <w:pPr>
        <w:rPr>
          <w:lang w:val="en-GB"/>
        </w:rPr>
      </w:pPr>
    </w:p>
    <w:sectPr w:rsidR="008D0AD2" w:rsidRPr="008D0AD2">
      <w:headerReference w:type="even" r:id="rId6"/>
      <w:headerReference w:type="firs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15F50" w14:textId="77777777" w:rsidR="002F77E0" w:rsidRDefault="002F77E0" w:rsidP="008D0AD2">
      <w:pPr>
        <w:spacing w:after="0" w:line="240" w:lineRule="auto"/>
      </w:pPr>
      <w:r>
        <w:separator/>
      </w:r>
    </w:p>
  </w:endnote>
  <w:endnote w:type="continuationSeparator" w:id="0">
    <w:p w14:paraId="41436D75" w14:textId="77777777" w:rsidR="002F77E0" w:rsidRDefault="002F77E0" w:rsidP="008D0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681C8" w14:textId="77777777" w:rsidR="002F77E0" w:rsidRDefault="002F77E0" w:rsidP="008D0AD2">
      <w:pPr>
        <w:spacing w:after="0" w:line="240" w:lineRule="auto"/>
      </w:pPr>
      <w:r>
        <w:separator/>
      </w:r>
    </w:p>
  </w:footnote>
  <w:footnote w:type="continuationSeparator" w:id="0">
    <w:p w14:paraId="1492BF95" w14:textId="77777777" w:rsidR="002F77E0" w:rsidRDefault="002F77E0" w:rsidP="008D0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4E9BD" w14:textId="7B646EFD" w:rsidR="008D0AD2" w:rsidRDefault="008D0A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702DF10" wp14:editId="12D76BF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255" b="13970"/>
              <wp:wrapSquare wrapText="bothSides"/>
              <wp:docPr id="2" name="Text Box 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534B39" w14:textId="42797A69" w:rsidR="008D0AD2" w:rsidRPr="008D0AD2" w:rsidRDefault="008D0AD2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D0AD2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02DF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OFFICIAL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1C534B39" w14:textId="42797A69" w:rsidR="008D0AD2" w:rsidRPr="008D0AD2" w:rsidRDefault="008D0AD2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D0AD2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ABFE0" w14:textId="1F90709A" w:rsidR="008D0AD2" w:rsidRDefault="008D0A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3C7B3F" wp14:editId="04F2E4D8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255" b="13970"/>
              <wp:wrapSquare wrapText="bothSides"/>
              <wp:docPr id="1" name="Text Box 1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E0020E" w14:textId="31BBA1FD" w:rsidR="008D0AD2" w:rsidRPr="008D0AD2" w:rsidRDefault="008D0AD2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D0AD2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3C7B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UNOFFICIAL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49E0020E" w14:textId="31BBA1FD" w:rsidR="008D0AD2" w:rsidRPr="008D0AD2" w:rsidRDefault="008D0AD2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D0AD2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2"/>
    <w:rsid w:val="00107C2D"/>
    <w:rsid w:val="002F77E0"/>
    <w:rsid w:val="008D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F5AD50"/>
  <w15:chartTrackingRefBased/>
  <w15:docId w15:val="{D9AFFB53-EDD1-4A20-9646-00219B929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A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0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0A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AD2"/>
  </w:style>
  <w:style w:type="paragraph" w:styleId="Footer">
    <w:name w:val="footer"/>
    <w:basedOn w:val="Normal"/>
    <w:link w:val="FooterChar"/>
    <w:uiPriority w:val="99"/>
    <w:unhideWhenUsed/>
    <w:rsid w:val="00107C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13</Lines>
  <Paragraphs>5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Nicholls, Seth (Education)</dc:creator>
  <cp:keywords/>
  <dc:description/>
  <cp:lastModifiedBy>Nicholls, Seth (Education)</cp:lastModifiedBy>
  <cp:revision>2</cp:revision>
  <dcterms:created xsi:type="dcterms:W3CDTF">2022-08-07T23:54:00Z</dcterms:created>
  <dcterms:modified xsi:type="dcterms:W3CDTF">2022-08-07T23:55:00Z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UNOFFICIAL</vt:lpwstr>
  </property>
  <property fmtid="{D5CDD505-2E9C-101B-9397-08002B2CF9AE}" pid="5" name="MSIP_Label_ecf00fa0-74e1-4757-91bb-dfa2825f8d15_Enabled">
    <vt:lpwstr>true</vt:lpwstr>
  </property>
  <property fmtid="{D5CDD505-2E9C-101B-9397-08002B2CF9AE}" pid="6" name="MSIP_Label_ecf00fa0-74e1-4757-91bb-dfa2825f8d15_SetDate">
    <vt:lpwstr>2022-08-07T23:55:00Z</vt:lpwstr>
  </property>
  <property fmtid="{D5CDD505-2E9C-101B-9397-08002B2CF9AE}" pid="7" name="MSIP_Label_ecf00fa0-74e1-4757-91bb-dfa2825f8d15_Method">
    <vt:lpwstr>Privileged</vt:lpwstr>
  </property>
  <property fmtid="{D5CDD505-2E9C-101B-9397-08002B2CF9AE}" pid="8" name="MSIP_Label_ecf00fa0-74e1-4757-91bb-dfa2825f8d15_Name">
    <vt:lpwstr>-Unofficial</vt:lpwstr>
  </property>
  <property fmtid="{D5CDD505-2E9C-101B-9397-08002B2CF9AE}" pid="9" name="MSIP_Label_ecf00fa0-74e1-4757-91bb-dfa2825f8d15_SiteId">
    <vt:lpwstr>bda528f7-fca9-432f-bc98-bd7e90d40906</vt:lpwstr>
  </property>
  <property fmtid="{D5CDD505-2E9C-101B-9397-08002B2CF9AE}" pid="10" name="MSIP_Label_ecf00fa0-74e1-4757-91bb-dfa2825f8d15_ActionId">
    <vt:lpwstr>57ee26e0-6c8a-4b23-b3cf-0062533ebb87</vt:lpwstr>
  </property>
  <property fmtid="{D5CDD505-2E9C-101B-9397-08002B2CF9AE}" pid="11" name="MSIP_Label_ecf00fa0-74e1-4757-91bb-dfa2825f8d15_ContentBits">
    <vt:lpwstr>1</vt:lpwstr>
  </property>
</Properties>
</file>