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4A723" w14:textId="12A198E9" w:rsidR="00051A01" w:rsidRPr="00051A01" w:rsidRDefault="002E5814" w:rsidP="00051A01">
      <w:pPr>
        <w:spacing w:line="360" w:lineRule="auto"/>
        <w:jc w:val="both"/>
        <w:rPr>
          <w:rFonts w:ascii="Arial" w:hAnsi="Arial" w:cs="Arial"/>
          <w:color w:val="000000"/>
          <w:lang w:val="en-US" w:eastAsia="de-CH"/>
        </w:rPr>
      </w:pPr>
      <w:bookmarkStart w:id="0" w:name="Supp_Tab1"/>
      <w:r w:rsidRPr="00051A01">
        <w:rPr>
          <w:rFonts w:ascii="Arial" w:eastAsia="Times New Roman" w:hAnsi="Arial" w:cs="Arial"/>
          <w:color w:val="000000"/>
          <w:kern w:val="36"/>
          <w:sz w:val="24"/>
          <w:szCs w:val="24"/>
          <w:lang w:val="en-US" w:eastAsia="de-DE"/>
        </w:rPr>
        <w:t>Supplementary Table 1</w:t>
      </w:r>
      <w:r w:rsidR="00051A01">
        <w:rPr>
          <w:rFonts w:ascii="Arial" w:eastAsia="Times New Roman" w:hAnsi="Arial" w:cs="Arial"/>
          <w:color w:val="000000"/>
          <w:kern w:val="36"/>
          <w:sz w:val="24"/>
          <w:szCs w:val="24"/>
          <w:lang w:val="en-US" w:eastAsia="de-DE"/>
        </w:rPr>
        <w:t>:</w:t>
      </w:r>
      <w:r w:rsidR="00051A01" w:rsidRPr="00051A01">
        <w:rPr>
          <w:rFonts w:ascii="Arial" w:eastAsia="Times New Roman" w:hAnsi="Arial" w:cs="Arial"/>
          <w:color w:val="000000"/>
          <w:kern w:val="36"/>
          <w:sz w:val="24"/>
          <w:szCs w:val="24"/>
          <w:lang w:val="en-US" w:eastAsia="de-DE"/>
        </w:rPr>
        <w:t xml:space="preserve"> </w:t>
      </w:r>
      <w:r w:rsidR="00051A01" w:rsidRPr="00051A01">
        <w:rPr>
          <w:rFonts w:ascii="Arial" w:hAnsi="Arial" w:cs="Arial"/>
          <w:color w:val="000000"/>
          <w:lang w:val="en-US" w:eastAsia="de-CH"/>
        </w:rPr>
        <w:t>STROBE checklist</w:t>
      </w:r>
      <w:bookmarkEnd w:id="0"/>
    </w:p>
    <w:tbl>
      <w:tblPr>
        <w:tblW w:w="14742" w:type="dxa"/>
        <w:tblBorders>
          <w:top w:val="single" w:sz="4" w:space="0" w:color="auto"/>
          <w:bottom w:val="single" w:sz="4" w:space="0" w:color="auto"/>
          <w:insideH w:val="single" w:sz="4" w:space="0" w:color="auto"/>
        </w:tblBorders>
        <w:tblLook w:val="04A0" w:firstRow="1" w:lastRow="0" w:firstColumn="1" w:lastColumn="0" w:noHBand="0" w:noVBand="1"/>
      </w:tblPr>
      <w:tblGrid>
        <w:gridCol w:w="2317"/>
        <w:gridCol w:w="628"/>
        <w:gridCol w:w="8112"/>
        <w:gridCol w:w="3685"/>
      </w:tblGrid>
      <w:tr w:rsidR="00051A01" w:rsidRPr="00051A01" w14:paraId="5E09F6BA" w14:textId="77777777" w:rsidTr="00A11DD2">
        <w:tc>
          <w:tcPr>
            <w:tcW w:w="2317" w:type="dxa"/>
            <w:tcBorders>
              <w:top w:val="single" w:sz="4" w:space="0" w:color="auto"/>
              <w:left w:val="nil"/>
              <w:bottom w:val="single" w:sz="4" w:space="0" w:color="auto"/>
              <w:right w:val="nil"/>
            </w:tcBorders>
          </w:tcPr>
          <w:p w14:paraId="0FBCBC10" w14:textId="77777777" w:rsidR="00051A01" w:rsidRPr="00051A01" w:rsidRDefault="00051A01" w:rsidP="00A11DD2">
            <w:pPr>
              <w:tabs>
                <w:tab w:val="left" w:pos="5400"/>
              </w:tabs>
              <w:jc w:val="both"/>
              <w:rPr>
                <w:rFonts w:ascii="Arial" w:hAnsi="Arial" w:cs="Arial"/>
                <w:sz w:val="20"/>
                <w:szCs w:val="20"/>
                <w:lang w:val="en-US"/>
              </w:rPr>
            </w:pPr>
            <w:bookmarkStart w:id="1" w:name="bold4" w:colFirst="4" w:colLast="4"/>
            <w:bookmarkStart w:id="2" w:name="italic5" w:colFirst="4" w:colLast="4"/>
            <w:bookmarkStart w:id="3" w:name="bold3" w:colFirst="3" w:colLast="3"/>
            <w:bookmarkStart w:id="4" w:name="italic4" w:colFirst="3" w:colLast="3"/>
            <w:bookmarkStart w:id="5" w:name="italic3" w:colFirst="2" w:colLast="2"/>
            <w:bookmarkStart w:id="6" w:name="bold2" w:colFirst="2" w:colLast="2"/>
            <w:bookmarkStart w:id="7" w:name="italic2" w:colFirst="1" w:colLast="1"/>
            <w:bookmarkStart w:id="8" w:name="bold1" w:colFirst="1" w:colLast="1"/>
            <w:bookmarkStart w:id="9" w:name="italic1" w:colFirst="0" w:colLast="0"/>
          </w:p>
        </w:tc>
        <w:tc>
          <w:tcPr>
            <w:tcW w:w="628" w:type="dxa"/>
            <w:tcBorders>
              <w:top w:val="single" w:sz="4" w:space="0" w:color="auto"/>
              <w:left w:val="nil"/>
              <w:bottom w:val="single" w:sz="4" w:space="0" w:color="auto"/>
              <w:right w:val="nil"/>
            </w:tcBorders>
            <w:hideMark/>
          </w:tcPr>
          <w:p w14:paraId="56877D30" w14:textId="77777777" w:rsidR="00051A01" w:rsidRPr="00051A01" w:rsidRDefault="00051A01" w:rsidP="00A11DD2">
            <w:pPr>
              <w:pStyle w:val="TableHeader"/>
              <w:tabs>
                <w:tab w:val="left" w:pos="5400"/>
              </w:tabs>
              <w:jc w:val="both"/>
              <w:rPr>
                <w:rFonts w:ascii="Arial" w:hAnsi="Arial" w:cs="Arial"/>
                <w:bCs/>
                <w:sz w:val="20"/>
                <w:lang w:val="en-US"/>
              </w:rPr>
            </w:pPr>
            <w:r w:rsidRPr="00051A01">
              <w:rPr>
                <w:rFonts w:ascii="Arial" w:hAnsi="Arial" w:cs="Arial"/>
                <w:bCs/>
                <w:sz w:val="20"/>
                <w:lang w:val="en-US"/>
              </w:rPr>
              <w:t>Item No.</w:t>
            </w:r>
          </w:p>
        </w:tc>
        <w:tc>
          <w:tcPr>
            <w:tcW w:w="8112" w:type="dxa"/>
            <w:tcBorders>
              <w:top w:val="single" w:sz="4" w:space="0" w:color="auto"/>
              <w:left w:val="nil"/>
              <w:bottom w:val="single" w:sz="4" w:space="0" w:color="auto"/>
              <w:right w:val="nil"/>
            </w:tcBorders>
            <w:vAlign w:val="bottom"/>
            <w:hideMark/>
          </w:tcPr>
          <w:p w14:paraId="26DA904D" w14:textId="77777777" w:rsidR="00051A01" w:rsidRPr="00051A01" w:rsidRDefault="00051A01" w:rsidP="00A11DD2">
            <w:pPr>
              <w:pStyle w:val="TableHeader"/>
              <w:tabs>
                <w:tab w:val="left" w:pos="5400"/>
              </w:tabs>
              <w:jc w:val="both"/>
              <w:rPr>
                <w:rFonts w:ascii="Arial" w:hAnsi="Arial" w:cs="Arial"/>
                <w:bCs/>
                <w:sz w:val="20"/>
                <w:lang w:val="en-US"/>
              </w:rPr>
            </w:pPr>
            <w:r w:rsidRPr="00051A01">
              <w:rPr>
                <w:rFonts w:ascii="Arial" w:hAnsi="Arial" w:cs="Arial"/>
                <w:bCs/>
                <w:sz w:val="20"/>
                <w:lang w:val="en-US"/>
              </w:rPr>
              <w:t>Recommendation</w:t>
            </w:r>
          </w:p>
        </w:tc>
        <w:tc>
          <w:tcPr>
            <w:tcW w:w="3685" w:type="dxa"/>
            <w:tcBorders>
              <w:top w:val="single" w:sz="4" w:space="0" w:color="auto"/>
              <w:left w:val="nil"/>
              <w:bottom w:val="single" w:sz="4" w:space="0" w:color="auto"/>
              <w:right w:val="nil"/>
            </w:tcBorders>
            <w:hideMark/>
          </w:tcPr>
          <w:p w14:paraId="29DEA919" w14:textId="77777777" w:rsidR="00051A01" w:rsidRPr="00051A01" w:rsidRDefault="00051A01" w:rsidP="00A11DD2">
            <w:pPr>
              <w:pStyle w:val="TableHeader"/>
              <w:tabs>
                <w:tab w:val="left" w:pos="5400"/>
              </w:tabs>
              <w:jc w:val="both"/>
              <w:rPr>
                <w:rFonts w:ascii="Arial" w:hAnsi="Arial" w:cs="Arial"/>
                <w:bCs/>
                <w:sz w:val="20"/>
                <w:lang w:val="en-US"/>
              </w:rPr>
            </w:pPr>
            <w:r w:rsidRPr="00051A01">
              <w:rPr>
                <w:rFonts w:ascii="Arial" w:hAnsi="Arial" w:cs="Arial"/>
                <w:bCs/>
                <w:sz w:val="20"/>
                <w:lang w:val="en-US"/>
              </w:rPr>
              <w:t>Relevant text from manuscript</w:t>
            </w:r>
          </w:p>
        </w:tc>
      </w:tr>
      <w:tr w:rsidR="00051A01" w:rsidRPr="001435C1" w14:paraId="1F244179" w14:textId="77777777" w:rsidTr="00A11DD2">
        <w:tc>
          <w:tcPr>
            <w:tcW w:w="2317" w:type="dxa"/>
            <w:vMerge w:val="restart"/>
            <w:tcBorders>
              <w:top w:val="single" w:sz="4" w:space="0" w:color="auto"/>
              <w:left w:val="nil"/>
              <w:bottom w:val="single" w:sz="4" w:space="0" w:color="auto"/>
              <w:right w:val="nil"/>
            </w:tcBorders>
            <w:hideMark/>
          </w:tcPr>
          <w:p w14:paraId="3F4B24D2" w14:textId="77777777" w:rsidR="00051A01" w:rsidRPr="00051A01" w:rsidRDefault="00051A01" w:rsidP="00A11DD2">
            <w:pPr>
              <w:tabs>
                <w:tab w:val="left" w:pos="5400"/>
              </w:tabs>
              <w:jc w:val="both"/>
              <w:rPr>
                <w:rFonts w:ascii="Arial" w:hAnsi="Arial" w:cs="Arial"/>
                <w:b/>
                <w:bCs/>
                <w:sz w:val="20"/>
                <w:szCs w:val="20"/>
                <w:lang w:val="en-US"/>
              </w:rPr>
            </w:pPr>
            <w:bookmarkStart w:id="10" w:name="bold5"/>
            <w:bookmarkStart w:id="11" w:name="italic6"/>
            <w:bookmarkEnd w:id="1"/>
            <w:bookmarkEnd w:id="2"/>
            <w:bookmarkEnd w:id="3"/>
            <w:bookmarkEnd w:id="4"/>
            <w:bookmarkEnd w:id="5"/>
            <w:bookmarkEnd w:id="6"/>
            <w:bookmarkEnd w:id="7"/>
            <w:bookmarkEnd w:id="8"/>
            <w:bookmarkEnd w:id="9"/>
            <w:r w:rsidRPr="00051A01">
              <w:rPr>
                <w:rFonts w:ascii="Arial" w:hAnsi="Arial" w:cs="Arial"/>
                <w:b/>
                <w:sz w:val="20"/>
                <w:szCs w:val="20"/>
                <w:lang w:val="en-US"/>
              </w:rPr>
              <w:t>Title and abstract</w:t>
            </w:r>
            <w:bookmarkEnd w:id="10"/>
            <w:bookmarkEnd w:id="11"/>
          </w:p>
        </w:tc>
        <w:tc>
          <w:tcPr>
            <w:tcW w:w="628" w:type="dxa"/>
            <w:vMerge w:val="restart"/>
            <w:tcBorders>
              <w:top w:val="single" w:sz="4" w:space="0" w:color="auto"/>
              <w:left w:val="nil"/>
              <w:bottom w:val="single" w:sz="4" w:space="0" w:color="auto"/>
              <w:right w:val="nil"/>
            </w:tcBorders>
            <w:hideMark/>
          </w:tcPr>
          <w:p w14:paraId="40D071AB"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w:t>
            </w:r>
          </w:p>
        </w:tc>
        <w:tc>
          <w:tcPr>
            <w:tcW w:w="8112" w:type="dxa"/>
            <w:tcBorders>
              <w:top w:val="single" w:sz="4" w:space="0" w:color="auto"/>
              <w:left w:val="nil"/>
              <w:bottom w:val="single" w:sz="4" w:space="0" w:color="auto"/>
              <w:right w:val="nil"/>
            </w:tcBorders>
            <w:hideMark/>
          </w:tcPr>
          <w:p w14:paraId="17A57DBF"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(a) Indicate the study’s design with a commonly used term in the title or the abstract</w:t>
            </w:r>
          </w:p>
        </w:tc>
        <w:tc>
          <w:tcPr>
            <w:tcW w:w="3685" w:type="dxa"/>
            <w:tcBorders>
              <w:top w:val="single" w:sz="4" w:space="0" w:color="auto"/>
              <w:left w:val="nil"/>
              <w:bottom w:val="single" w:sz="4" w:space="0" w:color="auto"/>
              <w:right w:val="nil"/>
            </w:tcBorders>
          </w:tcPr>
          <w:p w14:paraId="42D5CCF2" w14:textId="59CF05CB" w:rsidR="00051A01" w:rsidRPr="00051A01" w:rsidRDefault="00E23CCF" w:rsidP="00A11DD2">
            <w:pPr>
              <w:tabs>
                <w:tab w:val="left" w:pos="5400"/>
              </w:tabs>
              <w:jc w:val="both"/>
              <w:rPr>
                <w:rFonts w:ascii="Arial" w:hAnsi="Arial" w:cs="Arial"/>
                <w:sz w:val="20"/>
                <w:szCs w:val="20"/>
                <w:lang w:val="en-US"/>
              </w:rPr>
            </w:pPr>
            <w:r w:rsidRPr="00E23CCF">
              <w:rPr>
                <w:rFonts w:ascii="Arial" w:hAnsi="Arial" w:cs="Arial"/>
                <w:sz w:val="20"/>
                <w:szCs w:val="20"/>
                <w:lang w:val="en-US"/>
              </w:rPr>
              <w:t>Socio-economic Determinants for the Place of Last Care: Results from a Cohort Study at an Acute Palliative Care Unit of a Large Comprehensive Cancer Center in a High-Income Country in Europe</w:t>
            </w:r>
          </w:p>
        </w:tc>
      </w:tr>
      <w:tr w:rsidR="00051A01" w:rsidRPr="001435C1" w14:paraId="2FA2140C" w14:textId="77777777" w:rsidTr="00A11DD2">
        <w:tc>
          <w:tcPr>
            <w:tcW w:w="2317" w:type="dxa"/>
            <w:vMerge/>
            <w:tcBorders>
              <w:top w:val="single" w:sz="4" w:space="0" w:color="auto"/>
              <w:left w:val="nil"/>
              <w:bottom w:val="single" w:sz="4" w:space="0" w:color="auto"/>
              <w:right w:val="nil"/>
            </w:tcBorders>
            <w:vAlign w:val="center"/>
            <w:hideMark/>
          </w:tcPr>
          <w:p w14:paraId="4CF08577" w14:textId="77777777" w:rsidR="00051A01" w:rsidRPr="00051A01" w:rsidRDefault="00051A01" w:rsidP="00A11DD2">
            <w:pPr>
              <w:jc w:val="both"/>
              <w:rPr>
                <w:rFonts w:ascii="Arial" w:hAnsi="Arial" w:cs="Arial"/>
                <w:b/>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423CFD26"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38C86941" w14:textId="77777777" w:rsidR="00051A01" w:rsidRPr="00051A01" w:rsidRDefault="00051A01" w:rsidP="00A11DD2">
            <w:pPr>
              <w:tabs>
                <w:tab w:val="left" w:pos="5400"/>
              </w:tabs>
              <w:jc w:val="both"/>
              <w:rPr>
                <w:rFonts w:ascii="Arial" w:hAnsi="Arial" w:cs="Arial"/>
                <w:sz w:val="20"/>
                <w:szCs w:val="20"/>
                <w:lang w:val="en-US"/>
              </w:rPr>
            </w:pPr>
            <w:bookmarkStart w:id="12" w:name="bold6"/>
            <w:bookmarkStart w:id="13" w:name="italic7"/>
            <w:bookmarkEnd w:id="12"/>
            <w:bookmarkEnd w:id="13"/>
            <w:r w:rsidRPr="00051A01">
              <w:rPr>
                <w:rFonts w:ascii="Arial" w:hAnsi="Arial" w:cs="Arial"/>
                <w:sz w:val="20"/>
                <w:szCs w:val="20"/>
                <w:lang w:val="en-US"/>
              </w:rPr>
              <w:t>(b) Provide in the abstract an informative and balanced summary of what was done and what was found</w:t>
            </w:r>
          </w:p>
        </w:tc>
        <w:tc>
          <w:tcPr>
            <w:tcW w:w="3685" w:type="dxa"/>
            <w:tcBorders>
              <w:top w:val="single" w:sz="4" w:space="0" w:color="auto"/>
              <w:left w:val="nil"/>
              <w:bottom w:val="single" w:sz="4" w:space="0" w:color="auto"/>
              <w:right w:val="nil"/>
            </w:tcBorders>
          </w:tcPr>
          <w:p w14:paraId="7B7AC344" w14:textId="27896A76" w:rsidR="00051A01" w:rsidRPr="00051A01" w:rsidRDefault="00893804" w:rsidP="00A11DD2">
            <w:pPr>
              <w:tabs>
                <w:tab w:val="left" w:pos="5400"/>
              </w:tabs>
              <w:jc w:val="both"/>
              <w:rPr>
                <w:rFonts w:ascii="Arial" w:hAnsi="Arial" w:cs="Arial"/>
                <w:sz w:val="20"/>
                <w:szCs w:val="20"/>
                <w:lang w:val="en-US"/>
              </w:rPr>
            </w:pPr>
            <w:r w:rsidRPr="00893804">
              <w:rPr>
                <w:rFonts w:ascii="Arial" w:hAnsi="Arial" w:cs="Arial"/>
                <w:sz w:val="20"/>
                <w:szCs w:val="20"/>
                <w:lang w:val="en-US"/>
              </w:rPr>
              <w:t xml:space="preserve">The aim of this </w:t>
            </w:r>
            <w:r w:rsidR="009757E7">
              <w:rPr>
                <w:rFonts w:ascii="Arial" w:hAnsi="Arial" w:cs="Arial"/>
                <w:sz w:val="20"/>
                <w:szCs w:val="20"/>
                <w:lang w:val="en-US"/>
              </w:rPr>
              <w:t xml:space="preserve">single-center retrospective </w:t>
            </w:r>
            <w:r w:rsidRPr="00893804">
              <w:rPr>
                <w:rFonts w:ascii="Arial" w:hAnsi="Arial" w:cs="Arial"/>
                <w:sz w:val="20"/>
                <w:szCs w:val="20"/>
                <w:lang w:val="en-US"/>
              </w:rPr>
              <w:t xml:space="preserve">study </w:t>
            </w:r>
            <w:r>
              <w:rPr>
                <w:rFonts w:ascii="Arial" w:hAnsi="Arial" w:cs="Arial"/>
                <w:sz w:val="20"/>
                <w:szCs w:val="20"/>
                <w:lang w:val="en-US"/>
              </w:rPr>
              <w:t xml:space="preserve">was </w:t>
            </w:r>
            <w:r w:rsidRPr="00893804">
              <w:rPr>
                <w:rFonts w:ascii="Arial" w:hAnsi="Arial" w:cs="Arial"/>
                <w:sz w:val="20"/>
                <w:szCs w:val="20"/>
                <w:lang w:val="en-US"/>
              </w:rPr>
              <w:t xml:space="preserve">to investigate </w:t>
            </w:r>
            <w:r>
              <w:rPr>
                <w:rFonts w:ascii="Arial" w:hAnsi="Arial" w:cs="Arial"/>
                <w:sz w:val="20"/>
                <w:szCs w:val="20"/>
                <w:lang w:val="en-US"/>
              </w:rPr>
              <w:t xml:space="preserve">place of last care </w:t>
            </w:r>
            <w:r w:rsidRPr="00893804">
              <w:rPr>
                <w:rFonts w:ascii="Arial" w:hAnsi="Arial" w:cs="Arial"/>
                <w:sz w:val="20"/>
                <w:szCs w:val="20"/>
                <w:lang w:val="en-US"/>
              </w:rPr>
              <w:t xml:space="preserve">and selected socio-economic determinants for the subgroup of patients who required hospitalization on </w:t>
            </w:r>
            <w:r w:rsidR="009757E7">
              <w:rPr>
                <w:rFonts w:ascii="Arial" w:hAnsi="Arial" w:cs="Arial"/>
                <w:sz w:val="20"/>
                <w:szCs w:val="20"/>
                <w:lang w:val="en-US"/>
              </w:rPr>
              <w:t>an</w:t>
            </w:r>
            <w:r w:rsidRPr="00893804">
              <w:rPr>
                <w:rFonts w:ascii="Arial" w:hAnsi="Arial" w:cs="Arial"/>
                <w:sz w:val="20"/>
                <w:szCs w:val="20"/>
                <w:lang w:val="en-US"/>
              </w:rPr>
              <w:t xml:space="preserve"> acute palliative care unit</w:t>
            </w:r>
            <w:r w:rsidR="009757E7">
              <w:rPr>
                <w:rFonts w:ascii="Arial" w:hAnsi="Arial" w:cs="Arial"/>
                <w:sz w:val="20"/>
                <w:szCs w:val="20"/>
                <w:lang w:val="en-US"/>
              </w:rPr>
              <w:t xml:space="preserve"> </w:t>
            </w:r>
            <w:r w:rsidRPr="00893804">
              <w:rPr>
                <w:rFonts w:ascii="Arial" w:hAnsi="Arial" w:cs="Arial"/>
                <w:sz w:val="20"/>
                <w:szCs w:val="20"/>
                <w:lang w:val="en-US"/>
              </w:rPr>
              <w:t>of a large comprehensive cancer center</w:t>
            </w:r>
            <w:r w:rsidR="009757E7">
              <w:rPr>
                <w:rFonts w:ascii="Arial" w:hAnsi="Arial" w:cs="Arial"/>
                <w:sz w:val="20"/>
                <w:szCs w:val="20"/>
                <w:lang w:val="en-US"/>
              </w:rPr>
              <w:t xml:space="preserve"> </w:t>
            </w:r>
            <w:r w:rsidRPr="00893804">
              <w:rPr>
                <w:rFonts w:ascii="Arial" w:hAnsi="Arial" w:cs="Arial"/>
                <w:sz w:val="20"/>
                <w:szCs w:val="20"/>
                <w:lang w:val="en-US"/>
              </w:rPr>
              <w:t>in Switzerland</w:t>
            </w:r>
            <w:r w:rsidR="009757E7">
              <w:rPr>
                <w:rFonts w:ascii="Arial" w:hAnsi="Arial" w:cs="Arial"/>
                <w:sz w:val="20"/>
                <w:szCs w:val="20"/>
                <w:lang w:val="en-US"/>
              </w:rPr>
              <w:t xml:space="preserve">. </w:t>
            </w:r>
            <w:r w:rsidR="00FA139D">
              <w:rPr>
                <w:rFonts w:ascii="Arial" w:hAnsi="Arial" w:cs="Arial"/>
                <w:sz w:val="20"/>
                <w:szCs w:val="20"/>
                <w:lang w:val="en-US"/>
              </w:rPr>
              <w:t>More than half of patients died on inpatient wards in 2019; socio-economic determinants were not associated with place of last care.</w:t>
            </w:r>
          </w:p>
        </w:tc>
      </w:tr>
      <w:tr w:rsidR="00051A01" w:rsidRPr="00051A01" w14:paraId="128CEC31" w14:textId="77777777" w:rsidTr="00A11DD2">
        <w:trPr>
          <w:gridAfter w:val="2"/>
          <w:wAfter w:w="11797" w:type="dxa"/>
        </w:trPr>
        <w:tc>
          <w:tcPr>
            <w:tcW w:w="2945" w:type="dxa"/>
            <w:gridSpan w:val="2"/>
            <w:tcBorders>
              <w:top w:val="single" w:sz="4" w:space="0" w:color="auto"/>
              <w:left w:val="nil"/>
              <w:bottom w:val="single" w:sz="4" w:space="0" w:color="auto"/>
              <w:right w:val="nil"/>
            </w:tcBorders>
          </w:tcPr>
          <w:p w14:paraId="77E7CC13" w14:textId="77777777" w:rsidR="00051A01" w:rsidRPr="00051A01" w:rsidRDefault="00051A01" w:rsidP="00A11DD2">
            <w:pPr>
              <w:pStyle w:val="TableSubHead"/>
              <w:tabs>
                <w:tab w:val="left" w:pos="5400"/>
              </w:tabs>
              <w:jc w:val="both"/>
              <w:rPr>
                <w:rFonts w:ascii="Arial" w:hAnsi="Arial" w:cs="Arial"/>
                <w:sz w:val="20"/>
                <w:lang w:val="en-US"/>
              </w:rPr>
            </w:pPr>
            <w:bookmarkStart w:id="14" w:name="bold7" w:colFirst="0" w:colLast="0"/>
            <w:bookmarkStart w:id="15" w:name="italic8" w:colFirst="0" w:colLast="0"/>
            <w:r w:rsidRPr="00051A01">
              <w:rPr>
                <w:rFonts w:ascii="Arial" w:hAnsi="Arial" w:cs="Arial"/>
                <w:sz w:val="20"/>
                <w:lang w:val="en-US"/>
              </w:rPr>
              <w:t>Introduction</w:t>
            </w:r>
          </w:p>
        </w:tc>
      </w:tr>
      <w:tr w:rsidR="00051A01" w:rsidRPr="001435C1" w14:paraId="59AB9922" w14:textId="77777777" w:rsidTr="00A11DD2">
        <w:tc>
          <w:tcPr>
            <w:tcW w:w="2317" w:type="dxa"/>
            <w:tcBorders>
              <w:top w:val="single" w:sz="4" w:space="0" w:color="auto"/>
              <w:left w:val="nil"/>
              <w:bottom w:val="single" w:sz="4" w:space="0" w:color="auto"/>
              <w:right w:val="nil"/>
            </w:tcBorders>
            <w:hideMark/>
          </w:tcPr>
          <w:p w14:paraId="434DCDDF" w14:textId="77777777" w:rsidR="00051A01" w:rsidRPr="00051A01" w:rsidRDefault="00051A01" w:rsidP="00A11DD2">
            <w:pPr>
              <w:tabs>
                <w:tab w:val="left" w:pos="5400"/>
              </w:tabs>
              <w:jc w:val="both"/>
              <w:rPr>
                <w:rFonts w:ascii="Arial" w:hAnsi="Arial" w:cs="Arial"/>
                <w:bCs/>
                <w:sz w:val="20"/>
                <w:szCs w:val="20"/>
                <w:lang w:val="en-US"/>
              </w:rPr>
            </w:pPr>
            <w:bookmarkStart w:id="16" w:name="bold8"/>
            <w:bookmarkStart w:id="17" w:name="italic9"/>
            <w:bookmarkEnd w:id="14"/>
            <w:bookmarkEnd w:id="15"/>
            <w:r w:rsidRPr="00051A01">
              <w:rPr>
                <w:rFonts w:ascii="Arial" w:hAnsi="Arial" w:cs="Arial"/>
                <w:bCs/>
                <w:sz w:val="20"/>
                <w:szCs w:val="20"/>
                <w:lang w:val="en-US"/>
              </w:rPr>
              <w:t>Background/</w:t>
            </w:r>
            <w:bookmarkStart w:id="18" w:name="bold9"/>
            <w:bookmarkStart w:id="19" w:name="italic10"/>
            <w:bookmarkEnd w:id="16"/>
            <w:bookmarkEnd w:id="17"/>
            <w:r w:rsidRPr="00051A01">
              <w:rPr>
                <w:rFonts w:ascii="Arial" w:hAnsi="Arial" w:cs="Arial"/>
                <w:bCs/>
                <w:sz w:val="20"/>
                <w:szCs w:val="20"/>
                <w:lang w:val="en-US"/>
              </w:rPr>
              <w:t>rationale</w:t>
            </w:r>
            <w:bookmarkEnd w:id="18"/>
            <w:bookmarkEnd w:id="19"/>
          </w:p>
        </w:tc>
        <w:tc>
          <w:tcPr>
            <w:tcW w:w="628" w:type="dxa"/>
            <w:tcBorders>
              <w:top w:val="single" w:sz="4" w:space="0" w:color="auto"/>
              <w:left w:val="nil"/>
              <w:bottom w:val="single" w:sz="4" w:space="0" w:color="auto"/>
              <w:right w:val="nil"/>
            </w:tcBorders>
            <w:hideMark/>
          </w:tcPr>
          <w:p w14:paraId="1ADFB516"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2</w:t>
            </w:r>
          </w:p>
        </w:tc>
        <w:tc>
          <w:tcPr>
            <w:tcW w:w="8112" w:type="dxa"/>
            <w:tcBorders>
              <w:top w:val="single" w:sz="4" w:space="0" w:color="auto"/>
              <w:left w:val="nil"/>
              <w:bottom w:val="single" w:sz="4" w:space="0" w:color="auto"/>
              <w:right w:val="nil"/>
            </w:tcBorders>
            <w:hideMark/>
          </w:tcPr>
          <w:p w14:paraId="1332D500"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Explain the scientific background and rationale for the investigation being reported</w:t>
            </w:r>
          </w:p>
        </w:tc>
        <w:tc>
          <w:tcPr>
            <w:tcW w:w="3685" w:type="dxa"/>
            <w:tcBorders>
              <w:top w:val="single" w:sz="4" w:space="0" w:color="auto"/>
              <w:left w:val="nil"/>
              <w:bottom w:val="single" w:sz="4" w:space="0" w:color="auto"/>
              <w:right w:val="nil"/>
            </w:tcBorders>
          </w:tcPr>
          <w:p w14:paraId="202229D5" w14:textId="51B3B201" w:rsidR="00051A01" w:rsidRPr="00051A01" w:rsidRDefault="003054C0" w:rsidP="000B7C15">
            <w:pPr>
              <w:tabs>
                <w:tab w:val="left" w:pos="5400"/>
              </w:tabs>
              <w:jc w:val="both"/>
              <w:rPr>
                <w:rFonts w:ascii="Arial" w:hAnsi="Arial" w:cs="Arial"/>
                <w:sz w:val="20"/>
                <w:szCs w:val="20"/>
                <w:lang w:val="en-US"/>
              </w:rPr>
            </w:pPr>
            <w:r w:rsidRPr="003054C0">
              <w:rPr>
                <w:rFonts w:ascii="Arial" w:hAnsi="Arial" w:cs="Arial"/>
                <w:sz w:val="20"/>
                <w:szCs w:val="20"/>
                <w:lang w:val="en-US"/>
              </w:rPr>
              <w:t xml:space="preserve">Last place of care (LPC) is an important aspect of end-of-life (EoL) care. Catering to patients’ preferences with respect to LPC is increasingly regarded as a quality marker for EoL care. LPC is influenced by many factors, including the structure of the social welfare and healthcare systems, cultural and personal beliefs and preferences, as well as the clinical disease reality with </w:t>
            </w:r>
            <w:r w:rsidRPr="003054C0">
              <w:rPr>
                <w:rFonts w:ascii="Arial" w:hAnsi="Arial" w:cs="Arial"/>
                <w:sz w:val="20"/>
                <w:szCs w:val="20"/>
                <w:lang w:val="en-US"/>
              </w:rPr>
              <w:lastRenderedPageBreak/>
              <w:t>its associated symptoms. In high-income countries, the majority of people would like to die at home. Yet a large proportion of patients continues to die in hospitals and long-term care facilities</w:t>
            </w:r>
            <w:r>
              <w:rPr>
                <w:rFonts w:ascii="Arial" w:hAnsi="Arial" w:cs="Arial"/>
                <w:sz w:val="20"/>
                <w:szCs w:val="20"/>
                <w:lang w:val="en-US"/>
              </w:rPr>
              <w:t>.</w:t>
            </w:r>
            <w:r w:rsidRPr="003054C0">
              <w:rPr>
                <w:rFonts w:ascii="Arial" w:hAnsi="Arial" w:cs="Arial"/>
                <w:sz w:val="20"/>
                <w:szCs w:val="20"/>
                <w:lang w:val="en-US"/>
              </w:rPr>
              <w:t xml:space="preserve"> While in low- and middle-income countries, a larger proportion of patients is estimated to die at home, this is often due to a lack of adequate healthcare resources and against the backdrop of the insufficient alleviation of suffering.</w:t>
            </w:r>
          </w:p>
        </w:tc>
      </w:tr>
      <w:tr w:rsidR="00051A01" w:rsidRPr="001435C1" w14:paraId="6146142E" w14:textId="77777777" w:rsidTr="00A11DD2">
        <w:tc>
          <w:tcPr>
            <w:tcW w:w="2317" w:type="dxa"/>
            <w:tcBorders>
              <w:top w:val="single" w:sz="4" w:space="0" w:color="auto"/>
              <w:left w:val="nil"/>
              <w:bottom w:val="single" w:sz="4" w:space="0" w:color="auto"/>
              <w:right w:val="nil"/>
            </w:tcBorders>
            <w:hideMark/>
          </w:tcPr>
          <w:p w14:paraId="271E9581" w14:textId="77777777" w:rsidR="00051A01" w:rsidRPr="00051A01" w:rsidRDefault="00051A01" w:rsidP="00A11DD2">
            <w:pPr>
              <w:tabs>
                <w:tab w:val="left" w:pos="5400"/>
              </w:tabs>
              <w:jc w:val="both"/>
              <w:rPr>
                <w:rFonts w:ascii="Arial" w:hAnsi="Arial" w:cs="Arial"/>
                <w:bCs/>
                <w:sz w:val="20"/>
                <w:szCs w:val="20"/>
                <w:lang w:val="en-US"/>
              </w:rPr>
            </w:pPr>
            <w:bookmarkStart w:id="20" w:name="bold10" w:colFirst="0" w:colLast="0"/>
            <w:bookmarkStart w:id="21" w:name="italic11" w:colFirst="0" w:colLast="0"/>
            <w:r w:rsidRPr="00051A01">
              <w:rPr>
                <w:rFonts w:ascii="Arial" w:hAnsi="Arial" w:cs="Arial"/>
                <w:bCs/>
                <w:sz w:val="20"/>
                <w:szCs w:val="20"/>
                <w:lang w:val="en-US"/>
              </w:rPr>
              <w:t>Objectives</w:t>
            </w:r>
          </w:p>
        </w:tc>
        <w:tc>
          <w:tcPr>
            <w:tcW w:w="628" w:type="dxa"/>
            <w:tcBorders>
              <w:top w:val="single" w:sz="4" w:space="0" w:color="auto"/>
              <w:left w:val="nil"/>
              <w:bottom w:val="single" w:sz="4" w:space="0" w:color="auto"/>
              <w:right w:val="nil"/>
            </w:tcBorders>
            <w:hideMark/>
          </w:tcPr>
          <w:p w14:paraId="5B5A3BC5"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3</w:t>
            </w:r>
          </w:p>
        </w:tc>
        <w:tc>
          <w:tcPr>
            <w:tcW w:w="8112" w:type="dxa"/>
            <w:tcBorders>
              <w:top w:val="single" w:sz="4" w:space="0" w:color="auto"/>
              <w:left w:val="nil"/>
              <w:bottom w:val="single" w:sz="4" w:space="0" w:color="auto"/>
              <w:right w:val="nil"/>
            </w:tcBorders>
            <w:hideMark/>
          </w:tcPr>
          <w:p w14:paraId="2FB3E077"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State specific objectives, including any prespecified hypotheses</w:t>
            </w:r>
          </w:p>
        </w:tc>
        <w:tc>
          <w:tcPr>
            <w:tcW w:w="3685" w:type="dxa"/>
            <w:tcBorders>
              <w:top w:val="single" w:sz="4" w:space="0" w:color="auto"/>
              <w:left w:val="nil"/>
              <w:bottom w:val="single" w:sz="4" w:space="0" w:color="auto"/>
              <w:right w:val="nil"/>
            </w:tcBorders>
          </w:tcPr>
          <w:p w14:paraId="22B6FE4A" w14:textId="5060BF1A" w:rsidR="00051A01" w:rsidRPr="00051A01" w:rsidRDefault="00F773A9" w:rsidP="00A11DD2">
            <w:pPr>
              <w:tabs>
                <w:tab w:val="left" w:pos="5400"/>
              </w:tabs>
              <w:jc w:val="both"/>
              <w:rPr>
                <w:rFonts w:ascii="Arial" w:hAnsi="Arial" w:cs="Arial"/>
                <w:sz w:val="20"/>
                <w:szCs w:val="20"/>
                <w:lang w:val="en-US"/>
              </w:rPr>
            </w:pPr>
            <w:r w:rsidRPr="00F773A9">
              <w:rPr>
                <w:rFonts w:ascii="Arial" w:hAnsi="Arial" w:cs="Arial"/>
                <w:sz w:val="20"/>
                <w:szCs w:val="20"/>
                <w:lang w:val="en-US"/>
              </w:rPr>
              <w:t>The aim of this study is therefore to investigate LPC and selected socio-economic determinants for the subgroup of patients who required hospitalization on the acute palliative care unit (APCU) of a large comprehensive cancer center (CCC) in Switzerland, which serves as an exemplary high-income country with a high-quality healthcare system in the heart of Europe.</w:t>
            </w:r>
          </w:p>
        </w:tc>
      </w:tr>
      <w:tr w:rsidR="00051A01" w:rsidRPr="00051A01" w14:paraId="68966988" w14:textId="77777777" w:rsidTr="00A11DD2">
        <w:trPr>
          <w:gridAfter w:val="2"/>
          <w:wAfter w:w="11797" w:type="dxa"/>
        </w:trPr>
        <w:tc>
          <w:tcPr>
            <w:tcW w:w="2945" w:type="dxa"/>
            <w:gridSpan w:val="2"/>
            <w:tcBorders>
              <w:top w:val="single" w:sz="4" w:space="0" w:color="auto"/>
              <w:left w:val="nil"/>
              <w:bottom w:val="single" w:sz="4" w:space="0" w:color="auto"/>
              <w:right w:val="nil"/>
            </w:tcBorders>
          </w:tcPr>
          <w:p w14:paraId="5881047F" w14:textId="77777777" w:rsidR="00051A01" w:rsidRPr="00051A01" w:rsidRDefault="00051A01" w:rsidP="00A11DD2">
            <w:pPr>
              <w:pStyle w:val="TableSubHead"/>
              <w:tabs>
                <w:tab w:val="left" w:pos="5400"/>
              </w:tabs>
              <w:jc w:val="both"/>
              <w:rPr>
                <w:rFonts w:ascii="Arial" w:hAnsi="Arial" w:cs="Arial"/>
                <w:sz w:val="20"/>
                <w:lang w:val="en-US"/>
              </w:rPr>
            </w:pPr>
            <w:bookmarkStart w:id="22" w:name="bold11" w:colFirst="0" w:colLast="0"/>
            <w:bookmarkStart w:id="23" w:name="italic12" w:colFirst="0" w:colLast="0"/>
            <w:bookmarkEnd w:id="20"/>
            <w:bookmarkEnd w:id="21"/>
            <w:r w:rsidRPr="00051A01">
              <w:rPr>
                <w:rFonts w:ascii="Arial" w:hAnsi="Arial" w:cs="Arial"/>
                <w:sz w:val="20"/>
                <w:lang w:val="en-US"/>
              </w:rPr>
              <w:t>Methods</w:t>
            </w:r>
          </w:p>
        </w:tc>
      </w:tr>
      <w:tr w:rsidR="00051A01" w:rsidRPr="00051A01" w14:paraId="2E682FD0" w14:textId="77777777" w:rsidTr="00A11DD2">
        <w:tc>
          <w:tcPr>
            <w:tcW w:w="2317" w:type="dxa"/>
            <w:tcBorders>
              <w:top w:val="single" w:sz="4" w:space="0" w:color="auto"/>
              <w:left w:val="nil"/>
              <w:bottom w:val="single" w:sz="4" w:space="0" w:color="auto"/>
              <w:right w:val="nil"/>
            </w:tcBorders>
            <w:hideMark/>
          </w:tcPr>
          <w:p w14:paraId="6D5B67BC" w14:textId="77777777" w:rsidR="00051A01" w:rsidRPr="00051A01" w:rsidRDefault="00051A01" w:rsidP="00A11DD2">
            <w:pPr>
              <w:tabs>
                <w:tab w:val="left" w:pos="5400"/>
              </w:tabs>
              <w:jc w:val="both"/>
              <w:rPr>
                <w:rFonts w:ascii="Arial" w:hAnsi="Arial" w:cs="Arial"/>
                <w:bCs/>
                <w:sz w:val="20"/>
                <w:szCs w:val="20"/>
                <w:lang w:val="en-US"/>
              </w:rPr>
            </w:pPr>
            <w:bookmarkStart w:id="24" w:name="bold12" w:colFirst="0" w:colLast="0"/>
            <w:bookmarkStart w:id="25" w:name="italic13" w:colFirst="0" w:colLast="0"/>
            <w:bookmarkEnd w:id="22"/>
            <w:bookmarkEnd w:id="23"/>
            <w:r w:rsidRPr="00051A01">
              <w:rPr>
                <w:rFonts w:ascii="Arial" w:hAnsi="Arial" w:cs="Arial"/>
                <w:bCs/>
                <w:sz w:val="20"/>
                <w:szCs w:val="20"/>
                <w:lang w:val="en-US"/>
              </w:rPr>
              <w:t>Study design</w:t>
            </w:r>
          </w:p>
        </w:tc>
        <w:tc>
          <w:tcPr>
            <w:tcW w:w="628" w:type="dxa"/>
            <w:tcBorders>
              <w:top w:val="single" w:sz="4" w:space="0" w:color="auto"/>
              <w:left w:val="nil"/>
              <w:bottom w:val="single" w:sz="4" w:space="0" w:color="auto"/>
              <w:right w:val="nil"/>
            </w:tcBorders>
            <w:hideMark/>
          </w:tcPr>
          <w:p w14:paraId="66A795A0"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4</w:t>
            </w:r>
          </w:p>
        </w:tc>
        <w:tc>
          <w:tcPr>
            <w:tcW w:w="8112" w:type="dxa"/>
            <w:tcBorders>
              <w:top w:val="single" w:sz="4" w:space="0" w:color="auto"/>
              <w:left w:val="nil"/>
              <w:bottom w:val="single" w:sz="4" w:space="0" w:color="auto"/>
              <w:right w:val="nil"/>
            </w:tcBorders>
            <w:hideMark/>
          </w:tcPr>
          <w:p w14:paraId="4623FE8E"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Present key elements of study design early in the paper</w:t>
            </w:r>
          </w:p>
        </w:tc>
        <w:tc>
          <w:tcPr>
            <w:tcW w:w="3685" w:type="dxa"/>
            <w:vMerge w:val="restart"/>
            <w:tcBorders>
              <w:top w:val="single" w:sz="4" w:space="0" w:color="auto"/>
              <w:left w:val="nil"/>
              <w:right w:val="nil"/>
            </w:tcBorders>
          </w:tcPr>
          <w:p w14:paraId="6DE968D9" w14:textId="119A4D18" w:rsidR="00051A01" w:rsidRPr="00051A01" w:rsidRDefault="000F124D" w:rsidP="00A11DD2">
            <w:pPr>
              <w:tabs>
                <w:tab w:val="left" w:pos="5400"/>
              </w:tabs>
              <w:jc w:val="both"/>
              <w:rPr>
                <w:rFonts w:ascii="Arial" w:hAnsi="Arial" w:cs="Arial"/>
                <w:sz w:val="20"/>
                <w:szCs w:val="20"/>
                <w:lang w:val="en-US"/>
              </w:rPr>
            </w:pPr>
            <w:r w:rsidRPr="000F124D">
              <w:rPr>
                <w:rFonts w:ascii="Arial" w:hAnsi="Arial" w:cs="Arial"/>
                <w:sz w:val="20"/>
                <w:szCs w:val="20"/>
                <w:lang w:val="en-US"/>
              </w:rPr>
              <w:t>This study was conceptualized as a single-center observational cohort study, which was conducted at the Radiation Oncology Department of the University Hospital Zurich (USZ). The APCU of our department is integral part of the university hospital’s CCC, from which patients are referred. The APCU is also open to non-oncological patients.</w:t>
            </w:r>
          </w:p>
        </w:tc>
      </w:tr>
      <w:tr w:rsidR="00051A01" w:rsidRPr="001435C1" w14:paraId="4C75AC10" w14:textId="77777777" w:rsidTr="00A11DD2">
        <w:tc>
          <w:tcPr>
            <w:tcW w:w="2317" w:type="dxa"/>
            <w:tcBorders>
              <w:top w:val="single" w:sz="4" w:space="0" w:color="auto"/>
              <w:left w:val="nil"/>
              <w:bottom w:val="single" w:sz="4" w:space="0" w:color="auto"/>
              <w:right w:val="nil"/>
            </w:tcBorders>
            <w:hideMark/>
          </w:tcPr>
          <w:p w14:paraId="6DFF1673" w14:textId="77777777" w:rsidR="00051A01" w:rsidRPr="00051A01" w:rsidRDefault="00051A01" w:rsidP="00A11DD2">
            <w:pPr>
              <w:tabs>
                <w:tab w:val="left" w:pos="5400"/>
              </w:tabs>
              <w:jc w:val="both"/>
              <w:rPr>
                <w:rFonts w:ascii="Arial" w:hAnsi="Arial" w:cs="Arial"/>
                <w:bCs/>
                <w:sz w:val="20"/>
                <w:szCs w:val="20"/>
                <w:lang w:val="en-US"/>
              </w:rPr>
            </w:pPr>
            <w:bookmarkStart w:id="26" w:name="bold13" w:colFirst="0" w:colLast="0"/>
            <w:bookmarkStart w:id="27" w:name="italic14" w:colFirst="0" w:colLast="0"/>
            <w:bookmarkEnd w:id="24"/>
            <w:bookmarkEnd w:id="25"/>
            <w:r w:rsidRPr="00051A01">
              <w:rPr>
                <w:rFonts w:ascii="Arial" w:hAnsi="Arial" w:cs="Arial"/>
                <w:bCs/>
                <w:sz w:val="20"/>
                <w:szCs w:val="20"/>
                <w:lang w:val="en-US"/>
              </w:rPr>
              <w:t>Setting</w:t>
            </w:r>
          </w:p>
        </w:tc>
        <w:tc>
          <w:tcPr>
            <w:tcW w:w="628" w:type="dxa"/>
            <w:tcBorders>
              <w:top w:val="single" w:sz="4" w:space="0" w:color="auto"/>
              <w:left w:val="nil"/>
              <w:bottom w:val="single" w:sz="4" w:space="0" w:color="auto"/>
              <w:right w:val="nil"/>
            </w:tcBorders>
            <w:hideMark/>
          </w:tcPr>
          <w:p w14:paraId="6E0D3C73"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5</w:t>
            </w:r>
          </w:p>
        </w:tc>
        <w:tc>
          <w:tcPr>
            <w:tcW w:w="8112" w:type="dxa"/>
            <w:tcBorders>
              <w:top w:val="single" w:sz="4" w:space="0" w:color="auto"/>
              <w:left w:val="nil"/>
              <w:bottom w:val="single" w:sz="4" w:space="0" w:color="auto"/>
              <w:right w:val="nil"/>
            </w:tcBorders>
            <w:hideMark/>
          </w:tcPr>
          <w:p w14:paraId="0CD4FF97"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Describe the setting, locations, and relevant dates, including periods of recruitment, exposure, follow-up, and data collection</w:t>
            </w:r>
          </w:p>
        </w:tc>
        <w:tc>
          <w:tcPr>
            <w:tcW w:w="3685" w:type="dxa"/>
            <w:vMerge/>
            <w:tcBorders>
              <w:left w:val="nil"/>
              <w:right w:val="nil"/>
            </w:tcBorders>
          </w:tcPr>
          <w:p w14:paraId="625E086A" w14:textId="77777777" w:rsidR="00051A01" w:rsidRPr="00051A01" w:rsidRDefault="00051A01" w:rsidP="00A11DD2">
            <w:pPr>
              <w:tabs>
                <w:tab w:val="left" w:pos="5400"/>
              </w:tabs>
              <w:jc w:val="both"/>
              <w:rPr>
                <w:rFonts w:ascii="Arial" w:hAnsi="Arial" w:cs="Arial"/>
                <w:sz w:val="20"/>
                <w:szCs w:val="20"/>
                <w:lang w:val="en-US"/>
              </w:rPr>
            </w:pPr>
          </w:p>
        </w:tc>
      </w:tr>
      <w:bookmarkEnd w:id="26"/>
      <w:bookmarkEnd w:id="27"/>
      <w:tr w:rsidR="00051A01" w:rsidRPr="001435C1" w14:paraId="11690311" w14:textId="77777777" w:rsidTr="00A11DD2">
        <w:tc>
          <w:tcPr>
            <w:tcW w:w="2317" w:type="dxa"/>
            <w:vMerge w:val="restart"/>
            <w:tcBorders>
              <w:top w:val="single" w:sz="4" w:space="0" w:color="auto"/>
              <w:left w:val="nil"/>
              <w:bottom w:val="single" w:sz="4" w:space="0" w:color="auto"/>
              <w:right w:val="nil"/>
            </w:tcBorders>
            <w:hideMark/>
          </w:tcPr>
          <w:p w14:paraId="5956CEAF" w14:textId="77777777" w:rsidR="00051A01" w:rsidRPr="00051A01" w:rsidRDefault="00051A01" w:rsidP="00A11DD2">
            <w:pPr>
              <w:tabs>
                <w:tab w:val="left" w:pos="5400"/>
              </w:tabs>
              <w:jc w:val="both"/>
              <w:rPr>
                <w:rFonts w:ascii="Arial" w:hAnsi="Arial" w:cs="Arial"/>
                <w:bCs/>
                <w:sz w:val="20"/>
                <w:szCs w:val="20"/>
                <w:lang w:val="en-US"/>
              </w:rPr>
            </w:pPr>
            <w:r w:rsidRPr="00051A01">
              <w:rPr>
                <w:rFonts w:ascii="Arial" w:hAnsi="Arial" w:cs="Arial"/>
                <w:bCs/>
                <w:sz w:val="20"/>
                <w:szCs w:val="20"/>
                <w:lang w:val="en-US"/>
              </w:rPr>
              <w:t>Participants</w:t>
            </w:r>
          </w:p>
        </w:tc>
        <w:tc>
          <w:tcPr>
            <w:tcW w:w="628" w:type="dxa"/>
            <w:vMerge w:val="restart"/>
            <w:tcBorders>
              <w:top w:val="single" w:sz="4" w:space="0" w:color="auto"/>
              <w:left w:val="nil"/>
              <w:bottom w:val="single" w:sz="4" w:space="0" w:color="auto"/>
              <w:right w:val="nil"/>
            </w:tcBorders>
            <w:hideMark/>
          </w:tcPr>
          <w:p w14:paraId="7243E67D"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6</w:t>
            </w:r>
          </w:p>
        </w:tc>
        <w:tc>
          <w:tcPr>
            <w:tcW w:w="8112" w:type="dxa"/>
            <w:tcBorders>
              <w:top w:val="single" w:sz="4" w:space="0" w:color="auto"/>
              <w:left w:val="nil"/>
              <w:bottom w:val="single" w:sz="4" w:space="0" w:color="auto"/>
              <w:right w:val="nil"/>
            </w:tcBorders>
            <w:hideMark/>
          </w:tcPr>
          <w:p w14:paraId="31EE3E39"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(a) Cohort study—Give the eligibility criteria, and the sources and methods of selection of participants. Describe methods of follow-up</w:t>
            </w:r>
          </w:p>
          <w:p w14:paraId="1BD5F171"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Case-control study—Give the eligibility criteria, and the sources and methods of case ascertainment and control selection. Give the rationale for the choice of cases and controls</w:t>
            </w:r>
          </w:p>
          <w:p w14:paraId="799C42A1"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lastRenderedPageBreak/>
              <w:t>Cross-sectional study—Give the eligibility criteria, and the sources and methods of selection of participants</w:t>
            </w:r>
          </w:p>
        </w:tc>
        <w:tc>
          <w:tcPr>
            <w:tcW w:w="3685" w:type="dxa"/>
            <w:vMerge/>
            <w:tcBorders>
              <w:left w:val="nil"/>
              <w:bottom w:val="single" w:sz="4" w:space="0" w:color="auto"/>
              <w:right w:val="nil"/>
            </w:tcBorders>
          </w:tcPr>
          <w:p w14:paraId="7AB51EBC" w14:textId="77777777" w:rsidR="00051A01" w:rsidRPr="00051A01" w:rsidRDefault="00051A01" w:rsidP="00A11DD2">
            <w:pPr>
              <w:tabs>
                <w:tab w:val="left" w:pos="5400"/>
              </w:tabs>
              <w:jc w:val="both"/>
              <w:rPr>
                <w:rFonts w:ascii="Arial" w:hAnsi="Arial" w:cs="Arial"/>
                <w:sz w:val="20"/>
                <w:szCs w:val="20"/>
                <w:lang w:val="en-US"/>
              </w:rPr>
            </w:pPr>
          </w:p>
        </w:tc>
      </w:tr>
      <w:tr w:rsidR="00051A01" w:rsidRPr="00051A01" w14:paraId="185179D6" w14:textId="77777777" w:rsidTr="00A11DD2">
        <w:tc>
          <w:tcPr>
            <w:tcW w:w="2317" w:type="dxa"/>
            <w:vMerge/>
            <w:tcBorders>
              <w:top w:val="single" w:sz="4" w:space="0" w:color="auto"/>
              <w:left w:val="nil"/>
              <w:bottom w:val="single" w:sz="4" w:space="0" w:color="auto"/>
              <w:right w:val="nil"/>
            </w:tcBorders>
            <w:vAlign w:val="center"/>
            <w:hideMark/>
          </w:tcPr>
          <w:p w14:paraId="04A764E4" w14:textId="77777777" w:rsidR="00051A01" w:rsidRPr="00051A01" w:rsidRDefault="00051A01"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24D63DC5"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4A0C7838" w14:textId="77777777" w:rsidR="00051A01" w:rsidRPr="00051A01" w:rsidRDefault="00051A01" w:rsidP="00A11DD2">
            <w:pPr>
              <w:tabs>
                <w:tab w:val="left" w:pos="5400"/>
              </w:tabs>
              <w:jc w:val="both"/>
              <w:rPr>
                <w:rFonts w:ascii="Arial" w:hAnsi="Arial" w:cs="Arial"/>
                <w:sz w:val="20"/>
                <w:szCs w:val="20"/>
                <w:lang w:val="en-US"/>
              </w:rPr>
            </w:pPr>
            <w:bookmarkStart w:id="28" w:name="bold14"/>
            <w:bookmarkStart w:id="29" w:name="italic15"/>
            <w:bookmarkEnd w:id="28"/>
            <w:bookmarkEnd w:id="29"/>
            <w:r w:rsidRPr="00051A01">
              <w:rPr>
                <w:rFonts w:ascii="Arial" w:hAnsi="Arial" w:cs="Arial"/>
                <w:sz w:val="20"/>
                <w:szCs w:val="20"/>
                <w:lang w:val="en-US"/>
              </w:rPr>
              <w:t>(b)</w:t>
            </w:r>
            <w:r w:rsidRPr="00051A01">
              <w:rPr>
                <w:rFonts w:ascii="Arial" w:hAnsi="Arial" w:cs="Arial"/>
                <w:b/>
                <w:bCs/>
                <w:sz w:val="20"/>
                <w:szCs w:val="20"/>
                <w:lang w:val="en-US"/>
              </w:rPr>
              <w:t xml:space="preserve"> </w:t>
            </w:r>
            <w:r w:rsidRPr="00051A01">
              <w:rPr>
                <w:rFonts w:ascii="Arial" w:hAnsi="Arial" w:cs="Arial"/>
                <w:bCs/>
                <w:sz w:val="20"/>
                <w:szCs w:val="20"/>
                <w:lang w:val="en-US"/>
              </w:rPr>
              <w:t>Cohort study</w:t>
            </w:r>
            <w:r w:rsidRPr="00051A01">
              <w:rPr>
                <w:rFonts w:ascii="Arial" w:hAnsi="Arial" w:cs="Arial"/>
                <w:sz w:val="20"/>
                <w:szCs w:val="20"/>
                <w:lang w:val="en-US"/>
              </w:rPr>
              <w:t>—For matched studies, give matching criteria and number of exposed and unexposed</w:t>
            </w:r>
          </w:p>
          <w:p w14:paraId="5B6CEB63"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bCs/>
                <w:sz w:val="20"/>
                <w:szCs w:val="20"/>
                <w:lang w:val="en-US"/>
              </w:rPr>
              <w:t>Case-control study</w:t>
            </w:r>
            <w:r w:rsidRPr="00051A01">
              <w:rPr>
                <w:rFonts w:ascii="Arial" w:hAnsi="Arial" w:cs="Arial"/>
                <w:sz w:val="20"/>
                <w:szCs w:val="20"/>
                <w:lang w:val="en-US"/>
              </w:rPr>
              <w:t>—For matched studies, give matching criteria and the number of controls per case</w:t>
            </w:r>
          </w:p>
        </w:tc>
        <w:tc>
          <w:tcPr>
            <w:tcW w:w="3685" w:type="dxa"/>
            <w:tcBorders>
              <w:top w:val="single" w:sz="4" w:space="0" w:color="auto"/>
              <w:left w:val="nil"/>
              <w:bottom w:val="single" w:sz="4" w:space="0" w:color="auto"/>
              <w:right w:val="nil"/>
            </w:tcBorders>
          </w:tcPr>
          <w:p w14:paraId="7C8F1625"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Not applicable.</w:t>
            </w:r>
          </w:p>
        </w:tc>
      </w:tr>
      <w:tr w:rsidR="00051A01" w:rsidRPr="001435C1" w14:paraId="08CA6981" w14:textId="77777777" w:rsidTr="00A11DD2">
        <w:tc>
          <w:tcPr>
            <w:tcW w:w="2317" w:type="dxa"/>
            <w:tcBorders>
              <w:top w:val="single" w:sz="4" w:space="0" w:color="auto"/>
              <w:left w:val="nil"/>
              <w:bottom w:val="single" w:sz="4" w:space="0" w:color="auto"/>
              <w:right w:val="nil"/>
            </w:tcBorders>
            <w:hideMark/>
          </w:tcPr>
          <w:p w14:paraId="08BBCBE8" w14:textId="77777777" w:rsidR="00051A01" w:rsidRPr="00051A01" w:rsidRDefault="00051A01" w:rsidP="00A11DD2">
            <w:pPr>
              <w:tabs>
                <w:tab w:val="left" w:pos="5400"/>
              </w:tabs>
              <w:jc w:val="both"/>
              <w:rPr>
                <w:rFonts w:ascii="Arial" w:hAnsi="Arial" w:cs="Arial"/>
                <w:bCs/>
                <w:sz w:val="20"/>
                <w:szCs w:val="20"/>
                <w:lang w:val="en-US"/>
              </w:rPr>
            </w:pPr>
            <w:bookmarkStart w:id="30" w:name="bold16" w:colFirst="0" w:colLast="0"/>
            <w:bookmarkStart w:id="31" w:name="italic17" w:colFirst="0" w:colLast="0"/>
            <w:r w:rsidRPr="00051A01">
              <w:rPr>
                <w:rFonts w:ascii="Arial" w:hAnsi="Arial" w:cs="Arial"/>
                <w:bCs/>
                <w:sz w:val="20"/>
                <w:szCs w:val="20"/>
                <w:lang w:val="en-US"/>
              </w:rPr>
              <w:t>Variables</w:t>
            </w:r>
          </w:p>
        </w:tc>
        <w:tc>
          <w:tcPr>
            <w:tcW w:w="628" w:type="dxa"/>
            <w:tcBorders>
              <w:top w:val="single" w:sz="4" w:space="0" w:color="auto"/>
              <w:left w:val="nil"/>
              <w:bottom w:val="single" w:sz="4" w:space="0" w:color="auto"/>
              <w:right w:val="nil"/>
            </w:tcBorders>
            <w:hideMark/>
          </w:tcPr>
          <w:p w14:paraId="278A297F"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7</w:t>
            </w:r>
          </w:p>
        </w:tc>
        <w:tc>
          <w:tcPr>
            <w:tcW w:w="8112" w:type="dxa"/>
            <w:tcBorders>
              <w:top w:val="single" w:sz="4" w:space="0" w:color="auto"/>
              <w:left w:val="nil"/>
              <w:bottom w:val="single" w:sz="4" w:space="0" w:color="auto"/>
              <w:right w:val="nil"/>
            </w:tcBorders>
            <w:hideMark/>
          </w:tcPr>
          <w:p w14:paraId="7A66B909"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Clearly define all outcomes, exposures, predictors, potential confounders, and effect modifiers. Give diagnostic criteria, if applicable</w:t>
            </w:r>
          </w:p>
        </w:tc>
        <w:tc>
          <w:tcPr>
            <w:tcW w:w="3685" w:type="dxa"/>
            <w:vMerge w:val="restart"/>
            <w:tcBorders>
              <w:top w:val="single" w:sz="4" w:space="0" w:color="auto"/>
              <w:left w:val="nil"/>
              <w:right w:val="nil"/>
            </w:tcBorders>
          </w:tcPr>
          <w:p w14:paraId="51D58E8C" w14:textId="1E6BBADA" w:rsidR="00051A01" w:rsidRPr="00051A01" w:rsidRDefault="003612A6" w:rsidP="00A11DD2">
            <w:pPr>
              <w:tabs>
                <w:tab w:val="left" w:pos="5400"/>
              </w:tabs>
              <w:jc w:val="both"/>
              <w:rPr>
                <w:rFonts w:ascii="Arial" w:hAnsi="Arial" w:cs="Arial"/>
                <w:sz w:val="20"/>
                <w:szCs w:val="20"/>
                <w:lang w:val="en-US"/>
              </w:rPr>
            </w:pPr>
            <w:r w:rsidRPr="003612A6">
              <w:rPr>
                <w:rFonts w:ascii="Arial" w:hAnsi="Arial" w:cs="Arial"/>
                <w:sz w:val="20"/>
                <w:szCs w:val="20"/>
                <w:lang w:val="en-US"/>
              </w:rPr>
              <w:t>The study was conceptualized to analyze PLC and its socio-economic determinants. PLC was defined as the location, where patients spent at least the last couple of days of their lives. Hospital, acute care facility, rehabilitation facility, hospice and home were chosen as PLC categories. For patients who did not decease on the APCU and were discharged, the PLC was established via a thorough review of data and medical files, which emanated from external caregivers. The following socio-economic variables were assessed: Gender, nationality, confession, health insurance plan, highest level of completed education, general living situation (urban/rural), social living situation pre-admission, and next relative. Selected factors pertaining to individual preferences or aspects of EoL care were also assessed.</w:t>
            </w:r>
          </w:p>
        </w:tc>
      </w:tr>
      <w:tr w:rsidR="00051A01" w:rsidRPr="001435C1" w14:paraId="19620238" w14:textId="77777777" w:rsidTr="00A11DD2">
        <w:trPr>
          <w:trHeight w:val="294"/>
        </w:trPr>
        <w:tc>
          <w:tcPr>
            <w:tcW w:w="2317" w:type="dxa"/>
            <w:tcBorders>
              <w:top w:val="single" w:sz="4" w:space="0" w:color="auto"/>
              <w:left w:val="nil"/>
              <w:bottom w:val="single" w:sz="4" w:space="0" w:color="auto"/>
              <w:right w:val="nil"/>
            </w:tcBorders>
            <w:hideMark/>
          </w:tcPr>
          <w:p w14:paraId="583E28C4" w14:textId="77777777" w:rsidR="00051A01" w:rsidRPr="00051A01" w:rsidRDefault="00051A01" w:rsidP="00A11DD2">
            <w:pPr>
              <w:tabs>
                <w:tab w:val="left" w:pos="5400"/>
              </w:tabs>
              <w:rPr>
                <w:rFonts w:ascii="Arial" w:hAnsi="Arial" w:cs="Arial"/>
                <w:bCs/>
                <w:sz w:val="20"/>
                <w:szCs w:val="20"/>
                <w:lang w:val="en-US"/>
              </w:rPr>
            </w:pPr>
            <w:bookmarkStart w:id="32" w:name="bold17"/>
            <w:bookmarkStart w:id="33" w:name="italic18"/>
            <w:bookmarkEnd w:id="30"/>
            <w:bookmarkEnd w:id="31"/>
            <w:r w:rsidRPr="00051A01">
              <w:rPr>
                <w:rFonts w:ascii="Arial" w:hAnsi="Arial" w:cs="Arial"/>
                <w:bCs/>
                <w:sz w:val="20"/>
                <w:szCs w:val="20"/>
                <w:lang w:val="en-US"/>
              </w:rPr>
              <w:t>Data sources/</w:t>
            </w:r>
            <w:bookmarkStart w:id="34" w:name="bold18"/>
            <w:bookmarkStart w:id="35" w:name="italic19"/>
            <w:bookmarkEnd w:id="32"/>
            <w:bookmarkEnd w:id="33"/>
            <w:r w:rsidRPr="00051A01">
              <w:rPr>
                <w:rFonts w:ascii="Arial" w:hAnsi="Arial" w:cs="Arial"/>
                <w:bCs/>
                <w:sz w:val="20"/>
                <w:szCs w:val="20"/>
                <w:lang w:val="en-US"/>
              </w:rPr>
              <w:t xml:space="preserve"> measurement</w:t>
            </w:r>
            <w:bookmarkEnd w:id="34"/>
            <w:bookmarkEnd w:id="35"/>
          </w:p>
        </w:tc>
        <w:tc>
          <w:tcPr>
            <w:tcW w:w="628" w:type="dxa"/>
            <w:tcBorders>
              <w:top w:val="single" w:sz="4" w:space="0" w:color="auto"/>
              <w:left w:val="nil"/>
              <w:bottom w:val="single" w:sz="4" w:space="0" w:color="auto"/>
              <w:right w:val="nil"/>
            </w:tcBorders>
            <w:hideMark/>
          </w:tcPr>
          <w:p w14:paraId="63AEDC2A"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8</w:t>
            </w:r>
            <w:bookmarkStart w:id="36" w:name="bold19"/>
            <w:r w:rsidRPr="00051A01">
              <w:rPr>
                <w:rFonts w:ascii="Arial" w:hAnsi="Arial" w:cs="Arial"/>
                <w:bCs/>
                <w:sz w:val="20"/>
                <w:szCs w:val="20"/>
                <w:lang w:val="en-US"/>
              </w:rPr>
              <w:t>*</w:t>
            </w:r>
            <w:bookmarkEnd w:id="36"/>
          </w:p>
        </w:tc>
        <w:tc>
          <w:tcPr>
            <w:tcW w:w="8112" w:type="dxa"/>
            <w:tcBorders>
              <w:top w:val="single" w:sz="4" w:space="0" w:color="auto"/>
              <w:left w:val="nil"/>
              <w:bottom w:val="single" w:sz="4" w:space="0" w:color="auto"/>
              <w:right w:val="nil"/>
            </w:tcBorders>
            <w:hideMark/>
          </w:tcPr>
          <w:p w14:paraId="464125DA"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 xml:space="preserve"> For each variable of interest, give sources of data and details of methods of assessment (measurement). Describe comparability of assessment methods if there is more than one group</w:t>
            </w:r>
          </w:p>
        </w:tc>
        <w:tc>
          <w:tcPr>
            <w:tcW w:w="3685" w:type="dxa"/>
            <w:vMerge/>
            <w:tcBorders>
              <w:left w:val="nil"/>
              <w:bottom w:val="single" w:sz="4" w:space="0" w:color="auto"/>
              <w:right w:val="nil"/>
            </w:tcBorders>
          </w:tcPr>
          <w:p w14:paraId="4C55F9EE" w14:textId="77777777" w:rsidR="00051A01" w:rsidRPr="00051A01" w:rsidRDefault="00051A01" w:rsidP="00A11DD2">
            <w:pPr>
              <w:tabs>
                <w:tab w:val="left" w:pos="5400"/>
              </w:tabs>
              <w:jc w:val="both"/>
              <w:rPr>
                <w:rFonts w:ascii="Arial" w:hAnsi="Arial" w:cs="Arial"/>
                <w:sz w:val="20"/>
                <w:szCs w:val="20"/>
                <w:lang w:val="en-US"/>
              </w:rPr>
            </w:pPr>
          </w:p>
        </w:tc>
      </w:tr>
      <w:tr w:rsidR="00051A01" w:rsidRPr="001435C1" w14:paraId="7703674E" w14:textId="77777777" w:rsidTr="00A11DD2">
        <w:tc>
          <w:tcPr>
            <w:tcW w:w="2317" w:type="dxa"/>
            <w:tcBorders>
              <w:top w:val="single" w:sz="4" w:space="0" w:color="auto"/>
              <w:left w:val="nil"/>
              <w:bottom w:val="single" w:sz="4" w:space="0" w:color="auto"/>
              <w:right w:val="nil"/>
            </w:tcBorders>
            <w:hideMark/>
          </w:tcPr>
          <w:p w14:paraId="5FFBE141" w14:textId="77777777" w:rsidR="00051A01" w:rsidRPr="00051A01" w:rsidRDefault="00051A01" w:rsidP="00A11DD2">
            <w:pPr>
              <w:tabs>
                <w:tab w:val="left" w:pos="5400"/>
              </w:tabs>
              <w:jc w:val="both"/>
              <w:rPr>
                <w:rFonts w:ascii="Arial" w:hAnsi="Arial" w:cs="Arial"/>
                <w:bCs/>
                <w:color w:val="000000"/>
                <w:sz w:val="20"/>
                <w:szCs w:val="20"/>
                <w:lang w:val="en-US"/>
              </w:rPr>
            </w:pPr>
            <w:bookmarkStart w:id="37" w:name="bold20" w:colFirst="0" w:colLast="0"/>
            <w:bookmarkStart w:id="38" w:name="italic20" w:colFirst="0" w:colLast="0"/>
            <w:r w:rsidRPr="00051A01">
              <w:rPr>
                <w:rFonts w:ascii="Arial" w:hAnsi="Arial" w:cs="Arial"/>
                <w:bCs/>
                <w:color w:val="000000"/>
                <w:sz w:val="20"/>
                <w:szCs w:val="20"/>
                <w:lang w:val="en-US"/>
              </w:rPr>
              <w:t>Bias</w:t>
            </w:r>
          </w:p>
        </w:tc>
        <w:tc>
          <w:tcPr>
            <w:tcW w:w="628" w:type="dxa"/>
            <w:tcBorders>
              <w:top w:val="single" w:sz="4" w:space="0" w:color="auto"/>
              <w:left w:val="nil"/>
              <w:bottom w:val="single" w:sz="4" w:space="0" w:color="auto"/>
              <w:right w:val="nil"/>
            </w:tcBorders>
            <w:hideMark/>
          </w:tcPr>
          <w:p w14:paraId="5CFD5C51"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9</w:t>
            </w:r>
          </w:p>
        </w:tc>
        <w:tc>
          <w:tcPr>
            <w:tcW w:w="8112" w:type="dxa"/>
            <w:tcBorders>
              <w:top w:val="single" w:sz="4" w:space="0" w:color="auto"/>
              <w:left w:val="nil"/>
              <w:bottom w:val="single" w:sz="4" w:space="0" w:color="auto"/>
              <w:right w:val="nil"/>
            </w:tcBorders>
            <w:hideMark/>
          </w:tcPr>
          <w:p w14:paraId="7ECB8A3B" w14:textId="77777777" w:rsidR="00051A01" w:rsidRPr="00051A01" w:rsidRDefault="00051A01" w:rsidP="00A11DD2">
            <w:pPr>
              <w:tabs>
                <w:tab w:val="left" w:pos="5400"/>
              </w:tabs>
              <w:jc w:val="both"/>
              <w:rPr>
                <w:rFonts w:ascii="Arial" w:hAnsi="Arial" w:cs="Arial"/>
                <w:color w:val="000000"/>
                <w:sz w:val="20"/>
                <w:szCs w:val="20"/>
                <w:lang w:val="en-US"/>
              </w:rPr>
            </w:pPr>
            <w:r w:rsidRPr="00051A01">
              <w:rPr>
                <w:rFonts w:ascii="Arial" w:hAnsi="Arial" w:cs="Arial"/>
                <w:color w:val="000000"/>
                <w:sz w:val="20"/>
                <w:szCs w:val="20"/>
                <w:lang w:val="en-US"/>
              </w:rPr>
              <w:t>Describe any efforts to address potential sources of bias</w:t>
            </w:r>
          </w:p>
        </w:tc>
        <w:tc>
          <w:tcPr>
            <w:tcW w:w="3685" w:type="dxa"/>
            <w:tcBorders>
              <w:top w:val="single" w:sz="4" w:space="0" w:color="auto"/>
              <w:left w:val="nil"/>
              <w:bottom w:val="single" w:sz="4" w:space="0" w:color="auto"/>
              <w:right w:val="nil"/>
            </w:tcBorders>
          </w:tcPr>
          <w:p w14:paraId="6182EE78" w14:textId="0EE898DA" w:rsidR="00051A01" w:rsidRPr="00051A01" w:rsidRDefault="00015897" w:rsidP="00A11DD2">
            <w:pPr>
              <w:tabs>
                <w:tab w:val="left" w:pos="5400"/>
              </w:tabs>
              <w:jc w:val="both"/>
              <w:rPr>
                <w:rFonts w:ascii="Arial" w:hAnsi="Arial" w:cs="Arial"/>
                <w:color w:val="000000"/>
                <w:sz w:val="20"/>
                <w:szCs w:val="20"/>
                <w:lang w:val="en-US"/>
              </w:rPr>
            </w:pPr>
            <w:r>
              <w:rPr>
                <w:rFonts w:ascii="Arial" w:hAnsi="Arial" w:cs="Arial"/>
                <w:color w:val="000000"/>
                <w:sz w:val="20"/>
                <w:szCs w:val="20"/>
                <w:lang w:val="en-US"/>
              </w:rPr>
              <w:t>Biases inherent to retrospective case series could not be circumvented.</w:t>
            </w:r>
          </w:p>
        </w:tc>
      </w:tr>
      <w:tr w:rsidR="00051A01" w:rsidRPr="001435C1" w14:paraId="2672285F" w14:textId="77777777" w:rsidTr="00A11DD2">
        <w:tc>
          <w:tcPr>
            <w:tcW w:w="2317" w:type="dxa"/>
            <w:tcBorders>
              <w:top w:val="single" w:sz="4" w:space="0" w:color="auto"/>
              <w:left w:val="nil"/>
              <w:bottom w:val="single" w:sz="4" w:space="0" w:color="auto"/>
              <w:right w:val="nil"/>
            </w:tcBorders>
            <w:hideMark/>
          </w:tcPr>
          <w:p w14:paraId="589F02E3" w14:textId="77777777" w:rsidR="00051A01" w:rsidRPr="00051A01" w:rsidRDefault="00051A01" w:rsidP="00A11DD2">
            <w:pPr>
              <w:tabs>
                <w:tab w:val="left" w:pos="5400"/>
              </w:tabs>
              <w:jc w:val="both"/>
              <w:rPr>
                <w:rFonts w:ascii="Arial" w:hAnsi="Arial" w:cs="Arial"/>
                <w:bCs/>
                <w:sz w:val="20"/>
                <w:szCs w:val="20"/>
                <w:lang w:val="en-US"/>
              </w:rPr>
            </w:pPr>
            <w:bookmarkStart w:id="39" w:name="italic21" w:colFirst="0" w:colLast="0"/>
            <w:bookmarkStart w:id="40" w:name="bold21" w:colFirst="0" w:colLast="0"/>
            <w:bookmarkEnd w:id="37"/>
            <w:bookmarkEnd w:id="38"/>
            <w:r w:rsidRPr="00051A01">
              <w:rPr>
                <w:rFonts w:ascii="Arial" w:hAnsi="Arial" w:cs="Arial"/>
                <w:bCs/>
                <w:sz w:val="20"/>
                <w:szCs w:val="20"/>
                <w:lang w:val="en-US"/>
              </w:rPr>
              <w:lastRenderedPageBreak/>
              <w:t>Study size</w:t>
            </w:r>
          </w:p>
        </w:tc>
        <w:tc>
          <w:tcPr>
            <w:tcW w:w="628" w:type="dxa"/>
            <w:tcBorders>
              <w:top w:val="single" w:sz="4" w:space="0" w:color="auto"/>
              <w:left w:val="nil"/>
              <w:bottom w:val="single" w:sz="4" w:space="0" w:color="auto"/>
              <w:right w:val="nil"/>
            </w:tcBorders>
            <w:hideMark/>
          </w:tcPr>
          <w:p w14:paraId="673E9980"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10</w:t>
            </w:r>
          </w:p>
        </w:tc>
        <w:tc>
          <w:tcPr>
            <w:tcW w:w="8112" w:type="dxa"/>
            <w:tcBorders>
              <w:top w:val="single" w:sz="4" w:space="0" w:color="auto"/>
              <w:left w:val="nil"/>
              <w:bottom w:val="single" w:sz="4" w:space="0" w:color="auto"/>
              <w:right w:val="nil"/>
            </w:tcBorders>
            <w:hideMark/>
          </w:tcPr>
          <w:p w14:paraId="6793B7F0"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Explain how the study size was arrived at</w:t>
            </w:r>
          </w:p>
        </w:tc>
        <w:tc>
          <w:tcPr>
            <w:tcW w:w="3685" w:type="dxa"/>
            <w:tcBorders>
              <w:top w:val="single" w:sz="4" w:space="0" w:color="auto"/>
              <w:left w:val="nil"/>
              <w:bottom w:val="single" w:sz="4" w:space="0" w:color="auto"/>
              <w:right w:val="nil"/>
            </w:tcBorders>
          </w:tcPr>
          <w:p w14:paraId="2904565E" w14:textId="5F4C5516" w:rsidR="00051A01" w:rsidRPr="00051A01" w:rsidRDefault="00C14853" w:rsidP="00A11DD2">
            <w:pPr>
              <w:tabs>
                <w:tab w:val="left" w:pos="5400"/>
              </w:tabs>
              <w:jc w:val="both"/>
              <w:rPr>
                <w:rFonts w:ascii="Arial" w:hAnsi="Arial" w:cs="Arial"/>
                <w:sz w:val="20"/>
                <w:szCs w:val="20"/>
                <w:lang w:val="en-US"/>
              </w:rPr>
            </w:pPr>
            <w:r w:rsidRPr="00C14853">
              <w:rPr>
                <w:rFonts w:ascii="Arial" w:hAnsi="Arial" w:cs="Arial"/>
                <w:sz w:val="20"/>
                <w:szCs w:val="20"/>
                <w:lang w:val="en-US"/>
              </w:rPr>
              <w:t>All adult patients hospitalized on our APCU from January to December 2019 qualified for this study.</w:t>
            </w:r>
          </w:p>
        </w:tc>
      </w:tr>
      <w:tr w:rsidR="00B84215" w:rsidRPr="001435C1" w14:paraId="17D6BA3F" w14:textId="77777777" w:rsidTr="004241D7">
        <w:tc>
          <w:tcPr>
            <w:tcW w:w="2317" w:type="dxa"/>
            <w:tcBorders>
              <w:top w:val="single" w:sz="4" w:space="0" w:color="auto"/>
              <w:left w:val="nil"/>
              <w:bottom w:val="single" w:sz="4" w:space="0" w:color="auto"/>
              <w:right w:val="nil"/>
            </w:tcBorders>
            <w:hideMark/>
          </w:tcPr>
          <w:p w14:paraId="04837E49" w14:textId="77777777" w:rsidR="00B84215" w:rsidRPr="00051A01" w:rsidRDefault="00B84215" w:rsidP="00A11DD2">
            <w:pPr>
              <w:tabs>
                <w:tab w:val="left" w:pos="5400"/>
              </w:tabs>
              <w:jc w:val="both"/>
              <w:rPr>
                <w:rFonts w:ascii="Arial" w:hAnsi="Arial" w:cs="Arial"/>
                <w:bCs/>
                <w:sz w:val="20"/>
                <w:szCs w:val="20"/>
                <w:lang w:val="en-US"/>
              </w:rPr>
            </w:pPr>
            <w:bookmarkStart w:id="41" w:name="bold22"/>
            <w:bookmarkStart w:id="42" w:name="italic22"/>
            <w:bookmarkEnd w:id="39"/>
            <w:bookmarkEnd w:id="40"/>
            <w:r w:rsidRPr="00051A01">
              <w:rPr>
                <w:rFonts w:ascii="Arial" w:hAnsi="Arial" w:cs="Arial"/>
                <w:bCs/>
                <w:sz w:val="20"/>
                <w:szCs w:val="20"/>
                <w:lang w:val="en-US"/>
              </w:rPr>
              <w:t>Quantitative</w:t>
            </w:r>
            <w:bookmarkStart w:id="43" w:name="bold23"/>
            <w:bookmarkStart w:id="44" w:name="italic23"/>
            <w:r w:rsidRPr="00051A01">
              <w:rPr>
                <w:rFonts w:ascii="Arial" w:hAnsi="Arial" w:cs="Arial"/>
                <w:bCs/>
                <w:sz w:val="20"/>
                <w:szCs w:val="20"/>
                <w:lang w:val="en-US"/>
              </w:rPr>
              <w:t xml:space="preserve"> variables</w:t>
            </w:r>
            <w:bookmarkEnd w:id="43"/>
            <w:bookmarkEnd w:id="44"/>
          </w:p>
        </w:tc>
        <w:tc>
          <w:tcPr>
            <w:tcW w:w="628" w:type="dxa"/>
            <w:tcBorders>
              <w:top w:val="single" w:sz="4" w:space="0" w:color="auto"/>
              <w:left w:val="nil"/>
              <w:bottom w:val="single" w:sz="4" w:space="0" w:color="auto"/>
              <w:right w:val="nil"/>
            </w:tcBorders>
            <w:hideMark/>
          </w:tcPr>
          <w:p w14:paraId="43906BB8" w14:textId="77777777" w:rsidR="00B84215" w:rsidRPr="00051A01" w:rsidRDefault="00B84215" w:rsidP="00A11DD2">
            <w:pPr>
              <w:tabs>
                <w:tab w:val="left" w:pos="5400"/>
              </w:tabs>
              <w:jc w:val="both"/>
              <w:rPr>
                <w:rFonts w:ascii="Arial" w:hAnsi="Arial" w:cs="Arial"/>
                <w:sz w:val="20"/>
                <w:szCs w:val="20"/>
                <w:lang w:val="en-US"/>
              </w:rPr>
            </w:pPr>
            <w:r w:rsidRPr="00051A01">
              <w:rPr>
                <w:rFonts w:ascii="Arial" w:hAnsi="Arial" w:cs="Arial"/>
                <w:sz w:val="20"/>
                <w:szCs w:val="20"/>
                <w:lang w:val="en-US"/>
              </w:rPr>
              <w:t>11</w:t>
            </w:r>
          </w:p>
        </w:tc>
        <w:tc>
          <w:tcPr>
            <w:tcW w:w="8112" w:type="dxa"/>
            <w:tcBorders>
              <w:top w:val="single" w:sz="4" w:space="0" w:color="auto"/>
              <w:left w:val="nil"/>
              <w:bottom w:val="single" w:sz="4" w:space="0" w:color="auto"/>
              <w:right w:val="nil"/>
            </w:tcBorders>
            <w:hideMark/>
          </w:tcPr>
          <w:p w14:paraId="16814A56" w14:textId="77777777" w:rsidR="00B84215" w:rsidRPr="00051A01" w:rsidRDefault="00B84215" w:rsidP="00A11DD2">
            <w:pPr>
              <w:tabs>
                <w:tab w:val="left" w:pos="5400"/>
              </w:tabs>
              <w:jc w:val="both"/>
              <w:rPr>
                <w:rFonts w:ascii="Arial" w:hAnsi="Arial" w:cs="Arial"/>
                <w:sz w:val="20"/>
                <w:szCs w:val="20"/>
                <w:lang w:val="en-US"/>
              </w:rPr>
            </w:pPr>
            <w:r w:rsidRPr="00051A01">
              <w:rPr>
                <w:rFonts w:ascii="Arial" w:hAnsi="Arial" w:cs="Arial"/>
                <w:sz w:val="20"/>
                <w:szCs w:val="20"/>
                <w:lang w:val="en-US"/>
              </w:rPr>
              <w:t>Explain how quantitative variables were handled in the analyses. If applicable, describe which groupings were chosen and why</w:t>
            </w:r>
          </w:p>
        </w:tc>
        <w:tc>
          <w:tcPr>
            <w:tcW w:w="3685" w:type="dxa"/>
            <w:vMerge w:val="restart"/>
            <w:tcBorders>
              <w:top w:val="single" w:sz="4" w:space="0" w:color="auto"/>
              <w:left w:val="nil"/>
              <w:right w:val="nil"/>
            </w:tcBorders>
          </w:tcPr>
          <w:p w14:paraId="790D8C92" w14:textId="44655CC4" w:rsidR="00B84215" w:rsidRPr="00051A01" w:rsidRDefault="00B84215" w:rsidP="00A11DD2">
            <w:pPr>
              <w:tabs>
                <w:tab w:val="left" w:pos="5400"/>
              </w:tabs>
              <w:jc w:val="both"/>
              <w:rPr>
                <w:rFonts w:ascii="Arial" w:hAnsi="Arial" w:cs="Arial"/>
                <w:sz w:val="20"/>
                <w:szCs w:val="20"/>
                <w:lang w:val="en-US"/>
              </w:rPr>
            </w:pPr>
            <w:r w:rsidRPr="004E70FB">
              <w:rPr>
                <w:rFonts w:ascii="Arial" w:hAnsi="Arial" w:cs="Arial"/>
                <w:bCs/>
                <w:color w:val="000000"/>
                <w:sz w:val="20"/>
                <w:szCs w:val="20"/>
                <w:lang w:val="en-US" w:eastAsia="de-CH"/>
              </w:rPr>
              <w:t>Manually extracted data was assembled in the spreadsheet program Microsoft© Excel© (version v.16). Descriptive summary statistics were computed for all variables under study. Uni- and multivariable logistic regression analysis was used to identify determinants for the PLC. Statistical significance was set at &lt;0.05, as is common in the medical literature. Statistical analysis was conducted by one researcher (SMC) and quality-checked by another researcher (CH). The statistical software package STATA (v16.1) was used to conduct all quantitative analysis.</w:t>
            </w:r>
          </w:p>
        </w:tc>
      </w:tr>
      <w:tr w:rsidR="00B84215" w:rsidRPr="001435C1" w14:paraId="36ED1284" w14:textId="77777777" w:rsidTr="004241D7">
        <w:tc>
          <w:tcPr>
            <w:tcW w:w="2317" w:type="dxa"/>
            <w:vMerge w:val="restart"/>
            <w:tcBorders>
              <w:top w:val="single" w:sz="4" w:space="0" w:color="auto"/>
              <w:left w:val="nil"/>
              <w:bottom w:val="single" w:sz="4" w:space="0" w:color="auto"/>
              <w:right w:val="nil"/>
            </w:tcBorders>
            <w:hideMark/>
          </w:tcPr>
          <w:p w14:paraId="23B3CA72" w14:textId="77777777" w:rsidR="00B84215" w:rsidRPr="00051A01" w:rsidRDefault="00B84215" w:rsidP="00A11DD2">
            <w:pPr>
              <w:tabs>
                <w:tab w:val="left" w:pos="5400"/>
              </w:tabs>
              <w:jc w:val="both"/>
              <w:rPr>
                <w:rFonts w:ascii="Arial" w:hAnsi="Arial" w:cs="Arial"/>
                <w:sz w:val="20"/>
                <w:szCs w:val="20"/>
                <w:lang w:val="en-US"/>
              </w:rPr>
            </w:pPr>
            <w:bookmarkStart w:id="45" w:name="italic24"/>
            <w:bookmarkEnd w:id="41"/>
            <w:bookmarkEnd w:id="42"/>
            <w:r w:rsidRPr="00051A01">
              <w:rPr>
                <w:rFonts w:ascii="Arial" w:hAnsi="Arial" w:cs="Arial"/>
                <w:sz w:val="20"/>
                <w:szCs w:val="20"/>
                <w:lang w:val="en-US"/>
              </w:rPr>
              <w:t>Statistical</w:t>
            </w:r>
            <w:bookmarkStart w:id="46" w:name="italic25"/>
            <w:bookmarkEnd w:id="45"/>
            <w:r w:rsidRPr="00051A01">
              <w:rPr>
                <w:rFonts w:ascii="Arial" w:hAnsi="Arial" w:cs="Arial"/>
                <w:sz w:val="20"/>
                <w:szCs w:val="20"/>
                <w:lang w:val="en-US"/>
              </w:rPr>
              <w:t xml:space="preserve"> methods</w:t>
            </w:r>
            <w:bookmarkEnd w:id="46"/>
          </w:p>
        </w:tc>
        <w:tc>
          <w:tcPr>
            <w:tcW w:w="628" w:type="dxa"/>
            <w:vMerge w:val="restart"/>
            <w:tcBorders>
              <w:top w:val="single" w:sz="4" w:space="0" w:color="auto"/>
              <w:left w:val="nil"/>
              <w:bottom w:val="single" w:sz="4" w:space="0" w:color="auto"/>
              <w:right w:val="nil"/>
            </w:tcBorders>
            <w:hideMark/>
          </w:tcPr>
          <w:p w14:paraId="436A3CCC" w14:textId="77777777" w:rsidR="00B84215" w:rsidRPr="00051A01" w:rsidRDefault="00B84215" w:rsidP="00A11DD2">
            <w:pPr>
              <w:tabs>
                <w:tab w:val="left" w:pos="5400"/>
              </w:tabs>
              <w:jc w:val="both"/>
              <w:rPr>
                <w:rFonts w:ascii="Arial" w:hAnsi="Arial" w:cs="Arial"/>
                <w:sz w:val="20"/>
                <w:szCs w:val="20"/>
                <w:lang w:val="en-US"/>
              </w:rPr>
            </w:pPr>
            <w:r w:rsidRPr="00051A01">
              <w:rPr>
                <w:rFonts w:ascii="Arial" w:hAnsi="Arial" w:cs="Arial"/>
                <w:sz w:val="20"/>
                <w:szCs w:val="20"/>
                <w:lang w:val="en-US"/>
              </w:rPr>
              <w:t>12</w:t>
            </w:r>
          </w:p>
        </w:tc>
        <w:tc>
          <w:tcPr>
            <w:tcW w:w="8112" w:type="dxa"/>
            <w:tcBorders>
              <w:top w:val="single" w:sz="4" w:space="0" w:color="auto"/>
              <w:left w:val="nil"/>
              <w:bottom w:val="single" w:sz="4" w:space="0" w:color="auto"/>
              <w:right w:val="nil"/>
            </w:tcBorders>
            <w:hideMark/>
          </w:tcPr>
          <w:p w14:paraId="5DAB3F97" w14:textId="77777777" w:rsidR="00B84215" w:rsidRPr="00051A01" w:rsidRDefault="00B84215" w:rsidP="00A11DD2">
            <w:pPr>
              <w:tabs>
                <w:tab w:val="left" w:pos="5400"/>
              </w:tabs>
              <w:jc w:val="both"/>
              <w:rPr>
                <w:rFonts w:ascii="Arial" w:hAnsi="Arial" w:cs="Arial"/>
                <w:sz w:val="20"/>
                <w:szCs w:val="20"/>
                <w:lang w:val="en-US"/>
              </w:rPr>
            </w:pPr>
            <w:r w:rsidRPr="00051A01">
              <w:rPr>
                <w:rFonts w:ascii="Arial" w:hAnsi="Arial" w:cs="Arial"/>
                <w:sz w:val="20"/>
                <w:szCs w:val="20"/>
                <w:lang w:val="en-US"/>
              </w:rPr>
              <w:t>(a) Describe all statistical methods, including those used to control for confounding</w:t>
            </w:r>
          </w:p>
        </w:tc>
        <w:tc>
          <w:tcPr>
            <w:tcW w:w="3685" w:type="dxa"/>
            <w:vMerge/>
            <w:tcBorders>
              <w:left w:val="nil"/>
              <w:right w:val="nil"/>
            </w:tcBorders>
          </w:tcPr>
          <w:p w14:paraId="0DB369C3" w14:textId="60DE1F58" w:rsidR="00B84215" w:rsidRPr="00051A01" w:rsidRDefault="00B84215" w:rsidP="00A11DD2">
            <w:pPr>
              <w:tabs>
                <w:tab w:val="left" w:pos="5400"/>
              </w:tabs>
              <w:jc w:val="both"/>
              <w:rPr>
                <w:rFonts w:ascii="Arial" w:hAnsi="Arial" w:cs="Arial"/>
                <w:sz w:val="20"/>
                <w:szCs w:val="20"/>
                <w:lang w:val="en-US"/>
              </w:rPr>
            </w:pPr>
          </w:p>
        </w:tc>
      </w:tr>
      <w:tr w:rsidR="00B84215" w:rsidRPr="001435C1" w14:paraId="2BFEA77F" w14:textId="77777777" w:rsidTr="002658C6">
        <w:tc>
          <w:tcPr>
            <w:tcW w:w="0" w:type="auto"/>
            <w:vMerge/>
            <w:tcBorders>
              <w:top w:val="single" w:sz="4" w:space="0" w:color="auto"/>
              <w:left w:val="nil"/>
              <w:bottom w:val="single" w:sz="4" w:space="0" w:color="auto"/>
              <w:right w:val="nil"/>
            </w:tcBorders>
            <w:vAlign w:val="center"/>
            <w:hideMark/>
          </w:tcPr>
          <w:p w14:paraId="3FEC2007" w14:textId="77777777" w:rsidR="00B84215" w:rsidRPr="00051A01" w:rsidRDefault="00B84215" w:rsidP="00A11DD2">
            <w:pPr>
              <w:jc w:val="both"/>
              <w:rPr>
                <w:rFonts w:ascii="Arial" w:hAnsi="Arial" w:cs="Arial"/>
                <w:sz w:val="20"/>
                <w:szCs w:val="20"/>
                <w:lang w:val="en-US"/>
              </w:rPr>
            </w:pPr>
          </w:p>
        </w:tc>
        <w:tc>
          <w:tcPr>
            <w:tcW w:w="628" w:type="dxa"/>
            <w:vMerge/>
            <w:tcBorders>
              <w:top w:val="single" w:sz="4" w:space="0" w:color="auto"/>
              <w:left w:val="nil"/>
              <w:bottom w:val="single" w:sz="4" w:space="0" w:color="auto"/>
              <w:right w:val="nil"/>
            </w:tcBorders>
            <w:vAlign w:val="center"/>
            <w:hideMark/>
          </w:tcPr>
          <w:p w14:paraId="609590B8" w14:textId="77777777" w:rsidR="00B84215" w:rsidRPr="00051A01" w:rsidRDefault="00B84215"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64DDDD6D" w14:textId="77777777" w:rsidR="00B84215" w:rsidRPr="00051A01" w:rsidRDefault="00B84215" w:rsidP="00A11DD2">
            <w:pPr>
              <w:tabs>
                <w:tab w:val="left" w:pos="5400"/>
              </w:tabs>
              <w:jc w:val="both"/>
              <w:rPr>
                <w:rFonts w:ascii="Arial" w:hAnsi="Arial" w:cs="Arial"/>
                <w:sz w:val="20"/>
                <w:szCs w:val="20"/>
                <w:lang w:val="en-US"/>
              </w:rPr>
            </w:pPr>
            <w:bookmarkStart w:id="47" w:name="bold24"/>
            <w:bookmarkStart w:id="48" w:name="italic26"/>
            <w:bookmarkEnd w:id="47"/>
            <w:bookmarkEnd w:id="48"/>
            <w:r w:rsidRPr="00051A01">
              <w:rPr>
                <w:rFonts w:ascii="Arial" w:hAnsi="Arial" w:cs="Arial"/>
                <w:sz w:val="20"/>
                <w:szCs w:val="20"/>
                <w:lang w:val="en-US"/>
              </w:rPr>
              <w:t>(b) Describe any methods used to examine subgroups and interactions</w:t>
            </w:r>
          </w:p>
        </w:tc>
        <w:tc>
          <w:tcPr>
            <w:tcW w:w="3685" w:type="dxa"/>
            <w:vMerge/>
            <w:tcBorders>
              <w:left w:val="nil"/>
              <w:right w:val="nil"/>
            </w:tcBorders>
          </w:tcPr>
          <w:p w14:paraId="2E847EBB" w14:textId="4122CF2C" w:rsidR="00B84215" w:rsidRPr="00051A01" w:rsidRDefault="00B84215" w:rsidP="00A11DD2">
            <w:pPr>
              <w:tabs>
                <w:tab w:val="left" w:pos="5400"/>
              </w:tabs>
              <w:jc w:val="both"/>
              <w:rPr>
                <w:rFonts w:ascii="Arial" w:hAnsi="Arial" w:cs="Arial"/>
                <w:sz w:val="20"/>
                <w:szCs w:val="20"/>
                <w:lang w:val="en-US"/>
              </w:rPr>
            </w:pPr>
          </w:p>
        </w:tc>
      </w:tr>
      <w:tr w:rsidR="00B84215" w:rsidRPr="001435C1" w14:paraId="0D9CD829" w14:textId="77777777" w:rsidTr="002658C6">
        <w:tc>
          <w:tcPr>
            <w:tcW w:w="0" w:type="auto"/>
            <w:vMerge/>
            <w:tcBorders>
              <w:top w:val="single" w:sz="4" w:space="0" w:color="auto"/>
              <w:left w:val="nil"/>
              <w:bottom w:val="single" w:sz="4" w:space="0" w:color="auto"/>
              <w:right w:val="nil"/>
            </w:tcBorders>
            <w:vAlign w:val="center"/>
            <w:hideMark/>
          </w:tcPr>
          <w:p w14:paraId="636C8BA0" w14:textId="77777777" w:rsidR="00B84215" w:rsidRPr="00051A01" w:rsidRDefault="00B84215" w:rsidP="00A11DD2">
            <w:pPr>
              <w:jc w:val="both"/>
              <w:rPr>
                <w:rFonts w:ascii="Arial" w:hAnsi="Arial" w:cs="Arial"/>
                <w:sz w:val="20"/>
                <w:szCs w:val="20"/>
                <w:lang w:val="en-US"/>
              </w:rPr>
            </w:pPr>
          </w:p>
        </w:tc>
        <w:tc>
          <w:tcPr>
            <w:tcW w:w="628" w:type="dxa"/>
            <w:vMerge/>
            <w:tcBorders>
              <w:top w:val="single" w:sz="4" w:space="0" w:color="auto"/>
              <w:left w:val="nil"/>
              <w:bottom w:val="single" w:sz="4" w:space="0" w:color="auto"/>
              <w:right w:val="nil"/>
            </w:tcBorders>
            <w:vAlign w:val="center"/>
            <w:hideMark/>
          </w:tcPr>
          <w:p w14:paraId="563566D2" w14:textId="77777777" w:rsidR="00B84215" w:rsidRPr="00051A01" w:rsidRDefault="00B84215"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59B65D21" w14:textId="77777777" w:rsidR="00B84215" w:rsidRPr="00051A01" w:rsidRDefault="00B84215" w:rsidP="00A11DD2">
            <w:pPr>
              <w:tabs>
                <w:tab w:val="left" w:pos="5400"/>
              </w:tabs>
              <w:jc w:val="both"/>
              <w:rPr>
                <w:rFonts w:ascii="Arial" w:hAnsi="Arial" w:cs="Arial"/>
                <w:sz w:val="20"/>
                <w:szCs w:val="20"/>
                <w:lang w:val="en-US"/>
              </w:rPr>
            </w:pPr>
            <w:bookmarkStart w:id="49" w:name="bold25"/>
            <w:bookmarkStart w:id="50" w:name="italic27"/>
            <w:bookmarkEnd w:id="49"/>
            <w:bookmarkEnd w:id="50"/>
            <w:r w:rsidRPr="00051A01">
              <w:rPr>
                <w:rFonts w:ascii="Arial" w:hAnsi="Arial" w:cs="Arial"/>
                <w:sz w:val="20"/>
                <w:szCs w:val="20"/>
                <w:lang w:val="en-US"/>
              </w:rPr>
              <w:t>(c) Explain how missing data were addressed</w:t>
            </w:r>
          </w:p>
        </w:tc>
        <w:tc>
          <w:tcPr>
            <w:tcW w:w="3685" w:type="dxa"/>
            <w:vMerge/>
            <w:tcBorders>
              <w:left w:val="nil"/>
              <w:bottom w:val="single" w:sz="4" w:space="0" w:color="auto"/>
              <w:right w:val="nil"/>
            </w:tcBorders>
          </w:tcPr>
          <w:p w14:paraId="441FA8D5" w14:textId="4B69ACE2" w:rsidR="00B84215" w:rsidRPr="00051A01" w:rsidRDefault="00B84215" w:rsidP="00A11DD2">
            <w:pPr>
              <w:tabs>
                <w:tab w:val="left" w:pos="5400"/>
              </w:tabs>
              <w:jc w:val="both"/>
              <w:rPr>
                <w:rFonts w:ascii="Arial" w:hAnsi="Arial" w:cs="Arial"/>
                <w:sz w:val="20"/>
                <w:szCs w:val="20"/>
                <w:lang w:val="en-US"/>
              </w:rPr>
            </w:pPr>
          </w:p>
        </w:tc>
      </w:tr>
      <w:tr w:rsidR="00051A01" w:rsidRPr="00051A01" w14:paraId="3E11E9C6" w14:textId="77777777" w:rsidTr="00A11DD2">
        <w:tc>
          <w:tcPr>
            <w:tcW w:w="0" w:type="auto"/>
            <w:vMerge/>
            <w:tcBorders>
              <w:top w:val="single" w:sz="4" w:space="0" w:color="auto"/>
              <w:left w:val="nil"/>
              <w:bottom w:val="single" w:sz="4" w:space="0" w:color="auto"/>
              <w:right w:val="nil"/>
            </w:tcBorders>
            <w:vAlign w:val="center"/>
            <w:hideMark/>
          </w:tcPr>
          <w:p w14:paraId="551D5C22" w14:textId="77777777" w:rsidR="00051A01" w:rsidRPr="00051A01" w:rsidRDefault="00051A01" w:rsidP="00A11DD2">
            <w:pPr>
              <w:jc w:val="both"/>
              <w:rPr>
                <w:rFonts w:ascii="Arial" w:hAnsi="Arial" w:cs="Arial"/>
                <w:sz w:val="20"/>
                <w:szCs w:val="20"/>
                <w:lang w:val="en-US"/>
              </w:rPr>
            </w:pPr>
          </w:p>
        </w:tc>
        <w:tc>
          <w:tcPr>
            <w:tcW w:w="628" w:type="dxa"/>
            <w:vMerge/>
            <w:tcBorders>
              <w:top w:val="single" w:sz="4" w:space="0" w:color="auto"/>
              <w:left w:val="nil"/>
              <w:bottom w:val="single" w:sz="4" w:space="0" w:color="auto"/>
              <w:right w:val="nil"/>
            </w:tcBorders>
            <w:vAlign w:val="center"/>
            <w:hideMark/>
          </w:tcPr>
          <w:p w14:paraId="626469E1"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413EBB4C" w14:textId="77777777" w:rsidR="00051A01" w:rsidRPr="00051A01" w:rsidRDefault="00051A01" w:rsidP="00A11DD2">
            <w:pPr>
              <w:tabs>
                <w:tab w:val="left" w:pos="5400"/>
              </w:tabs>
              <w:jc w:val="both"/>
              <w:rPr>
                <w:rFonts w:ascii="Arial" w:hAnsi="Arial" w:cs="Arial"/>
                <w:sz w:val="20"/>
                <w:szCs w:val="20"/>
                <w:lang w:val="en-US"/>
              </w:rPr>
            </w:pPr>
            <w:bookmarkStart w:id="51" w:name="bold26"/>
            <w:bookmarkStart w:id="52" w:name="italic28"/>
            <w:bookmarkEnd w:id="51"/>
            <w:bookmarkEnd w:id="52"/>
            <w:r w:rsidRPr="00051A01">
              <w:rPr>
                <w:rFonts w:ascii="Arial" w:hAnsi="Arial" w:cs="Arial"/>
                <w:sz w:val="20"/>
                <w:szCs w:val="20"/>
                <w:lang w:val="en-US"/>
              </w:rPr>
              <w:t xml:space="preserve">(d) </w:t>
            </w:r>
            <w:r w:rsidRPr="00051A01">
              <w:rPr>
                <w:rFonts w:ascii="Arial" w:hAnsi="Arial" w:cs="Arial"/>
                <w:bCs/>
                <w:sz w:val="20"/>
                <w:szCs w:val="20"/>
                <w:lang w:val="en-US"/>
              </w:rPr>
              <w:t>Cohort study</w:t>
            </w:r>
            <w:r w:rsidRPr="00051A01">
              <w:rPr>
                <w:rFonts w:ascii="Arial" w:hAnsi="Arial" w:cs="Arial"/>
                <w:sz w:val="20"/>
                <w:szCs w:val="20"/>
                <w:lang w:val="en-US"/>
              </w:rPr>
              <w:t>—If applicable, explain how loss to follow-up was addressed</w:t>
            </w:r>
          </w:p>
          <w:p w14:paraId="1EA4354B"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bCs/>
                <w:sz w:val="20"/>
                <w:szCs w:val="20"/>
                <w:lang w:val="en-US"/>
              </w:rPr>
              <w:t>Case-control study</w:t>
            </w:r>
            <w:r w:rsidRPr="00051A01">
              <w:rPr>
                <w:rFonts w:ascii="Arial" w:hAnsi="Arial" w:cs="Arial"/>
                <w:sz w:val="20"/>
                <w:szCs w:val="20"/>
                <w:lang w:val="en-US"/>
              </w:rPr>
              <w:t>—If applicable, explain how matching of cases and controls was addressed</w:t>
            </w:r>
          </w:p>
          <w:p w14:paraId="1C9D3A31"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bCs/>
                <w:sz w:val="20"/>
                <w:szCs w:val="20"/>
                <w:lang w:val="en-US"/>
              </w:rPr>
              <w:t>Cross-sectional study</w:t>
            </w:r>
            <w:r w:rsidRPr="00051A01">
              <w:rPr>
                <w:rFonts w:ascii="Arial" w:hAnsi="Arial" w:cs="Arial"/>
                <w:sz w:val="20"/>
                <w:szCs w:val="20"/>
                <w:lang w:val="en-US"/>
              </w:rPr>
              <w:t>—If applicable, describe analytical methods taking account of sampling strategy</w:t>
            </w:r>
          </w:p>
        </w:tc>
        <w:tc>
          <w:tcPr>
            <w:tcW w:w="3685" w:type="dxa"/>
            <w:tcBorders>
              <w:top w:val="single" w:sz="4" w:space="0" w:color="auto"/>
              <w:left w:val="nil"/>
              <w:bottom w:val="single" w:sz="4" w:space="0" w:color="auto"/>
              <w:right w:val="nil"/>
            </w:tcBorders>
          </w:tcPr>
          <w:p w14:paraId="56CE2944" w14:textId="1B14244C" w:rsidR="00051A01" w:rsidRPr="00051A01" w:rsidRDefault="007359BA" w:rsidP="00A11DD2">
            <w:pPr>
              <w:tabs>
                <w:tab w:val="left" w:pos="5400"/>
              </w:tabs>
              <w:jc w:val="both"/>
              <w:rPr>
                <w:rFonts w:ascii="Arial" w:hAnsi="Arial" w:cs="Arial"/>
                <w:sz w:val="20"/>
                <w:szCs w:val="20"/>
                <w:lang w:val="en-US"/>
              </w:rPr>
            </w:pPr>
            <w:r>
              <w:rPr>
                <w:rFonts w:ascii="Arial" w:hAnsi="Arial" w:cs="Arial"/>
                <w:sz w:val="20"/>
                <w:szCs w:val="20"/>
                <w:lang w:val="en-US"/>
              </w:rPr>
              <w:t>Not applicable.</w:t>
            </w:r>
          </w:p>
        </w:tc>
      </w:tr>
      <w:tr w:rsidR="00051A01" w:rsidRPr="00051A01" w14:paraId="5498ACE4" w14:textId="77777777" w:rsidTr="00A11DD2">
        <w:tc>
          <w:tcPr>
            <w:tcW w:w="0" w:type="auto"/>
            <w:vMerge/>
            <w:tcBorders>
              <w:top w:val="single" w:sz="4" w:space="0" w:color="auto"/>
              <w:left w:val="nil"/>
              <w:bottom w:val="single" w:sz="4" w:space="0" w:color="auto"/>
              <w:right w:val="nil"/>
            </w:tcBorders>
            <w:vAlign w:val="center"/>
            <w:hideMark/>
          </w:tcPr>
          <w:p w14:paraId="50422320" w14:textId="77777777" w:rsidR="00051A01" w:rsidRPr="00051A01" w:rsidRDefault="00051A01" w:rsidP="00A11DD2">
            <w:pPr>
              <w:jc w:val="both"/>
              <w:rPr>
                <w:rFonts w:ascii="Arial" w:hAnsi="Arial" w:cs="Arial"/>
                <w:sz w:val="20"/>
                <w:szCs w:val="20"/>
                <w:lang w:val="en-US"/>
              </w:rPr>
            </w:pPr>
          </w:p>
        </w:tc>
        <w:tc>
          <w:tcPr>
            <w:tcW w:w="628" w:type="dxa"/>
            <w:vMerge/>
            <w:tcBorders>
              <w:top w:val="single" w:sz="4" w:space="0" w:color="auto"/>
              <w:left w:val="nil"/>
              <w:bottom w:val="single" w:sz="4" w:space="0" w:color="auto"/>
              <w:right w:val="nil"/>
            </w:tcBorders>
            <w:vAlign w:val="center"/>
            <w:hideMark/>
          </w:tcPr>
          <w:p w14:paraId="144A666F"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054861B5" w14:textId="77777777" w:rsidR="00051A01" w:rsidRPr="00051A01" w:rsidRDefault="00051A01" w:rsidP="00A11DD2">
            <w:pPr>
              <w:tabs>
                <w:tab w:val="left" w:pos="5400"/>
              </w:tabs>
              <w:jc w:val="both"/>
              <w:rPr>
                <w:rFonts w:ascii="Arial" w:hAnsi="Arial" w:cs="Arial"/>
                <w:sz w:val="20"/>
                <w:szCs w:val="20"/>
                <w:lang w:val="en-US"/>
              </w:rPr>
            </w:pPr>
            <w:bookmarkStart w:id="53" w:name="bold27"/>
            <w:bookmarkStart w:id="54" w:name="italic29"/>
            <w:bookmarkEnd w:id="53"/>
            <w:bookmarkEnd w:id="54"/>
            <w:r w:rsidRPr="00051A01">
              <w:rPr>
                <w:rFonts w:ascii="Arial" w:hAnsi="Arial" w:cs="Arial"/>
                <w:sz w:val="20"/>
                <w:szCs w:val="20"/>
                <w:lang w:val="en-US"/>
              </w:rPr>
              <w:t>(</w:t>
            </w:r>
            <w:r w:rsidRPr="00051A01">
              <w:rPr>
                <w:rFonts w:ascii="Arial" w:hAnsi="Arial" w:cs="Arial"/>
                <w:sz w:val="20"/>
                <w:szCs w:val="20"/>
                <w:u w:val="single"/>
                <w:lang w:val="en-US"/>
              </w:rPr>
              <w:t>e</w:t>
            </w:r>
            <w:r w:rsidRPr="00051A01">
              <w:rPr>
                <w:rFonts w:ascii="Arial" w:hAnsi="Arial" w:cs="Arial"/>
                <w:sz w:val="20"/>
                <w:szCs w:val="20"/>
                <w:lang w:val="en-US"/>
              </w:rPr>
              <w:t>) Describe any sensitivity analyses</w:t>
            </w:r>
          </w:p>
        </w:tc>
        <w:tc>
          <w:tcPr>
            <w:tcW w:w="3685" w:type="dxa"/>
            <w:tcBorders>
              <w:top w:val="single" w:sz="4" w:space="0" w:color="auto"/>
              <w:left w:val="nil"/>
              <w:bottom w:val="single" w:sz="4" w:space="0" w:color="auto"/>
              <w:right w:val="nil"/>
            </w:tcBorders>
          </w:tcPr>
          <w:p w14:paraId="44D904C4" w14:textId="75310405" w:rsidR="00051A01" w:rsidRPr="00051A01" w:rsidRDefault="00BA7CD7" w:rsidP="00A11DD2">
            <w:pPr>
              <w:tabs>
                <w:tab w:val="left" w:pos="5400"/>
              </w:tabs>
              <w:jc w:val="both"/>
              <w:rPr>
                <w:rFonts w:ascii="Arial" w:hAnsi="Arial" w:cs="Arial"/>
                <w:sz w:val="20"/>
                <w:szCs w:val="20"/>
                <w:lang w:val="en-US"/>
              </w:rPr>
            </w:pPr>
            <w:r>
              <w:rPr>
                <w:rFonts w:ascii="Arial" w:hAnsi="Arial" w:cs="Arial"/>
                <w:sz w:val="20"/>
                <w:szCs w:val="20"/>
                <w:lang w:val="en-US"/>
              </w:rPr>
              <w:t>Not applicable.</w:t>
            </w:r>
          </w:p>
        </w:tc>
      </w:tr>
      <w:tr w:rsidR="00051A01" w:rsidRPr="00051A01" w14:paraId="279D9D8C" w14:textId="77777777" w:rsidTr="00A11DD2">
        <w:tc>
          <w:tcPr>
            <w:tcW w:w="0" w:type="auto"/>
            <w:tcBorders>
              <w:top w:val="single" w:sz="4" w:space="0" w:color="auto"/>
              <w:left w:val="nil"/>
              <w:bottom w:val="single" w:sz="4" w:space="0" w:color="auto"/>
              <w:right w:val="nil"/>
            </w:tcBorders>
          </w:tcPr>
          <w:p w14:paraId="002D90EE" w14:textId="77777777" w:rsidR="00051A01" w:rsidRPr="00051A01" w:rsidRDefault="00051A01" w:rsidP="00A11DD2">
            <w:pPr>
              <w:tabs>
                <w:tab w:val="left" w:pos="5400"/>
              </w:tabs>
              <w:jc w:val="both"/>
              <w:rPr>
                <w:rFonts w:ascii="Arial" w:hAnsi="Arial" w:cs="Arial"/>
                <w:b/>
                <w:bCs/>
                <w:sz w:val="20"/>
                <w:szCs w:val="20"/>
                <w:lang w:val="en-US"/>
              </w:rPr>
            </w:pPr>
            <w:r w:rsidRPr="00051A01">
              <w:rPr>
                <w:rFonts w:ascii="Arial" w:hAnsi="Arial" w:cs="Arial"/>
                <w:b/>
                <w:bCs/>
                <w:sz w:val="20"/>
                <w:szCs w:val="20"/>
                <w:lang w:val="en-US"/>
              </w:rPr>
              <w:t>Results</w:t>
            </w:r>
          </w:p>
        </w:tc>
        <w:tc>
          <w:tcPr>
            <w:tcW w:w="628" w:type="dxa"/>
            <w:tcBorders>
              <w:top w:val="single" w:sz="4" w:space="0" w:color="auto"/>
              <w:left w:val="nil"/>
              <w:bottom w:val="single" w:sz="4" w:space="0" w:color="auto"/>
              <w:right w:val="nil"/>
            </w:tcBorders>
          </w:tcPr>
          <w:p w14:paraId="6F1DB5BA" w14:textId="77777777" w:rsidR="00051A01" w:rsidRPr="00051A01" w:rsidRDefault="00051A01" w:rsidP="00A11DD2">
            <w:pPr>
              <w:tabs>
                <w:tab w:val="left" w:pos="5400"/>
              </w:tabs>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tcPr>
          <w:p w14:paraId="61D19469" w14:textId="77777777" w:rsidR="00051A01" w:rsidRPr="00051A01" w:rsidRDefault="00051A01" w:rsidP="00A11DD2">
            <w:pPr>
              <w:tabs>
                <w:tab w:val="left" w:pos="5400"/>
              </w:tabs>
              <w:jc w:val="both"/>
              <w:rPr>
                <w:rFonts w:ascii="Arial" w:hAnsi="Arial" w:cs="Arial"/>
                <w:sz w:val="20"/>
                <w:szCs w:val="20"/>
                <w:lang w:val="en-US"/>
              </w:rPr>
            </w:pPr>
          </w:p>
        </w:tc>
        <w:tc>
          <w:tcPr>
            <w:tcW w:w="3685" w:type="dxa"/>
            <w:tcBorders>
              <w:top w:val="single" w:sz="4" w:space="0" w:color="auto"/>
              <w:left w:val="nil"/>
              <w:right w:val="nil"/>
            </w:tcBorders>
          </w:tcPr>
          <w:p w14:paraId="40376154" w14:textId="77777777" w:rsidR="00051A01" w:rsidRPr="00051A01" w:rsidRDefault="00051A01" w:rsidP="00A11DD2">
            <w:pPr>
              <w:tabs>
                <w:tab w:val="left" w:pos="5400"/>
              </w:tabs>
              <w:jc w:val="both"/>
              <w:rPr>
                <w:rFonts w:ascii="Arial" w:hAnsi="Arial" w:cs="Arial"/>
                <w:sz w:val="20"/>
                <w:szCs w:val="20"/>
                <w:lang w:val="en-US"/>
              </w:rPr>
            </w:pPr>
          </w:p>
        </w:tc>
      </w:tr>
      <w:tr w:rsidR="00051A01" w:rsidRPr="001435C1" w14:paraId="183520FF" w14:textId="77777777" w:rsidTr="00A11DD2">
        <w:tc>
          <w:tcPr>
            <w:tcW w:w="0" w:type="auto"/>
            <w:vMerge w:val="restart"/>
            <w:tcBorders>
              <w:top w:val="single" w:sz="4" w:space="0" w:color="auto"/>
              <w:left w:val="nil"/>
              <w:bottom w:val="single" w:sz="4" w:space="0" w:color="auto"/>
              <w:right w:val="nil"/>
            </w:tcBorders>
            <w:hideMark/>
          </w:tcPr>
          <w:p w14:paraId="64B1C904" w14:textId="77777777" w:rsidR="00051A01" w:rsidRPr="00051A01" w:rsidRDefault="00051A01" w:rsidP="00A11DD2">
            <w:pPr>
              <w:tabs>
                <w:tab w:val="left" w:pos="5400"/>
              </w:tabs>
              <w:jc w:val="both"/>
              <w:rPr>
                <w:rFonts w:ascii="Arial" w:hAnsi="Arial" w:cs="Arial"/>
                <w:bCs/>
                <w:sz w:val="20"/>
                <w:szCs w:val="20"/>
                <w:lang w:val="en-US"/>
              </w:rPr>
            </w:pPr>
            <w:bookmarkStart w:id="55" w:name="bold29"/>
            <w:bookmarkStart w:id="56" w:name="italic31"/>
            <w:r w:rsidRPr="00051A01">
              <w:rPr>
                <w:rFonts w:ascii="Arial" w:hAnsi="Arial" w:cs="Arial"/>
                <w:bCs/>
                <w:sz w:val="20"/>
                <w:szCs w:val="20"/>
                <w:lang w:val="en-US"/>
              </w:rPr>
              <w:t>Participants</w:t>
            </w:r>
            <w:bookmarkEnd w:id="55"/>
            <w:bookmarkEnd w:id="56"/>
          </w:p>
        </w:tc>
        <w:tc>
          <w:tcPr>
            <w:tcW w:w="628" w:type="dxa"/>
            <w:vMerge w:val="restart"/>
            <w:tcBorders>
              <w:top w:val="single" w:sz="4" w:space="0" w:color="auto"/>
              <w:left w:val="nil"/>
              <w:bottom w:val="single" w:sz="4" w:space="0" w:color="auto"/>
              <w:right w:val="nil"/>
            </w:tcBorders>
            <w:hideMark/>
          </w:tcPr>
          <w:p w14:paraId="13799165"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13</w:t>
            </w:r>
            <w:bookmarkStart w:id="57" w:name="bold30"/>
            <w:r w:rsidRPr="00051A01">
              <w:rPr>
                <w:rFonts w:ascii="Arial" w:hAnsi="Arial" w:cs="Arial"/>
                <w:bCs/>
                <w:sz w:val="20"/>
                <w:szCs w:val="20"/>
                <w:lang w:val="en-US"/>
              </w:rPr>
              <w:t>*</w:t>
            </w:r>
            <w:bookmarkEnd w:id="57"/>
          </w:p>
        </w:tc>
        <w:tc>
          <w:tcPr>
            <w:tcW w:w="8112" w:type="dxa"/>
            <w:tcBorders>
              <w:top w:val="single" w:sz="4" w:space="0" w:color="auto"/>
              <w:left w:val="nil"/>
              <w:bottom w:val="single" w:sz="4" w:space="0" w:color="auto"/>
              <w:right w:val="nil"/>
            </w:tcBorders>
            <w:hideMark/>
          </w:tcPr>
          <w:p w14:paraId="39CB9B98"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(a) Report numbers of individuals at each stage of study—eg numbers potentially eligible, examined for eligibility, confirmed eligible, included in the study, completing follow-up, and analyzed</w:t>
            </w:r>
          </w:p>
        </w:tc>
        <w:tc>
          <w:tcPr>
            <w:tcW w:w="3685" w:type="dxa"/>
            <w:vMerge w:val="restart"/>
            <w:tcBorders>
              <w:top w:val="single" w:sz="4" w:space="0" w:color="auto"/>
              <w:left w:val="nil"/>
              <w:right w:val="nil"/>
            </w:tcBorders>
          </w:tcPr>
          <w:p w14:paraId="531CF022" w14:textId="3E33A48A" w:rsidR="00051A01" w:rsidRPr="00051A01" w:rsidRDefault="00CF1D1C" w:rsidP="00A11DD2">
            <w:pPr>
              <w:tabs>
                <w:tab w:val="left" w:pos="5400"/>
              </w:tabs>
              <w:jc w:val="both"/>
              <w:rPr>
                <w:rFonts w:ascii="Arial" w:hAnsi="Arial" w:cs="Arial"/>
                <w:sz w:val="20"/>
                <w:szCs w:val="20"/>
                <w:lang w:val="en-US"/>
              </w:rPr>
            </w:pPr>
            <w:r>
              <w:rPr>
                <w:rFonts w:ascii="Arial" w:hAnsi="Arial" w:cs="Arial"/>
                <w:sz w:val="20"/>
                <w:szCs w:val="20"/>
                <w:lang w:val="en-US"/>
              </w:rPr>
              <w:t>All patients hospitalized on the palliative care wards, a total of</w:t>
            </w:r>
            <w:r w:rsidR="0090310C" w:rsidRPr="0090310C">
              <w:rPr>
                <w:rFonts w:ascii="Arial" w:hAnsi="Arial" w:cs="Arial"/>
                <w:sz w:val="20"/>
                <w:szCs w:val="20"/>
                <w:lang w:val="en-US"/>
              </w:rPr>
              <w:t xml:space="preserve"> 377 patients</w:t>
            </w:r>
            <w:r>
              <w:rPr>
                <w:rFonts w:ascii="Arial" w:hAnsi="Arial" w:cs="Arial"/>
                <w:sz w:val="20"/>
                <w:szCs w:val="20"/>
                <w:lang w:val="en-US"/>
              </w:rPr>
              <w:t>, was included into the analysis.</w:t>
            </w:r>
            <w:r w:rsidR="00DB4369">
              <w:rPr>
                <w:rFonts w:ascii="Arial" w:hAnsi="Arial" w:cs="Arial"/>
                <w:sz w:val="20"/>
                <w:szCs w:val="20"/>
                <w:lang w:val="en-US"/>
              </w:rPr>
              <w:t xml:space="preserve"> As data was available for the overwhelming majority of all patients</w:t>
            </w:r>
            <w:r w:rsidR="00C43776">
              <w:rPr>
                <w:rFonts w:ascii="Arial" w:hAnsi="Arial" w:cs="Arial"/>
                <w:sz w:val="20"/>
                <w:szCs w:val="20"/>
                <w:lang w:val="en-US"/>
              </w:rPr>
              <w:t xml:space="preserve"> (except for highest level </w:t>
            </w:r>
            <w:r w:rsidR="00C43776">
              <w:rPr>
                <w:rFonts w:ascii="Arial" w:hAnsi="Arial" w:cs="Arial"/>
                <w:sz w:val="20"/>
                <w:szCs w:val="20"/>
                <w:lang w:val="en-US"/>
              </w:rPr>
              <w:lastRenderedPageBreak/>
              <w:t>of education), no patients had to be excluded from the analyses.</w:t>
            </w:r>
          </w:p>
        </w:tc>
      </w:tr>
      <w:tr w:rsidR="00051A01" w:rsidRPr="001435C1" w14:paraId="739269DD" w14:textId="77777777" w:rsidTr="00A11DD2">
        <w:tc>
          <w:tcPr>
            <w:tcW w:w="0" w:type="auto"/>
            <w:vMerge/>
            <w:tcBorders>
              <w:top w:val="single" w:sz="4" w:space="0" w:color="auto"/>
              <w:left w:val="nil"/>
              <w:bottom w:val="single" w:sz="4" w:space="0" w:color="auto"/>
              <w:right w:val="nil"/>
            </w:tcBorders>
            <w:vAlign w:val="center"/>
            <w:hideMark/>
          </w:tcPr>
          <w:p w14:paraId="493F858B" w14:textId="77777777" w:rsidR="00051A01" w:rsidRPr="00051A01" w:rsidRDefault="00051A01"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24F2F419"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178B2B51" w14:textId="77777777" w:rsidR="00051A01" w:rsidRPr="00051A01" w:rsidRDefault="00051A01" w:rsidP="00A11DD2">
            <w:pPr>
              <w:tabs>
                <w:tab w:val="left" w:pos="5400"/>
              </w:tabs>
              <w:jc w:val="both"/>
              <w:rPr>
                <w:rFonts w:ascii="Arial" w:hAnsi="Arial" w:cs="Arial"/>
                <w:sz w:val="20"/>
                <w:szCs w:val="20"/>
                <w:lang w:val="en-US"/>
              </w:rPr>
            </w:pPr>
            <w:bookmarkStart w:id="58" w:name="bold31"/>
            <w:bookmarkStart w:id="59" w:name="italic32"/>
            <w:bookmarkEnd w:id="58"/>
            <w:bookmarkEnd w:id="59"/>
            <w:r w:rsidRPr="00051A01">
              <w:rPr>
                <w:rFonts w:ascii="Arial" w:hAnsi="Arial" w:cs="Arial"/>
                <w:sz w:val="20"/>
                <w:szCs w:val="20"/>
                <w:lang w:val="en-US"/>
              </w:rPr>
              <w:t>(b) Give reasons for non-participation at each stage</w:t>
            </w:r>
          </w:p>
        </w:tc>
        <w:tc>
          <w:tcPr>
            <w:tcW w:w="3685" w:type="dxa"/>
            <w:vMerge/>
            <w:tcBorders>
              <w:left w:val="nil"/>
              <w:bottom w:val="single" w:sz="4" w:space="0" w:color="auto"/>
              <w:right w:val="nil"/>
            </w:tcBorders>
          </w:tcPr>
          <w:p w14:paraId="510979CC" w14:textId="77777777" w:rsidR="00051A01" w:rsidRPr="00051A01" w:rsidRDefault="00051A01" w:rsidP="00A11DD2">
            <w:pPr>
              <w:tabs>
                <w:tab w:val="left" w:pos="5400"/>
              </w:tabs>
              <w:jc w:val="both"/>
              <w:rPr>
                <w:rFonts w:ascii="Arial" w:hAnsi="Arial" w:cs="Arial"/>
                <w:sz w:val="20"/>
                <w:szCs w:val="20"/>
                <w:lang w:val="en-US"/>
              </w:rPr>
            </w:pPr>
          </w:p>
        </w:tc>
      </w:tr>
      <w:tr w:rsidR="00051A01" w:rsidRPr="001435C1" w14:paraId="1E11940B" w14:textId="77777777" w:rsidTr="00A11DD2">
        <w:tc>
          <w:tcPr>
            <w:tcW w:w="0" w:type="auto"/>
            <w:vMerge/>
            <w:tcBorders>
              <w:top w:val="single" w:sz="4" w:space="0" w:color="auto"/>
              <w:left w:val="nil"/>
              <w:bottom w:val="single" w:sz="4" w:space="0" w:color="auto"/>
              <w:right w:val="nil"/>
            </w:tcBorders>
            <w:vAlign w:val="center"/>
            <w:hideMark/>
          </w:tcPr>
          <w:p w14:paraId="52F42C8F" w14:textId="77777777" w:rsidR="00051A01" w:rsidRPr="00051A01" w:rsidRDefault="00051A01"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7C5E4BBA"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488C2059" w14:textId="77777777" w:rsidR="00051A01" w:rsidRPr="00051A01" w:rsidRDefault="00051A01" w:rsidP="00A11DD2">
            <w:pPr>
              <w:tabs>
                <w:tab w:val="left" w:pos="5400"/>
              </w:tabs>
              <w:jc w:val="both"/>
              <w:rPr>
                <w:rFonts w:ascii="Arial" w:hAnsi="Arial" w:cs="Arial"/>
                <w:sz w:val="20"/>
                <w:szCs w:val="20"/>
                <w:lang w:val="en-US"/>
              </w:rPr>
            </w:pPr>
            <w:bookmarkStart w:id="60" w:name="bold32"/>
            <w:bookmarkStart w:id="61" w:name="italic33"/>
            <w:bookmarkStart w:id="62" w:name="OLE_LINK4"/>
            <w:bookmarkEnd w:id="60"/>
            <w:bookmarkEnd w:id="61"/>
            <w:r w:rsidRPr="00051A01">
              <w:rPr>
                <w:rFonts w:ascii="Arial" w:hAnsi="Arial" w:cs="Arial"/>
                <w:sz w:val="20"/>
                <w:szCs w:val="20"/>
                <w:lang w:val="en-US"/>
              </w:rPr>
              <w:t>(c) Consider use of a flow diagram</w:t>
            </w:r>
            <w:bookmarkEnd w:id="62"/>
          </w:p>
        </w:tc>
        <w:tc>
          <w:tcPr>
            <w:tcW w:w="3685" w:type="dxa"/>
            <w:tcBorders>
              <w:top w:val="single" w:sz="4" w:space="0" w:color="auto"/>
              <w:left w:val="nil"/>
              <w:bottom w:val="single" w:sz="4" w:space="0" w:color="auto"/>
              <w:right w:val="nil"/>
            </w:tcBorders>
          </w:tcPr>
          <w:p w14:paraId="42C1C0E3" w14:textId="48061C69" w:rsidR="00051A01" w:rsidRPr="00051A01" w:rsidRDefault="00416090" w:rsidP="00A11DD2">
            <w:pPr>
              <w:tabs>
                <w:tab w:val="left" w:pos="5400"/>
              </w:tabs>
              <w:jc w:val="both"/>
              <w:rPr>
                <w:rFonts w:ascii="Arial" w:hAnsi="Arial" w:cs="Arial"/>
                <w:sz w:val="20"/>
                <w:szCs w:val="20"/>
                <w:lang w:val="en-US"/>
              </w:rPr>
            </w:pPr>
            <w:r>
              <w:rPr>
                <w:rFonts w:ascii="Arial" w:hAnsi="Arial" w:cs="Arial"/>
                <w:sz w:val="20"/>
                <w:szCs w:val="20"/>
                <w:lang w:val="en-US"/>
              </w:rPr>
              <w:t>Not included into this study</w:t>
            </w:r>
            <w:r w:rsidR="005E4269">
              <w:rPr>
                <w:rFonts w:ascii="Arial" w:hAnsi="Arial" w:cs="Arial"/>
                <w:sz w:val="20"/>
                <w:szCs w:val="20"/>
                <w:lang w:val="en-US"/>
              </w:rPr>
              <w:t>, as patient recruitment for this study was simple.</w:t>
            </w:r>
          </w:p>
        </w:tc>
      </w:tr>
      <w:tr w:rsidR="00051A01" w:rsidRPr="00051A01" w14:paraId="4C36FD08" w14:textId="77777777" w:rsidTr="00A11DD2">
        <w:tc>
          <w:tcPr>
            <w:tcW w:w="0" w:type="auto"/>
            <w:vMerge w:val="restart"/>
            <w:tcBorders>
              <w:top w:val="single" w:sz="4" w:space="0" w:color="auto"/>
              <w:left w:val="nil"/>
              <w:bottom w:val="single" w:sz="4" w:space="0" w:color="auto"/>
              <w:right w:val="nil"/>
            </w:tcBorders>
            <w:hideMark/>
          </w:tcPr>
          <w:p w14:paraId="236919BA" w14:textId="77777777" w:rsidR="00051A01" w:rsidRPr="00051A01" w:rsidRDefault="00051A01" w:rsidP="00A11DD2">
            <w:pPr>
              <w:tabs>
                <w:tab w:val="left" w:pos="5400"/>
              </w:tabs>
              <w:jc w:val="both"/>
              <w:rPr>
                <w:rFonts w:ascii="Arial" w:hAnsi="Arial" w:cs="Arial"/>
                <w:bCs/>
                <w:sz w:val="20"/>
                <w:szCs w:val="20"/>
                <w:lang w:val="en-US"/>
              </w:rPr>
            </w:pPr>
            <w:bookmarkStart w:id="63" w:name="bold33"/>
            <w:bookmarkStart w:id="64" w:name="italic34"/>
            <w:r w:rsidRPr="00051A01">
              <w:rPr>
                <w:rFonts w:ascii="Arial" w:hAnsi="Arial" w:cs="Arial"/>
                <w:bCs/>
                <w:sz w:val="20"/>
                <w:szCs w:val="20"/>
                <w:lang w:val="en-US"/>
              </w:rPr>
              <w:t xml:space="preserve">Descriptive </w:t>
            </w:r>
            <w:bookmarkStart w:id="65" w:name="bold34"/>
            <w:bookmarkStart w:id="66" w:name="italic35"/>
            <w:bookmarkEnd w:id="63"/>
            <w:bookmarkEnd w:id="64"/>
            <w:r w:rsidRPr="00051A01">
              <w:rPr>
                <w:rFonts w:ascii="Arial" w:hAnsi="Arial" w:cs="Arial"/>
                <w:bCs/>
                <w:sz w:val="20"/>
                <w:szCs w:val="20"/>
                <w:lang w:val="en-US"/>
              </w:rPr>
              <w:t>data</w:t>
            </w:r>
            <w:bookmarkEnd w:id="65"/>
            <w:bookmarkEnd w:id="66"/>
          </w:p>
        </w:tc>
        <w:tc>
          <w:tcPr>
            <w:tcW w:w="628" w:type="dxa"/>
            <w:vMerge w:val="restart"/>
            <w:tcBorders>
              <w:top w:val="single" w:sz="4" w:space="0" w:color="auto"/>
              <w:left w:val="nil"/>
              <w:bottom w:val="single" w:sz="4" w:space="0" w:color="auto"/>
              <w:right w:val="nil"/>
            </w:tcBorders>
            <w:hideMark/>
          </w:tcPr>
          <w:p w14:paraId="120CC319"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14</w:t>
            </w:r>
            <w:bookmarkStart w:id="67" w:name="bold35"/>
            <w:r w:rsidRPr="00051A01">
              <w:rPr>
                <w:rFonts w:ascii="Arial" w:hAnsi="Arial" w:cs="Arial"/>
                <w:bCs/>
                <w:sz w:val="20"/>
                <w:szCs w:val="20"/>
                <w:lang w:val="en-US"/>
              </w:rPr>
              <w:t>*</w:t>
            </w:r>
            <w:bookmarkEnd w:id="67"/>
          </w:p>
        </w:tc>
        <w:tc>
          <w:tcPr>
            <w:tcW w:w="8112" w:type="dxa"/>
            <w:tcBorders>
              <w:top w:val="single" w:sz="4" w:space="0" w:color="auto"/>
              <w:left w:val="nil"/>
              <w:bottom w:val="single" w:sz="4" w:space="0" w:color="auto"/>
              <w:right w:val="nil"/>
            </w:tcBorders>
            <w:hideMark/>
          </w:tcPr>
          <w:p w14:paraId="0EA55759"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(a) Give characteristics of study participants (eg demographic, clinical, social) and information on exposures and potential confounders</w:t>
            </w:r>
          </w:p>
        </w:tc>
        <w:tc>
          <w:tcPr>
            <w:tcW w:w="3685" w:type="dxa"/>
            <w:tcBorders>
              <w:top w:val="single" w:sz="4" w:space="0" w:color="auto"/>
              <w:left w:val="nil"/>
              <w:bottom w:val="single" w:sz="4" w:space="0" w:color="auto"/>
              <w:right w:val="nil"/>
            </w:tcBorders>
          </w:tcPr>
          <w:p w14:paraId="7814ACD2" w14:textId="407569A3" w:rsidR="00051A01" w:rsidRPr="00051A01" w:rsidRDefault="007060D3" w:rsidP="00A11DD2">
            <w:pPr>
              <w:tabs>
                <w:tab w:val="left" w:pos="5400"/>
              </w:tabs>
              <w:jc w:val="both"/>
              <w:rPr>
                <w:rFonts w:ascii="Arial" w:hAnsi="Arial" w:cs="Arial"/>
                <w:sz w:val="20"/>
                <w:szCs w:val="20"/>
                <w:lang w:val="en-US"/>
              </w:rPr>
            </w:pPr>
            <w:r w:rsidRPr="007060D3">
              <w:rPr>
                <w:rFonts w:ascii="Arial" w:hAnsi="Arial" w:cs="Arial"/>
                <w:sz w:val="20"/>
                <w:szCs w:val="20"/>
                <w:lang w:val="en-US"/>
              </w:rPr>
              <w:t>Median age of the 377 patients under study was 71 (interquartile range (IQR), 59–81). Forty-four (n=167) percent of patients were female. The large majority (80%; n=300) were Swiss. Slightly less than two thirds of patients (60%; n=226) were of Christian faith. Almost 80% (n=297) of patients had public health insurance. The highest level of completed education was high school or tertiary education for 77% (n=287) patients, while for 23% (n=88) of patients, education status remained unknown. For 80% (n=300) of patients, cancer was the primary diagnosis.</w:t>
            </w:r>
          </w:p>
        </w:tc>
      </w:tr>
      <w:tr w:rsidR="00051A01" w:rsidRPr="001435C1" w14:paraId="3797785B" w14:textId="77777777" w:rsidTr="00A11DD2">
        <w:tc>
          <w:tcPr>
            <w:tcW w:w="0" w:type="auto"/>
            <w:vMerge/>
            <w:tcBorders>
              <w:top w:val="single" w:sz="4" w:space="0" w:color="auto"/>
              <w:left w:val="nil"/>
              <w:bottom w:val="single" w:sz="4" w:space="0" w:color="auto"/>
              <w:right w:val="nil"/>
            </w:tcBorders>
            <w:vAlign w:val="center"/>
            <w:hideMark/>
          </w:tcPr>
          <w:p w14:paraId="749608C6" w14:textId="77777777" w:rsidR="00051A01" w:rsidRPr="00051A01" w:rsidRDefault="00051A01"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3ADB9136"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145E9312" w14:textId="77777777" w:rsidR="00051A01" w:rsidRPr="00051A01" w:rsidRDefault="00051A01" w:rsidP="00A11DD2">
            <w:pPr>
              <w:tabs>
                <w:tab w:val="left" w:pos="5400"/>
              </w:tabs>
              <w:jc w:val="both"/>
              <w:rPr>
                <w:rFonts w:ascii="Arial" w:hAnsi="Arial" w:cs="Arial"/>
                <w:sz w:val="20"/>
                <w:szCs w:val="20"/>
                <w:lang w:val="en-US"/>
              </w:rPr>
            </w:pPr>
            <w:bookmarkStart w:id="68" w:name="bold36"/>
            <w:bookmarkStart w:id="69" w:name="italic36"/>
            <w:bookmarkEnd w:id="68"/>
            <w:bookmarkEnd w:id="69"/>
            <w:r w:rsidRPr="00051A01">
              <w:rPr>
                <w:rFonts w:ascii="Arial" w:hAnsi="Arial" w:cs="Arial"/>
                <w:sz w:val="20"/>
                <w:szCs w:val="20"/>
                <w:lang w:val="en-US"/>
              </w:rPr>
              <w:t>(b) Indicate number of participants with missing data for each variable of interest</w:t>
            </w:r>
          </w:p>
        </w:tc>
        <w:tc>
          <w:tcPr>
            <w:tcW w:w="3685" w:type="dxa"/>
            <w:tcBorders>
              <w:top w:val="single" w:sz="4" w:space="0" w:color="auto"/>
              <w:left w:val="nil"/>
              <w:bottom w:val="single" w:sz="4" w:space="0" w:color="auto"/>
              <w:right w:val="nil"/>
            </w:tcBorders>
          </w:tcPr>
          <w:p w14:paraId="0B3CD3D6" w14:textId="6C91FF5D" w:rsidR="00051A01" w:rsidRPr="00051A01" w:rsidRDefault="009466E0" w:rsidP="00A11DD2">
            <w:pPr>
              <w:tabs>
                <w:tab w:val="left" w:pos="5400"/>
              </w:tabs>
              <w:jc w:val="both"/>
              <w:rPr>
                <w:rFonts w:ascii="Arial" w:hAnsi="Arial" w:cs="Arial"/>
                <w:sz w:val="20"/>
                <w:szCs w:val="20"/>
                <w:lang w:val="en-US"/>
              </w:rPr>
            </w:pPr>
            <w:r>
              <w:rPr>
                <w:rFonts w:ascii="Arial" w:hAnsi="Arial" w:cs="Arial"/>
                <w:sz w:val="20"/>
                <w:szCs w:val="20"/>
                <w:lang w:val="en-US"/>
              </w:rPr>
              <w:t>For highest level of education, for about a fifth of patients, no data was available in the electronic medical records.</w:t>
            </w:r>
          </w:p>
        </w:tc>
      </w:tr>
      <w:tr w:rsidR="00051A01" w:rsidRPr="002305F0" w14:paraId="1ECA9BB2" w14:textId="77777777" w:rsidTr="00A11DD2">
        <w:tc>
          <w:tcPr>
            <w:tcW w:w="0" w:type="auto"/>
            <w:vMerge/>
            <w:tcBorders>
              <w:top w:val="single" w:sz="4" w:space="0" w:color="auto"/>
              <w:left w:val="nil"/>
              <w:bottom w:val="single" w:sz="4" w:space="0" w:color="auto"/>
              <w:right w:val="nil"/>
            </w:tcBorders>
            <w:vAlign w:val="center"/>
            <w:hideMark/>
          </w:tcPr>
          <w:p w14:paraId="48F11D11" w14:textId="77777777" w:rsidR="00051A01" w:rsidRPr="00051A01" w:rsidRDefault="00051A01"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64F4DF21"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2120D98B" w14:textId="77777777" w:rsidR="00051A01" w:rsidRPr="00051A01" w:rsidRDefault="00051A01" w:rsidP="00A11DD2">
            <w:pPr>
              <w:tabs>
                <w:tab w:val="left" w:pos="5400"/>
              </w:tabs>
              <w:jc w:val="both"/>
              <w:rPr>
                <w:rFonts w:ascii="Arial" w:hAnsi="Arial" w:cs="Arial"/>
                <w:sz w:val="20"/>
                <w:szCs w:val="20"/>
                <w:lang w:val="en-US"/>
              </w:rPr>
            </w:pPr>
            <w:bookmarkStart w:id="70" w:name="bold37"/>
            <w:bookmarkStart w:id="71" w:name="italic37"/>
            <w:bookmarkEnd w:id="70"/>
            <w:bookmarkEnd w:id="71"/>
            <w:r w:rsidRPr="00051A01">
              <w:rPr>
                <w:rFonts w:ascii="Arial" w:hAnsi="Arial" w:cs="Arial"/>
                <w:sz w:val="20"/>
                <w:szCs w:val="20"/>
                <w:lang w:val="en-US"/>
              </w:rPr>
              <w:t>(c) Cohort study—Summarize follow-up time (eg, average and total amount)</w:t>
            </w:r>
          </w:p>
        </w:tc>
        <w:tc>
          <w:tcPr>
            <w:tcW w:w="3685" w:type="dxa"/>
            <w:tcBorders>
              <w:top w:val="single" w:sz="4" w:space="0" w:color="auto"/>
              <w:left w:val="nil"/>
              <w:bottom w:val="single" w:sz="4" w:space="0" w:color="auto"/>
              <w:right w:val="nil"/>
            </w:tcBorders>
          </w:tcPr>
          <w:p w14:paraId="04467A33" w14:textId="5749E526" w:rsidR="00051A01" w:rsidRPr="00051A01" w:rsidRDefault="007112AE" w:rsidP="00A11DD2">
            <w:pPr>
              <w:tabs>
                <w:tab w:val="left" w:pos="5400"/>
              </w:tabs>
              <w:jc w:val="both"/>
              <w:rPr>
                <w:rFonts w:ascii="Arial" w:hAnsi="Arial" w:cs="Arial"/>
                <w:sz w:val="20"/>
                <w:szCs w:val="20"/>
                <w:lang w:val="en-US"/>
              </w:rPr>
            </w:pPr>
            <w:r>
              <w:rPr>
                <w:rFonts w:ascii="Arial" w:hAnsi="Arial" w:cs="Arial"/>
                <w:sz w:val="20"/>
                <w:szCs w:val="20"/>
                <w:lang w:val="en-US"/>
              </w:rPr>
              <w:t>Patients were not followed-up, as this is an inpatient study. The m</w:t>
            </w:r>
            <w:r w:rsidRPr="007112AE">
              <w:rPr>
                <w:rFonts w:ascii="Arial" w:hAnsi="Arial" w:cs="Arial"/>
                <w:sz w:val="20"/>
                <w:szCs w:val="20"/>
                <w:lang w:val="en-US"/>
              </w:rPr>
              <w:t>edian length of stay (LoS) on the palliative care wards for all patients was 11 (5–17) days.</w:t>
            </w:r>
          </w:p>
        </w:tc>
      </w:tr>
      <w:tr w:rsidR="00051A01" w:rsidRPr="002305F0" w14:paraId="7D3628CC" w14:textId="77777777" w:rsidTr="00A11DD2">
        <w:trPr>
          <w:trHeight w:val="295"/>
        </w:trPr>
        <w:tc>
          <w:tcPr>
            <w:tcW w:w="0" w:type="auto"/>
            <w:vMerge w:val="restart"/>
            <w:tcBorders>
              <w:top w:val="single" w:sz="4" w:space="0" w:color="auto"/>
              <w:left w:val="nil"/>
              <w:bottom w:val="single" w:sz="4" w:space="0" w:color="auto"/>
              <w:right w:val="nil"/>
            </w:tcBorders>
            <w:hideMark/>
          </w:tcPr>
          <w:p w14:paraId="5DC3B2BC" w14:textId="77777777" w:rsidR="00051A01" w:rsidRPr="00051A01" w:rsidRDefault="00051A01" w:rsidP="00A11DD2">
            <w:pPr>
              <w:tabs>
                <w:tab w:val="left" w:pos="5400"/>
              </w:tabs>
              <w:jc w:val="both"/>
              <w:rPr>
                <w:rFonts w:ascii="Arial" w:hAnsi="Arial" w:cs="Arial"/>
                <w:bCs/>
                <w:sz w:val="20"/>
                <w:szCs w:val="20"/>
                <w:lang w:val="en-US"/>
              </w:rPr>
            </w:pPr>
            <w:bookmarkStart w:id="72" w:name="italic38" w:colFirst="0" w:colLast="0"/>
            <w:bookmarkStart w:id="73" w:name="bold38" w:colFirst="0" w:colLast="0"/>
            <w:r w:rsidRPr="00051A01">
              <w:rPr>
                <w:rFonts w:ascii="Arial" w:hAnsi="Arial" w:cs="Arial"/>
                <w:bCs/>
                <w:sz w:val="20"/>
                <w:szCs w:val="20"/>
                <w:lang w:val="en-US"/>
              </w:rPr>
              <w:t>Outcome data</w:t>
            </w:r>
          </w:p>
        </w:tc>
        <w:tc>
          <w:tcPr>
            <w:tcW w:w="628" w:type="dxa"/>
            <w:vMerge w:val="restart"/>
            <w:tcBorders>
              <w:top w:val="single" w:sz="4" w:space="0" w:color="auto"/>
              <w:left w:val="nil"/>
              <w:bottom w:val="single" w:sz="4" w:space="0" w:color="auto"/>
              <w:right w:val="nil"/>
            </w:tcBorders>
            <w:hideMark/>
          </w:tcPr>
          <w:p w14:paraId="37ACC38B"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15</w:t>
            </w:r>
            <w:bookmarkStart w:id="74" w:name="bold39"/>
            <w:r w:rsidRPr="00051A01">
              <w:rPr>
                <w:rFonts w:ascii="Arial" w:hAnsi="Arial" w:cs="Arial"/>
                <w:bCs/>
                <w:sz w:val="20"/>
                <w:szCs w:val="20"/>
                <w:lang w:val="en-US"/>
              </w:rPr>
              <w:t>*</w:t>
            </w:r>
            <w:bookmarkEnd w:id="74"/>
          </w:p>
        </w:tc>
        <w:tc>
          <w:tcPr>
            <w:tcW w:w="8112" w:type="dxa"/>
            <w:tcBorders>
              <w:top w:val="single" w:sz="4" w:space="0" w:color="auto"/>
              <w:left w:val="nil"/>
              <w:bottom w:val="single" w:sz="4" w:space="0" w:color="auto"/>
              <w:right w:val="nil"/>
            </w:tcBorders>
            <w:hideMark/>
          </w:tcPr>
          <w:p w14:paraId="79D67EE3"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Cohort study—Report numbers of outcome events or summary measures over time</w:t>
            </w:r>
          </w:p>
        </w:tc>
        <w:tc>
          <w:tcPr>
            <w:tcW w:w="3685" w:type="dxa"/>
            <w:tcBorders>
              <w:top w:val="single" w:sz="4" w:space="0" w:color="auto"/>
              <w:left w:val="nil"/>
              <w:bottom w:val="single" w:sz="4" w:space="0" w:color="auto"/>
              <w:right w:val="nil"/>
            </w:tcBorders>
          </w:tcPr>
          <w:p w14:paraId="34CED109" w14:textId="4EEA6000" w:rsidR="00051A01" w:rsidRPr="00051A01" w:rsidRDefault="00597974" w:rsidP="00A11DD2">
            <w:pPr>
              <w:tabs>
                <w:tab w:val="left" w:pos="5400"/>
              </w:tabs>
              <w:jc w:val="both"/>
              <w:rPr>
                <w:rFonts w:ascii="Arial" w:hAnsi="Arial" w:cs="Arial"/>
                <w:sz w:val="20"/>
                <w:szCs w:val="20"/>
                <w:lang w:val="en-US"/>
              </w:rPr>
            </w:pPr>
            <w:r w:rsidRPr="00597974">
              <w:rPr>
                <w:rFonts w:ascii="Arial" w:hAnsi="Arial" w:cs="Arial"/>
                <w:sz w:val="20"/>
                <w:szCs w:val="20"/>
                <w:lang w:val="en-US"/>
              </w:rPr>
              <w:t xml:space="preserve">By nature of the study, all patients received inpatient specialist PC (100%; n=377). Prior to hospital admission, the General Practioner (GP) was closely involved in the coordination or direct </w:t>
            </w:r>
            <w:r w:rsidRPr="00597974">
              <w:rPr>
                <w:rFonts w:ascii="Arial" w:hAnsi="Arial" w:cs="Arial"/>
                <w:sz w:val="20"/>
                <w:szCs w:val="20"/>
                <w:lang w:val="en-US"/>
              </w:rPr>
              <w:lastRenderedPageBreak/>
              <w:t>patient care in 74% (n=279) of cases. Post-discharge, the outpatient specialist PC was employed in slightly more than a quarter of patients (27%; n=103), while the outpatient home care service was utilized by 36% (n=134) of all patients. Sixty percent (n=224) of patients had advanced care directives, 55% (n=206) had named a patient representative. While the ICU status was affirmative for less than ten percent of patients (9%; n=32), 97% (n=363) of patients had an affirmative do-not-resuscitate (DNR) status (Table 3).</w:t>
            </w:r>
          </w:p>
        </w:tc>
      </w:tr>
      <w:tr w:rsidR="00051A01" w:rsidRPr="00051A01" w14:paraId="4C03307B" w14:textId="77777777" w:rsidTr="00A11DD2">
        <w:trPr>
          <w:trHeight w:val="294"/>
        </w:trPr>
        <w:tc>
          <w:tcPr>
            <w:tcW w:w="0" w:type="auto"/>
            <w:vMerge/>
            <w:tcBorders>
              <w:top w:val="single" w:sz="4" w:space="0" w:color="auto"/>
              <w:left w:val="nil"/>
              <w:bottom w:val="single" w:sz="4" w:space="0" w:color="auto"/>
              <w:right w:val="nil"/>
            </w:tcBorders>
            <w:vAlign w:val="center"/>
            <w:hideMark/>
          </w:tcPr>
          <w:p w14:paraId="21C814D8" w14:textId="77777777" w:rsidR="00051A01" w:rsidRPr="00051A01" w:rsidRDefault="00051A01"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13D46A54"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56FFD368"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Case-control study—Report numbers in each exposure category, or summary measures of exposure</w:t>
            </w:r>
          </w:p>
        </w:tc>
        <w:tc>
          <w:tcPr>
            <w:tcW w:w="3685" w:type="dxa"/>
            <w:tcBorders>
              <w:top w:val="single" w:sz="4" w:space="0" w:color="auto"/>
              <w:left w:val="nil"/>
              <w:bottom w:val="single" w:sz="4" w:space="0" w:color="auto"/>
              <w:right w:val="nil"/>
            </w:tcBorders>
          </w:tcPr>
          <w:p w14:paraId="2F5E3425" w14:textId="087D3DF6" w:rsidR="00051A01" w:rsidRPr="00051A01" w:rsidRDefault="000B2BCF" w:rsidP="00A11DD2">
            <w:pPr>
              <w:tabs>
                <w:tab w:val="left" w:pos="5400"/>
              </w:tabs>
              <w:jc w:val="both"/>
              <w:rPr>
                <w:rFonts w:ascii="Arial" w:hAnsi="Arial" w:cs="Arial"/>
                <w:sz w:val="20"/>
                <w:szCs w:val="20"/>
                <w:lang w:val="en-US"/>
              </w:rPr>
            </w:pPr>
            <w:r>
              <w:rPr>
                <w:rFonts w:ascii="Arial" w:hAnsi="Arial" w:cs="Arial"/>
                <w:sz w:val="20"/>
                <w:szCs w:val="20"/>
                <w:lang w:val="en-US"/>
              </w:rPr>
              <w:t>Not applicable.</w:t>
            </w:r>
          </w:p>
        </w:tc>
      </w:tr>
      <w:tr w:rsidR="00051A01" w:rsidRPr="00051A01" w14:paraId="20F20A80" w14:textId="77777777" w:rsidTr="00A11DD2">
        <w:trPr>
          <w:trHeight w:val="294"/>
        </w:trPr>
        <w:tc>
          <w:tcPr>
            <w:tcW w:w="0" w:type="auto"/>
            <w:vMerge/>
            <w:tcBorders>
              <w:top w:val="single" w:sz="4" w:space="0" w:color="auto"/>
              <w:left w:val="nil"/>
              <w:bottom w:val="single" w:sz="4" w:space="0" w:color="auto"/>
              <w:right w:val="nil"/>
            </w:tcBorders>
            <w:vAlign w:val="center"/>
            <w:hideMark/>
          </w:tcPr>
          <w:p w14:paraId="3167ABA3" w14:textId="77777777" w:rsidR="00051A01" w:rsidRPr="00051A01" w:rsidRDefault="00051A01"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71305498" w14:textId="77777777" w:rsidR="00051A01" w:rsidRPr="00051A01" w:rsidRDefault="00051A01"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662A36E4"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Cross-sectional study—Report numbers of outcome events or summary measures</w:t>
            </w:r>
          </w:p>
        </w:tc>
        <w:tc>
          <w:tcPr>
            <w:tcW w:w="3685" w:type="dxa"/>
            <w:tcBorders>
              <w:top w:val="single" w:sz="4" w:space="0" w:color="auto"/>
              <w:left w:val="nil"/>
              <w:bottom w:val="single" w:sz="4" w:space="0" w:color="auto"/>
              <w:right w:val="nil"/>
            </w:tcBorders>
          </w:tcPr>
          <w:p w14:paraId="7C88A36A" w14:textId="30291C0B" w:rsidR="00051A01" w:rsidRPr="00051A01" w:rsidRDefault="000B2BCF" w:rsidP="00A11DD2">
            <w:pPr>
              <w:tabs>
                <w:tab w:val="left" w:pos="5400"/>
              </w:tabs>
              <w:jc w:val="both"/>
              <w:rPr>
                <w:rFonts w:ascii="Arial" w:hAnsi="Arial" w:cs="Arial"/>
                <w:sz w:val="20"/>
                <w:szCs w:val="20"/>
                <w:lang w:val="en-US"/>
              </w:rPr>
            </w:pPr>
            <w:r>
              <w:rPr>
                <w:rFonts w:ascii="Arial" w:hAnsi="Arial" w:cs="Arial"/>
                <w:sz w:val="20"/>
                <w:szCs w:val="20"/>
                <w:lang w:val="en-US"/>
              </w:rPr>
              <w:t>Not applicable.</w:t>
            </w:r>
          </w:p>
        </w:tc>
      </w:tr>
      <w:tr w:rsidR="00B25E18" w:rsidRPr="002305F0" w14:paraId="70B428B3" w14:textId="77777777" w:rsidTr="0064694A">
        <w:tc>
          <w:tcPr>
            <w:tcW w:w="0" w:type="auto"/>
            <w:vMerge w:val="restart"/>
            <w:tcBorders>
              <w:top w:val="single" w:sz="4" w:space="0" w:color="auto"/>
              <w:left w:val="nil"/>
              <w:bottom w:val="single" w:sz="4" w:space="0" w:color="auto"/>
              <w:right w:val="nil"/>
            </w:tcBorders>
            <w:hideMark/>
          </w:tcPr>
          <w:p w14:paraId="0089A70C" w14:textId="77777777" w:rsidR="00B25E18" w:rsidRPr="00051A01" w:rsidRDefault="00B25E18" w:rsidP="00A11DD2">
            <w:pPr>
              <w:tabs>
                <w:tab w:val="left" w:pos="5400"/>
              </w:tabs>
              <w:jc w:val="both"/>
              <w:rPr>
                <w:rFonts w:ascii="Arial" w:hAnsi="Arial" w:cs="Arial"/>
                <w:bCs/>
                <w:sz w:val="20"/>
                <w:szCs w:val="20"/>
                <w:lang w:val="en-US"/>
              </w:rPr>
            </w:pPr>
            <w:bookmarkStart w:id="75" w:name="italic40" w:colFirst="0" w:colLast="0"/>
            <w:bookmarkStart w:id="76" w:name="bold41" w:colFirst="0" w:colLast="0"/>
            <w:bookmarkEnd w:id="72"/>
            <w:bookmarkEnd w:id="73"/>
            <w:r w:rsidRPr="00051A01">
              <w:rPr>
                <w:rFonts w:ascii="Arial" w:hAnsi="Arial" w:cs="Arial"/>
                <w:bCs/>
                <w:sz w:val="20"/>
                <w:szCs w:val="20"/>
                <w:lang w:val="en-US"/>
              </w:rPr>
              <w:t>Main results</w:t>
            </w:r>
          </w:p>
        </w:tc>
        <w:tc>
          <w:tcPr>
            <w:tcW w:w="628" w:type="dxa"/>
            <w:vMerge w:val="restart"/>
            <w:tcBorders>
              <w:top w:val="single" w:sz="4" w:space="0" w:color="auto"/>
              <w:left w:val="nil"/>
              <w:bottom w:val="single" w:sz="4" w:space="0" w:color="auto"/>
              <w:right w:val="nil"/>
            </w:tcBorders>
            <w:hideMark/>
          </w:tcPr>
          <w:p w14:paraId="3BDA22F8" w14:textId="77777777" w:rsidR="00B25E18" w:rsidRPr="00051A01" w:rsidRDefault="00B25E18" w:rsidP="00A11DD2">
            <w:pPr>
              <w:tabs>
                <w:tab w:val="left" w:pos="5400"/>
              </w:tabs>
              <w:jc w:val="both"/>
              <w:rPr>
                <w:rFonts w:ascii="Arial" w:hAnsi="Arial" w:cs="Arial"/>
                <w:sz w:val="20"/>
                <w:szCs w:val="20"/>
                <w:lang w:val="en-US"/>
              </w:rPr>
            </w:pPr>
            <w:r w:rsidRPr="00051A01">
              <w:rPr>
                <w:rFonts w:ascii="Arial" w:hAnsi="Arial" w:cs="Arial"/>
                <w:sz w:val="20"/>
                <w:szCs w:val="20"/>
                <w:lang w:val="en-US"/>
              </w:rPr>
              <w:t>16</w:t>
            </w:r>
          </w:p>
        </w:tc>
        <w:tc>
          <w:tcPr>
            <w:tcW w:w="8112" w:type="dxa"/>
            <w:tcBorders>
              <w:top w:val="single" w:sz="4" w:space="0" w:color="auto"/>
              <w:left w:val="nil"/>
              <w:bottom w:val="single" w:sz="4" w:space="0" w:color="auto"/>
              <w:right w:val="nil"/>
            </w:tcBorders>
            <w:hideMark/>
          </w:tcPr>
          <w:p w14:paraId="3A7C52FF" w14:textId="77777777" w:rsidR="00B25E18" w:rsidRPr="00051A01" w:rsidRDefault="00B25E18" w:rsidP="00A11DD2">
            <w:pPr>
              <w:tabs>
                <w:tab w:val="left" w:pos="5400"/>
              </w:tabs>
              <w:jc w:val="both"/>
              <w:rPr>
                <w:rFonts w:ascii="Arial" w:hAnsi="Arial" w:cs="Arial"/>
                <w:sz w:val="20"/>
                <w:szCs w:val="20"/>
                <w:lang w:val="en-US"/>
              </w:rPr>
            </w:pPr>
            <w:r w:rsidRPr="00051A01">
              <w:rPr>
                <w:rFonts w:ascii="Arial" w:hAnsi="Arial" w:cs="Arial"/>
                <w:sz w:val="20"/>
                <w:szCs w:val="20"/>
                <w:lang w:val="en-US"/>
              </w:rPr>
              <w:t>(a) Give unadjusted estimates and, if applicable, confounder-adjusted estimates and their precision (eg, 95% confidence interval). Make clear which confounders were adjusted for and why they were included</w:t>
            </w:r>
          </w:p>
        </w:tc>
        <w:tc>
          <w:tcPr>
            <w:tcW w:w="3685" w:type="dxa"/>
            <w:vMerge w:val="restart"/>
            <w:tcBorders>
              <w:top w:val="single" w:sz="4" w:space="0" w:color="auto"/>
              <w:left w:val="nil"/>
              <w:right w:val="nil"/>
            </w:tcBorders>
          </w:tcPr>
          <w:p w14:paraId="4E88C9D7" w14:textId="78E2CCDF" w:rsidR="00B25E18" w:rsidRPr="00051A01" w:rsidRDefault="00B25E18" w:rsidP="00A11DD2">
            <w:pPr>
              <w:tabs>
                <w:tab w:val="left" w:pos="5400"/>
              </w:tabs>
              <w:jc w:val="both"/>
              <w:rPr>
                <w:rFonts w:ascii="Arial" w:hAnsi="Arial" w:cs="Arial"/>
                <w:sz w:val="20"/>
                <w:szCs w:val="20"/>
                <w:lang w:val="en-US"/>
              </w:rPr>
            </w:pPr>
            <w:r w:rsidRPr="000045E4">
              <w:rPr>
                <w:rFonts w:ascii="Arial" w:hAnsi="Arial" w:cs="Arial"/>
                <w:sz w:val="20"/>
                <w:szCs w:val="20"/>
                <w:lang w:val="en-US"/>
              </w:rPr>
              <w:t xml:space="preserve">On univariable logistic regression analysis, ten variables were significantly associated with the inpatient setting being the PLC. Age older than or equal to 70 years (Odds ratio (OR), 0.521 (95% confidence interval (CI), 0.312–0.872; p-value &lt;0.05), LoS of 10 days or more (OR, 1.773; 95% CI, 1.058–2.972; p-value &lt;0.05), admission from ED or ICU (OR, 10.991; 95% CI, 2.630–45.931; p-value &lt;0.001), and cancer diagnosis (OR, 3.874; 95% CI, 1.617–9.282; p-value &lt;0.05) were positively associated with “hospital” as PLC. Additionally, a partner as next relative (OR, 0.580; 95% CI, 0.338–0.994; p-value &lt;0.05), </w:t>
            </w:r>
            <w:r w:rsidRPr="000045E4">
              <w:rPr>
                <w:rFonts w:ascii="Arial" w:hAnsi="Arial" w:cs="Arial"/>
                <w:sz w:val="20"/>
                <w:szCs w:val="20"/>
                <w:lang w:val="en-US"/>
              </w:rPr>
              <w:lastRenderedPageBreak/>
              <w:t>outpatient PC involvement pre-admission (OR, 0.083; 0.047–0.149; p-value &lt;0.001), no outpatient home care involvement pre-admission (OR, 0.301; 95% CI, 0.180–0.505; p-value &lt;0.001), advance care directives (OR, 0.549; 95% CI, 0.320–0.942; &lt;0.05), negative ICU status (OR, 0.215; 95% CI, 0.102–0.453; p-value &lt;0.001), and DNR order (OR, 0.036; 95% CI, 0.008–0.166; p-value &lt;0.001) were also positively associated with hospital as LPC. On multivariable logistic regression analysis, the effect of three variables persisted, namely admission from ED/ICU (OR, 24.565; 95% CI, 2.095– 288.023; p-value &lt;0.05), previous involvement of outpatient PC service (OR, 0.105; 95% CI, 0.052–0.213; p-value &lt;0.001), and DNR order (OR, 0.012; 95% CI, 0.000–0.171; p-value &lt;0.001</w:t>
            </w:r>
            <w:r>
              <w:rPr>
                <w:rFonts w:ascii="Arial" w:hAnsi="Arial" w:cs="Arial"/>
                <w:sz w:val="20"/>
                <w:szCs w:val="20"/>
                <w:lang w:val="en-US"/>
              </w:rPr>
              <w:t>).</w:t>
            </w:r>
          </w:p>
        </w:tc>
      </w:tr>
      <w:bookmarkEnd w:id="75"/>
      <w:bookmarkEnd w:id="76"/>
      <w:tr w:rsidR="00B25E18" w:rsidRPr="002305F0" w14:paraId="09632C14" w14:textId="77777777" w:rsidTr="0064694A">
        <w:tc>
          <w:tcPr>
            <w:tcW w:w="0" w:type="auto"/>
            <w:vMerge/>
            <w:tcBorders>
              <w:top w:val="single" w:sz="4" w:space="0" w:color="auto"/>
              <w:left w:val="nil"/>
              <w:bottom w:val="single" w:sz="4" w:space="0" w:color="auto"/>
              <w:right w:val="nil"/>
            </w:tcBorders>
            <w:vAlign w:val="center"/>
            <w:hideMark/>
          </w:tcPr>
          <w:p w14:paraId="4A8A54EF" w14:textId="77777777" w:rsidR="00B25E18" w:rsidRPr="00051A01" w:rsidRDefault="00B25E18"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37E9430B" w14:textId="77777777" w:rsidR="00B25E18" w:rsidRPr="00051A01" w:rsidRDefault="00B25E18"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0ABDDE42" w14:textId="77777777" w:rsidR="00B25E18" w:rsidRPr="00051A01" w:rsidRDefault="00B25E18" w:rsidP="00A11DD2">
            <w:pPr>
              <w:tabs>
                <w:tab w:val="left" w:pos="5400"/>
              </w:tabs>
              <w:jc w:val="both"/>
              <w:rPr>
                <w:rFonts w:ascii="Arial" w:hAnsi="Arial" w:cs="Arial"/>
                <w:sz w:val="20"/>
                <w:szCs w:val="20"/>
                <w:lang w:val="en-US"/>
              </w:rPr>
            </w:pPr>
            <w:bookmarkStart w:id="77" w:name="italic41"/>
            <w:bookmarkStart w:id="78" w:name="bold42"/>
            <w:bookmarkEnd w:id="77"/>
            <w:bookmarkEnd w:id="78"/>
            <w:r w:rsidRPr="00051A01">
              <w:rPr>
                <w:rFonts w:ascii="Arial" w:hAnsi="Arial" w:cs="Arial"/>
                <w:sz w:val="20"/>
                <w:szCs w:val="20"/>
                <w:lang w:val="en-US"/>
              </w:rPr>
              <w:t>(b) Report category boundaries when continuous variables were categorized</w:t>
            </w:r>
          </w:p>
        </w:tc>
        <w:tc>
          <w:tcPr>
            <w:tcW w:w="3685" w:type="dxa"/>
            <w:vMerge/>
            <w:tcBorders>
              <w:left w:val="nil"/>
              <w:right w:val="nil"/>
            </w:tcBorders>
          </w:tcPr>
          <w:p w14:paraId="3104349D" w14:textId="795926E1" w:rsidR="00B25E18" w:rsidRPr="00051A01" w:rsidRDefault="00B25E18" w:rsidP="00A11DD2">
            <w:pPr>
              <w:tabs>
                <w:tab w:val="left" w:pos="5400"/>
              </w:tabs>
              <w:jc w:val="both"/>
              <w:rPr>
                <w:rFonts w:ascii="Arial" w:hAnsi="Arial" w:cs="Arial"/>
                <w:sz w:val="20"/>
                <w:szCs w:val="20"/>
                <w:lang w:val="en-US"/>
              </w:rPr>
            </w:pPr>
          </w:p>
        </w:tc>
      </w:tr>
      <w:tr w:rsidR="00B25E18" w:rsidRPr="002305F0" w14:paraId="08DEB65A" w14:textId="77777777" w:rsidTr="0064694A">
        <w:tc>
          <w:tcPr>
            <w:tcW w:w="0" w:type="auto"/>
            <w:vMerge/>
            <w:tcBorders>
              <w:top w:val="single" w:sz="4" w:space="0" w:color="auto"/>
              <w:left w:val="nil"/>
              <w:bottom w:val="single" w:sz="4" w:space="0" w:color="auto"/>
              <w:right w:val="nil"/>
            </w:tcBorders>
            <w:vAlign w:val="center"/>
            <w:hideMark/>
          </w:tcPr>
          <w:p w14:paraId="3C9EA1DB" w14:textId="77777777" w:rsidR="00B25E18" w:rsidRPr="00051A01" w:rsidRDefault="00B25E18" w:rsidP="00A11DD2">
            <w:pPr>
              <w:jc w:val="both"/>
              <w:rPr>
                <w:rFonts w:ascii="Arial" w:hAnsi="Arial" w:cs="Arial"/>
                <w:bCs/>
                <w:sz w:val="20"/>
                <w:szCs w:val="20"/>
                <w:lang w:val="en-US"/>
              </w:rPr>
            </w:pPr>
          </w:p>
        </w:tc>
        <w:tc>
          <w:tcPr>
            <w:tcW w:w="628" w:type="dxa"/>
            <w:vMerge/>
            <w:tcBorders>
              <w:top w:val="single" w:sz="4" w:space="0" w:color="auto"/>
              <w:left w:val="nil"/>
              <w:bottom w:val="single" w:sz="4" w:space="0" w:color="auto"/>
              <w:right w:val="nil"/>
            </w:tcBorders>
            <w:vAlign w:val="center"/>
            <w:hideMark/>
          </w:tcPr>
          <w:p w14:paraId="2CB416F1" w14:textId="77777777" w:rsidR="00B25E18" w:rsidRPr="00051A01" w:rsidRDefault="00B25E18" w:rsidP="00A11DD2">
            <w:pPr>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hideMark/>
          </w:tcPr>
          <w:p w14:paraId="13E0E0DD" w14:textId="77777777" w:rsidR="00B25E18" w:rsidRPr="00051A01" w:rsidRDefault="00B25E18" w:rsidP="00A11DD2">
            <w:pPr>
              <w:tabs>
                <w:tab w:val="left" w:pos="5400"/>
              </w:tabs>
              <w:jc w:val="both"/>
              <w:rPr>
                <w:rFonts w:ascii="Arial" w:hAnsi="Arial" w:cs="Arial"/>
                <w:sz w:val="20"/>
                <w:szCs w:val="20"/>
                <w:lang w:val="en-US"/>
              </w:rPr>
            </w:pPr>
            <w:bookmarkStart w:id="79" w:name="bold43"/>
            <w:bookmarkStart w:id="80" w:name="italic42"/>
            <w:r w:rsidRPr="00051A01">
              <w:rPr>
                <w:rFonts w:ascii="Arial" w:hAnsi="Arial" w:cs="Arial"/>
                <w:sz w:val="20"/>
                <w:szCs w:val="20"/>
                <w:lang w:val="en-US"/>
              </w:rPr>
              <w:t>(c) If relevant, consider translating estimates of relative risk into absolute risk for a meaningful time period</w:t>
            </w:r>
          </w:p>
        </w:tc>
        <w:tc>
          <w:tcPr>
            <w:tcW w:w="3685" w:type="dxa"/>
            <w:vMerge/>
            <w:tcBorders>
              <w:left w:val="nil"/>
              <w:bottom w:val="single" w:sz="4" w:space="0" w:color="auto"/>
              <w:right w:val="nil"/>
            </w:tcBorders>
          </w:tcPr>
          <w:p w14:paraId="351F3270" w14:textId="43522FD1" w:rsidR="00B25E18" w:rsidRPr="00051A01" w:rsidRDefault="00B25E18" w:rsidP="00A11DD2">
            <w:pPr>
              <w:tabs>
                <w:tab w:val="left" w:pos="5400"/>
              </w:tabs>
              <w:jc w:val="both"/>
              <w:rPr>
                <w:rFonts w:ascii="Arial" w:hAnsi="Arial" w:cs="Arial"/>
                <w:sz w:val="20"/>
                <w:szCs w:val="20"/>
                <w:lang w:val="en-US"/>
              </w:rPr>
            </w:pPr>
          </w:p>
        </w:tc>
      </w:tr>
      <w:tr w:rsidR="00051A01" w:rsidRPr="00051A01" w14:paraId="465715AE" w14:textId="77777777" w:rsidTr="00A11DD2">
        <w:tc>
          <w:tcPr>
            <w:tcW w:w="2317" w:type="dxa"/>
            <w:tcBorders>
              <w:top w:val="single" w:sz="4" w:space="0" w:color="auto"/>
              <w:left w:val="nil"/>
              <w:bottom w:val="single" w:sz="4" w:space="0" w:color="auto"/>
              <w:right w:val="nil"/>
            </w:tcBorders>
            <w:hideMark/>
          </w:tcPr>
          <w:p w14:paraId="63064EFE" w14:textId="77777777" w:rsidR="00051A01" w:rsidRPr="00051A01" w:rsidRDefault="00051A01" w:rsidP="00A11DD2">
            <w:pPr>
              <w:tabs>
                <w:tab w:val="left" w:pos="5400"/>
              </w:tabs>
              <w:jc w:val="both"/>
              <w:rPr>
                <w:rFonts w:ascii="Arial" w:hAnsi="Arial" w:cs="Arial"/>
                <w:bCs/>
                <w:sz w:val="20"/>
                <w:szCs w:val="20"/>
                <w:lang w:val="en-US"/>
              </w:rPr>
            </w:pPr>
            <w:bookmarkStart w:id="81" w:name="italic43"/>
            <w:bookmarkStart w:id="82" w:name="bold44"/>
            <w:bookmarkEnd w:id="79"/>
            <w:bookmarkEnd w:id="80"/>
            <w:r w:rsidRPr="00051A01">
              <w:rPr>
                <w:rFonts w:ascii="Arial" w:hAnsi="Arial" w:cs="Arial"/>
                <w:bCs/>
                <w:sz w:val="20"/>
                <w:szCs w:val="20"/>
                <w:lang w:val="en-US"/>
              </w:rPr>
              <w:t>Other analyses</w:t>
            </w:r>
          </w:p>
        </w:tc>
        <w:tc>
          <w:tcPr>
            <w:tcW w:w="628" w:type="dxa"/>
            <w:tcBorders>
              <w:top w:val="single" w:sz="4" w:space="0" w:color="auto"/>
              <w:left w:val="nil"/>
              <w:bottom w:val="single" w:sz="4" w:space="0" w:color="auto"/>
              <w:right w:val="nil"/>
            </w:tcBorders>
            <w:hideMark/>
          </w:tcPr>
          <w:p w14:paraId="04115E3D"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17</w:t>
            </w:r>
          </w:p>
        </w:tc>
        <w:tc>
          <w:tcPr>
            <w:tcW w:w="8112" w:type="dxa"/>
            <w:tcBorders>
              <w:top w:val="single" w:sz="4" w:space="0" w:color="auto"/>
              <w:left w:val="nil"/>
              <w:bottom w:val="single" w:sz="4" w:space="0" w:color="auto"/>
              <w:right w:val="nil"/>
            </w:tcBorders>
            <w:hideMark/>
          </w:tcPr>
          <w:p w14:paraId="2958F638"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Report other analyses done—eg analyses of subgroups and interactions, and sensitivity analyses</w:t>
            </w:r>
          </w:p>
        </w:tc>
        <w:tc>
          <w:tcPr>
            <w:tcW w:w="3685" w:type="dxa"/>
            <w:tcBorders>
              <w:top w:val="single" w:sz="4" w:space="0" w:color="auto"/>
              <w:left w:val="nil"/>
              <w:bottom w:val="single" w:sz="4" w:space="0" w:color="auto"/>
              <w:right w:val="nil"/>
            </w:tcBorders>
          </w:tcPr>
          <w:p w14:paraId="54EA94B0" w14:textId="2A142B26" w:rsidR="00051A01" w:rsidRPr="00051A01" w:rsidRDefault="00FE68A7" w:rsidP="00A11DD2">
            <w:pPr>
              <w:tabs>
                <w:tab w:val="left" w:pos="5400"/>
              </w:tabs>
              <w:jc w:val="both"/>
              <w:rPr>
                <w:rFonts w:ascii="Arial" w:hAnsi="Arial" w:cs="Arial"/>
                <w:sz w:val="20"/>
                <w:szCs w:val="20"/>
                <w:lang w:val="en-US"/>
              </w:rPr>
            </w:pPr>
            <w:r>
              <w:rPr>
                <w:rFonts w:ascii="Arial" w:hAnsi="Arial" w:cs="Arial"/>
                <w:sz w:val="20"/>
                <w:szCs w:val="20"/>
                <w:lang w:val="en-US"/>
              </w:rPr>
              <w:t>Not applicable.</w:t>
            </w:r>
          </w:p>
        </w:tc>
      </w:tr>
      <w:tr w:rsidR="00051A01" w:rsidRPr="00051A01" w14:paraId="19F54943" w14:textId="77777777" w:rsidTr="00A11DD2">
        <w:tc>
          <w:tcPr>
            <w:tcW w:w="2317" w:type="dxa"/>
            <w:tcBorders>
              <w:top w:val="single" w:sz="4" w:space="0" w:color="auto"/>
              <w:left w:val="nil"/>
              <w:bottom w:val="single" w:sz="4" w:space="0" w:color="auto"/>
              <w:right w:val="nil"/>
            </w:tcBorders>
          </w:tcPr>
          <w:p w14:paraId="15E783B6" w14:textId="77777777" w:rsidR="00051A01" w:rsidRPr="00051A01" w:rsidRDefault="00051A01" w:rsidP="00A11DD2">
            <w:pPr>
              <w:tabs>
                <w:tab w:val="left" w:pos="5400"/>
              </w:tabs>
              <w:jc w:val="both"/>
              <w:rPr>
                <w:rFonts w:ascii="Arial" w:hAnsi="Arial" w:cs="Arial"/>
                <w:b/>
                <w:bCs/>
                <w:sz w:val="20"/>
                <w:szCs w:val="20"/>
                <w:lang w:val="en-US"/>
              </w:rPr>
            </w:pPr>
            <w:r w:rsidRPr="00051A01">
              <w:rPr>
                <w:rFonts w:ascii="Arial" w:hAnsi="Arial" w:cs="Arial"/>
                <w:b/>
                <w:bCs/>
                <w:sz w:val="20"/>
                <w:szCs w:val="20"/>
                <w:lang w:val="en-US"/>
              </w:rPr>
              <w:t>Discussion</w:t>
            </w:r>
          </w:p>
        </w:tc>
        <w:tc>
          <w:tcPr>
            <w:tcW w:w="628" w:type="dxa"/>
            <w:tcBorders>
              <w:top w:val="single" w:sz="4" w:space="0" w:color="auto"/>
              <w:left w:val="nil"/>
              <w:bottom w:val="single" w:sz="4" w:space="0" w:color="auto"/>
              <w:right w:val="nil"/>
            </w:tcBorders>
          </w:tcPr>
          <w:p w14:paraId="6DB4AC3D" w14:textId="77777777" w:rsidR="00051A01" w:rsidRPr="00051A01" w:rsidRDefault="00051A01" w:rsidP="00A11DD2">
            <w:pPr>
              <w:tabs>
                <w:tab w:val="left" w:pos="5400"/>
              </w:tabs>
              <w:jc w:val="both"/>
              <w:rPr>
                <w:rFonts w:ascii="Arial" w:hAnsi="Arial" w:cs="Arial"/>
                <w:sz w:val="20"/>
                <w:szCs w:val="20"/>
                <w:lang w:val="en-US"/>
              </w:rPr>
            </w:pPr>
          </w:p>
        </w:tc>
        <w:tc>
          <w:tcPr>
            <w:tcW w:w="8112" w:type="dxa"/>
            <w:tcBorders>
              <w:top w:val="single" w:sz="4" w:space="0" w:color="auto"/>
              <w:left w:val="nil"/>
              <w:bottom w:val="single" w:sz="4" w:space="0" w:color="auto"/>
              <w:right w:val="nil"/>
            </w:tcBorders>
          </w:tcPr>
          <w:p w14:paraId="4740992B" w14:textId="77777777" w:rsidR="00051A01" w:rsidRPr="00051A01" w:rsidRDefault="00051A01" w:rsidP="00A11DD2">
            <w:pPr>
              <w:tabs>
                <w:tab w:val="left" w:pos="5400"/>
              </w:tabs>
              <w:jc w:val="both"/>
              <w:rPr>
                <w:rFonts w:ascii="Arial" w:hAnsi="Arial" w:cs="Arial"/>
                <w:sz w:val="20"/>
                <w:szCs w:val="20"/>
                <w:lang w:val="en-US"/>
              </w:rPr>
            </w:pPr>
          </w:p>
        </w:tc>
        <w:tc>
          <w:tcPr>
            <w:tcW w:w="3685" w:type="dxa"/>
            <w:tcBorders>
              <w:top w:val="single" w:sz="4" w:space="0" w:color="auto"/>
              <w:left w:val="nil"/>
              <w:bottom w:val="single" w:sz="4" w:space="0" w:color="auto"/>
              <w:right w:val="nil"/>
            </w:tcBorders>
          </w:tcPr>
          <w:p w14:paraId="1440EDF3" w14:textId="77777777" w:rsidR="00051A01" w:rsidRPr="00051A01" w:rsidRDefault="00051A01" w:rsidP="00A11DD2">
            <w:pPr>
              <w:tabs>
                <w:tab w:val="left" w:pos="5400"/>
              </w:tabs>
              <w:jc w:val="both"/>
              <w:rPr>
                <w:rFonts w:ascii="Arial" w:hAnsi="Arial" w:cs="Arial"/>
                <w:sz w:val="20"/>
                <w:szCs w:val="20"/>
                <w:lang w:val="en-US"/>
              </w:rPr>
            </w:pPr>
          </w:p>
        </w:tc>
      </w:tr>
      <w:tr w:rsidR="00051A01" w:rsidRPr="002305F0" w14:paraId="0C6DEF93" w14:textId="77777777" w:rsidTr="00A11DD2">
        <w:tc>
          <w:tcPr>
            <w:tcW w:w="2317" w:type="dxa"/>
            <w:tcBorders>
              <w:top w:val="single" w:sz="4" w:space="0" w:color="auto"/>
              <w:left w:val="nil"/>
              <w:bottom w:val="single" w:sz="4" w:space="0" w:color="auto"/>
              <w:right w:val="nil"/>
            </w:tcBorders>
            <w:hideMark/>
          </w:tcPr>
          <w:p w14:paraId="72085BD7" w14:textId="77777777" w:rsidR="00051A01" w:rsidRPr="00051A01" w:rsidRDefault="00051A01" w:rsidP="00A11DD2">
            <w:pPr>
              <w:tabs>
                <w:tab w:val="left" w:pos="5400"/>
              </w:tabs>
              <w:jc w:val="both"/>
              <w:rPr>
                <w:rFonts w:ascii="Arial" w:hAnsi="Arial" w:cs="Arial"/>
                <w:bCs/>
                <w:sz w:val="20"/>
                <w:szCs w:val="20"/>
                <w:lang w:val="en-US"/>
              </w:rPr>
            </w:pPr>
            <w:bookmarkStart w:id="83" w:name="italic45" w:colFirst="0" w:colLast="0"/>
            <w:bookmarkStart w:id="84" w:name="bold46" w:colFirst="0" w:colLast="0"/>
            <w:bookmarkEnd w:id="81"/>
            <w:bookmarkEnd w:id="82"/>
            <w:r w:rsidRPr="00051A01">
              <w:rPr>
                <w:rFonts w:ascii="Arial" w:hAnsi="Arial" w:cs="Arial"/>
                <w:bCs/>
                <w:sz w:val="20"/>
                <w:szCs w:val="20"/>
                <w:lang w:val="en-US"/>
              </w:rPr>
              <w:t>Key results</w:t>
            </w:r>
          </w:p>
        </w:tc>
        <w:tc>
          <w:tcPr>
            <w:tcW w:w="628" w:type="dxa"/>
            <w:tcBorders>
              <w:top w:val="single" w:sz="4" w:space="0" w:color="auto"/>
              <w:left w:val="nil"/>
              <w:bottom w:val="single" w:sz="4" w:space="0" w:color="auto"/>
              <w:right w:val="nil"/>
            </w:tcBorders>
            <w:hideMark/>
          </w:tcPr>
          <w:p w14:paraId="45B83267"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18</w:t>
            </w:r>
          </w:p>
        </w:tc>
        <w:tc>
          <w:tcPr>
            <w:tcW w:w="8112" w:type="dxa"/>
            <w:tcBorders>
              <w:top w:val="single" w:sz="4" w:space="0" w:color="auto"/>
              <w:left w:val="nil"/>
              <w:bottom w:val="single" w:sz="4" w:space="0" w:color="auto"/>
              <w:right w:val="nil"/>
            </w:tcBorders>
            <w:hideMark/>
          </w:tcPr>
          <w:p w14:paraId="46727774"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Summarize key results with reference to study objectives</w:t>
            </w:r>
          </w:p>
        </w:tc>
        <w:tc>
          <w:tcPr>
            <w:tcW w:w="3685" w:type="dxa"/>
            <w:tcBorders>
              <w:top w:val="single" w:sz="4" w:space="0" w:color="auto"/>
              <w:left w:val="nil"/>
              <w:bottom w:val="single" w:sz="4" w:space="0" w:color="auto"/>
              <w:right w:val="nil"/>
            </w:tcBorders>
          </w:tcPr>
          <w:p w14:paraId="305D7568" w14:textId="5CCD8EA9" w:rsidR="00051A01" w:rsidRPr="00051A01" w:rsidRDefault="00B20491" w:rsidP="00A11DD2">
            <w:pPr>
              <w:tabs>
                <w:tab w:val="left" w:pos="5400"/>
              </w:tabs>
              <w:jc w:val="both"/>
              <w:rPr>
                <w:rFonts w:ascii="Arial" w:hAnsi="Arial" w:cs="Arial"/>
                <w:sz w:val="20"/>
                <w:szCs w:val="20"/>
                <w:lang w:val="en-US"/>
              </w:rPr>
            </w:pPr>
            <w:r w:rsidRPr="00B20491">
              <w:rPr>
                <w:rFonts w:ascii="Arial" w:hAnsi="Arial" w:cs="Arial"/>
                <w:sz w:val="20"/>
                <w:szCs w:val="20"/>
                <w:lang w:val="en-US"/>
              </w:rPr>
              <w:t xml:space="preserve">In summary, 377 patients with a median age of 71 years, 44% of which were female, were hospitalized on the APCU for a median of 11 days in 2019. Most patients were Swiss (80%), Christian (60%) and had completed high school or tertiary education (77%). APCU was the PLC for 54% of patients, 26% were transferred to other facilities and 20% </w:t>
            </w:r>
            <w:r w:rsidRPr="00B20491">
              <w:rPr>
                <w:rFonts w:ascii="Arial" w:hAnsi="Arial" w:cs="Arial"/>
                <w:sz w:val="20"/>
                <w:szCs w:val="20"/>
                <w:lang w:val="en-US"/>
              </w:rPr>
              <w:lastRenderedPageBreak/>
              <w:t>were discharged home. Admission from ED/ICU, no previous involvement of an outpatient PC service, and an active resuscitation order were positively associated with dying in the inpatient setting. Gender, nationality, religion, health insurance plan, and highest level of completed education were no determinants for PLC.</w:t>
            </w:r>
          </w:p>
        </w:tc>
      </w:tr>
      <w:tr w:rsidR="00051A01" w:rsidRPr="002305F0" w14:paraId="7F993D67" w14:textId="77777777" w:rsidTr="00A11DD2">
        <w:tc>
          <w:tcPr>
            <w:tcW w:w="2317" w:type="dxa"/>
            <w:tcBorders>
              <w:top w:val="single" w:sz="4" w:space="0" w:color="auto"/>
              <w:left w:val="nil"/>
              <w:bottom w:val="single" w:sz="4" w:space="0" w:color="auto"/>
              <w:right w:val="nil"/>
            </w:tcBorders>
            <w:hideMark/>
          </w:tcPr>
          <w:p w14:paraId="708C973E" w14:textId="77777777" w:rsidR="00051A01" w:rsidRPr="00051A01" w:rsidRDefault="00051A01" w:rsidP="00A11DD2">
            <w:pPr>
              <w:tabs>
                <w:tab w:val="left" w:pos="5400"/>
              </w:tabs>
              <w:jc w:val="both"/>
              <w:rPr>
                <w:rFonts w:ascii="Arial" w:hAnsi="Arial" w:cs="Arial"/>
                <w:bCs/>
                <w:sz w:val="20"/>
                <w:szCs w:val="20"/>
                <w:lang w:val="en-US"/>
              </w:rPr>
            </w:pPr>
            <w:bookmarkStart w:id="85" w:name="italic46" w:colFirst="0" w:colLast="0"/>
            <w:bookmarkStart w:id="86" w:name="bold47" w:colFirst="0" w:colLast="0"/>
            <w:bookmarkEnd w:id="83"/>
            <w:bookmarkEnd w:id="84"/>
            <w:r w:rsidRPr="00051A01">
              <w:rPr>
                <w:rFonts w:ascii="Arial" w:hAnsi="Arial" w:cs="Arial"/>
                <w:bCs/>
                <w:sz w:val="20"/>
                <w:szCs w:val="20"/>
                <w:lang w:val="en-US"/>
              </w:rPr>
              <w:t>Limitations</w:t>
            </w:r>
          </w:p>
        </w:tc>
        <w:tc>
          <w:tcPr>
            <w:tcW w:w="628" w:type="dxa"/>
            <w:tcBorders>
              <w:top w:val="single" w:sz="4" w:space="0" w:color="auto"/>
              <w:left w:val="nil"/>
              <w:bottom w:val="single" w:sz="4" w:space="0" w:color="auto"/>
              <w:right w:val="nil"/>
            </w:tcBorders>
            <w:hideMark/>
          </w:tcPr>
          <w:p w14:paraId="5C93123E"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19</w:t>
            </w:r>
          </w:p>
        </w:tc>
        <w:tc>
          <w:tcPr>
            <w:tcW w:w="8112" w:type="dxa"/>
            <w:tcBorders>
              <w:top w:val="single" w:sz="4" w:space="0" w:color="auto"/>
              <w:left w:val="nil"/>
              <w:bottom w:val="single" w:sz="4" w:space="0" w:color="auto"/>
              <w:right w:val="nil"/>
            </w:tcBorders>
            <w:hideMark/>
          </w:tcPr>
          <w:p w14:paraId="112FC3F2"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Discuss limitations of the study, taking into account sources of potential bias or imprecision. Discuss both direction and magnitude of any potential bias</w:t>
            </w:r>
          </w:p>
        </w:tc>
        <w:tc>
          <w:tcPr>
            <w:tcW w:w="3685" w:type="dxa"/>
            <w:tcBorders>
              <w:top w:val="single" w:sz="4" w:space="0" w:color="auto"/>
              <w:left w:val="nil"/>
              <w:bottom w:val="single" w:sz="4" w:space="0" w:color="auto"/>
              <w:right w:val="nil"/>
            </w:tcBorders>
          </w:tcPr>
          <w:p w14:paraId="707CD235" w14:textId="47921977" w:rsidR="00051A01" w:rsidRPr="00051A01" w:rsidRDefault="0048169F" w:rsidP="00A11DD2">
            <w:pPr>
              <w:tabs>
                <w:tab w:val="left" w:pos="5400"/>
              </w:tabs>
              <w:jc w:val="both"/>
              <w:rPr>
                <w:rFonts w:ascii="Arial" w:hAnsi="Arial" w:cs="Arial"/>
                <w:sz w:val="20"/>
                <w:szCs w:val="20"/>
                <w:lang w:val="en-US"/>
              </w:rPr>
            </w:pPr>
            <w:r w:rsidRPr="0048169F">
              <w:rPr>
                <w:rFonts w:ascii="Arial" w:hAnsi="Arial" w:cs="Arial"/>
                <w:sz w:val="20"/>
                <w:szCs w:val="20"/>
                <w:lang w:val="en-US"/>
              </w:rPr>
              <w:t>Shortcomings of this study stem from its single-institution character and retrospective nature. No data was available to assess whether our APCU is representative of other APCUs in Switzerland or other CCC in Europe. Moreover, for about one fifth of patients, the highest level of education remained unknown. The study also does not allow conclusions regarding socio-economic differences when it comes to the general availability of palliative care services. A population-based assessment could help circumvent these limitations in the future.</w:t>
            </w:r>
          </w:p>
        </w:tc>
      </w:tr>
      <w:tr w:rsidR="00051A01" w:rsidRPr="002305F0" w14:paraId="08B7DF77" w14:textId="77777777" w:rsidTr="00A11DD2">
        <w:tc>
          <w:tcPr>
            <w:tcW w:w="2317" w:type="dxa"/>
            <w:tcBorders>
              <w:top w:val="single" w:sz="4" w:space="0" w:color="auto"/>
              <w:left w:val="nil"/>
              <w:bottom w:val="single" w:sz="4" w:space="0" w:color="auto"/>
              <w:right w:val="nil"/>
            </w:tcBorders>
            <w:hideMark/>
          </w:tcPr>
          <w:p w14:paraId="34D585E4" w14:textId="77777777" w:rsidR="00051A01" w:rsidRPr="00051A01" w:rsidRDefault="00051A01" w:rsidP="00A11DD2">
            <w:pPr>
              <w:tabs>
                <w:tab w:val="left" w:pos="5400"/>
              </w:tabs>
              <w:jc w:val="both"/>
              <w:rPr>
                <w:rFonts w:ascii="Arial" w:hAnsi="Arial" w:cs="Arial"/>
                <w:bCs/>
                <w:sz w:val="20"/>
                <w:szCs w:val="20"/>
                <w:lang w:val="en-US"/>
              </w:rPr>
            </w:pPr>
            <w:bookmarkStart w:id="87" w:name="italic47" w:colFirst="0" w:colLast="0"/>
            <w:bookmarkStart w:id="88" w:name="bold48" w:colFirst="0" w:colLast="0"/>
            <w:bookmarkEnd w:id="85"/>
            <w:bookmarkEnd w:id="86"/>
            <w:r w:rsidRPr="00051A01">
              <w:rPr>
                <w:rFonts w:ascii="Arial" w:hAnsi="Arial" w:cs="Arial"/>
                <w:bCs/>
                <w:sz w:val="20"/>
                <w:szCs w:val="20"/>
                <w:lang w:val="en-US"/>
              </w:rPr>
              <w:t>Interpretation</w:t>
            </w:r>
          </w:p>
        </w:tc>
        <w:tc>
          <w:tcPr>
            <w:tcW w:w="628" w:type="dxa"/>
            <w:tcBorders>
              <w:top w:val="single" w:sz="4" w:space="0" w:color="auto"/>
              <w:left w:val="nil"/>
              <w:bottom w:val="single" w:sz="4" w:space="0" w:color="auto"/>
              <w:right w:val="nil"/>
            </w:tcBorders>
            <w:hideMark/>
          </w:tcPr>
          <w:p w14:paraId="7E7E3DD6"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20</w:t>
            </w:r>
          </w:p>
        </w:tc>
        <w:tc>
          <w:tcPr>
            <w:tcW w:w="8112" w:type="dxa"/>
            <w:tcBorders>
              <w:top w:val="single" w:sz="4" w:space="0" w:color="auto"/>
              <w:left w:val="nil"/>
              <w:bottom w:val="single" w:sz="4" w:space="0" w:color="auto"/>
              <w:right w:val="nil"/>
            </w:tcBorders>
            <w:hideMark/>
          </w:tcPr>
          <w:p w14:paraId="4C173BEB"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Give a cautious overall interpretation of results considering objectives, limitations, multiplicity of analyses, results from similar studies, and other relevant evidence</w:t>
            </w:r>
          </w:p>
        </w:tc>
        <w:tc>
          <w:tcPr>
            <w:tcW w:w="3685" w:type="dxa"/>
            <w:tcBorders>
              <w:top w:val="single" w:sz="4" w:space="0" w:color="auto"/>
              <w:left w:val="nil"/>
              <w:bottom w:val="single" w:sz="4" w:space="0" w:color="auto"/>
              <w:right w:val="nil"/>
            </w:tcBorders>
          </w:tcPr>
          <w:p w14:paraId="326285E8" w14:textId="6C295488" w:rsidR="00051A01" w:rsidRPr="00051A01" w:rsidRDefault="00FA27CE" w:rsidP="00A11DD2">
            <w:pPr>
              <w:tabs>
                <w:tab w:val="left" w:pos="5400"/>
              </w:tabs>
              <w:jc w:val="both"/>
              <w:rPr>
                <w:rFonts w:ascii="Arial" w:hAnsi="Arial" w:cs="Arial"/>
                <w:sz w:val="20"/>
                <w:szCs w:val="20"/>
                <w:lang w:val="en-US"/>
              </w:rPr>
            </w:pPr>
            <w:r w:rsidRPr="00FA27CE">
              <w:rPr>
                <w:rFonts w:ascii="Arial" w:hAnsi="Arial" w:cs="Arial"/>
                <w:sz w:val="20"/>
                <w:szCs w:val="20"/>
                <w:lang w:val="en-US"/>
              </w:rPr>
              <w:t xml:space="preserve">In conclusion, more than half of patients admitted for end-of-life care died on the APCU. The proportion of patients admitted from home was 26%, while only 21% of patients returned home after their hospital stay. Socio-economic factors did not determine place of last care, yet the previous involvement of an outpatient palliative </w:t>
            </w:r>
            <w:r w:rsidRPr="00FA27CE">
              <w:rPr>
                <w:rFonts w:ascii="Arial" w:hAnsi="Arial" w:cs="Arial"/>
                <w:sz w:val="20"/>
                <w:szCs w:val="20"/>
                <w:lang w:val="en-US"/>
              </w:rPr>
              <w:lastRenderedPageBreak/>
              <w:t>care service was a lever to facilitate dying at home. </w:t>
            </w:r>
          </w:p>
        </w:tc>
      </w:tr>
      <w:tr w:rsidR="00051A01" w:rsidRPr="002305F0" w14:paraId="4DD75921" w14:textId="77777777" w:rsidTr="00A11DD2">
        <w:tc>
          <w:tcPr>
            <w:tcW w:w="2317" w:type="dxa"/>
            <w:tcBorders>
              <w:top w:val="single" w:sz="4" w:space="0" w:color="auto"/>
              <w:left w:val="nil"/>
              <w:bottom w:val="single" w:sz="4" w:space="0" w:color="auto"/>
              <w:right w:val="nil"/>
            </w:tcBorders>
            <w:hideMark/>
          </w:tcPr>
          <w:p w14:paraId="110484F7" w14:textId="77777777" w:rsidR="00051A01" w:rsidRPr="00051A01" w:rsidRDefault="00051A01" w:rsidP="00A11DD2">
            <w:pPr>
              <w:tabs>
                <w:tab w:val="left" w:pos="5400"/>
              </w:tabs>
              <w:jc w:val="both"/>
              <w:rPr>
                <w:rFonts w:ascii="Arial" w:hAnsi="Arial" w:cs="Arial"/>
                <w:bCs/>
                <w:sz w:val="20"/>
                <w:szCs w:val="20"/>
                <w:lang w:val="en-US"/>
              </w:rPr>
            </w:pPr>
            <w:bookmarkStart w:id="89" w:name="italic48" w:colFirst="0" w:colLast="0"/>
            <w:bookmarkStart w:id="90" w:name="bold49" w:colFirst="0" w:colLast="0"/>
            <w:bookmarkEnd w:id="87"/>
            <w:bookmarkEnd w:id="88"/>
            <w:r w:rsidRPr="00051A01">
              <w:rPr>
                <w:rFonts w:ascii="Arial" w:hAnsi="Arial" w:cs="Arial"/>
                <w:bCs/>
                <w:sz w:val="20"/>
                <w:szCs w:val="20"/>
                <w:lang w:val="en-US"/>
              </w:rPr>
              <w:t>Generalizability</w:t>
            </w:r>
          </w:p>
        </w:tc>
        <w:tc>
          <w:tcPr>
            <w:tcW w:w="628" w:type="dxa"/>
            <w:tcBorders>
              <w:top w:val="single" w:sz="4" w:space="0" w:color="auto"/>
              <w:left w:val="nil"/>
              <w:bottom w:val="single" w:sz="4" w:space="0" w:color="auto"/>
              <w:right w:val="nil"/>
            </w:tcBorders>
            <w:hideMark/>
          </w:tcPr>
          <w:p w14:paraId="756DBC10"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21</w:t>
            </w:r>
          </w:p>
        </w:tc>
        <w:tc>
          <w:tcPr>
            <w:tcW w:w="8112" w:type="dxa"/>
            <w:tcBorders>
              <w:top w:val="single" w:sz="4" w:space="0" w:color="auto"/>
              <w:left w:val="nil"/>
              <w:bottom w:val="single" w:sz="4" w:space="0" w:color="auto"/>
              <w:right w:val="nil"/>
            </w:tcBorders>
            <w:hideMark/>
          </w:tcPr>
          <w:p w14:paraId="0DD4A4D5"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Discuss the generalizability (external validity) of the study results</w:t>
            </w:r>
          </w:p>
        </w:tc>
        <w:tc>
          <w:tcPr>
            <w:tcW w:w="3685" w:type="dxa"/>
            <w:tcBorders>
              <w:top w:val="single" w:sz="4" w:space="0" w:color="auto"/>
              <w:left w:val="nil"/>
              <w:bottom w:val="single" w:sz="4" w:space="0" w:color="auto"/>
              <w:right w:val="nil"/>
            </w:tcBorders>
          </w:tcPr>
          <w:p w14:paraId="31C42BF6" w14:textId="58B6250A" w:rsidR="00051A01" w:rsidRPr="00051A01" w:rsidRDefault="00081B87" w:rsidP="00A11DD2">
            <w:pPr>
              <w:tabs>
                <w:tab w:val="left" w:pos="5400"/>
              </w:tabs>
              <w:jc w:val="both"/>
              <w:rPr>
                <w:rFonts w:ascii="Arial" w:hAnsi="Arial" w:cs="Arial"/>
                <w:sz w:val="20"/>
                <w:szCs w:val="20"/>
                <w:lang w:val="en-US"/>
              </w:rPr>
            </w:pPr>
            <w:r w:rsidRPr="00081B87">
              <w:rPr>
                <w:rFonts w:ascii="Arial" w:hAnsi="Arial" w:cs="Arial"/>
                <w:sz w:val="20"/>
                <w:szCs w:val="20"/>
                <w:lang w:val="en-US"/>
              </w:rPr>
              <w:t>By nature of this study, our findings are not generalizable to other palliative patient populations and those who never made it onto the palliative care wards in the first place.</w:t>
            </w:r>
          </w:p>
        </w:tc>
      </w:tr>
      <w:tr w:rsidR="00051A01" w:rsidRPr="00051A01" w14:paraId="15D17F3A" w14:textId="77777777" w:rsidTr="00A11DD2">
        <w:trPr>
          <w:gridAfter w:val="3"/>
          <w:wAfter w:w="12425" w:type="dxa"/>
        </w:trPr>
        <w:tc>
          <w:tcPr>
            <w:tcW w:w="2317" w:type="dxa"/>
            <w:tcBorders>
              <w:top w:val="single" w:sz="4" w:space="0" w:color="auto"/>
              <w:left w:val="nil"/>
              <w:bottom w:val="single" w:sz="4" w:space="0" w:color="auto"/>
              <w:right w:val="nil"/>
            </w:tcBorders>
            <w:hideMark/>
          </w:tcPr>
          <w:p w14:paraId="59831BE1" w14:textId="77777777" w:rsidR="00051A01" w:rsidRPr="00051A01" w:rsidRDefault="00051A01" w:rsidP="00A11DD2">
            <w:pPr>
              <w:pStyle w:val="TableSubHead"/>
              <w:tabs>
                <w:tab w:val="left" w:pos="5400"/>
              </w:tabs>
              <w:jc w:val="both"/>
              <w:rPr>
                <w:rFonts w:ascii="Arial" w:hAnsi="Arial" w:cs="Arial"/>
                <w:sz w:val="20"/>
                <w:lang w:val="en-US"/>
              </w:rPr>
            </w:pPr>
            <w:bookmarkStart w:id="91" w:name="italic49" w:colFirst="0" w:colLast="0"/>
            <w:bookmarkStart w:id="92" w:name="bold50" w:colFirst="0" w:colLast="0"/>
            <w:bookmarkEnd w:id="89"/>
            <w:bookmarkEnd w:id="90"/>
            <w:r w:rsidRPr="00051A01">
              <w:rPr>
                <w:rFonts w:ascii="Arial" w:hAnsi="Arial" w:cs="Arial"/>
                <w:sz w:val="20"/>
                <w:lang w:val="en-US"/>
              </w:rPr>
              <w:t>Other information</w:t>
            </w:r>
          </w:p>
        </w:tc>
      </w:tr>
      <w:tr w:rsidR="00051A01" w:rsidRPr="002305F0" w14:paraId="3717F2C1" w14:textId="77777777" w:rsidTr="00A11DD2">
        <w:tc>
          <w:tcPr>
            <w:tcW w:w="2317" w:type="dxa"/>
            <w:tcBorders>
              <w:top w:val="single" w:sz="4" w:space="0" w:color="auto"/>
              <w:left w:val="nil"/>
              <w:bottom w:val="single" w:sz="4" w:space="0" w:color="auto"/>
              <w:right w:val="nil"/>
            </w:tcBorders>
            <w:hideMark/>
          </w:tcPr>
          <w:p w14:paraId="210A8A8C" w14:textId="77777777" w:rsidR="00051A01" w:rsidRPr="00051A01" w:rsidRDefault="00051A01" w:rsidP="00A11DD2">
            <w:pPr>
              <w:tabs>
                <w:tab w:val="left" w:pos="5400"/>
              </w:tabs>
              <w:jc w:val="both"/>
              <w:rPr>
                <w:rFonts w:ascii="Arial" w:hAnsi="Arial" w:cs="Arial"/>
                <w:bCs/>
                <w:sz w:val="20"/>
                <w:szCs w:val="20"/>
                <w:lang w:val="en-US"/>
              </w:rPr>
            </w:pPr>
            <w:bookmarkStart w:id="93" w:name="bold51" w:colFirst="0" w:colLast="0"/>
            <w:bookmarkStart w:id="94" w:name="italic50" w:colFirst="0" w:colLast="0"/>
            <w:bookmarkEnd w:id="91"/>
            <w:bookmarkEnd w:id="92"/>
            <w:r w:rsidRPr="00051A01">
              <w:rPr>
                <w:rFonts w:ascii="Arial" w:hAnsi="Arial" w:cs="Arial"/>
                <w:bCs/>
                <w:sz w:val="20"/>
                <w:szCs w:val="20"/>
                <w:lang w:val="en-US"/>
              </w:rPr>
              <w:t>Funding</w:t>
            </w:r>
          </w:p>
        </w:tc>
        <w:tc>
          <w:tcPr>
            <w:tcW w:w="628" w:type="dxa"/>
            <w:tcBorders>
              <w:top w:val="single" w:sz="4" w:space="0" w:color="auto"/>
              <w:left w:val="nil"/>
              <w:bottom w:val="single" w:sz="4" w:space="0" w:color="auto"/>
              <w:right w:val="nil"/>
            </w:tcBorders>
            <w:hideMark/>
          </w:tcPr>
          <w:p w14:paraId="2C71D25C"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22</w:t>
            </w:r>
          </w:p>
        </w:tc>
        <w:tc>
          <w:tcPr>
            <w:tcW w:w="8112" w:type="dxa"/>
            <w:tcBorders>
              <w:top w:val="single" w:sz="4" w:space="0" w:color="auto"/>
              <w:left w:val="nil"/>
              <w:bottom w:val="single" w:sz="4" w:space="0" w:color="auto"/>
              <w:right w:val="nil"/>
            </w:tcBorders>
            <w:hideMark/>
          </w:tcPr>
          <w:p w14:paraId="259FE16D"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Give the source of funding and the role of the funders for the present study and, if applicable, for the original study on which the present article is based</w:t>
            </w:r>
          </w:p>
        </w:tc>
        <w:tc>
          <w:tcPr>
            <w:tcW w:w="3685" w:type="dxa"/>
            <w:tcBorders>
              <w:top w:val="single" w:sz="4" w:space="0" w:color="auto"/>
              <w:left w:val="nil"/>
              <w:bottom w:val="single" w:sz="4" w:space="0" w:color="auto"/>
              <w:right w:val="nil"/>
            </w:tcBorders>
          </w:tcPr>
          <w:p w14:paraId="0197C973" w14:textId="77777777" w:rsidR="00051A01" w:rsidRPr="00051A01" w:rsidRDefault="00051A01" w:rsidP="00A11DD2">
            <w:pPr>
              <w:tabs>
                <w:tab w:val="left" w:pos="5400"/>
              </w:tabs>
              <w:jc w:val="both"/>
              <w:rPr>
                <w:rFonts w:ascii="Arial" w:hAnsi="Arial" w:cs="Arial"/>
                <w:sz w:val="20"/>
                <w:szCs w:val="20"/>
                <w:lang w:val="en-US"/>
              </w:rPr>
            </w:pPr>
            <w:r w:rsidRPr="00051A01">
              <w:rPr>
                <w:rFonts w:ascii="Arial" w:hAnsi="Arial" w:cs="Arial"/>
                <w:sz w:val="20"/>
                <w:szCs w:val="20"/>
                <w:lang w:val="en-US"/>
              </w:rPr>
              <w:t>No funding was received explicitly for this project. SMC is on research leave and lead this project during this time.</w:t>
            </w:r>
          </w:p>
        </w:tc>
      </w:tr>
      <w:bookmarkEnd w:id="93"/>
      <w:bookmarkEnd w:id="94"/>
    </w:tbl>
    <w:p w14:paraId="57875E6B" w14:textId="7E3527C3" w:rsidR="002E5814" w:rsidRPr="00051A01" w:rsidRDefault="002E5814" w:rsidP="001B17B6">
      <w:pPr>
        <w:spacing w:after="0" w:line="240" w:lineRule="auto"/>
        <w:outlineLvl w:val="0"/>
        <w:rPr>
          <w:rFonts w:ascii="Arial" w:eastAsia="Times New Roman" w:hAnsi="Arial" w:cs="Arial"/>
          <w:color w:val="000000"/>
          <w:kern w:val="36"/>
          <w:sz w:val="24"/>
          <w:szCs w:val="24"/>
          <w:lang w:val="en-US" w:eastAsia="de-DE"/>
        </w:rPr>
      </w:pPr>
    </w:p>
    <w:sectPr w:rsidR="002E5814" w:rsidRPr="00051A01" w:rsidSect="00B0245B">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0B6BA" w14:textId="77777777" w:rsidR="00244B67" w:rsidRDefault="00244B67" w:rsidP="009D319C">
      <w:pPr>
        <w:spacing w:after="0" w:line="240" w:lineRule="auto"/>
      </w:pPr>
      <w:r>
        <w:separator/>
      </w:r>
    </w:p>
  </w:endnote>
  <w:endnote w:type="continuationSeparator" w:id="0">
    <w:p w14:paraId="3E0EB148" w14:textId="77777777" w:rsidR="00244B67" w:rsidRDefault="00244B67" w:rsidP="009D3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altName w:val="Plantagenet Cherokee"/>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92527799"/>
      <w:docPartObj>
        <w:docPartGallery w:val="Page Numbers (Bottom of Page)"/>
        <w:docPartUnique/>
      </w:docPartObj>
    </w:sdtPr>
    <w:sdtContent>
      <w:p w14:paraId="6418A012" w14:textId="3A1A578C" w:rsidR="00A11DD2" w:rsidRPr="00FD0201" w:rsidRDefault="00A11DD2">
        <w:pPr>
          <w:pStyle w:val="Footer"/>
          <w:jc w:val="center"/>
          <w:rPr>
            <w:rFonts w:ascii="Arial" w:hAnsi="Arial" w:cs="Arial"/>
          </w:rPr>
        </w:pPr>
        <w:r w:rsidRPr="00FD0201">
          <w:rPr>
            <w:rFonts w:ascii="Arial" w:hAnsi="Arial" w:cs="Arial"/>
          </w:rPr>
          <w:fldChar w:fldCharType="begin"/>
        </w:r>
        <w:r w:rsidRPr="00FD0201">
          <w:rPr>
            <w:rFonts w:ascii="Arial" w:hAnsi="Arial" w:cs="Arial"/>
          </w:rPr>
          <w:instrText>PAGE   \* MERGEFORMAT</w:instrText>
        </w:r>
        <w:r w:rsidRPr="00FD0201">
          <w:rPr>
            <w:rFonts w:ascii="Arial" w:hAnsi="Arial" w:cs="Arial"/>
          </w:rPr>
          <w:fldChar w:fldCharType="separate"/>
        </w:r>
        <w:r w:rsidR="00BB6C28">
          <w:rPr>
            <w:rFonts w:ascii="Arial" w:hAnsi="Arial" w:cs="Arial"/>
            <w:noProof/>
          </w:rPr>
          <w:t>2</w:t>
        </w:r>
        <w:r w:rsidRPr="00FD0201">
          <w:rPr>
            <w:rFonts w:ascii="Arial" w:hAnsi="Arial" w:cs="Arial"/>
          </w:rPr>
          <w:fldChar w:fldCharType="end"/>
        </w:r>
      </w:p>
    </w:sdtContent>
  </w:sdt>
  <w:p w14:paraId="3DD9E54C" w14:textId="77777777" w:rsidR="00A11DD2" w:rsidRPr="00FD0201" w:rsidRDefault="00A11DD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30EE6" w14:textId="77777777" w:rsidR="00244B67" w:rsidRDefault="00244B67" w:rsidP="009D319C">
      <w:pPr>
        <w:spacing w:after="0" w:line="240" w:lineRule="auto"/>
      </w:pPr>
      <w:r>
        <w:separator/>
      </w:r>
    </w:p>
  </w:footnote>
  <w:footnote w:type="continuationSeparator" w:id="0">
    <w:p w14:paraId="2807033A" w14:textId="77777777" w:rsidR="00244B67" w:rsidRDefault="00244B67" w:rsidP="009D3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75FC"/>
    <w:multiLevelType w:val="hybridMultilevel"/>
    <w:tmpl w:val="E85CA100"/>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A8344C"/>
    <w:multiLevelType w:val="hybridMultilevel"/>
    <w:tmpl w:val="0D76B754"/>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9F5282"/>
    <w:multiLevelType w:val="hybridMultilevel"/>
    <w:tmpl w:val="63E6F504"/>
    <w:lvl w:ilvl="0" w:tplc="2000000B">
      <w:start w:val="1"/>
      <w:numFmt w:val="bullet"/>
      <w:lvlText w:val=""/>
      <w:lvlJc w:val="left"/>
      <w:rPr>
        <w:rFonts w:ascii="Wingdings" w:hAnsi="Wingdings" w:hint="default"/>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0" w:hanging="360"/>
      </w:pPr>
      <w:rPr>
        <w:rFonts w:ascii="Wingdings" w:hAnsi="Wingdings" w:hint="default"/>
      </w:rPr>
    </w:lvl>
    <w:lvl w:ilvl="3" w:tplc="04070001" w:tentative="1">
      <w:start w:val="1"/>
      <w:numFmt w:val="bullet"/>
      <w:lvlText w:val=""/>
      <w:lvlJc w:val="left"/>
      <w:pPr>
        <w:ind w:left="720" w:hanging="360"/>
      </w:pPr>
      <w:rPr>
        <w:rFonts w:ascii="Symbol" w:hAnsi="Symbol" w:hint="default"/>
      </w:rPr>
    </w:lvl>
    <w:lvl w:ilvl="4" w:tplc="04070003" w:tentative="1">
      <w:start w:val="1"/>
      <w:numFmt w:val="bullet"/>
      <w:lvlText w:val="o"/>
      <w:lvlJc w:val="left"/>
      <w:pPr>
        <w:ind w:left="1440" w:hanging="360"/>
      </w:pPr>
      <w:rPr>
        <w:rFonts w:ascii="Courier New" w:hAnsi="Courier New" w:cs="Courier New" w:hint="default"/>
      </w:rPr>
    </w:lvl>
    <w:lvl w:ilvl="5" w:tplc="04070005" w:tentative="1">
      <w:start w:val="1"/>
      <w:numFmt w:val="bullet"/>
      <w:lvlText w:val=""/>
      <w:lvlJc w:val="left"/>
      <w:pPr>
        <w:ind w:left="2160" w:hanging="360"/>
      </w:pPr>
      <w:rPr>
        <w:rFonts w:ascii="Wingdings" w:hAnsi="Wingdings" w:hint="default"/>
      </w:rPr>
    </w:lvl>
    <w:lvl w:ilvl="6" w:tplc="04070001" w:tentative="1">
      <w:start w:val="1"/>
      <w:numFmt w:val="bullet"/>
      <w:lvlText w:val=""/>
      <w:lvlJc w:val="left"/>
      <w:pPr>
        <w:ind w:left="2880" w:hanging="360"/>
      </w:pPr>
      <w:rPr>
        <w:rFonts w:ascii="Symbol" w:hAnsi="Symbol" w:hint="default"/>
      </w:rPr>
    </w:lvl>
    <w:lvl w:ilvl="7" w:tplc="04070003" w:tentative="1">
      <w:start w:val="1"/>
      <w:numFmt w:val="bullet"/>
      <w:lvlText w:val="o"/>
      <w:lvlJc w:val="left"/>
      <w:pPr>
        <w:ind w:left="3600" w:hanging="360"/>
      </w:pPr>
      <w:rPr>
        <w:rFonts w:ascii="Courier New" w:hAnsi="Courier New" w:cs="Courier New" w:hint="default"/>
      </w:rPr>
    </w:lvl>
    <w:lvl w:ilvl="8" w:tplc="04070005" w:tentative="1">
      <w:start w:val="1"/>
      <w:numFmt w:val="bullet"/>
      <w:lvlText w:val=""/>
      <w:lvlJc w:val="left"/>
      <w:pPr>
        <w:ind w:left="4320" w:hanging="360"/>
      </w:pPr>
      <w:rPr>
        <w:rFonts w:ascii="Wingdings" w:hAnsi="Wingdings" w:hint="default"/>
      </w:rPr>
    </w:lvl>
  </w:abstractNum>
  <w:abstractNum w:abstractNumId="3" w15:restartNumberingAfterBreak="0">
    <w:nsid w:val="10EF658E"/>
    <w:multiLevelType w:val="hybridMultilevel"/>
    <w:tmpl w:val="A718C77E"/>
    <w:lvl w:ilvl="0" w:tplc="54F82A72">
      <w:numFmt w:val="bullet"/>
      <w:lvlText w:val="-"/>
      <w:lvlJc w:val="left"/>
      <w:pPr>
        <w:ind w:left="720" w:hanging="360"/>
      </w:pPr>
      <w:rPr>
        <w:rFonts w:ascii="Gadugi" w:eastAsia="Times New Roman" w:hAnsi="Gadug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660038"/>
    <w:multiLevelType w:val="hybridMultilevel"/>
    <w:tmpl w:val="747E6412"/>
    <w:lvl w:ilvl="0" w:tplc="2000000B">
      <w:start w:val="1"/>
      <w:numFmt w:val="bullet"/>
      <w:lvlText w:val=""/>
      <w:lvlJc w:val="left"/>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CC69B2"/>
    <w:multiLevelType w:val="hybridMultilevel"/>
    <w:tmpl w:val="B8482DD0"/>
    <w:lvl w:ilvl="0" w:tplc="2000000B">
      <w:start w:val="1"/>
      <w:numFmt w:val="bullet"/>
      <w:lvlText w:val=""/>
      <w:lvlJc w:val="left"/>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A14D95"/>
    <w:multiLevelType w:val="hybridMultilevel"/>
    <w:tmpl w:val="034AA7AA"/>
    <w:lvl w:ilvl="0" w:tplc="2000000B">
      <w:start w:val="1"/>
      <w:numFmt w:val="bullet"/>
      <w:lvlText w:val=""/>
      <w:lvlJc w:val="left"/>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1117E8"/>
    <w:multiLevelType w:val="hybridMultilevel"/>
    <w:tmpl w:val="C2FCDA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BB56C8D"/>
    <w:multiLevelType w:val="hybridMultilevel"/>
    <w:tmpl w:val="DAD47E80"/>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754DA1"/>
    <w:multiLevelType w:val="hybridMultilevel"/>
    <w:tmpl w:val="684EF878"/>
    <w:lvl w:ilvl="0" w:tplc="2000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56B7C1B"/>
    <w:multiLevelType w:val="hybridMultilevel"/>
    <w:tmpl w:val="0A909948"/>
    <w:lvl w:ilvl="0" w:tplc="2000000B">
      <w:start w:val="1"/>
      <w:numFmt w:val="bullet"/>
      <w:lvlText w:val=""/>
      <w:lvlJc w:val="left"/>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1440" w:hanging="360"/>
      </w:pPr>
      <w:rPr>
        <w:rFonts w:ascii="Courier New" w:hAnsi="Courier New" w:cs="Courier New" w:hint="default"/>
      </w:rPr>
    </w:lvl>
    <w:lvl w:ilvl="5" w:tplc="04070005" w:tentative="1">
      <w:start w:val="1"/>
      <w:numFmt w:val="bullet"/>
      <w:lvlText w:val=""/>
      <w:lvlJc w:val="left"/>
      <w:pPr>
        <w:ind w:left="-720" w:hanging="360"/>
      </w:pPr>
      <w:rPr>
        <w:rFonts w:ascii="Wingdings" w:hAnsi="Wingdings" w:hint="default"/>
      </w:rPr>
    </w:lvl>
    <w:lvl w:ilvl="6" w:tplc="04070001" w:tentative="1">
      <w:start w:val="1"/>
      <w:numFmt w:val="bullet"/>
      <w:lvlText w:val=""/>
      <w:lvlJc w:val="left"/>
      <w:pPr>
        <w:ind w:left="0" w:hanging="360"/>
      </w:pPr>
      <w:rPr>
        <w:rFonts w:ascii="Symbol" w:hAnsi="Symbol" w:hint="default"/>
      </w:rPr>
    </w:lvl>
    <w:lvl w:ilvl="7" w:tplc="04070003" w:tentative="1">
      <w:start w:val="1"/>
      <w:numFmt w:val="bullet"/>
      <w:lvlText w:val="o"/>
      <w:lvlJc w:val="left"/>
      <w:pPr>
        <w:ind w:left="720" w:hanging="360"/>
      </w:pPr>
      <w:rPr>
        <w:rFonts w:ascii="Courier New" w:hAnsi="Courier New" w:cs="Courier New" w:hint="default"/>
      </w:rPr>
    </w:lvl>
    <w:lvl w:ilvl="8" w:tplc="04070005" w:tentative="1">
      <w:start w:val="1"/>
      <w:numFmt w:val="bullet"/>
      <w:lvlText w:val=""/>
      <w:lvlJc w:val="left"/>
      <w:pPr>
        <w:ind w:left="1440" w:hanging="360"/>
      </w:pPr>
      <w:rPr>
        <w:rFonts w:ascii="Wingdings" w:hAnsi="Wingdings" w:hint="default"/>
      </w:rPr>
    </w:lvl>
  </w:abstractNum>
  <w:abstractNum w:abstractNumId="11" w15:restartNumberingAfterBreak="0">
    <w:nsid w:val="3796239E"/>
    <w:multiLevelType w:val="hybridMultilevel"/>
    <w:tmpl w:val="C1406218"/>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041768"/>
    <w:multiLevelType w:val="hybridMultilevel"/>
    <w:tmpl w:val="2AA8DFC8"/>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3E4CD0"/>
    <w:multiLevelType w:val="hybridMultilevel"/>
    <w:tmpl w:val="4BAC80EE"/>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F28649A"/>
    <w:multiLevelType w:val="hybridMultilevel"/>
    <w:tmpl w:val="777EA092"/>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C80FE7"/>
    <w:multiLevelType w:val="hybridMultilevel"/>
    <w:tmpl w:val="A2D422DA"/>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0BA7C84"/>
    <w:multiLevelType w:val="hybridMultilevel"/>
    <w:tmpl w:val="D270C8F4"/>
    <w:lvl w:ilvl="0" w:tplc="2000000B">
      <w:start w:val="1"/>
      <w:numFmt w:val="bullet"/>
      <w:lvlText w:val=""/>
      <w:lvlJc w:val="left"/>
      <w:rPr>
        <w:rFonts w:ascii="Wingdings" w:hAnsi="Wingdings" w:hint="default"/>
      </w:rPr>
    </w:lvl>
    <w:lvl w:ilvl="1" w:tplc="04070003" w:tentative="1">
      <w:start w:val="1"/>
      <w:numFmt w:val="bullet"/>
      <w:lvlText w:val="o"/>
      <w:lvlJc w:val="left"/>
      <w:pPr>
        <w:ind w:left="0" w:hanging="360"/>
      </w:pPr>
      <w:rPr>
        <w:rFonts w:ascii="Courier New" w:hAnsi="Courier New" w:cs="Courier New" w:hint="default"/>
      </w:rPr>
    </w:lvl>
    <w:lvl w:ilvl="2" w:tplc="04070005" w:tentative="1">
      <w:start w:val="1"/>
      <w:numFmt w:val="bullet"/>
      <w:lvlText w:val=""/>
      <w:lvlJc w:val="left"/>
      <w:pPr>
        <w:ind w:left="720" w:hanging="360"/>
      </w:pPr>
      <w:rPr>
        <w:rFonts w:ascii="Wingdings" w:hAnsi="Wingdings" w:hint="default"/>
      </w:rPr>
    </w:lvl>
    <w:lvl w:ilvl="3" w:tplc="04070001" w:tentative="1">
      <w:start w:val="1"/>
      <w:numFmt w:val="bullet"/>
      <w:lvlText w:val=""/>
      <w:lvlJc w:val="left"/>
      <w:pPr>
        <w:ind w:left="1440" w:hanging="360"/>
      </w:pPr>
      <w:rPr>
        <w:rFonts w:ascii="Symbol" w:hAnsi="Symbol" w:hint="default"/>
      </w:rPr>
    </w:lvl>
    <w:lvl w:ilvl="4" w:tplc="04070003" w:tentative="1">
      <w:start w:val="1"/>
      <w:numFmt w:val="bullet"/>
      <w:lvlText w:val="o"/>
      <w:lvlJc w:val="left"/>
      <w:pPr>
        <w:ind w:left="2160" w:hanging="360"/>
      </w:pPr>
      <w:rPr>
        <w:rFonts w:ascii="Courier New" w:hAnsi="Courier New" w:cs="Courier New" w:hint="default"/>
      </w:rPr>
    </w:lvl>
    <w:lvl w:ilvl="5" w:tplc="04070005" w:tentative="1">
      <w:start w:val="1"/>
      <w:numFmt w:val="bullet"/>
      <w:lvlText w:val=""/>
      <w:lvlJc w:val="left"/>
      <w:pPr>
        <w:ind w:left="2880" w:hanging="360"/>
      </w:pPr>
      <w:rPr>
        <w:rFonts w:ascii="Wingdings" w:hAnsi="Wingdings" w:hint="default"/>
      </w:rPr>
    </w:lvl>
    <w:lvl w:ilvl="6" w:tplc="04070001" w:tentative="1">
      <w:start w:val="1"/>
      <w:numFmt w:val="bullet"/>
      <w:lvlText w:val=""/>
      <w:lvlJc w:val="left"/>
      <w:pPr>
        <w:ind w:left="3600" w:hanging="360"/>
      </w:pPr>
      <w:rPr>
        <w:rFonts w:ascii="Symbol" w:hAnsi="Symbol" w:hint="default"/>
      </w:rPr>
    </w:lvl>
    <w:lvl w:ilvl="7" w:tplc="04070003" w:tentative="1">
      <w:start w:val="1"/>
      <w:numFmt w:val="bullet"/>
      <w:lvlText w:val="o"/>
      <w:lvlJc w:val="left"/>
      <w:pPr>
        <w:ind w:left="4320" w:hanging="360"/>
      </w:pPr>
      <w:rPr>
        <w:rFonts w:ascii="Courier New" w:hAnsi="Courier New" w:cs="Courier New" w:hint="default"/>
      </w:rPr>
    </w:lvl>
    <w:lvl w:ilvl="8" w:tplc="04070005" w:tentative="1">
      <w:start w:val="1"/>
      <w:numFmt w:val="bullet"/>
      <w:lvlText w:val=""/>
      <w:lvlJc w:val="left"/>
      <w:pPr>
        <w:ind w:left="5040" w:hanging="360"/>
      </w:pPr>
      <w:rPr>
        <w:rFonts w:ascii="Wingdings" w:hAnsi="Wingdings" w:hint="default"/>
      </w:rPr>
    </w:lvl>
  </w:abstractNum>
  <w:abstractNum w:abstractNumId="17" w15:restartNumberingAfterBreak="0">
    <w:nsid w:val="63976451"/>
    <w:multiLevelType w:val="hybridMultilevel"/>
    <w:tmpl w:val="2974BBD6"/>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72E1558"/>
    <w:multiLevelType w:val="hybridMultilevel"/>
    <w:tmpl w:val="08AE5CBE"/>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A7424D"/>
    <w:multiLevelType w:val="hybridMultilevel"/>
    <w:tmpl w:val="3E080580"/>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D385125"/>
    <w:multiLevelType w:val="hybridMultilevel"/>
    <w:tmpl w:val="230A77BA"/>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3F5F1D"/>
    <w:multiLevelType w:val="hybridMultilevel"/>
    <w:tmpl w:val="26865160"/>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1846E1"/>
    <w:multiLevelType w:val="hybridMultilevel"/>
    <w:tmpl w:val="E634091E"/>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2041AD"/>
    <w:multiLevelType w:val="hybridMultilevel"/>
    <w:tmpl w:val="E1FC4570"/>
    <w:lvl w:ilvl="0" w:tplc="2000000B">
      <w:start w:val="1"/>
      <w:numFmt w:val="bullet"/>
      <w:lvlText w:val=""/>
      <w:lvlJc w:val="left"/>
      <w:pPr>
        <w:ind w:left="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F9970BA"/>
    <w:multiLevelType w:val="hybridMultilevel"/>
    <w:tmpl w:val="A03CCC02"/>
    <w:lvl w:ilvl="0" w:tplc="2000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019439">
    <w:abstractNumId w:val="9"/>
  </w:num>
  <w:num w:numId="2" w16cid:durableId="1297180035">
    <w:abstractNumId w:val="10"/>
  </w:num>
  <w:num w:numId="3" w16cid:durableId="1850824384">
    <w:abstractNumId w:val="6"/>
  </w:num>
  <w:num w:numId="4" w16cid:durableId="1319919938">
    <w:abstractNumId w:val="19"/>
  </w:num>
  <w:num w:numId="5" w16cid:durableId="302200870">
    <w:abstractNumId w:val="16"/>
  </w:num>
  <w:num w:numId="6" w16cid:durableId="1718045238">
    <w:abstractNumId w:val="4"/>
  </w:num>
  <w:num w:numId="7" w16cid:durableId="109249155">
    <w:abstractNumId w:val="15"/>
  </w:num>
  <w:num w:numId="8" w16cid:durableId="2095546127">
    <w:abstractNumId w:val="2"/>
  </w:num>
  <w:num w:numId="9" w16cid:durableId="1607035306">
    <w:abstractNumId w:val="23"/>
  </w:num>
  <w:num w:numId="10" w16cid:durableId="2143187196">
    <w:abstractNumId w:val="5"/>
  </w:num>
  <w:num w:numId="11" w16cid:durableId="772211702">
    <w:abstractNumId w:val="7"/>
  </w:num>
  <w:num w:numId="12" w16cid:durableId="641229054">
    <w:abstractNumId w:val="3"/>
  </w:num>
  <w:num w:numId="13" w16cid:durableId="26108976">
    <w:abstractNumId w:val="14"/>
  </w:num>
  <w:num w:numId="14" w16cid:durableId="536629358">
    <w:abstractNumId w:val="0"/>
  </w:num>
  <w:num w:numId="15" w16cid:durableId="1446005110">
    <w:abstractNumId w:val="20"/>
  </w:num>
  <w:num w:numId="16" w16cid:durableId="1914923703">
    <w:abstractNumId w:val="24"/>
  </w:num>
  <w:num w:numId="17" w16cid:durableId="451754369">
    <w:abstractNumId w:val="17"/>
  </w:num>
  <w:num w:numId="18" w16cid:durableId="259025242">
    <w:abstractNumId w:val="1"/>
  </w:num>
  <w:num w:numId="19" w16cid:durableId="864446602">
    <w:abstractNumId w:val="8"/>
  </w:num>
  <w:num w:numId="20" w16cid:durableId="2113236280">
    <w:abstractNumId w:val="11"/>
  </w:num>
  <w:num w:numId="21" w16cid:durableId="972171865">
    <w:abstractNumId w:val="12"/>
  </w:num>
  <w:num w:numId="22" w16cid:durableId="104690203">
    <w:abstractNumId w:val="21"/>
  </w:num>
  <w:num w:numId="23" w16cid:durableId="1667780392">
    <w:abstractNumId w:val="18"/>
  </w:num>
  <w:num w:numId="24" w16cid:durableId="1609435570">
    <w:abstractNumId w:val="22"/>
  </w:num>
  <w:num w:numId="25" w16cid:durableId="433381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BCC"/>
    <w:rsid w:val="000002BA"/>
    <w:rsid w:val="0000049E"/>
    <w:rsid w:val="00000705"/>
    <w:rsid w:val="00000773"/>
    <w:rsid w:val="00000873"/>
    <w:rsid w:val="00000A8A"/>
    <w:rsid w:val="00000BE6"/>
    <w:rsid w:val="00000C01"/>
    <w:rsid w:val="00000F7E"/>
    <w:rsid w:val="00001076"/>
    <w:rsid w:val="00001258"/>
    <w:rsid w:val="00001563"/>
    <w:rsid w:val="00001682"/>
    <w:rsid w:val="000017AA"/>
    <w:rsid w:val="000017CA"/>
    <w:rsid w:val="0000196F"/>
    <w:rsid w:val="000019CA"/>
    <w:rsid w:val="00001A5B"/>
    <w:rsid w:val="00001C98"/>
    <w:rsid w:val="00001E0E"/>
    <w:rsid w:val="00001F62"/>
    <w:rsid w:val="000021F7"/>
    <w:rsid w:val="0000263B"/>
    <w:rsid w:val="00002770"/>
    <w:rsid w:val="000029B6"/>
    <w:rsid w:val="00002A31"/>
    <w:rsid w:val="000031D7"/>
    <w:rsid w:val="000033E5"/>
    <w:rsid w:val="000034AB"/>
    <w:rsid w:val="000036AC"/>
    <w:rsid w:val="00003A8B"/>
    <w:rsid w:val="00003AE6"/>
    <w:rsid w:val="00003B4E"/>
    <w:rsid w:val="0000420E"/>
    <w:rsid w:val="0000432A"/>
    <w:rsid w:val="000045E4"/>
    <w:rsid w:val="0000460C"/>
    <w:rsid w:val="00004A0F"/>
    <w:rsid w:val="00004A31"/>
    <w:rsid w:val="00004CE5"/>
    <w:rsid w:val="00004D8F"/>
    <w:rsid w:val="0000504C"/>
    <w:rsid w:val="0000509C"/>
    <w:rsid w:val="0000512D"/>
    <w:rsid w:val="00005143"/>
    <w:rsid w:val="00005210"/>
    <w:rsid w:val="000053FF"/>
    <w:rsid w:val="00005433"/>
    <w:rsid w:val="0000587E"/>
    <w:rsid w:val="00006741"/>
    <w:rsid w:val="00006804"/>
    <w:rsid w:val="00006E34"/>
    <w:rsid w:val="000070C1"/>
    <w:rsid w:val="00007408"/>
    <w:rsid w:val="000074D8"/>
    <w:rsid w:val="00007D2B"/>
    <w:rsid w:val="00007D95"/>
    <w:rsid w:val="00007E2A"/>
    <w:rsid w:val="00007E7B"/>
    <w:rsid w:val="00010002"/>
    <w:rsid w:val="000100E8"/>
    <w:rsid w:val="00010176"/>
    <w:rsid w:val="0001061C"/>
    <w:rsid w:val="0001095C"/>
    <w:rsid w:val="00010D9C"/>
    <w:rsid w:val="00011385"/>
    <w:rsid w:val="000113EF"/>
    <w:rsid w:val="00011A4D"/>
    <w:rsid w:val="00012054"/>
    <w:rsid w:val="00012076"/>
    <w:rsid w:val="00012154"/>
    <w:rsid w:val="0001234A"/>
    <w:rsid w:val="00012659"/>
    <w:rsid w:val="00012A5C"/>
    <w:rsid w:val="00013200"/>
    <w:rsid w:val="00013491"/>
    <w:rsid w:val="0001367D"/>
    <w:rsid w:val="00013E18"/>
    <w:rsid w:val="00013EA6"/>
    <w:rsid w:val="00013FED"/>
    <w:rsid w:val="0001408B"/>
    <w:rsid w:val="000140F6"/>
    <w:rsid w:val="0001426E"/>
    <w:rsid w:val="000149AB"/>
    <w:rsid w:val="00014A39"/>
    <w:rsid w:val="00014FE2"/>
    <w:rsid w:val="00015150"/>
    <w:rsid w:val="000151EA"/>
    <w:rsid w:val="0001521C"/>
    <w:rsid w:val="00015350"/>
    <w:rsid w:val="000153B2"/>
    <w:rsid w:val="00015576"/>
    <w:rsid w:val="00015897"/>
    <w:rsid w:val="00015BB5"/>
    <w:rsid w:val="00015C33"/>
    <w:rsid w:val="000164E9"/>
    <w:rsid w:val="00016632"/>
    <w:rsid w:val="000170E4"/>
    <w:rsid w:val="00017316"/>
    <w:rsid w:val="00017408"/>
    <w:rsid w:val="000176F5"/>
    <w:rsid w:val="0001771E"/>
    <w:rsid w:val="00017956"/>
    <w:rsid w:val="00020174"/>
    <w:rsid w:val="00020643"/>
    <w:rsid w:val="000208E8"/>
    <w:rsid w:val="000209C9"/>
    <w:rsid w:val="00020D51"/>
    <w:rsid w:val="00020D62"/>
    <w:rsid w:val="00021346"/>
    <w:rsid w:val="00021363"/>
    <w:rsid w:val="00021481"/>
    <w:rsid w:val="000214FC"/>
    <w:rsid w:val="0002168D"/>
    <w:rsid w:val="0002180A"/>
    <w:rsid w:val="00021866"/>
    <w:rsid w:val="000219D1"/>
    <w:rsid w:val="00021ADC"/>
    <w:rsid w:val="00021C05"/>
    <w:rsid w:val="00021D64"/>
    <w:rsid w:val="00022059"/>
    <w:rsid w:val="00022365"/>
    <w:rsid w:val="000223CD"/>
    <w:rsid w:val="00022672"/>
    <w:rsid w:val="000230ED"/>
    <w:rsid w:val="0002333D"/>
    <w:rsid w:val="000233E7"/>
    <w:rsid w:val="00023436"/>
    <w:rsid w:val="000234E2"/>
    <w:rsid w:val="000235DA"/>
    <w:rsid w:val="000241B0"/>
    <w:rsid w:val="000241F3"/>
    <w:rsid w:val="0002464E"/>
    <w:rsid w:val="000246F8"/>
    <w:rsid w:val="00024B5C"/>
    <w:rsid w:val="00024C52"/>
    <w:rsid w:val="00024D2A"/>
    <w:rsid w:val="00024D78"/>
    <w:rsid w:val="00024FC4"/>
    <w:rsid w:val="0002513C"/>
    <w:rsid w:val="000254B8"/>
    <w:rsid w:val="00025635"/>
    <w:rsid w:val="000257D0"/>
    <w:rsid w:val="00025A63"/>
    <w:rsid w:val="00025B67"/>
    <w:rsid w:val="00025CE5"/>
    <w:rsid w:val="00025E83"/>
    <w:rsid w:val="00025F5B"/>
    <w:rsid w:val="000262AA"/>
    <w:rsid w:val="000262B6"/>
    <w:rsid w:val="000263EE"/>
    <w:rsid w:val="0002642A"/>
    <w:rsid w:val="0002654C"/>
    <w:rsid w:val="00026669"/>
    <w:rsid w:val="00026A07"/>
    <w:rsid w:val="00026A7C"/>
    <w:rsid w:val="00026A85"/>
    <w:rsid w:val="000272BF"/>
    <w:rsid w:val="0002730B"/>
    <w:rsid w:val="0002759B"/>
    <w:rsid w:val="0002763B"/>
    <w:rsid w:val="00027FF0"/>
    <w:rsid w:val="00030229"/>
    <w:rsid w:val="00030325"/>
    <w:rsid w:val="00030510"/>
    <w:rsid w:val="00031006"/>
    <w:rsid w:val="000310FA"/>
    <w:rsid w:val="000312F8"/>
    <w:rsid w:val="00031313"/>
    <w:rsid w:val="0003142B"/>
    <w:rsid w:val="000314D8"/>
    <w:rsid w:val="000316B5"/>
    <w:rsid w:val="00031FF8"/>
    <w:rsid w:val="00032169"/>
    <w:rsid w:val="000324F3"/>
    <w:rsid w:val="00032642"/>
    <w:rsid w:val="00032CF4"/>
    <w:rsid w:val="00032D85"/>
    <w:rsid w:val="00032E4A"/>
    <w:rsid w:val="000336D0"/>
    <w:rsid w:val="00033911"/>
    <w:rsid w:val="00033F34"/>
    <w:rsid w:val="00034306"/>
    <w:rsid w:val="0003466E"/>
    <w:rsid w:val="000349CC"/>
    <w:rsid w:val="00034BAF"/>
    <w:rsid w:val="00034BB8"/>
    <w:rsid w:val="00034E52"/>
    <w:rsid w:val="000352BC"/>
    <w:rsid w:val="00035323"/>
    <w:rsid w:val="000353AE"/>
    <w:rsid w:val="00035BC1"/>
    <w:rsid w:val="00035E38"/>
    <w:rsid w:val="000364E4"/>
    <w:rsid w:val="0003693E"/>
    <w:rsid w:val="00036A7B"/>
    <w:rsid w:val="000371D5"/>
    <w:rsid w:val="00037228"/>
    <w:rsid w:val="000372B7"/>
    <w:rsid w:val="00037413"/>
    <w:rsid w:val="00037ABF"/>
    <w:rsid w:val="00037B1D"/>
    <w:rsid w:val="00037BD8"/>
    <w:rsid w:val="0004032D"/>
    <w:rsid w:val="00040586"/>
    <w:rsid w:val="000406CB"/>
    <w:rsid w:val="00040A4A"/>
    <w:rsid w:val="00040B78"/>
    <w:rsid w:val="00040BD7"/>
    <w:rsid w:val="00040D49"/>
    <w:rsid w:val="00040E5B"/>
    <w:rsid w:val="00040F10"/>
    <w:rsid w:val="00041462"/>
    <w:rsid w:val="000414BD"/>
    <w:rsid w:val="00041FBC"/>
    <w:rsid w:val="0004200B"/>
    <w:rsid w:val="00042531"/>
    <w:rsid w:val="000426A1"/>
    <w:rsid w:val="00042A3B"/>
    <w:rsid w:val="00042C4A"/>
    <w:rsid w:val="00042FA2"/>
    <w:rsid w:val="0004300F"/>
    <w:rsid w:val="0004336C"/>
    <w:rsid w:val="000435C7"/>
    <w:rsid w:val="0004394B"/>
    <w:rsid w:val="0004395B"/>
    <w:rsid w:val="00043B13"/>
    <w:rsid w:val="00043FDB"/>
    <w:rsid w:val="00044137"/>
    <w:rsid w:val="000441B4"/>
    <w:rsid w:val="000441F3"/>
    <w:rsid w:val="00044318"/>
    <w:rsid w:val="0004453B"/>
    <w:rsid w:val="00044750"/>
    <w:rsid w:val="000447F3"/>
    <w:rsid w:val="00044B33"/>
    <w:rsid w:val="00044DA6"/>
    <w:rsid w:val="0004502F"/>
    <w:rsid w:val="0004504F"/>
    <w:rsid w:val="0004516C"/>
    <w:rsid w:val="00045894"/>
    <w:rsid w:val="0004605F"/>
    <w:rsid w:val="000460E3"/>
    <w:rsid w:val="00046625"/>
    <w:rsid w:val="00046D52"/>
    <w:rsid w:val="00046D5F"/>
    <w:rsid w:val="00046D93"/>
    <w:rsid w:val="00046DE8"/>
    <w:rsid w:val="00046F6B"/>
    <w:rsid w:val="00047022"/>
    <w:rsid w:val="0004710E"/>
    <w:rsid w:val="00047594"/>
    <w:rsid w:val="000475C9"/>
    <w:rsid w:val="00047AF1"/>
    <w:rsid w:val="00047B4A"/>
    <w:rsid w:val="00047C77"/>
    <w:rsid w:val="00047F68"/>
    <w:rsid w:val="00047F6F"/>
    <w:rsid w:val="000502D2"/>
    <w:rsid w:val="0005069B"/>
    <w:rsid w:val="00050719"/>
    <w:rsid w:val="00050D9C"/>
    <w:rsid w:val="00050E72"/>
    <w:rsid w:val="000510A2"/>
    <w:rsid w:val="0005139B"/>
    <w:rsid w:val="00051854"/>
    <w:rsid w:val="00051A01"/>
    <w:rsid w:val="00051B5C"/>
    <w:rsid w:val="00051BD2"/>
    <w:rsid w:val="00051EB8"/>
    <w:rsid w:val="00051F03"/>
    <w:rsid w:val="000522E8"/>
    <w:rsid w:val="000523EC"/>
    <w:rsid w:val="0005293B"/>
    <w:rsid w:val="00052C81"/>
    <w:rsid w:val="00052DC3"/>
    <w:rsid w:val="00052EAA"/>
    <w:rsid w:val="0005303E"/>
    <w:rsid w:val="00053C97"/>
    <w:rsid w:val="0005422A"/>
    <w:rsid w:val="00054753"/>
    <w:rsid w:val="000548F9"/>
    <w:rsid w:val="00054B4A"/>
    <w:rsid w:val="00054DF5"/>
    <w:rsid w:val="000553AB"/>
    <w:rsid w:val="00055502"/>
    <w:rsid w:val="00055535"/>
    <w:rsid w:val="00055594"/>
    <w:rsid w:val="00056002"/>
    <w:rsid w:val="000560B5"/>
    <w:rsid w:val="00056176"/>
    <w:rsid w:val="000561E6"/>
    <w:rsid w:val="00056393"/>
    <w:rsid w:val="000566CC"/>
    <w:rsid w:val="000566FF"/>
    <w:rsid w:val="00056735"/>
    <w:rsid w:val="0005699C"/>
    <w:rsid w:val="00056B13"/>
    <w:rsid w:val="00056F68"/>
    <w:rsid w:val="000573BA"/>
    <w:rsid w:val="00057716"/>
    <w:rsid w:val="00057AC9"/>
    <w:rsid w:val="0006017D"/>
    <w:rsid w:val="000602B7"/>
    <w:rsid w:val="000602E0"/>
    <w:rsid w:val="0006044A"/>
    <w:rsid w:val="00060492"/>
    <w:rsid w:val="00060497"/>
    <w:rsid w:val="000609FF"/>
    <w:rsid w:val="000610F4"/>
    <w:rsid w:val="00061566"/>
    <w:rsid w:val="000617CF"/>
    <w:rsid w:val="00061CA5"/>
    <w:rsid w:val="0006208C"/>
    <w:rsid w:val="00062A0C"/>
    <w:rsid w:val="00062A50"/>
    <w:rsid w:val="00063368"/>
    <w:rsid w:val="000634C0"/>
    <w:rsid w:val="00063603"/>
    <w:rsid w:val="00063ADE"/>
    <w:rsid w:val="0006414B"/>
    <w:rsid w:val="00064265"/>
    <w:rsid w:val="00064493"/>
    <w:rsid w:val="000644D9"/>
    <w:rsid w:val="0006454C"/>
    <w:rsid w:val="000647FC"/>
    <w:rsid w:val="000648FF"/>
    <w:rsid w:val="0006498E"/>
    <w:rsid w:val="00064C09"/>
    <w:rsid w:val="00064C3E"/>
    <w:rsid w:val="00064E13"/>
    <w:rsid w:val="000658F3"/>
    <w:rsid w:val="0006591E"/>
    <w:rsid w:val="00065A68"/>
    <w:rsid w:val="00065B6B"/>
    <w:rsid w:val="00065C6E"/>
    <w:rsid w:val="00065D5A"/>
    <w:rsid w:val="0006645F"/>
    <w:rsid w:val="00066585"/>
    <w:rsid w:val="000667FC"/>
    <w:rsid w:val="00066830"/>
    <w:rsid w:val="00066891"/>
    <w:rsid w:val="00066B11"/>
    <w:rsid w:val="00066BC8"/>
    <w:rsid w:val="00066D8C"/>
    <w:rsid w:val="000670E7"/>
    <w:rsid w:val="0006777E"/>
    <w:rsid w:val="00067784"/>
    <w:rsid w:val="00067B2B"/>
    <w:rsid w:val="000705CC"/>
    <w:rsid w:val="000706C0"/>
    <w:rsid w:val="0007090A"/>
    <w:rsid w:val="00070940"/>
    <w:rsid w:val="0007097F"/>
    <w:rsid w:val="00070FCC"/>
    <w:rsid w:val="0007104F"/>
    <w:rsid w:val="00071102"/>
    <w:rsid w:val="00071182"/>
    <w:rsid w:val="00071213"/>
    <w:rsid w:val="000713A1"/>
    <w:rsid w:val="00071B5F"/>
    <w:rsid w:val="00071E11"/>
    <w:rsid w:val="0007207D"/>
    <w:rsid w:val="00072086"/>
    <w:rsid w:val="00072524"/>
    <w:rsid w:val="00072612"/>
    <w:rsid w:val="00072966"/>
    <w:rsid w:val="00072978"/>
    <w:rsid w:val="0007327C"/>
    <w:rsid w:val="00073ADC"/>
    <w:rsid w:val="00073C1C"/>
    <w:rsid w:val="00074401"/>
    <w:rsid w:val="00074603"/>
    <w:rsid w:val="00074618"/>
    <w:rsid w:val="00074B3F"/>
    <w:rsid w:val="00074EF3"/>
    <w:rsid w:val="0007510A"/>
    <w:rsid w:val="000759AC"/>
    <w:rsid w:val="00075A77"/>
    <w:rsid w:val="000760F7"/>
    <w:rsid w:val="000762A0"/>
    <w:rsid w:val="0007661C"/>
    <w:rsid w:val="00076641"/>
    <w:rsid w:val="000769D0"/>
    <w:rsid w:val="00076A96"/>
    <w:rsid w:val="00076BF4"/>
    <w:rsid w:val="000771CF"/>
    <w:rsid w:val="000771D1"/>
    <w:rsid w:val="00077892"/>
    <w:rsid w:val="00077E4B"/>
    <w:rsid w:val="0008021F"/>
    <w:rsid w:val="00080280"/>
    <w:rsid w:val="000803D2"/>
    <w:rsid w:val="0008059D"/>
    <w:rsid w:val="000807BB"/>
    <w:rsid w:val="00080B11"/>
    <w:rsid w:val="00080D3F"/>
    <w:rsid w:val="00080D60"/>
    <w:rsid w:val="00080E40"/>
    <w:rsid w:val="0008112D"/>
    <w:rsid w:val="000811D4"/>
    <w:rsid w:val="000814F7"/>
    <w:rsid w:val="000815B7"/>
    <w:rsid w:val="000815BB"/>
    <w:rsid w:val="000816C3"/>
    <w:rsid w:val="000817EE"/>
    <w:rsid w:val="000817F1"/>
    <w:rsid w:val="00081B87"/>
    <w:rsid w:val="00081CD9"/>
    <w:rsid w:val="00081DCE"/>
    <w:rsid w:val="00082083"/>
    <w:rsid w:val="0008208D"/>
    <w:rsid w:val="000823D3"/>
    <w:rsid w:val="0008254D"/>
    <w:rsid w:val="000825AF"/>
    <w:rsid w:val="000828A3"/>
    <w:rsid w:val="000828EF"/>
    <w:rsid w:val="00082993"/>
    <w:rsid w:val="00082EF2"/>
    <w:rsid w:val="0008314F"/>
    <w:rsid w:val="000833B0"/>
    <w:rsid w:val="00083416"/>
    <w:rsid w:val="00083696"/>
    <w:rsid w:val="000836FD"/>
    <w:rsid w:val="00083712"/>
    <w:rsid w:val="00083FCD"/>
    <w:rsid w:val="000844E1"/>
    <w:rsid w:val="00084B28"/>
    <w:rsid w:val="00084BB3"/>
    <w:rsid w:val="00084C13"/>
    <w:rsid w:val="0008500A"/>
    <w:rsid w:val="00085219"/>
    <w:rsid w:val="000854C8"/>
    <w:rsid w:val="0008559D"/>
    <w:rsid w:val="000857B0"/>
    <w:rsid w:val="000858C1"/>
    <w:rsid w:val="00085D67"/>
    <w:rsid w:val="00085E28"/>
    <w:rsid w:val="00086104"/>
    <w:rsid w:val="00086F45"/>
    <w:rsid w:val="00086FEC"/>
    <w:rsid w:val="0008706B"/>
    <w:rsid w:val="00087159"/>
    <w:rsid w:val="0008757B"/>
    <w:rsid w:val="000877AD"/>
    <w:rsid w:val="00087832"/>
    <w:rsid w:val="00087DAE"/>
    <w:rsid w:val="00087EF7"/>
    <w:rsid w:val="00090629"/>
    <w:rsid w:val="00090732"/>
    <w:rsid w:val="00090908"/>
    <w:rsid w:val="00090B03"/>
    <w:rsid w:val="0009122E"/>
    <w:rsid w:val="000912E7"/>
    <w:rsid w:val="00091459"/>
    <w:rsid w:val="000918AB"/>
    <w:rsid w:val="000918CE"/>
    <w:rsid w:val="00091B83"/>
    <w:rsid w:val="00092148"/>
    <w:rsid w:val="0009258F"/>
    <w:rsid w:val="000927ED"/>
    <w:rsid w:val="00092A64"/>
    <w:rsid w:val="00092AEF"/>
    <w:rsid w:val="00092D19"/>
    <w:rsid w:val="00092E53"/>
    <w:rsid w:val="00092EC0"/>
    <w:rsid w:val="00092F71"/>
    <w:rsid w:val="00092FF7"/>
    <w:rsid w:val="0009344B"/>
    <w:rsid w:val="00093975"/>
    <w:rsid w:val="00094040"/>
    <w:rsid w:val="000944A4"/>
    <w:rsid w:val="00094AE6"/>
    <w:rsid w:val="00094CEF"/>
    <w:rsid w:val="0009560D"/>
    <w:rsid w:val="00095753"/>
    <w:rsid w:val="00095ABC"/>
    <w:rsid w:val="00095EA3"/>
    <w:rsid w:val="00095ED1"/>
    <w:rsid w:val="00095EFD"/>
    <w:rsid w:val="000960BE"/>
    <w:rsid w:val="000963AD"/>
    <w:rsid w:val="0009642A"/>
    <w:rsid w:val="0009653A"/>
    <w:rsid w:val="00096677"/>
    <w:rsid w:val="00096B6A"/>
    <w:rsid w:val="00096E63"/>
    <w:rsid w:val="00096E91"/>
    <w:rsid w:val="00096EE6"/>
    <w:rsid w:val="00096F35"/>
    <w:rsid w:val="00097317"/>
    <w:rsid w:val="00097555"/>
    <w:rsid w:val="00097722"/>
    <w:rsid w:val="00097970"/>
    <w:rsid w:val="00097D44"/>
    <w:rsid w:val="000A0116"/>
    <w:rsid w:val="000A02F1"/>
    <w:rsid w:val="000A04C2"/>
    <w:rsid w:val="000A0542"/>
    <w:rsid w:val="000A0673"/>
    <w:rsid w:val="000A08E4"/>
    <w:rsid w:val="000A09D0"/>
    <w:rsid w:val="000A0A69"/>
    <w:rsid w:val="000A0B7D"/>
    <w:rsid w:val="000A11E6"/>
    <w:rsid w:val="000A172E"/>
    <w:rsid w:val="000A1A4F"/>
    <w:rsid w:val="000A1A9B"/>
    <w:rsid w:val="000A1CB9"/>
    <w:rsid w:val="000A1D45"/>
    <w:rsid w:val="000A21BC"/>
    <w:rsid w:val="000A2431"/>
    <w:rsid w:val="000A2468"/>
    <w:rsid w:val="000A2673"/>
    <w:rsid w:val="000A2766"/>
    <w:rsid w:val="000A2F9A"/>
    <w:rsid w:val="000A2FFB"/>
    <w:rsid w:val="000A31A8"/>
    <w:rsid w:val="000A33C5"/>
    <w:rsid w:val="000A34C6"/>
    <w:rsid w:val="000A34D4"/>
    <w:rsid w:val="000A3623"/>
    <w:rsid w:val="000A36F6"/>
    <w:rsid w:val="000A3701"/>
    <w:rsid w:val="000A3C1B"/>
    <w:rsid w:val="000A3C41"/>
    <w:rsid w:val="000A3D3B"/>
    <w:rsid w:val="000A3DDF"/>
    <w:rsid w:val="000A3FFE"/>
    <w:rsid w:val="000A406A"/>
    <w:rsid w:val="000A40D8"/>
    <w:rsid w:val="000A428E"/>
    <w:rsid w:val="000A4566"/>
    <w:rsid w:val="000A46F4"/>
    <w:rsid w:val="000A4A57"/>
    <w:rsid w:val="000A4E2A"/>
    <w:rsid w:val="000A53ED"/>
    <w:rsid w:val="000A56D8"/>
    <w:rsid w:val="000A57E0"/>
    <w:rsid w:val="000A5FFD"/>
    <w:rsid w:val="000A61A8"/>
    <w:rsid w:val="000A61D5"/>
    <w:rsid w:val="000A62F4"/>
    <w:rsid w:val="000A651C"/>
    <w:rsid w:val="000A6FF3"/>
    <w:rsid w:val="000A70C3"/>
    <w:rsid w:val="000A71D1"/>
    <w:rsid w:val="000A74E3"/>
    <w:rsid w:val="000A74FD"/>
    <w:rsid w:val="000A762E"/>
    <w:rsid w:val="000A7696"/>
    <w:rsid w:val="000A7819"/>
    <w:rsid w:val="000A7990"/>
    <w:rsid w:val="000A7A51"/>
    <w:rsid w:val="000A7DE0"/>
    <w:rsid w:val="000B005E"/>
    <w:rsid w:val="000B0099"/>
    <w:rsid w:val="000B02CF"/>
    <w:rsid w:val="000B0309"/>
    <w:rsid w:val="000B0550"/>
    <w:rsid w:val="000B070B"/>
    <w:rsid w:val="000B0857"/>
    <w:rsid w:val="000B0897"/>
    <w:rsid w:val="000B1035"/>
    <w:rsid w:val="000B110B"/>
    <w:rsid w:val="000B114E"/>
    <w:rsid w:val="000B122A"/>
    <w:rsid w:val="000B1340"/>
    <w:rsid w:val="000B14DF"/>
    <w:rsid w:val="000B1C6B"/>
    <w:rsid w:val="000B1DC6"/>
    <w:rsid w:val="000B2612"/>
    <w:rsid w:val="000B29ED"/>
    <w:rsid w:val="000B2A43"/>
    <w:rsid w:val="000B2BCF"/>
    <w:rsid w:val="000B2D51"/>
    <w:rsid w:val="000B317E"/>
    <w:rsid w:val="000B36CE"/>
    <w:rsid w:val="000B37F3"/>
    <w:rsid w:val="000B3CA7"/>
    <w:rsid w:val="000B45C1"/>
    <w:rsid w:val="000B473E"/>
    <w:rsid w:val="000B4805"/>
    <w:rsid w:val="000B4E17"/>
    <w:rsid w:val="000B4E21"/>
    <w:rsid w:val="000B4E6F"/>
    <w:rsid w:val="000B4F99"/>
    <w:rsid w:val="000B50D5"/>
    <w:rsid w:val="000B5AB4"/>
    <w:rsid w:val="000B5B70"/>
    <w:rsid w:val="000B5DC9"/>
    <w:rsid w:val="000B5DF4"/>
    <w:rsid w:val="000B5F90"/>
    <w:rsid w:val="000B6241"/>
    <w:rsid w:val="000B64F6"/>
    <w:rsid w:val="000B670F"/>
    <w:rsid w:val="000B69E0"/>
    <w:rsid w:val="000B6FB1"/>
    <w:rsid w:val="000B7336"/>
    <w:rsid w:val="000B745B"/>
    <w:rsid w:val="000B760C"/>
    <w:rsid w:val="000B7874"/>
    <w:rsid w:val="000B797D"/>
    <w:rsid w:val="000B7A3E"/>
    <w:rsid w:val="000B7C15"/>
    <w:rsid w:val="000C0122"/>
    <w:rsid w:val="000C01EB"/>
    <w:rsid w:val="000C028C"/>
    <w:rsid w:val="000C0293"/>
    <w:rsid w:val="000C03E5"/>
    <w:rsid w:val="000C043A"/>
    <w:rsid w:val="000C07FB"/>
    <w:rsid w:val="000C0B16"/>
    <w:rsid w:val="000C0CF4"/>
    <w:rsid w:val="000C0E95"/>
    <w:rsid w:val="000C0F8E"/>
    <w:rsid w:val="000C109D"/>
    <w:rsid w:val="000C1132"/>
    <w:rsid w:val="000C11E3"/>
    <w:rsid w:val="000C154F"/>
    <w:rsid w:val="000C16CF"/>
    <w:rsid w:val="000C1E54"/>
    <w:rsid w:val="000C24A0"/>
    <w:rsid w:val="000C26A8"/>
    <w:rsid w:val="000C2EF9"/>
    <w:rsid w:val="000C3083"/>
    <w:rsid w:val="000C31BC"/>
    <w:rsid w:val="000C394C"/>
    <w:rsid w:val="000C3D3A"/>
    <w:rsid w:val="000C4455"/>
    <w:rsid w:val="000C4603"/>
    <w:rsid w:val="000C47D6"/>
    <w:rsid w:val="000C51C3"/>
    <w:rsid w:val="000C54CF"/>
    <w:rsid w:val="000C5A0F"/>
    <w:rsid w:val="000C5DEB"/>
    <w:rsid w:val="000C5EEC"/>
    <w:rsid w:val="000C6024"/>
    <w:rsid w:val="000C61E8"/>
    <w:rsid w:val="000C633D"/>
    <w:rsid w:val="000C633F"/>
    <w:rsid w:val="000C6973"/>
    <w:rsid w:val="000C69F5"/>
    <w:rsid w:val="000C6AB4"/>
    <w:rsid w:val="000C6D19"/>
    <w:rsid w:val="000C73B9"/>
    <w:rsid w:val="000C77C9"/>
    <w:rsid w:val="000D009C"/>
    <w:rsid w:val="000D0326"/>
    <w:rsid w:val="000D0810"/>
    <w:rsid w:val="000D0A64"/>
    <w:rsid w:val="000D0B99"/>
    <w:rsid w:val="000D0CED"/>
    <w:rsid w:val="000D146C"/>
    <w:rsid w:val="000D1C6A"/>
    <w:rsid w:val="000D1F48"/>
    <w:rsid w:val="000D2711"/>
    <w:rsid w:val="000D282C"/>
    <w:rsid w:val="000D28EB"/>
    <w:rsid w:val="000D2A1B"/>
    <w:rsid w:val="000D3070"/>
    <w:rsid w:val="000D32F9"/>
    <w:rsid w:val="000D346D"/>
    <w:rsid w:val="000D35AD"/>
    <w:rsid w:val="000D378F"/>
    <w:rsid w:val="000D37C0"/>
    <w:rsid w:val="000D3B06"/>
    <w:rsid w:val="000D4573"/>
    <w:rsid w:val="000D4A04"/>
    <w:rsid w:val="000D4EB0"/>
    <w:rsid w:val="000D525F"/>
    <w:rsid w:val="000D54E5"/>
    <w:rsid w:val="000D55C2"/>
    <w:rsid w:val="000D5C34"/>
    <w:rsid w:val="000D5D57"/>
    <w:rsid w:val="000D5FDB"/>
    <w:rsid w:val="000D6226"/>
    <w:rsid w:val="000D6328"/>
    <w:rsid w:val="000D63CE"/>
    <w:rsid w:val="000D66D8"/>
    <w:rsid w:val="000D67D0"/>
    <w:rsid w:val="000D6D95"/>
    <w:rsid w:val="000D6E93"/>
    <w:rsid w:val="000D6F73"/>
    <w:rsid w:val="000D70CD"/>
    <w:rsid w:val="000D7140"/>
    <w:rsid w:val="000D787C"/>
    <w:rsid w:val="000D7DE2"/>
    <w:rsid w:val="000E0141"/>
    <w:rsid w:val="000E01B3"/>
    <w:rsid w:val="000E044D"/>
    <w:rsid w:val="000E065F"/>
    <w:rsid w:val="000E06E5"/>
    <w:rsid w:val="000E0A8E"/>
    <w:rsid w:val="000E0C13"/>
    <w:rsid w:val="000E0E02"/>
    <w:rsid w:val="000E0F35"/>
    <w:rsid w:val="000E15C4"/>
    <w:rsid w:val="000E1808"/>
    <w:rsid w:val="000E1823"/>
    <w:rsid w:val="000E1983"/>
    <w:rsid w:val="000E1B65"/>
    <w:rsid w:val="000E1C32"/>
    <w:rsid w:val="000E1CDF"/>
    <w:rsid w:val="000E1D2E"/>
    <w:rsid w:val="000E22AC"/>
    <w:rsid w:val="000E2838"/>
    <w:rsid w:val="000E2A4F"/>
    <w:rsid w:val="000E2F25"/>
    <w:rsid w:val="000E2FBF"/>
    <w:rsid w:val="000E3121"/>
    <w:rsid w:val="000E3285"/>
    <w:rsid w:val="000E34E5"/>
    <w:rsid w:val="000E34ED"/>
    <w:rsid w:val="000E36ED"/>
    <w:rsid w:val="000E3766"/>
    <w:rsid w:val="000E377C"/>
    <w:rsid w:val="000E38DF"/>
    <w:rsid w:val="000E3B38"/>
    <w:rsid w:val="000E41AB"/>
    <w:rsid w:val="000E45A0"/>
    <w:rsid w:val="000E4704"/>
    <w:rsid w:val="000E47E8"/>
    <w:rsid w:val="000E4AA6"/>
    <w:rsid w:val="000E4B10"/>
    <w:rsid w:val="000E4D11"/>
    <w:rsid w:val="000E561B"/>
    <w:rsid w:val="000E57B6"/>
    <w:rsid w:val="000E5B39"/>
    <w:rsid w:val="000E60C6"/>
    <w:rsid w:val="000E60F8"/>
    <w:rsid w:val="000E619A"/>
    <w:rsid w:val="000E6324"/>
    <w:rsid w:val="000E63D9"/>
    <w:rsid w:val="000E6855"/>
    <w:rsid w:val="000E68CA"/>
    <w:rsid w:val="000E71FC"/>
    <w:rsid w:val="000E7501"/>
    <w:rsid w:val="000E7604"/>
    <w:rsid w:val="000E760B"/>
    <w:rsid w:val="000E7BCA"/>
    <w:rsid w:val="000E7EED"/>
    <w:rsid w:val="000F006B"/>
    <w:rsid w:val="000F01D6"/>
    <w:rsid w:val="000F0235"/>
    <w:rsid w:val="000F02B6"/>
    <w:rsid w:val="000F0AC0"/>
    <w:rsid w:val="000F0E7B"/>
    <w:rsid w:val="000F0EA8"/>
    <w:rsid w:val="000F0EB8"/>
    <w:rsid w:val="000F11A2"/>
    <w:rsid w:val="000F11FF"/>
    <w:rsid w:val="000F124D"/>
    <w:rsid w:val="000F1AA3"/>
    <w:rsid w:val="000F1AE9"/>
    <w:rsid w:val="000F1AFA"/>
    <w:rsid w:val="000F1B9B"/>
    <w:rsid w:val="000F1BDD"/>
    <w:rsid w:val="000F207F"/>
    <w:rsid w:val="000F2192"/>
    <w:rsid w:val="000F25FC"/>
    <w:rsid w:val="000F27B6"/>
    <w:rsid w:val="000F2B4A"/>
    <w:rsid w:val="000F30B0"/>
    <w:rsid w:val="000F3459"/>
    <w:rsid w:val="000F377B"/>
    <w:rsid w:val="000F3A6F"/>
    <w:rsid w:val="000F3AC3"/>
    <w:rsid w:val="000F3FF8"/>
    <w:rsid w:val="000F4034"/>
    <w:rsid w:val="000F4310"/>
    <w:rsid w:val="000F4327"/>
    <w:rsid w:val="000F43A3"/>
    <w:rsid w:val="000F473C"/>
    <w:rsid w:val="000F4C1D"/>
    <w:rsid w:val="000F4C9E"/>
    <w:rsid w:val="000F4D39"/>
    <w:rsid w:val="000F4DB5"/>
    <w:rsid w:val="000F557E"/>
    <w:rsid w:val="000F5734"/>
    <w:rsid w:val="000F57B8"/>
    <w:rsid w:val="000F5994"/>
    <w:rsid w:val="000F59D5"/>
    <w:rsid w:val="000F5B91"/>
    <w:rsid w:val="000F5D88"/>
    <w:rsid w:val="000F5DE0"/>
    <w:rsid w:val="000F5EA3"/>
    <w:rsid w:val="000F60D4"/>
    <w:rsid w:val="000F61D6"/>
    <w:rsid w:val="000F6362"/>
    <w:rsid w:val="000F63A2"/>
    <w:rsid w:val="000F6480"/>
    <w:rsid w:val="000F666B"/>
    <w:rsid w:val="000F6E06"/>
    <w:rsid w:val="000F6E67"/>
    <w:rsid w:val="000F6F99"/>
    <w:rsid w:val="000F6FBF"/>
    <w:rsid w:val="000F73D2"/>
    <w:rsid w:val="000F7901"/>
    <w:rsid w:val="000F7991"/>
    <w:rsid w:val="001002C0"/>
    <w:rsid w:val="001002D4"/>
    <w:rsid w:val="001003F3"/>
    <w:rsid w:val="00100468"/>
    <w:rsid w:val="001005C5"/>
    <w:rsid w:val="00100A95"/>
    <w:rsid w:val="00100B49"/>
    <w:rsid w:val="00100E42"/>
    <w:rsid w:val="001014E2"/>
    <w:rsid w:val="00101500"/>
    <w:rsid w:val="00101EE9"/>
    <w:rsid w:val="00101FDD"/>
    <w:rsid w:val="00101FFC"/>
    <w:rsid w:val="001024EA"/>
    <w:rsid w:val="00102596"/>
    <w:rsid w:val="001025A3"/>
    <w:rsid w:val="0010280D"/>
    <w:rsid w:val="001029EE"/>
    <w:rsid w:val="00102EF2"/>
    <w:rsid w:val="00103347"/>
    <w:rsid w:val="00103517"/>
    <w:rsid w:val="00103717"/>
    <w:rsid w:val="0010375B"/>
    <w:rsid w:val="001037C5"/>
    <w:rsid w:val="00103A9E"/>
    <w:rsid w:val="00103C7F"/>
    <w:rsid w:val="00103CC6"/>
    <w:rsid w:val="00103F61"/>
    <w:rsid w:val="001042B6"/>
    <w:rsid w:val="001049DF"/>
    <w:rsid w:val="00104E3A"/>
    <w:rsid w:val="00105193"/>
    <w:rsid w:val="001055F4"/>
    <w:rsid w:val="0010571C"/>
    <w:rsid w:val="001058D4"/>
    <w:rsid w:val="00105FE3"/>
    <w:rsid w:val="00106264"/>
    <w:rsid w:val="0010629B"/>
    <w:rsid w:val="001062BB"/>
    <w:rsid w:val="00106A91"/>
    <w:rsid w:val="00106FCF"/>
    <w:rsid w:val="00106FF1"/>
    <w:rsid w:val="0010704A"/>
    <w:rsid w:val="001079EE"/>
    <w:rsid w:val="00107AAD"/>
    <w:rsid w:val="00107C0C"/>
    <w:rsid w:val="0011009F"/>
    <w:rsid w:val="00110217"/>
    <w:rsid w:val="00110341"/>
    <w:rsid w:val="00110403"/>
    <w:rsid w:val="00110545"/>
    <w:rsid w:val="00110606"/>
    <w:rsid w:val="00110687"/>
    <w:rsid w:val="00110691"/>
    <w:rsid w:val="00110D6D"/>
    <w:rsid w:val="00110F36"/>
    <w:rsid w:val="00111463"/>
    <w:rsid w:val="00111826"/>
    <w:rsid w:val="00111843"/>
    <w:rsid w:val="00111EF1"/>
    <w:rsid w:val="00112412"/>
    <w:rsid w:val="00112627"/>
    <w:rsid w:val="0011268E"/>
    <w:rsid w:val="0011288E"/>
    <w:rsid w:val="00112A37"/>
    <w:rsid w:val="00112AE9"/>
    <w:rsid w:val="00112E21"/>
    <w:rsid w:val="00113522"/>
    <w:rsid w:val="00113861"/>
    <w:rsid w:val="00113A73"/>
    <w:rsid w:val="00113FC8"/>
    <w:rsid w:val="00114047"/>
    <w:rsid w:val="001140E7"/>
    <w:rsid w:val="00114387"/>
    <w:rsid w:val="001144A0"/>
    <w:rsid w:val="0011474F"/>
    <w:rsid w:val="001149B8"/>
    <w:rsid w:val="00114BDB"/>
    <w:rsid w:val="00114C9F"/>
    <w:rsid w:val="00115058"/>
    <w:rsid w:val="00115368"/>
    <w:rsid w:val="001153A2"/>
    <w:rsid w:val="00115A5C"/>
    <w:rsid w:val="00115B58"/>
    <w:rsid w:val="00115B69"/>
    <w:rsid w:val="001162D2"/>
    <w:rsid w:val="001162EB"/>
    <w:rsid w:val="00116445"/>
    <w:rsid w:val="00116EF9"/>
    <w:rsid w:val="00116F40"/>
    <w:rsid w:val="00117A66"/>
    <w:rsid w:val="00117BC7"/>
    <w:rsid w:val="00117C13"/>
    <w:rsid w:val="00117EB2"/>
    <w:rsid w:val="00117F66"/>
    <w:rsid w:val="00120065"/>
    <w:rsid w:val="00120099"/>
    <w:rsid w:val="00120747"/>
    <w:rsid w:val="00120771"/>
    <w:rsid w:val="00120B19"/>
    <w:rsid w:val="00120C58"/>
    <w:rsid w:val="00120CF7"/>
    <w:rsid w:val="00120F00"/>
    <w:rsid w:val="001217C3"/>
    <w:rsid w:val="00121DA5"/>
    <w:rsid w:val="00121EE9"/>
    <w:rsid w:val="00122013"/>
    <w:rsid w:val="001220FC"/>
    <w:rsid w:val="001221F0"/>
    <w:rsid w:val="001222A7"/>
    <w:rsid w:val="001229D8"/>
    <w:rsid w:val="0012309C"/>
    <w:rsid w:val="001231EC"/>
    <w:rsid w:val="001231EF"/>
    <w:rsid w:val="00123C4C"/>
    <w:rsid w:val="00123DB0"/>
    <w:rsid w:val="00123DBB"/>
    <w:rsid w:val="001241E5"/>
    <w:rsid w:val="00124201"/>
    <w:rsid w:val="00124244"/>
    <w:rsid w:val="0012444A"/>
    <w:rsid w:val="001244CF"/>
    <w:rsid w:val="0012460C"/>
    <w:rsid w:val="00124D0E"/>
    <w:rsid w:val="00124D65"/>
    <w:rsid w:val="00125432"/>
    <w:rsid w:val="001257BE"/>
    <w:rsid w:val="0012594A"/>
    <w:rsid w:val="00125F27"/>
    <w:rsid w:val="001260FA"/>
    <w:rsid w:val="00126302"/>
    <w:rsid w:val="00126309"/>
    <w:rsid w:val="0012638C"/>
    <w:rsid w:val="001263BF"/>
    <w:rsid w:val="00126681"/>
    <w:rsid w:val="00126854"/>
    <w:rsid w:val="0012704E"/>
    <w:rsid w:val="00127518"/>
    <w:rsid w:val="0012783D"/>
    <w:rsid w:val="001279B6"/>
    <w:rsid w:val="001279EA"/>
    <w:rsid w:val="00127E53"/>
    <w:rsid w:val="00127F77"/>
    <w:rsid w:val="00130100"/>
    <w:rsid w:val="0013058A"/>
    <w:rsid w:val="00130669"/>
    <w:rsid w:val="001306BA"/>
    <w:rsid w:val="00131677"/>
    <w:rsid w:val="00131847"/>
    <w:rsid w:val="001319E6"/>
    <w:rsid w:val="001319F4"/>
    <w:rsid w:val="00131DF1"/>
    <w:rsid w:val="00131EB8"/>
    <w:rsid w:val="0013203C"/>
    <w:rsid w:val="001321CB"/>
    <w:rsid w:val="00132EBD"/>
    <w:rsid w:val="001330A0"/>
    <w:rsid w:val="0013327B"/>
    <w:rsid w:val="001333DD"/>
    <w:rsid w:val="00133525"/>
    <w:rsid w:val="00133795"/>
    <w:rsid w:val="00133D99"/>
    <w:rsid w:val="00133DE6"/>
    <w:rsid w:val="0013437B"/>
    <w:rsid w:val="00134516"/>
    <w:rsid w:val="00134908"/>
    <w:rsid w:val="00134A35"/>
    <w:rsid w:val="00134DB6"/>
    <w:rsid w:val="00134F16"/>
    <w:rsid w:val="0013522A"/>
    <w:rsid w:val="001353D8"/>
    <w:rsid w:val="0013554E"/>
    <w:rsid w:val="0013568C"/>
    <w:rsid w:val="00135832"/>
    <w:rsid w:val="00135B4F"/>
    <w:rsid w:val="00135DEC"/>
    <w:rsid w:val="00136259"/>
    <w:rsid w:val="00136292"/>
    <w:rsid w:val="00136607"/>
    <w:rsid w:val="001367FD"/>
    <w:rsid w:val="00136A64"/>
    <w:rsid w:val="00136D48"/>
    <w:rsid w:val="00136D4E"/>
    <w:rsid w:val="00136D6E"/>
    <w:rsid w:val="00136DB6"/>
    <w:rsid w:val="00137650"/>
    <w:rsid w:val="0013768C"/>
    <w:rsid w:val="00137D76"/>
    <w:rsid w:val="00137D77"/>
    <w:rsid w:val="00137EAC"/>
    <w:rsid w:val="00140329"/>
    <w:rsid w:val="0014040F"/>
    <w:rsid w:val="001404C0"/>
    <w:rsid w:val="00140829"/>
    <w:rsid w:val="00140B76"/>
    <w:rsid w:val="00140BBF"/>
    <w:rsid w:val="00141106"/>
    <w:rsid w:val="00141256"/>
    <w:rsid w:val="001412E3"/>
    <w:rsid w:val="00141797"/>
    <w:rsid w:val="001419A8"/>
    <w:rsid w:val="00141CB3"/>
    <w:rsid w:val="00141F66"/>
    <w:rsid w:val="001421CA"/>
    <w:rsid w:val="00142712"/>
    <w:rsid w:val="00142946"/>
    <w:rsid w:val="00142A01"/>
    <w:rsid w:val="00142ABC"/>
    <w:rsid w:val="00143072"/>
    <w:rsid w:val="001430BB"/>
    <w:rsid w:val="00143348"/>
    <w:rsid w:val="0014349F"/>
    <w:rsid w:val="001435C1"/>
    <w:rsid w:val="001435F7"/>
    <w:rsid w:val="001438C9"/>
    <w:rsid w:val="00144260"/>
    <w:rsid w:val="001449D5"/>
    <w:rsid w:val="00144ABC"/>
    <w:rsid w:val="00144E73"/>
    <w:rsid w:val="0014526C"/>
    <w:rsid w:val="00145283"/>
    <w:rsid w:val="0014565E"/>
    <w:rsid w:val="00145ECB"/>
    <w:rsid w:val="00145F5C"/>
    <w:rsid w:val="001462D9"/>
    <w:rsid w:val="001462FA"/>
    <w:rsid w:val="00146D71"/>
    <w:rsid w:val="00147198"/>
    <w:rsid w:val="00147317"/>
    <w:rsid w:val="0014734A"/>
    <w:rsid w:val="0014750F"/>
    <w:rsid w:val="001476C6"/>
    <w:rsid w:val="001477E5"/>
    <w:rsid w:val="001479DE"/>
    <w:rsid w:val="00147B28"/>
    <w:rsid w:val="00147B39"/>
    <w:rsid w:val="00147F1A"/>
    <w:rsid w:val="001507B1"/>
    <w:rsid w:val="00150968"/>
    <w:rsid w:val="00150A0D"/>
    <w:rsid w:val="00150A96"/>
    <w:rsid w:val="00150B23"/>
    <w:rsid w:val="00150B96"/>
    <w:rsid w:val="00151343"/>
    <w:rsid w:val="00151BBE"/>
    <w:rsid w:val="00151C1F"/>
    <w:rsid w:val="00151C77"/>
    <w:rsid w:val="00151FAC"/>
    <w:rsid w:val="00152232"/>
    <w:rsid w:val="00152422"/>
    <w:rsid w:val="001524CD"/>
    <w:rsid w:val="001525BD"/>
    <w:rsid w:val="001525C1"/>
    <w:rsid w:val="00152CFD"/>
    <w:rsid w:val="00152E26"/>
    <w:rsid w:val="00153338"/>
    <w:rsid w:val="0015338D"/>
    <w:rsid w:val="00153456"/>
    <w:rsid w:val="00153595"/>
    <w:rsid w:val="0015368E"/>
    <w:rsid w:val="0015371A"/>
    <w:rsid w:val="00153778"/>
    <w:rsid w:val="00153910"/>
    <w:rsid w:val="0015394F"/>
    <w:rsid w:val="00153AE6"/>
    <w:rsid w:val="0015416E"/>
    <w:rsid w:val="001541D9"/>
    <w:rsid w:val="001543F6"/>
    <w:rsid w:val="0015464A"/>
    <w:rsid w:val="001546F7"/>
    <w:rsid w:val="00154967"/>
    <w:rsid w:val="001549FE"/>
    <w:rsid w:val="00154B02"/>
    <w:rsid w:val="00154B7E"/>
    <w:rsid w:val="00154C51"/>
    <w:rsid w:val="0015506D"/>
    <w:rsid w:val="00155148"/>
    <w:rsid w:val="0015536D"/>
    <w:rsid w:val="00155917"/>
    <w:rsid w:val="0015598C"/>
    <w:rsid w:val="00155A13"/>
    <w:rsid w:val="00155AF6"/>
    <w:rsid w:val="00155BCC"/>
    <w:rsid w:val="00155DFD"/>
    <w:rsid w:val="00156424"/>
    <w:rsid w:val="0015642D"/>
    <w:rsid w:val="0015660F"/>
    <w:rsid w:val="001568D9"/>
    <w:rsid w:val="001569C9"/>
    <w:rsid w:val="00156B87"/>
    <w:rsid w:val="00156D98"/>
    <w:rsid w:val="00156F9E"/>
    <w:rsid w:val="00157072"/>
    <w:rsid w:val="00157152"/>
    <w:rsid w:val="001572E0"/>
    <w:rsid w:val="0015743C"/>
    <w:rsid w:val="001576CC"/>
    <w:rsid w:val="001579AD"/>
    <w:rsid w:val="001579C5"/>
    <w:rsid w:val="00157F07"/>
    <w:rsid w:val="00160897"/>
    <w:rsid w:val="00160BFB"/>
    <w:rsid w:val="00160CE2"/>
    <w:rsid w:val="001610E5"/>
    <w:rsid w:val="00161565"/>
    <w:rsid w:val="00161586"/>
    <w:rsid w:val="00161599"/>
    <w:rsid w:val="001615C0"/>
    <w:rsid w:val="00161687"/>
    <w:rsid w:val="0016177C"/>
    <w:rsid w:val="0016178A"/>
    <w:rsid w:val="00161DB4"/>
    <w:rsid w:val="00161DE6"/>
    <w:rsid w:val="00161E37"/>
    <w:rsid w:val="00161EA2"/>
    <w:rsid w:val="00162152"/>
    <w:rsid w:val="00162480"/>
    <w:rsid w:val="00162C8F"/>
    <w:rsid w:val="001631F9"/>
    <w:rsid w:val="0016373F"/>
    <w:rsid w:val="001638ED"/>
    <w:rsid w:val="00163D0F"/>
    <w:rsid w:val="00163F4D"/>
    <w:rsid w:val="00164345"/>
    <w:rsid w:val="001643F9"/>
    <w:rsid w:val="001647EF"/>
    <w:rsid w:val="00164B53"/>
    <w:rsid w:val="00164E97"/>
    <w:rsid w:val="001651C7"/>
    <w:rsid w:val="001654FA"/>
    <w:rsid w:val="00165E58"/>
    <w:rsid w:val="00165FCE"/>
    <w:rsid w:val="0016604D"/>
    <w:rsid w:val="0016667C"/>
    <w:rsid w:val="00166AED"/>
    <w:rsid w:val="00166B24"/>
    <w:rsid w:val="001677A9"/>
    <w:rsid w:val="00167866"/>
    <w:rsid w:val="00167AFD"/>
    <w:rsid w:val="001700B4"/>
    <w:rsid w:val="00170450"/>
    <w:rsid w:val="0017051A"/>
    <w:rsid w:val="0017082C"/>
    <w:rsid w:val="00170A12"/>
    <w:rsid w:val="00170EDD"/>
    <w:rsid w:val="00171060"/>
    <w:rsid w:val="001710A5"/>
    <w:rsid w:val="00171338"/>
    <w:rsid w:val="001713F0"/>
    <w:rsid w:val="00171437"/>
    <w:rsid w:val="001716A8"/>
    <w:rsid w:val="00171971"/>
    <w:rsid w:val="00171A3D"/>
    <w:rsid w:val="001721E0"/>
    <w:rsid w:val="0017262B"/>
    <w:rsid w:val="0017267B"/>
    <w:rsid w:val="001728E3"/>
    <w:rsid w:val="00172A56"/>
    <w:rsid w:val="00172C61"/>
    <w:rsid w:val="00172CF7"/>
    <w:rsid w:val="00172F11"/>
    <w:rsid w:val="0017356E"/>
    <w:rsid w:val="0017372B"/>
    <w:rsid w:val="00173771"/>
    <w:rsid w:val="00173894"/>
    <w:rsid w:val="00173CE1"/>
    <w:rsid w:val="00173D72"/>
    <w:rsid w:val="001741B1"/>
    <w:rsid w:val="00174334"/>
    <w:rsid w:val="001743AE"/>
    <w:rsid w:val="001746EE"/>
    <w:rsid w:val="001746F1"/>
    <w:rsid w:val="001747A8"/>
    <w:rsid w:val="0017487E"/>
    <w:rsid w:val="00174E91"/>
    <w:rsid w:val="00174FE4"/>
    <w:rsid w:val="001754EC"/>
    <w:rsid w:val="00175557"/>
    <w:rsid w:val="001756D1"/>
    <w:rsid w:val="00175974"/>
    <w:rsid w:val="00175A7A"/>
    <w:rsid w:val="00175A88"/>
    <w:rsid w:val="00175F9B"/>
    <w:rsid w:val="00176999"/>
    <w:rsid w:val="00176DCC"/>
    <w:rsid w:val="00176F7B"/>
    <w:rsid w:val="001771AD"/>
    <w:rsid w:val="00177807"/>
    <w:rsid w:val="0017793F"/>
    <w:rsid w:val="00177B16"/>
    <w:rsid w:val="00177DAE"/>
    <w:rsid w:val="00177DBF"/>
    <w:rsid w:val="00180019"/>
    <w:rsid w:val="00180067"/>
    <w:rsid w:val="001803F2"/>
    <w:rsid w:val="0018040A"/>
    <w:rsid w:val="00180876"/>
    <w:rsid w:val="00180ADC"/>
    <w:rsid w:val="00180B0E"/>
    <w:rsid w:val="00180C57"/>
    <w:rsid w:val="00180E60"/>
    <w:rsid w:val="00180F21"/>
    <w:rsid w:val="0018126D"/>
    <w:rsid w:val="001813D8"/>
    <w:rsid w:val="0018148F"/>
    <w:rsid w:val="00181590"/>
    <w:rsid w:val="0018178A"/>
    <w:rsid w:val="001819A0"/>
    <w:rsid w:val="00181FD3"/>
    <w:rsid w:val="0018233D"/>
    <w:rsid w:val="00182598"/>
    <w:rsid w:val="0018274C"/>
    <w:rsid w:val="001827EF"/>
    <w:rsid w:val="00182AD5"/>
    <w:rsid w:val="00182CF4"/>
    <w:rsid w:val="00182D38"/>
    <w:rsid w:val="0018317D"/>
    <w:rsid w:val="00183202"/>
    <w:rsid w:val="0018333D"/>
    <w:rsid w:val="0018341E"/>
    <w:rsid w:val="001837ED"/>
    <w:rsid w:val="001838B9"/>
    <w:rsid w:val="00184404"/>
    <w:rsid w:val="00184472"/>
    <w:rsid w:val="00184723"/>
    <w:rsid w:val="00184D65"/>
    <w:rsid w:val="001856B1"/>
    <w:rsid w:val="00185D96"/>
    <w:rsid w:val="00185E91"/>
    <w:rsid w:val="00185EF8"/>
    <w:rsid w:val="001860DC"/>
    <w:rsid w:val="00186100"/>
    <w:rsid w:val="0018663D"/>
    <w:rsid w:val="00186687"/>
    <w:rsid w:val="001867D0"/>
    <w:rsid w:val="00186867"/>
    <w:rsid w:val="00186A10"/>
    <w:rsid w:val="0018718F"/>
    <w:rsid w:val="00187354"/>
    <w:rsid w:val="0018752F"/>
    <w:rsid w:val="001875D2"/>
    <w:rsid w:val="00187770"/>
    <w:rsid w:val="0019007B"/>
    <w:rsid w:val="0019027C"/>
    <w:rsid w:val="00190539"/>
    <w:rsid w:val="001908A1"/>
    <w:rsid w:val="001908FC"/>
    <w:rsid w:val="00190B7C"/>
    <w:rsid w:val="00191155"/>
    <w:rsid w:val="001912CD"/>
    <w:rsid w:val="001913E3"/>
    <w:rsid w:val="001915D2"/>
    <w:rsid w:val="001917CD"/>
    <w:rsid w:val="001918BF"/>
    <w:rsid w:val="00191C22"/>
    <w:rsid w:val="00191D51"/>
    <w:rsid w:val="00192427"/>
    <w:rsid w:val="00192652"/>
    <w:rsid w:val="00192975"/>
    <w:rsid w:val="00192BB3"/>
    <w:rsid w:val="00193C4B"/>
    <w:rsid w:val="001940A3"/>
    <w:rsid w:val="00194354"/>
    <w:rsid w:val="00194B87"/>
    <w:rsid w:val="00194C4E"/>
    <w:rsid w:val="00194F15"/>
    <w:rsid w:val="0019507E"/>
    <w:rsid w:val="0019512D"/>
    <w:rsid w:val="00195584"/>
    <w:rsid w:val="001955D8"/>
    <w:rsid w:val="00195643"/>
    <w:rsid w:val="00195745"/>
    <w:rsid w:val="0019587D"/>
    <w:rsid w:val="00195B2E"/>
    <w:rsid w:val="00196303"/>
    <w:rsid w:val="001963B0"/>
    <w:rsid w:val="00196719"/>
    <w:rsid w:val="00196C6D"/>
    <w:rsid w:val="00196DC5"/>
    <w:rsid w:val="0019714B"/>
    <w:rsid w:val="00197200"/>
    <w:rsid w:val="0019730A"/>
    <w:rsid w:val="00197468"/>
    <w:rsid w:val="0019747C"/>
    <w:rsid w:val="00197657"/>
    <w:rsid w:val="00197D63"/>
    <w:rsid w:val="00197D85"/>
    <w:rsid w:val="00197DEF"/>
    <w:rsid w:val="001A0022"/>
    <w:rsid w:val="001A02EC"/>
    <w:rsid w:val="001A0524"/>
    <w:rsid w:val="001A09FF"/>
    <w:rsid w:val="001A0B5E"/>
    <w:rsid w:val="001A0BC1"/>
    <w:rsid w:val="001A10A0"/>
    <w:rsid w:val="001A10FF"/>
    <w:rsid w:val="001A11E5"/>
    <w:rsid w:val="001A197B"/>
    <w:rsid w:val="001A1A2B"/>
    <w:rsid w:val="001A1D30"/>
    <w:rsid w:val="001A2552"/>
    <w:rsid w:val="001A2B42"/>
    <w:rsid w:val="001A2C2F"/>
    <w:rsid w:val="001A2CAB"/>
    <w:rsid w:val="001A2E6E"/>
    <w:rsid w:val="001A2FD8"/>
    <w:rsid w:val="001A3004"/>
    <w:rsid w:val="001A3039"/>
    <w:rsid w:val="001A35FD"/>
    <w:rsid w:val="001A36C9"/>
    <w:rsid w:val="001A3AAE"/>
    <w:rsid w:val="001A3B82"/>
    <w:rsid w:val="001A3C5A"/>
    <w:rsid w:val="001A3DD5"/>
    <w:rsid w:val="001A4432"/>
    <w:rsid w:val="001A4449"/>
    <w:rsid w:val="001A4454"/>
    <w:rsid w:val="001A45E2"/>
    <w:rsid w:val="001A4FC6"/>
    <w:rsid w:val="001A521B"/>
    <w:rsid w:val="001A5358"/>
    <w:rsid w:val="001A553E"/>
    <w:rsid w:val="001A5930"/>
    <w:rsid w:val="001A5BCD"/>
    <w:rsid w:val="001A5C5A"/>
    <w:rsid w:val="001A5F9E"/>
    <w:rsid w:val="001A60E5"/>
    <w:rsid w:val="001A6115"/>
    <w:rsid w:val="001A6327"/>
    <w:rsid w:val="001A6577"/>
    <w:rsid w:val="001A6913"/>
    <w:rsid w:val="001A69DF"/>
    <w:rsid w:val="001A6A2D"/>
    <w:rsid w:val="001A6AB1"/>
    <w:rsid w:val="001A6CDE"/>
    <w:rsid w:val="001A73A4"/>
    <w:rsid w:val="001A746A"/>
    <w:rsid w:val="001A7704"/>
    <w:rsid w:val="001A788C"/>
    <w:rsid w:val="001A78E0"/>
    <w:rsid w:val="001A78FA"/>
    <w:rsid w:val="001A7BD4"/>
    <w:rsid w:val="001A7BF1"/>
    <w:rsid w:val="001A7C57"/>
    <w:rsid w:val="001A7D04"/>
    <w:rsid w:val="001B0410"/>
    <w:rsid w:val="001B04A3"/>
    <w:rsid w:val="001B0524"/>
    <w:rsid w:val="001B0577"/>
    <w:rsid w:val="001B06E0"/>
    <w:rsid w:val="001B06F3"/>
    <w:rsid w:val="001B0847"/>
    <w:rsid w:val="001B0CBB"/>
    <w:rsid w:val="001B0F06"/>
    <w:rsid w:val="001B108B"/>
    <w:rsid w:val="001B11E2"/>
    <w:rsid w:val="001B1615"/>
    <w:rsid w:val="001B17B6"/>
    <w:rsid w:val="001B17F7"/>
    <w:rsid w:val="001B1AF1"/>
    <w:rsid w:val="001B1DED"/>
    <w:rsid w:val="001B1E2C"/>
    <w:rsid w:val="001B20E9"/>
    <w:rsid w:val="001B21FE"/>
    <w:rsid w:val="001B2214"/>
    <w:rsid w:val="001B22C0"/>
    <w:rsid w:val="001B25D1"/>
    <w:rsid w:val="001B28E5"/>
    <w:rsid w:val="001B296E"/>
    <w:rsid w:val="001B29FA"/>
    <w:rsid w:val="001B2E08"/>
    <w:rsid w:val="001B3162"/>
    <w:rsid w:val="001B3281"/>
    <w:rsid w:val="001B330A"/>
    <w:rsid w:val="001B33C9"/>
    <w:rsid w:val="001B367A"/>
    <w:rsid w:val="001B37CB"/>
    <w:rsid w:val="001B3981"/>
    <w:rsid w:val="001B399F"/>
    <w:rsid w:val="001B3A33"/>
    <w:rsid w:val="001B3D2B"/>
    <w:rsid w:val="001B3E0B"/>
    <w:rsid w:val="001B3E78"/>
    <w:rsid w:val="001B3F25"/>
    <w:rsid w:val="001B4111"/>
    <w:rsid w:val="001B433A"/>
    <w:rsid w:val="001B4A05"/>
    <w:rsid w:val="001B4D62"/>
    <w:rsid w:val="001B52E2"/>
    <w:rsid w:val="001B5301"/>
    <w:rsid w:val="001B561C"/>
    <w:rsid w:val="001B58BA"/>
    <w:rsid w:val="001B5907"/>
    <w:rsid w:val="001B59E1"/>
    <w:rsid w:val="001B5E20"/>
    <w:rsid w:val="001B63A4"/>
    <w:rsid w:val="001B64F2"/>
    <w:rsid w:val="001B669F"/>
    <w:rsid w:val="001B6883"/>
    <w:rsid w:val="001B6A2B"/>
    <w:rsid w:val="001B6BF6"/>
    <w:rsid w:val="001B6CED"/>
    <w:rsid w:val="001B7266"/>
    <w:rsid w:val="001B768C"/>
    <w:rsid w:val="001B7B77"/>
    <w:rsid w:val="001B7B8F"/>
    <w:rsid w:val="001B7F17"/>
    <w:rsid w:val="001C0367"/>
    <w:rsid w:val="001C057F"/>
    <w:rsid w:val="001C08DB"/>
    <w:rsid w:val="001C0B2B"/>
    <w:rsid w:val="001C1110"/>
    <w:rsid w:val="001C1186"/>
    <w:rsid w:val="001C1395"/>
    <w:rsid w:val="001C13F2"/>
    <w:rsid w:val="001C1C42"/>
    <w:rsid w:val="001C1CA5"/>
    <w:rsid w:val="001C20BD"/>
    <w:rsid w:val="001C20F8"/>
    <w:rsid w:val="001C2100"/>
    <w:rsid w:val="001C224D"/>
    <w:rsid w:val="001C2640"/>
    <w:rsid w:val="001C2D06"/>
    <w:rsid w:val="001C2D27"/>
    <w:rsid w:val="001C3102"/>
    <w:rsid w:val="001C37C4"/>
    <w:rsid w:val="001C3879"/>
    <w:rsid w:val="001C3F0C"/>
    <w:rsid w:val="001C475D"/>
    <w:rsid w:val="001C4ABC"/>
    <w:rsid w:val="001C507B"/>
    <w:rsid w:val="001C53C6"/>
    <w:rsid w:val="001C53E1"/>
    <w:rsid w:val="001C55BF"/>
    <w:rsid w:val="001C578A"/>
    <w:rsid w:val="001C59FF"/>
    <w:rsid w:val="001C5A8E"/>
    <w:rsid w:val="001C5C67"/>
    <w:rsid w:val="001C5E2C"/>
    <w:rsid w:val="001C5EF9"/>
    <w:rsid w:val="001C645C"/>
    <w:rsid w:val="001C65E3"/>
    <w:rsid w:val="001C6859"/>
    <w:rsid w:val="001C68B4"/>
    <w:rsid w:val="001C6AF9"/>
    <w:rsid w:val="001C6CCE"/>
    <w:rsid w:val="001C6DBC"/>
    <w:rsid w:val="001C7223"/>
    <w:rsid w:val="001C7255"/>
    <w:rsid w:val="001C75E5"/>
    <w:rsid w:val="001C764C"/>
    <w:rsid w:val="001C7830"/>
    <w:rsid w:val="001C7BE4"/>
    <w:rsid w:val="001C7C25"/>
    <w:rsid w:val="001C7FC2"/>
    <w:rsid w:val="001D021C"/>
    <w:rsid w:val="001D0416"/>
    <w:rsid w:val="001D048A"/>
    <w:rsid w:val="001D0652"/>
    <w:rsid w:val="001D073D"/>
    <w:rsid w:val="001D0B02"/>
    <w:rsid w:val="001D0B07"/>
    <w:rsid w:val="001D1320"/>
    <w:rsid w:val="001D1445"/>
    <w:rsid w:val="001D152E"/>
    <w:rsid w:val="001D16F3"/>
    <w:rsid w:val="001D176B"/>
    <w:rsid w:val="001D177E"/>
    <w:rsid w:val="001D17A2"/>
    <w:rsid w:val="001D187F"/>
    <w:rsid w:val="001D1BA4"/>
    <w:rsid w:val="001D1C58"/>
    <w:rsid w:val="001D1FBD"/>
    <w:rsid w:val="001D21DD"/>
    <w:rsid w:val="001D22C5"/>
    <w:rsid w:val="001D247A"/>
    <w:rsid w:val="001D2F86"/>
    <w:rsid w:val="001D3061"/>
    <w:rsid w:val="001D3138"/>
    <w:rsid w:val="001D3180"/>
    <w:rsid w:val="001D326C"/>
    <w:rsid w:val="001D353B"/>
    <w:rsid w:val="001D3817"/>
    <w:rsid w:val="001D3A23"/>
    <w:rsid w:val="001D3C9A"/>
    <w:rsid w:val="001D3CA0"/>
    <w:rsid w:val="001D4048"/>
    <w:rsid w:val="001D4140"/>
    <w:rsid w:val="001D41B9"/>
    <w:rsid w:val="001D43FA"/>
    <w:rsid w:val="001D457E"/>
    <w:rsid w:val="001D474B"/>
    <w:rsid w:val="001D49BF"/>
    <w:rsid w:val="001D4A1C"/>
    <w:rsid w:val="001D4EB3"/>
    <w:rsid w:val="001D5233"/>
    <w:rsid w:val="001D5794"/>
    <w:rsid w:val="001D5854"/>
    <w:rsid w:val="001D5B64"/>
    <w:rsid w:val="001D6506"/>
    <w:rsid w:val="001D66EB"/>
    <w:rsid w:val="001D67B9"/>
    <w:rsid w:val="001D6843"/>
    <w:rsid w:val="001D69EC"/>
    <w:rsid w:val="001D6AB3"/>
    <w:rsid w:val="001D6C10"/>
    <w:rsid w:val="001D6CC8"/>
    <w:rsid w:val="001D6D57"/>
    <w:rsid w:val="001D6D9A"/>
    <w:rsid w:val="001D72EC"/>
    <w:rsid w:val="001D751B"/>
    <w:rsid w:val="001D77BF"/>
    <w:rsid w:val="001D7F68"/>
    <w:rsid w:val="001D7F6F"/>
    <w:rsid w:val="001E00F1"/>
    <w:rsid w:val="001E0553"/>
    <w:rsid w:val="001E057B"/>
    <w:rsid w:val="001E08E2"/>
    <w:rsid w:val="001E0E2B"/>
    <w:rsid w:val="001E1293"/>
    <w:rsid w:val="001E1A5F"/>
    <w:rsid w:val="001E1A88"/>
    <w:rsid w:val="001E239B"/>
    <w:rsid w:val="001E25DE"/>
    <w:rsid w:val="001E2607"/>
    <w:rsid w:val="001E2903"/>
    <w:rsid w:val="001E2A95"/>
    <w:rsid w:val="001E2B0D"/>
    <w:rsid w:val="001E2B38"/>
    <w:rsid w:val="001E2E33"/>
    <w:rsid w:val="001E30EA"/>
    <w:rsid w:val="001E3A95"/>
    <w:rsid w:val="001E3AAD"/>
    <w:rsid w:val="001E3B02"/>
    <w:rsid w:val="001E3B1B"/>
    <w:rsid w:val="001E3CAD"/>
    <w:rsid w:val="001E3D7C"/>
    <w:rsid w:val="001E3E8D"/>
    <w:rsid w:val="001E3F2F"/>
    <w:rsid w:val="001E4003"/>
    <w:rsid w:val="001E40A9"/>
    <w:rsid w:val="001E4153"/>
    <w:rsid w:val="001E4299"/>
    <w:rsid w:val="001E42E0"/>
    <w:rsid w:val="001E4304"/>
    <w:rsid w:val="001E4307"/>
    <w:rsid w:val="001E43BE"/>
    <w:rsid w:val="001E4742"/>
    <w:rsid w:val="001E4BF4"/>
    <w:rsid w:val="001E516E"/>
    <w:rsid w:val="001E52D4"/>
    <w:rsid w:val="001E52EA"/>
    <w:rsid w:val="001E5565"/>
    <w:rsid w:val="001E55BC"/>
    <w:rsid w:val="001E5991"/>
    <w:rsid w:val="001E5BF3"/>
    <w:rsid w:val="001E5E8F"/>
    <w:rsid w:val="001E6120"/>
    <w:rsid w:val="001E62E1"/>
    <w:rsid w:val="001E62E4"/>
    <w:rsid w:val="001E6517"/>
    <w:rsid w:val="001E67D9"/>
    <w:rsid w:val="001E6BC2"/>
    <w:rsid w:val="001E6C64"/>
    <w:rsid w:val="001E6D0E"/>
    <w:rsid w:val="001E6DCC"/>
    <w:rsid w:val="001E6E37"/>
    <w:rsid w:val="001E6E41"/>
    <w:rsid w:val="001E6E94"/>
    <w:rsid w:val="001E75B0"/>
    <w:rsid w:val="001E7777"/>
    <w:rsid w:val="001E782A"/>
    <w:rsid w:val="001E789E"/>
    <w:rsid w:val="001E7A46"/>
    <w:rsid w:val="001E7D4C"/>
    <w:rsid w:val="001E7F3C"/>
    <w:rsid w:val="001F0038"/>
    <w:rsid w:val="001F0262"/>
    <w:rsid w:val="001F0365"/>
    <w:rsid w:val="001F0838"/>
    <w:rsid w:val="001F0988"/>
    <w:rsid w:val="001F09A5"/>
    <w:rsid w:val="001F1317"/>
    <w:rsid w:val="001F1488"/>
    <w:rsid w:val="001F1760"/>
    <w:rsid w:val="001F18A1"/>
    <w:rsid w:val="001F1F9B"/>
    <w:rsid w:val="001F24FC"/>
    <w:rsid w:val="001F2560"/>
    <w:rsid w:val="001F2A42"/>
    <w:rsid w:val="001F2CCF"/>
    <w:rsid w:val="001F320F"/>
    <w:rsid w:val="001F37B4"/>
    <w:rsid w:val="001F37FB"/>
    <w:rsid w:val="001F3934"/>
    <w:rsid w:val="001F3B33"/>
    <w:rsid w:val="001F3C01"/>
    <w:rsid w:val="001F3EB5"/>
    <w:rsid w:val="001F40E4"/>
    <w:rsid w:val="001F4104"/>
    <w:rsid w:val="001F415C"/>
    <w:rsid w:val="001F4573"/>
    <w:rsid w:val="001F45FD"/>
    <w:rsid w:val="001F478C"/>
    <w:rsid w:val="001F47D2"/>
    <w:rsid w:val="001F47F5"/>
    <w:rsid w:val="001F4A1D"/>
    <w:rsid w:val="001F4D18"/>
    <w:rsid w:val="001F500F"/>
    <w:rsid w:val="001F5539"/>
    <w:rsid w:val="001F55E0"/>
    <w:rsid w:val="001F5EE6"/>
    <w:rsid w:val="001F5FD7"/>
    <w:rsid w:val="001F6092"/>
    <w:rsid w:val="001F6249"/>
    <w:rsid w:val="001F628B"/>
    <w:rsid w:val="001F62DD"/>
    <w:rsid w:val="001F63CC"/>
    <w:rsid w:val="001F6762"/>
    <w:rsid w:val="001F76E0"/>
    <w:rsid w:val="001F777D"/>
    <w:rsid w:val="001F7CBF"/>
    <w:rsid w:val="001F7FE9"/>
    <w:rsid w:val="00200081"/>
    <w:rsid w:val="00200214"/>
    <w:rsid w:val="002002BC"/>
    <w:rsid w:val="0020061F"/>
    <w:rsid w:val="0020078F"/>
    <w:rsid w:val="002008D5"/>
    <w:rsid w:val="00200D85"/>
    <w:rsid w:val="00200E25"/>
    <w:rsid w:val="00200FA0"/>
    <w:rsid w:val="00200FD5"/>
    <w:rsid w:val="002013EB"/>
    <w:rsid w:val="0020169B"/>
    <w:rsid w:val="00201CED"/>
    <w:rsid w:val="00201D3B"/>
    <w:rsid w:val="00201DB1"/>
    <w:rsid w:val="00202133"/>
    <w:rsid w:val="0020233B"/>
    <w:rsid w:val="0020235B"/>
    <w:rsid w:val="0020258B"/>
    <w:rsid w:val="00202EF6"/>
    <w:rsid w:val="00203111"/>
    <w:rsid w:val="0020329C"/>
    <w:rsid w:val="00203959"/>
    <w:rsid w:val="002039A5"/>
    <w:rsid w:val="00203E9C"/>
    <w:rsid w:val="00204097"/>
    <w:rsid w:val="00204200"/>
    <w:rsid w:val="0020438A"/>
    <w:rsid w:val="002043E9"/>
    <w:rsid w:val="00204424"/>
    <w:rsid w:val="002046B9"/>
    <w:rsid w:val="00204A1C"/>
    <w:rsid w:val="00204AB9"/>
    <w:rsid w:val="00204CDB"/>
    <w:rsid w:val="00205087"/>
    <w:rsid w:val="0020516C"/>
    <w:rsid w:val="00205463"/>
    <w:rsid w:val="00205531"/>
    <w:rsid w:val="00205569"/>
    <w:rsid w:val="00205602"/>
    <w:rsid w:val="002056BA"/>
    <w:rsid w:val="002056DE"/>
    <w:rsid w:val="0020595D"/>
    <w:rsid w:val="002059DD"/>
    <w:rsid w:val="00205AF4"/>
    <w:rsid w:val="00205BAD"/>
    <w:rsid w:val="00205C3B"/>
    <w:rsid w:val="00205C6C"/>
    <w:rsid w:val="00205EC3"/>
    <w:rsid w:val="002062DD"/>
    <w:rsid w:val="002063FB"/>
    <w:rsid w:val="00206514"/>
    <w:rsid w:val="0020658B"/>
    <w:rsid w:val="00206965"/>
    <w:rsid w:val="00206975"/>
    <w:rsid w:val="00206A07"/>
    <w:rsid w:val="0020711D"/>
    <w:rsid w:val="00207394"/>
    <w:rsid w:val="002074EE"/>
    <w:rsid w:val="00207C59"/>
    <w:rsid w:val="00207D04"/>
    <w:rsid w:val="00207ECD"/>
    <w:rsid w:val="00210380"/>
    <w:rsid w:val="0021048B"/>
    <w:rsid w:val="0021049D"/>
    <w:rsid w:val="002104A3"/>
    <w:rsid w:val="002108EF"/>
    <w:rsid w:val="00210DFE"/>
    <w:rsid w:val="00210E0E"/>
    <w:rsid w:val="00210FB4"/>
    <w:rsid w:val="002110E5"/>
    <w:rsid w:val="0021134D"/>
    <w:rsid w:val="00211558"/>
    <w:rsid w:val="00211621"/>
    <w:rsid w:val="0021172E"/>
    <w:rsid w:val="00211795"/>
    <w:rsid w:val="00211C15"/>
    <w:rsid w:val="0021204D"/>
    <w:rsid w:val="002120C4"/>
    <w:rsid w:val="002125D5"/>
    <w:rsid w:val="0021281D"/>
    <w:rsid w:val="00212822"/>
    <w:rsid w:val="00212A14"/>
    <w:rsid w:val="00212D33"/>
    <w:rsid w:val="002131E8"/>
    <w:rsid w:val="002132C1"/>
    <w:rsid w:val="002135D9"/>
    <w:rsid w:val="00213795"/>
    <w:rsid w:val="00213852"/>
    <w:rsid w:val="002138B7"/>
    <w:rsid w:val="002139DB"/>
    <w:rsid w:val="002140BF"/>
    <w:rsid w:val="00214134"/>
    <w:rsid w:val="002141A9"/>
    <w:rsid w:val="00214238"/>
    <w:rsid w:val="00214367"/>
    <w:rsid w:val="0021446B"/>
    <w:rsid w:val="002146E3"/>
    <w:rsid w:val="00214B91"/>
    <w:rsid w:val="00214F2B"/>
    <w:rsid w:val="0021511E"/>
    <w:rsid w:val="00215324"/>
    <w:rsid w:val="0021535A"/>
    <w:rsid w:val="00215607"/>
    <w:rsid w:val="00215B56"/>
    <w:rsid w:val="00215CEF"/>
    <w:rsid w:val="00215D55"/>
    <w:rsid w:val="00215EDF"/>
    <w:rsid w:val="00216C50"/>
    <w:rsid w:val="00216CB6"/>
    <w:rsid w:val="00217036"/>
    <w:rsid w:val="00217345"/>
    <w:rsid w:val="002178FB"/>
    <w:rsid w:val="002179A0"/>
    <w:rsid w:val="00217A4B"/>
    <w:rsid w:val="00217C97"/>
    <w:rsid w:val="00217CF4"/>
    <w:rsid w:val="00217E03"/>
    <w:rsid w:val="002202AA"/>
    <w:rsid w:val="002202C6"/>
    <w:rsid w:val="00220862"/>
    <w:rsid w:val="00220DB7"/>
    <w:rsid w:val="002212FB"/>
    <w:rsid w:val="002213DF"/>
    <w:rsid w:val="00221565"/>
    <w:rsid w:val="0022178E"/>
    <w:rsid w:val="00221989"/>
    <w:rsid w:val="00221A68"/>
    <w:rsid w:val="00221B7B"/>
    <w:rsid w:val="00221C71"/>
    <w:rsid w:val="00221E9C"/>
    <w:rsid w:val="00221FAF"/>
    <w:rsid w:val="002225F7"/>
    <w:rsid w:val="00222A9E"/>
    <w:rsid w:val="00222C64"/>
    <w:rsid w:val="00222EE8"/>
    <w:rsid w:val="00223221"/>
    <w:rsid w:val="002235C3"/>
    <w:rsid w:val="0022370E"/>
    <w:rsid w:val="00223806"/>
    <w:rsid w:val="002238C6"/>
    <w:rsid w:val="00223C95"/>
    <w:rsid w:val="00223D9B"/>
    <w:rsid w:val="00223F02"/>
    <w:rsid w:val="0022416B"/>
    <w:rsid w:val="002242FC"/>
    <w:rsid w:val="00224833"/>
    <w:rsid w:val="00224A9E"/>
    <w:rsid w:val="00224BB8"/>
    <w:rsid w:val="00224CFE"/>
    <w:rsid w:val="0022536F"/>
    <w:rsid w:val="00225389"/>
    <w:rsid w:val="002254F6"/>
    <w:rsid w:val="0022591F"/>
    <w:rsid w:val="00225E22"/>
    <w:rsid w:val="00226480"/>
    <w:rsid w:val="00226D3E"/>
    <w:rsid w:val="00227171"/>
    <w:rsid w:val="002276C8"/>
    <w:rsid w:val="00227AB0"/>
    <w:rsid w:val="00227BB5"/>
    <w:rsid w:val="002305F0"/>
    <w:rsid w:val="00230624"/>
    <w:rsid w:val="002306B8"/>
    <w:rsid w:val="0023083A"/>
    <w:rsid w:val="00230922"/>
    <w:rsid w:val="00230A1D"/>
    <w:rsid w:val="00230B97"/>
    <w:rsid w:val="00230C4A"/>
    <w:rsid w:val="00230CE3"/>
    <w:rsid w:val="002313AE"/>
    <w:rsid w:val="00231493"/>
    <w:rsid w:val="0023196D"/>
    <w:rsid w:val="002320F1"/>
    <w:rsid w:val="0023227D"/>
    <w:rsid w:val="002324F5"/>
    <w:rsid w:val="0023261C"/>
    <w:rsid w:val="002326D0"/>
    <w:rsid w:val="00232741"/>
    <w:rsid w:val="002327B8"/>
    <w:rsid w:val="0023283F"/>
    <w:rsid w:val="002328B7"/>
    <w:rsid w:val="00232B58"/>
    <w:rsid w:val="00232D0C"/>
    <w:rsid w:val="00232F69"/>
    <w:rsid w:val="00232FDA"/>
    <w:rsid w:val="002334CC"/>
    <w:rsid w:val="00233621"/>
    <w:rsid w:val="0023381D"/>
    <w:rsid w:val="002338EB"/>
    <w:rsid w:val="00233906"/>
    <w:rsid w:val="00233A5E"/>
    <w:rsid w:val="00233CA6"/>
    <w:rsid w:val="00233DB2"/>
    <w:rsid w:val="00233F5D"/>
    <w:rsid w:val="00234089"/>
    <w:rsid w:val="002340BF"/>
    <w:rsid w:val="002340DB"/>
    <w:rsid w:val="002341A2"/>
    <w:rsid w:val="00234222"/>
    <w:rsid w:val="002344F1"/>
    <w:rsid w:val="002348E0"/>
    <w:rsid w:val="00234981"/>
    <w:rsid w:val="00234B0C"/>
    <w:rsid w:val="00234D18"/>
    <w:rsid w:val="00234F89"/>
    <w:rsid w:val="002351D2"/>
    <w:rsid w:val="002357C1"/>
    <w:rsid w:val="002358B0"/>
    <w:rsid w:val="00235A74"/>
    <w:rsid w:val="00235C42"/>
    <w:rsid w:val="00236318"/>
    <w:rsid w:val="00236B0A"/>
    <w:rsid w:val="00236B9E"/>
    <w:rsid w:val="00236C3B"/>
    <w:rsid w:val="002370B5"/>
    <w:rsid w:val="0023727D"/>
    <w:rsid w:val="0023752E"/>
    <w:rsid w:val="00237544"/>
    <w:rsid w:val="00237658"/>
    <w:rsid w:val="00237B8E"/>
    <w:rsid w:val="00237CCE"/>
    <w:rsid w:val="00237EF4"/>
    <w:rsid w:val="00237F22"/>
    <w:rsid w:val="002400F3"/>
    <w:rsid w:val="0024026F"/>
    <w:rsid w:val="0024034F"/>
    <w:rsid w:val="002404CB"/>
    <w:rsid w:val="002404DB"/>
    <w:rsid w:val="002408CE"/>
    <w:rsid w:val="00240DC3"/>
    <w:rsid w:val="00241076"/>
    <w:rsid w:val="002411C5"/>
    <w:rsid w:val="00241243"/>
    <w:rsid w:val="002415C6"/>
    <w:rsid w:val="00241900"/>
    <w:rsid w:val="00241D31"/>
    <w:rsid w:val="00241DC1"/>
    <w:rsid w:val="00242124"/>
    <w:rsid w:val="002426C9"/>
    <w:rsid w:val="00242751"/>
    <w:rsid w:val="002428B2"/>
    <w:rsid w:val="00242A3D"/>
    <w:rsid w:val="00242BB3"/>
    <w:rsid w:val="00242C3C"/>
    <w:rsid w:val="00242D5C"/>
    <w:rsid w:val="002431BE"/>
    <w:rsid w:val="00243911"/>
    <w:rsid w:val="00243B37"/>
    <w:rsid w:val="00243BE9"/>
    <w:rsid w:val="00243C9A"/>
    <w:rsid w:val="00243CB2"/>
    <w:rsid w:val="00243E9D"/>
    <w:rsid w:val="00243F64"/>
    <w:rsid w:val="002440BC"/>
    <w:rsid w:val="00244111"/>
    <w:rsid w:val="002446C2"/>
    <w:rsid w:val="0024488C"/>
    <w:rsid w:val="00244B67"/>
    <w:rsid w:val="00244BDE"/>
    <w:rsid w:val="00244C24"/>
    <w:rsid w:val="00244D84"/>
    <w:rsid w:val="00244DA0"/>
    <w:rsid w:val="00245827"/>
    <w:rsid w:val="0024592D"/>
    <w:rsid w:val="00245C85"/>
    <w:rsid w:val="00245CC2"/>
    <w:rsid w:val="002460C3"/>
    <w:rsid w:val="0024620C"/>
    <w:rsid w:val="002467C0"/>
    <w:rsid w:val="00246B67"/>
    <w:rsid w:val="00246CA7"/>
    <w:rsid w:val="00246F78"/>
    <w:rsid w:val="002472C1"/>
    <w:rsid w:val="00247455"/>
    <w:rsid w:val="00247858"/>
    <w:rsid w:val="002478A7"/>
    <w:rsid w:val="00247ADA"/>
    <w:rsid w:val="0025055C"/>
    <w:rsid w:val="002505C4"/>
    <w:rsid w:val="00250763"/>
    <w:rsid w:val="0025093A"/>
    <w:rsid w:val="00250957"/>
    <w:rsid w:val="00250C0B"/>
    <w:rsid w:val="00250CF3"/>
    <w:rsid w:val="00250E35"/>
    <w:rsid w:val="002513A9"/>
    <w:rsid w:val="00251748"/>
    <w:rsid w:val="00251922"/>
    <w:rsid w:val="0025198F"/>
    <w:rsid w:val="00251C82"/>
    <w:rsid w:val="00251D46"/>
    <w:rsid w:val="0025217E"/>
    <w:rsid w:val="0025234E"/>
    <w:rsid w:val="00252677"/>
    <w:rsid w:val="00252699"/>
    <w:rsid w:val="00252BAC"/>
    <w:rsid w:val="00252C4A"/>
    <w:rsid w:val="00252EE7"/>
    <w:rsid w:val="002531AB"/>
    <w:rsid w:val="002536B6"/>
    <w:rsid w:val="00253853"/>
    <w:rsid w:val="002538C5"/>
    <w:rsid w:val="00253BEC"/>
    <w:rsid w:val="00253D46"/>
    <w:rsid w:val="002541F7"/>
    <w:rsid w:val="0025435B"/>
    <w:rsid w:val="00254475"/>
    <w:rsid w:val="002549B2"/>
    <w:rsid w:val="00254CA3"/>
    <w:rsid w:val="00254D56"/>
    <w:rsid w:val="00254DD5"/>
    <w:rsid w:val="00254E8B"/>
    <w:rsid w:val="00255262"/>
    <w:rsid w:val="002553DD"/>
    <w:rsid w:val="002553FB"/>
    <w:rsid w:val="00255726"/>
    <w:rsid w:val="00255F5A"/>
    <w:rsid w:val="0025612F"/>
    <w:rsid w:val="002562BB"/>
    <w:rsid w:val="002569D8"/>
    <w:rsid w:val="00256B6E"/>
    <w:rsid w:val="00256B88"/>
    <w:rsid w:val="00256C81"/>
    <w:rsid w:val="002573F4"/>
    <w:rsid w:val="00257BA7"/>
    <w:rsid w:val="00257CDA"/>
    <w:rsid w:val="00257DD9"/>
    <w:rsid w:val="002600E3"/>
    <w:rsid w:val="00260378"/>
    <w:rsid w:val="002603F1"/>
    <w:rsid w:val="00260494"/>
    <w:rsid w:val="0026051D"/>
    <w:rsid w:val="00260901"/>
    <w:rsid w:val="00260B6C"/>
    <w:rsid w:val="00260EBB"/>
    <w:rsid w:val="00261395"/>
    <w:rsid w:val="002614F3"/>
    <w:rsid w:val="002615B5"/>
    <w:rsid w:val="00261709"/>
    <w:rsid w:val="00261735"/>
    <w:rsid w:val="0026176A"/>
    <w:rsid w:val="0026183B"/>
    <w:rsid w:val="00261898"/>
    <w:rsid w:val="0026189D"/>
    <w:rsid w:val="00261A3A"/>
    <w:rsid w:val="00261D05"/>
    <w:rsid w:val="00261E9B"/>
    <w:rsid w:val="0026208B"/>
    <w:rsid w:val="002620B3"/>
    <w:rsid w:val="002622D1"/>
    <w:rsid w:val="002623A3"/>
    <w:rsid w:val="00262641"/>
    <w:rsid w:val="00262C61"/>
    <w:rsid w:val="00262DE0"/>
    <w:rsid w:val="00262E28"/>
    <w:rsid w:val="00262F7E"/>
    <w:rsid w:val="002632EB"/>
    <w:rsid w:val="0026349B"/>
    <w:rsid w:val="0026369A"/>
    <w:rsid w:val="0026384B"/>
    <w:rsid w:val="00263908"/>
    <w:rsid w:val="0026415E"/>
    <w:rsid w:val="002642E2"/>
    <w:rsid w:val="002642FA"/>
    <w:rsid w:val="00264477"/>
    <w:rsid w:val="00264CCB"/>
    <w:rsid w:val="00264D70"/>
    <w:rsid w:val="002650E7"/>
    <w:rsid w:val="00265103"/>
    <w:rsid w:val="002651B9"/>
    <w:rsid w:val="00265348"/>
    <w:rsid w:val="00265536"/>
    <w:rsid w:val="00265BE5"/>
    <w:rsid w:val="00265C99"/>
    <w:rsid w:val="00265DBC"/>
    <w:rsid w:val="00265DCF"/>
    <w:rsid w:val="00265E44"/>
    <w:rsid w:val="002660EB"/>
    <w:rsid w:val="002662FD"/>
    <w:rsid w:val="0026668F"/>
    <w:rsid w:val="0026685D"/>
    <w:rsid w:val="002671DA"/>
    <w:rsid w:val="00267276"/>
    <w:rsid w:val="0026758E"/>
    <w:rsid w:val="00267721"/>
    <w:rsid w:val="002677B5"/>
    <w:rsid w:val="002677E3"/>
    <w:rsid w:val="00267890"/>
    <w:rsid w:val="00267A43"/>
    <w:rsid w:val="00267EC1"/>
    <w:rsid w:val="00267F85"/>
    <w:rsid w:val="002702D5"/>
    <w:rsid w:val="00270B13"/>
    <w:rsid w:val="00270CB5"/>
    <w:rsid w:val="00270D4B"/>
    <w:rsid w:val="00270E04"/>
    <w:rsid w:val="00271030"/>
    <w:rsid w:val="00271431"/>
    <w:rsid w:val="00271636"/>
    <w:rsid w:val="00271B9D"/>
    <w:rsid w:val="0027215F"/>
    <w:rsid w:val="002721B6"/>
    <w:rsid w:val="0027227B"/>
    <w:rsid w:val="00272412"/>
    <w:rsid w:val="0027268F"/>
    <w:rsid w:val="00272AA8"/>
    <w:rsid w:val="00273310"/>
    <w:rsid w:val="00273346"/>
    <w:rsid w:val="0027397C"/>
    <w:rsid w:val="00273BD9"/>
    <w:rsid w:val="00273C06"/>
    <w:rsid w:val="00274E09"/>
    <w:rsid w:val="0027502F"/>
    <w:rsid w:val="002750AC"/>
    <w:rsid w:val="002751D5"/>
    <w:rsid w:val="00275B3A"/>
    <w:rsid w:val="00275C41"/>
    <w:rsid w:val="00275CA2"/>
    <w:rsid w:val="00275D3E"/>
    <w:rsid w:val="00275FBD"/>
    <w:rsid w:val="00276126"/>
    <w:rsid w:val="00276287"/>
    <w:rsid w:val="002762BE"/>
    <w:rsid w:val="002765C5"/>
    <w:rsid w:val="002767E1"/>
    <w:rsid w:val="00276D60"/>
    <w:rsid w:val="0027700B"/>
    <w:rsid w:val="00277243"/>
    <w:rsid w:val="0027724E"/>
    <w:rsid w:val="0027750D"/>
    <w:rsid w:val="0027780C"/>
    <w:rsid w:val="00277B97"/>
    <w:rsid w:val="00280282"/>
    <w:rsid w:val="0028045D"/>
    <w:rsid w:val="002806FC"/>
    <w:rsid w:val="0028086A"/>
    <w:rsid w:val="00280954"/>
    <w:rsid w:val="00280F2A"/>
    <w:rsid w:val="00280FBE"/>
    <w:rsid w:val="002812A1"/>
    <w:rsid w:val="002813BB"/>
    <w:rsid w:val="00281550"/>
    <w:rsid w:val="002818F7"/>
    <w:rsid w:val="00281924"/>
    <w:rsid w:val="002819E0"/>
    <w:rsid w:val="00281F08"/>
    <w:rsid w:val="0028201D"/>
    <w:rsid w:val="00282210"/>
    <w:rsid w:val="002822F9"/>
    <w:rsid w:val="00282335"/>
    <w:rsid w:val="002824F6"/>
    <w:rsid w:val="002825FA"/>
    <w:rsid w:val="00282F29"/>
    <w:rsid w:val="00282F82"/>
    <w:rsid w:val="002835BE"/>
    <w:rsid w:val="002836CC"/>
    <w:rsid w:val="002836F7"/>
    <w:rsid w:val="00283851"/>
    <w:rsid w:val="00283B79"/>
    <w:rsid w:val="002841F2"/>
    <w:rsid w:val="002845F9"/>
    <w:rsid w:val="00284705"/>
    <w:rsid w:val="002849E6"/>
    <w:rsid w:val="00284A17"/>
    <w:rsid w:val="00284C81"/>
    <w:rsid w:val="00284D71"/>
    <w:rsid w:val="00285176"/>
    <w:rsid w:val="002851B2"/>
    <w:rsid w:val="0028534B"/>
    <w:rsid w:val="002853B4"/>
    <w:rsid w:val="002854C4"/>
    <w:rsid w:val="00285A02"/>
    <w:rsid w:val="00286290"/>
    <w:rsid w:val="00286C01"/>
    <w:rsid w:val="00286C4F"/>
    <w:rsid w:val="00286D3E"/>
    <w:rsid w:val="002871D7"/>
    <w:rsid w:val="0028720B"/>
    <w:rsid w:val="0028767A"/>
    <w:rsid w:val="002877DF"/>
    <w:rsid w:val="00287E51"/>
    <w:rsid w:val="0029011C"/>
    <w:rsid w:val="002907F8"/>
    <w:rsid w:val="002909CC"/>
    <w:rsid w:val="00290E37"/>
    <w:rsid w:val="0029110E"/>
    <w:rsid w:val="00291414"/>
    <w:rsid w:val="00291500"/>
    <w:rsid w:val="0029151A"/>
    <w:rsid w:val="00291A2C"/>
    <w:rsid w:val="00291AEC"/>
    <w:rsid w:val="00291E84"/>
    <w:rsid w:val="00291F19"/>
    <w:rsid w:val="00291F84"/>
    <w:rsid w:val="00291FDF"/>
    <w:rsid w:val="0029279E"/>
    <w:rsid w:val="00293262"/>
    <w:rsid w:val="0029354F"/>
    <w:rsid w:val="002936CB"/>
    <w:rsid w:val="002937ED"/>
    <w:rsid w:val="00293876"/>
    <w:rsid w:val="00293A24"/>
    <w:rsid w:val="00293B1D"/>
    <w:rsid w:val="00293D31"/>
    <w:rsid w:val="00293F83"/>
    <w:rsid w:val="002940F1"/>
    <w:rsid w:val="00294177"/>
    <w:rsid w:val="00294336"/>
    <w:rsid w:val="002943F0"/>
    <w:rsid w:val="00294484"/>
    <w:rsid w:val="0029542D"/>
    <w:rsid w:val="002956D0"/>
    <w:rsid w:val="0029577A"/>
    <w:rsid w:val="0029585F"/>
    <w:rsid w:val="00295A98"/>
    <w:rsid w:val="00295FA9"/>
    <w:rsid w:val="00296B9D"/>
    <w:rsid w:val="00296BAC"/>
    <w:rsid w:val="00296E7A"/>
    <w:rsid w:val="002970F4"/>
    <w:rsid w:val="002975E6"/>
    <w:rsid w:val="002977C6"/>
    <w:rsid w:val="00297A54"/>
    <w:rsid w:val="00297B66"/>
    <w:rsid w:val="00297E73"/>
    <w:rsid w:val="002A08FA"/>
    <w:rsid w:val="002A09FD"/>
    <w:rsid w:val="002A0C01"/>
    <w:rsid w:val="002A0C4F"/>
    <w:rsid w:val="002A0E83"/>
    <w:rsid w:val="002A0ECE"/>
    <w:rsid w:val="002A0F27"/>
    <w:rsid w:val="002A10DD"/>
    <w:rsid w:val="002A15FF"/>
    <w:rsid w:val="002A1631"/>
    <w:rsid w:val="002A17E1"/>
    <w:rsid w:val="002A184D"/>
    <w:rsid w:val="002A1C00"/>
    <w:rsid w:val="002A1FDA"/>
    <w:rsid w:val="002A22AF"/>
    <w:rsid w:val="002A28B5"/>
    <w:rsid w:val="002A2A3A"/>
    <w:rsid w:val="002A2FDD"/>
    <w:rsid w:val="002A30B3"/>
    <w:rsid w:val="002A320B"/>
    <w:rsid w:val="002A3A58"/>
    <w:rsid w:val="002A3FDD"/>
    <w:rsid w:val="002A436A"/>
    <w:rsid w:val="002A4620"/>
    <w:rsid w:val="002A46D6"/>
    <w:rsid w:val="002A47EF"/>
    <w:rsid w:val="002A481D"/>
    <w:rsid w:val="002A4D34"/>
    <w:rsid w:val="002A5161"/>
    <w:rsid w:val="002A5816"/>
    <w:rsid w:val="002A5CDA"/>
    <w:rsid w:val="002A6869"/>
    <w:rsid w:val="002A6882"/>
    <w:rsid w:val="002A6AAC"/>
    <w:rsid w:val="002A6BA8"/>
    <w:rsid w:val="002A6EE4"/>
    <w:rsid w:val="002A6F96"/>
    <w:rsid w:val="002A70E8"/>
    <w:rsid w:val="002A7477"/>
    <w:rsid w:val="002A7819"/>
    <w:rsid w:val="002A7D62"/>
    <w:rsid w:val="002B0490"/>
    <w:rsid w:val="002B059A"/>
    <w:rsid w:val="002B0699"/>
    <w:rsid w:val="002B0A9E"/>
    <w:rsid w:val="002B0B5D"/>
    <w:rsid w:val="002B0D7F"/>
    <w:rsid w:val="002B0FA9"/>
    <w:rsid w:val="002B1515"/>
    <w:rsid w:val="002B1676"/>
    <w:rsid w:val="002B1EAE"/>
    <w:rsid w:val="002B221D"/>
    <w:rsid w:val="002B27B9"/>
    <w:rsid w:val="002B2A37"/>
    <w:rsid w:val="002B2BAE"/>
    <w:rsid w:val="002B2BE5"/>
    <w:rsid w:val="002B2CB7"/>
    <w:rsid w:val="002B2FAB"/>
    <w:rsid w:val="002B31F5"/>
    <w:rsid w:val="002B38F7"/>
    <w:rsid w:val="002B398C"/>
    <w:rsid w:val="002B3C54"/>
    <w:rsid w:val="002B3E30"/>
    <w:rsid w:val="002B3FC8"/>
    <w:rsid w:val="002B40D4"/>
    <w:rsid w:val="002B429E"/>
    <w:rsid w:val="002B4B5E"/>
    <w:rsid w:val="002B4C25"/>
    <w:rsid w:val="002B4CE3"/>
    <w:rsid w:val="002B4F1C"/>
    <w:rsid w:val="002B535F"/>
    <w:rsid w:val="002B538C"/>
    <w:rsid w:val="002B5445"/>
    <w:rsid w:val="002B55EA"/>
    <w:rsid w:val="002B56FC"/>
    <w:rsid w:val="002B5AF3"/>
    <w:rsid w:val="002B5FA3"/>
    <w:rsid w:val="002B60B6"/>
    <w:rsid w:val="002B616B"/>
    <w:rsid w:val="002B61F5"/>
    <w:rsid w:val="002B62E2"/>
    <w:rsid w:val="002B644D"/>
    <w:rsid w:val="002B64ED"/>
    <w:rsid w:val="002B6A0B"/>
    <w:rsid w:val="002B6C74"/>
    <w:rsid w:val="002B6DE1"/>
    <w:rsid w:val="002B732B"/>
    <w:rsid w:val="002B73C1"/>
    <w:rsid w:val="002B7744"/>
    <w:rsid w:val="002B780F"/>
    <w:rsid w:val="002B7838"/>
    <w:rsid w:val="002B78F4"/>
    <w:rsid w:val="002B7902"/>
    <w:rsid w:val="002B794E"/>
    <w:rsid w:val="002B7AB8"/>
    <w:rsid w:val="002B7ADE"/>
    <w:rsid w:val="002B7C1F"/>
    <w:rsid w:val="002B7C80"/>
    <w:rsid w:val="002C00E3"/>
    <w:rsid w:val="002C02C1"/>
    <w:rsid w:val="002C0422"/>
    <w:rsid w:val="002C04DD"/>
    <w:rsid w:val="002C0A16"/>
    <w:rsid w:val="002C0EF5"/>
    <w:rsid w:val="002C0F6A"/>
    <w:rsid w:val="002C1088"/>
    <w:rsid w:val="002C17F6"/>
    <w:rsid w:val="002C1AD5"/>
    <w:rsid w:val="002C1BA1"/>
    <w:rsid w:val="002C1C49"/>
    <w:rsid w:val="002C1D2D"/>
    <w:rsid w:val="002C1F29"/>
    <w:rsid w:val="002C1F55"/>
    <w:rsid w:val="002C211B"/>
    <w:rsid w:val="002C2532"/>
    <w:rsid w:val="002C2848"/>
    <w:rsid w:val="002C2A61"/>
    <w:rsid w:val="002C2AAA"/>
    <w:rsid w:val="002C2D36"/>
    <w:rsid w:val="002C3013"/>
    <w:rsid w:val="002C314B"/>
    <w:rsid w:val="002C31C5"/>
    <w:rsid w:val="002C32BA"/>
    <w:rsid w:val="002C3460"/>
    <w:rsid w:val="002C36DB"/>
    <w:rsid w:val="002C3BBA"/>
    <w:rsid w:val="002C3D3B"/>
    <w:rsid w:val="002C3EA0"/>
    <w:rsid w:val="002C3F8C"/>
    <w:rsid w:val="002C4067"/>
    <w:rsid w:val="002C4099"/>
    <w:rsid w:val="002C413D"/>
    <w:rsid w:val="002C4415"/>
    <w:rsid w:val="002C48D2"/>
    <w:rsid w:val="002C4A5F"/>
    <w:rsid w:val="002C4A6C"/>
    <w:rsid w:val="002C4AC7"/>
    <w:rsid w:val="002C4F28"/>
    <w:rsid w:val="002C4FE0"/>
    <w:rsid w:val="002C5267"/>
    <w:rsid w:val="002C569E"/>
    <w:rsid w:val="002C5754"/>
    <w:rsid w:val="002C5915"/>
    <w:rsid w:val="002C5F38"/>
    <w:rsid w:val="002C625D"/>
    <w:rsid w:val="002C658E"/>
    <w:rsid w:val="002C6753"/>
    <w:rsid w:val="002C6A34"/>
    <w:rsid w:val="002C6AD7"/>
    <w:rsid w:val="002C6CB8"/>
    <w:rsid w:val="002C6F02"/>
    <w:rsid w:val="002C6FFA"/>
    <w:rsid w:val="002C71ED"/>
    <w:rsid w:val="002C7D61"/>
    <w:rsid w:val="002D0736"/>
    <w:rsid w:val="002D0A3B"/>
    <w:rsid w:val="002D0C45"/>
    <w:rsid w:val="002D174F"/>
    <w:rsid w:val="002D1848"/>
    <w:rsid w:val="002D18C6"/>
    <w:rsid w:val="002D1C72"/>
    <w:rsid w:val="002D1F3D"/>
    <w:rsid w:val="002D23EB"/>
    <w:rsid w:val="002D29A9"/>
    <w:rsid w:val="002D2B49"/>
    <w:rsid w:val="002D30E4"/>
    <w:rsid w:val="002D3191"/>
    <w:rsid w:val="002D32A5"/>
    <w:rsid w:val="002D39A5"/>
    <w:rsid w:val="002D3CAA"/>
    <w:rsid w:val="002D3DE3"/>
    <w:rsid w:val="002D3EE7"/>
    <w:rsid w:val="002D4225"/>
    <w:rsid w:val="002D423D"/>
    <w:rsid w:val="002D4399"/>
    <w:rsid w:val="002D453A"/>
    <w:rsid w:val="002D46D2"/>
    <w:rsid w:val="002D4800"/>
    <w:rsid w:val="002D4D26"/>
    <w:rsid w:val="002D5387"/>
    <w:rsid w:val="002D5750"/>
    <w:rsid w:val="002D594D"/>
    <w:rsid w:val="002D5CC5"/>
    <w:rsid w:val="002D5F16"/>
    <w:rsid w:val="002D625D"/>
    <w:rsid w:val="002D62EF"/>
    <w:rsid w:val="002D633A"/>
    <w:rsid w:val="002D6648"/>
    <w:rsid w:val="002D699D"/>
    <w:rsid w:val="002D6AA8"/>
    <w:rsid w:val="002D6D46"/>
    <w:rsid w:val="002D797B"/>
    <w:rsid w:val="002E0218"/>
    <w:rsid w:val="002E0929"/>
    <w:rsid w:val="002E0936"/>
    <w:rsid w:val="002E0978"/>
    <w:rsid w:val="002E0B50"/>
    <w:rsid w:val="002E0B79"/>
    <w:rsid w:val="002E0CAA"/>
    <w:rsid w:val="002E0CAE"/>
    <w:rsid w:val="002E0DF1"/>
    <w:rsid w:val="002E0EEA"/>
    <w:rsid w:val="002E0F4A"/>
    <w:rsid w:val="002E114E"/>
    <w:rsid w:val="002E1202"/>
    <w:rsid w:val="002E1233"/>
    <w:rsid w:val="002E14EE"/>
    <w:rsid w:val="002E16E4"/>
    <w:rsid w:val="002E17D9"/>
    <w:rsid w:val="002E18E1"/>
    <w:rsid w:val="002E19C4"/>
    <w:rsid w:val="002E1D86"/>
    <w:rsid w:val="002E1DF3"/>
    <w:rsid w:val="002E1E0E"/>
    <w:rsid w:val="002E1FE2"/>
    <w:rsid w:val="002E2220"/>
    <w:rsid w:val="002E2407"/>
    <w:rsid w:val="002E2B41"/>
    <w:rsid w:val="002E2BB7"/>
    <w:rsid w:val="002E32FA"/>
    <w:rsid w:val="002E394C"/>
    <w:rsid w:val="002E4311"/>
    <w:rsid w:val="002E47E5"/>
    <w:rsid w:val="002E49E0"/>
    <w:rsid w:val="002E4B38"/>
    <w:rsid w:val="002E4C14"/>
    <w:rsid w:val="002E4E41"/>
    <w:rsid w:val="002E4E93"/>
    <w:rsid w:val="002E4EF5"/>
    <w:rsid w:val="002E4F91"/>
    <w:rsid w:val="002E548C"/>
    <w:rsid w:val="002E55A3"/>
    <w:rsid w:val="002E55C7"/>
    <w:rsid w:val="002E5814"/>
    <w:rsid w:val="002E5AA3"/>
    <w:rsid w:val="002E5B4E"/>
    <w:rsid w:val="002E5E77"/>
    <w:rsid w:val="002E5EEB"/>
    <w:rsid w:val="002E615A"/>
    <w:rsid w:val="002E66EB"/>
    <w:rsid w:val="002E6721"/>
    <w:rsid w:val="002E68F6"/>
    <w:rsid w:val="002E6B96"/>
    <w:rsid w:val="002E6FCA"/>
    <w:rsid w:val="002E71CA"/>
    <w:rsid w:val="002E7263"/>
    <w:rsid w:val="002E7350"/>
    <w:rsid w:val="002E76AA"/>
    <w:rsid w:val="002E7BC0"/>
    <w:rsid w:val="002E7BC5"/>
    <w:rsid w:val="002E7F0D"/>
    <w:rsid w:val="002F01E3"/>
    <w:rsid w:val="002F0970"/>
    <w:rsid w:val="002F1016"/>
    <w:rsid w:val="002F105B"/>
    <w:rsid w:val="002F1273"/>
    <w:rsid w:val="002F1339"/>
    <w:rsid w:val="002F14FE"/>
    <w:rsid w:val="002F1725"/>
    <w:rsid w:val="002F1784"/>
    <w:rsid w:val="002F1C66"/>
    <w:rsid w:val="002F1E39"/>
    <w:rsid w:val="002F1E88"/>
    <w:rsid w:val="002F1F53"/>
    <w:rsid w:val="002F2638"/>
    <w:rsid w:val="002F269D"/>
    <w:rsid w:val="002F2CBA"/>
    <w:rsid w:val="002F32A2"/>
    <w:rsid w:val="002F32F9"/>
    <w:rsid w:val="002F33E8"/>
    <w:rsid w:val="002F3408"/>
    <w:rsid w:val="002F3475"/>
    <w:rsid w:val="002F3AF1"/>
    <w:rsid w:val="002F3AFD"/>
    <w:rsid w:val="002F45F3"/>
    <w:rsid w:val="002F46D7"/>
    <w:rsid w:val="002F487F"/>
    <w:rsid w:val="002F495C"/>
    <w:rsid w:val="002F498E"/>
    <w:rsid w:val="002F4F82"/>
    <w:rsid w:val="002F5141"/>
    <w:rsid w:val="002F5182"/>
    <w:rsid w:val="002F540A"/>
    <w:rsid w:val="002F56D0"/>
    <w:rsid w:val="002F5B7A"/>
    <w:rsid w:val="002F5B98"/>
    <w:rsid w:val="002F5FD5"/>
    <w:rsid w:val="002F60C7"/>
    <w:rsid w:val="002F6202"/>
    <w:rsid w:val="002F6204"/>
    <w:rsid w:val="002F646C"/>
    <w:rsid w:val="002F64C6"/>
    <w:rsid w:val="002F66EA"/>
    <w:rsid w:val="002F6B78"/>
    <w:rsid w:val="002F6CBC"/>
    <w:rsid w:val="002F6D50"/>
    <w:rsid w:val="002F6F2A"/>
    <w:rsid w:val="002F6FC0"/>
    <w:rsid w:val="002F7292"/>
    <w:rsid w:val="002F7464"/>
    <w:rsid w:val="002F7475"/>
    <w:rsid w:val="002F75E7"/>
    <w:rsid w:val="002F77DF"/>
    <w:rsid w:val="003001F0"/>
    <w:rsid w:val="00300622"/>
    <w:rsid w:val="00300732"/>
    <w:rsid w:val="00300B39"/>
    <w:rsid w:val="00300C09"/>
    <w:rsid w:val="00300C7C"/>
    <w:rsid w:val="00301100"/>
    <w:rsid w:val="003011C9"/>
    <w:rsid w:val="0030137E"/>
    <w:rsid w:val="00301963"/>
    <w:rsid w:val="00301F13"/>
    <w:rsid w:val="00301F7B"/>
    <w:rsid w:val="00301FB1"/>
    <w:rsid w:val="00302294"/>
    <w:rsid w:val="0030229A"/>
    <w:rsid w:val="00302359"/>
    <w:rsid w:val="00302364"/>
    <w:rsid w:val="0030272E"/>
    <w:rsid w:val="00302AD6"/>
    <w:rsid w:val="003033E3"/>
    <w:rsid w:val="00303802"/>
    <w:rsid w:val="00303873"/>
    <w:rsid w:val="003038F8"/>
    <w:rsid w:val="00303B2B"/>
    <w:rsid w:val="00303C27"/>
    <w:rsid w:val="0030436E"/>
    <w:rsid w:val="0030476F"/>
    <w:rsid w:val="00304784"/>
    <w:rsid w:val="0030485E"/>
    <w:rsid w:val="00304873"/>
    <w:rsid w:val="00304935"/>
    <w:rsid w:val="003049EE"/>
    <w:rsid w:val="00304C12"/>
    <w:rsid w:val="00304DCC"/>
    <w:rsid w:val="00304E02"/>
    <w:rsid w:val="00304E4D"/>
    <w:rsid w:val="00305075"/>
    <w:rsid w:val="003053EA"/>
    <w:rsid w:val="003054C0"/>
    <w:rsid w:val="003056E3"/>
    <w:rsid w:val="0030582F"/>
    <w:rsid w:val="00305892"/>
    <w:rsid w:val="003058AC"/>
    <w:rsid w:val="00305D0C"/>
    <w:rsid w:val="00305F8D"/>
    <w:rsid w:val="00306036"/>
    <w:rsid w:val="00306092"/>
    <w:rsid w:val="0030635D"/>
    <w:rsid w:val="003063E3"/>
    <w:rsid w:val="003063EF"/>
    <w:rsid w:val="0030648D"/>
    <w:rsid w:val="003067A0"/>
    <w:rsid w:val="00306A55"/>
    <w:rsid w:val="00306BA8"/>
    <w:rsid w:val="00306CDD"/>
    <w:rsid w:val="0030710F"/>
    <w:rsid w:val="00307289"/>
    <w:rsid w:val="003074B3"/>
    <w:rsid w:val="0030782E"/>
    <w:rsid w:val="00307AC2"/>
    <w:rsid w:val="00307C78"/>
    <w:rsid w:val="00307E3C"/>
    <w:rsid w:val="00310410"/>
    <w:rsid w:val="00310735"/>
    <w:rsid w:val="003109BE"/>
    <w:rsid w:val="00310BB5"/>
    <w:rsid w:val="00310CCB"/>
    <w:rsid w:val="00310D60"/>
    <w:rsid w:val="0031118A"/>
    <w:rsid w:val="003111EA"/>
    <w:rsid w:val="0031149A"/>
    <w:rsid w:val="00311591"/>
    <w:rsid w:val="003115EF"/>
    <w:rsid w:val="003117DE"/>
    <w:rsid w:val="00311D43"/>
    <w:rsid w:val="00311D7B"/>
    <w:rsid w:val="00311FB1"/>
    <w:rsid w:val="00312268"/>
    <w:rsid w:val="00312283"/>
    <w:rsid w:val="003123DD"/>
    <w:rsid w:val="003127B8"/>
    <w:rsid w:val="003127E9"/>
    <w:rsid w:val="00312858"/>
    <w:rsid w:val="003129EA"/>
    <w:rsid w:val="00312D47"/>
    <w:rsid w:val="00312DC1"/>
    <w:rsid w:val="00312DEC"/>
    <w:rsid w:val="0031304B"/>
    <w:rsid w:val="00313356"/>
    <w:rsid w:val="00313521"/>
    <w:rsid w:val="00313B75"/>
    <w:rsid w:val="00313CCA"/>
    <w:rsid w:val="00314200"/>
    <w:rsid w:val="0031469F"/>
    <w:rsid w:val="0031534D"/>
    <w:rsid w:val="003153A2"/>
    <w:rsid w:val="0031541C"/>
    <w:rsid w:val="00315609"/>
    <w:rsid w:val="00315700"/>
    <w:rsid w:val="003158B0"/>
    <w:rsid w:val="00315C17"/>
    <w:rsid w:val="00315CF2"/>
    <w:rsid w:val="00315CFC"/>
    <w:rsid w:val="00315EFE"/>
    <w:rsid w:val="00316068"/>
    <w:rsid w:val="0031611D"/>
    <w:rsid w:val="00316155"/>
    <w:rsid w:val="00316217"/>
    <w:rsid w:val="003162BF"/>
    <w:rsid w:val="003163FD"/>
    <w:rsid w:val="00316586"/>
    <w:rsid w:val="003165D6"/>
    <w:rsid w:val="003169A9"/>
    <w:rsid w:val="00316B6A"/>
    <w:rsid w:val="00316E54"/>
    <w:rsid w:val="00316E74"/>
    <w:rsid w:val="00316EA4"/>
    <w:rsid w:val="003172A1"/>
    <w:rsid w:val="00317599"/>
    <w:rsid w:val="0031787C"/>
    <w:rsid w:val="003179BE"/>
    <w:rsid w:val="00317ADC"/>
    <w:rsid w:val="00317D1E"/>
    <w:rsid w:val="00317DF0"/>
    <w:rsid w:val="00317E61"/>
    <w:rsid w:val="003200B9"/>
    <w:rsid w:val="003200C5"/>
    <w:rsid w:val="0032025E"/>
    <w:rsid w:val="003203C4"/>
    <w:rsid w:val="003203DC"/>
    <w:rsid w:val="0032064E"/>
    <w:rsid w:val="00320740"/>
    <w:rsid w:val="00320767"/>
    <w:rsid w:val="00320D0D"/>
    <w:rsid w:val="00320E45"/>
    <w:rsid w:val="00320F3F"/>
    <w:rsid w:val="0032118C"/>
    <w:rsid w:val="00321271"/>
    <w:rsid w:val="003216DE"/>
    <w:rsid w:val="00321712"/>
    <w:rsid w:val="00321778"/>
    <w:rsid w:val="003217B0"/>
    <w:rsid w:val="00321A7A"/>
    <w:rsid w:val="003220BF"/>
    <w:rsid w:val="0032231C"/>
    <w:rsid w:val="00322C1C"/>
    <w:rsid w:val="003230D4"/>
    <w:rsid w:val="0032327E"/>
    <w:rsid w:val="003235AF"/>
    <w:rsid w:val="003235D9"/>
    <w:rsid w:val="00323653"/>
    <w:rsid w:val="0032384E"/>
    <w:rsid w:val="00323F69"/>
    <w:rsid w:val="00323FBE"/>
    <w:rsid w:val="0032440E"/>
    <w:rsid w:val="00324501"/>
    <w:rsid w:val="003247E9"/>
    <w:rsid w:val="00324827"/>
    <w:rsid w:val="00324DF9"/>
    <w:rsid w:val="00324E2A"/>
    <w:rsid w:val="00324E39"/>
    <w:rsid w:val="003250F0"/>
    <w:rsid w:val="003259AC"/>
    <w:rsid w:val="00325B8A"/>
    <w:rsid w:val="00325CF6"/>
    <w:rsid w:val="00326889"/>
    <w:rsid w:val="00326BBB"/>
    <w:rsid w:val="00326F8C"/>
    <w:rsid w:val="003270BF"/>
    <w:rsid w:val="00327206"/>
    <w:rsid w:val="0032721E"/>
    <w:rsid w:val="003272FA"/>
    <w:rsid w:val="003276ED"/>
    <w:rsid w:val="003277F8"/>
    <w:rsid w:val="003278A1"/>
    <w:rsid w:val="00327993"/>
    <w:rsid w:val="00327CFD"/>
    <w:rsid w:val="00327D53"/>
    <w:rsid w:val="00327E0D"/>
    <w:rsid w:val="00330313"/>
    <w:rsid w:val="003305FB"/>
    <w:rsid w:val="003309CA"/>
    <w:rsid w:val="003309FB"/>
    <w:rsid w:val="00330D77"/>
    <w:rsid w:val="003311E8"/>
    <w:rsid w:val="00331327"/>
    <w:rsid w:val="003319E2"/>
    <w:rsid w:val="00331AD1"/>
    <w:rsid w:val="00331D09"/>
    <w:rsid w:val="00331D40"/>
    <w:rsid w:val="00331DA4"/>
    <w:rsid w:val="00331DD8"/>
    <w:rsid w:val="00331F62"/>
    <w:rsid w:val="00332040"/>
    <w:rsid w:val="003320F8"/>
    <w:rsid w:val="00332492"/>
    <w:rsid w:val="0033259A"/>
    <w:rsid w:val="0033273A"/>
    <w:rsid w:val="00332914"/>
    <w:rsid w:val="00332D69"/>
    <w:rsid w:val="00332DCE"/>
    <w:rsid w:val="00332E5F"/>
    <w:rsid w:val="00332FFD"/>
    <w:rsid w:val="0033304C"/>
    <w:rsid w:val="00333595"/>
    <w:rsid w:val="003335CC"/>
    <w:rsid w:val="00333A0C"/>
    <w:rsid w:val="00333A0D"/>
    <w:rsid w:val="00333C79"/>
    <w:rsid w:val="00333D61"/>
    <w:rsid w:val="00333E34"/>
    <w:rsid w:val="00333FA0"/>
    <w:rsid w:val="00334494"/>
    <w:rsid w:val="00334966"/>
    <w:rsid w:val="00334B76"/>
    <w:rsid w:val="00334E31"/>
    <w:rsid w:val="003354CF"/>
    <w:rsid w:val="00335773"/>
    <w:rsid w:val="003357A2"/>
    <w:rsid w:val="0033602D"/>
    <w:rsid w:val="003368B5"/>
    <w:rsid w:val="00336A9E"/>
    <w:rsid w:val="00336AC9"/>
    <w:rsid w:val="00336CFD"/>
    <w:rsid w:val="00336FD1"/>
    <w:rsid w:val="003373D8"/>
    <w:rsid w:val="003373F8"/>
    <w:rsid w:val="00337AD8"/>
    <w:rsid w:val="00337CA4"/>
    <w:rsid w:val="0034023F"/>
    <w:rsid w:val="003406C9"/>
    <w:rsid w:val="003408A9"/>
    <w:rsid w:val="00340902"/>
    <w:rsid w:val="00340CA3"/>
    <w:rsid w:val="00340F9C"/>
    <w:rsid w:val="003411AA"/>
    <w:rsid w:val="003414B2"/>
    <w:rsid w:val="003417AD"/>
    <w:rsid w:val="00341954"/>
    <w:rsid w:val="00341BE3"/>
    <w:rsid w:val="00341C19"/>
    <w:rsid w:val="00341C37"/>
    <w:rsid w:val="00341E00"/>
    <w:rsid w:val="00341FD2"/>
    <w:rsid w:val="0034201E"/>
    <w:rsid w:val="00342038"/>
    <w:rsid w:val="00342046"/>
    <w:rsid w:val="003420BE"/>
    <w:rsid w:val="00342441"/>
    <w:rsid w:val="003424E4"/>
    <w:rsid w:val="00342664"/>
    <w:rsid w:val="00342782"/>
    <w:rsid w:val="00342848"/>
    <w:rsid w:val="0034299B"/>
    <w:rsid w:val="00342BFF"/>
    <w:rsid w:val="003432E6"/>
    <w:rsid w:val="00343364"/>
    <w:rsid w:val="003434EB"/>
    <w:rsid w:val="00343875"/>
    <w:rsid w:val="003438A4"/>
    <w:rsid w:val="00343997"/>
    <w:rsid w:val="00343B7E"/>
    <w:rsid w:val="00343D4D"/>
    <w:rsid w:val="00343DD1"/>
    <w:rsid w:val="00344085"/>
    <w:rsid w:val="003442D4"/>
    <w:rsid w:val="003449F8"/>
    <w:rsid w:val="00344B21"/>
    <w:rsid w:val="00344C6E"/>
    <w:rsid w:val="00344F1A"/>
    <w:rsid w:val="0034524A"/>
    <w:rsid w:val="003453A3"/>
    <w:rsid w:val="003453EF"/>
    <w:rsid w:val="00345504"/>
    <w:rsid w:val="003455EC"/>
    <w:rsid w:val="003459CE"/>
    <w:rsid w:val="00345A79"/>
    <w:rsid w:val="00345D87"/>
    <w:rsid w:val="00345FCE"/>
    <w:rsid w:val="00346138"/>
    <w:rsid w:val="00346591"/>
    <w:rsid w:val="00346637"/>
    <w:rsid w:val="00346B1E"/>
    <w:rsid w:val="00346DD1"/>
    <w:rsid w:val="00347455"/>
    <w:rsid w:val="00347AB3"/>
    <w:rsid w:val="00347DDB"/>
    <w:rsid w:val="00347DEA"/>
    <w:rsid w:val="00350022"/>
    <w:rsid w:val="00350589"/>
    <w:rsid w:val="00350AA3"/>
    <w:rsid w:val="00350AA8"/>
    <w:rsid w:val="00350E11"/>
    <w:rsid w:val="00351723"/>
    <w:rsid w:val="00351C2A"/>
    <w:rsid w:val="003520CA"/>
    <w:rsid w:val="003521FD"/>
    <w:rsid w:val="00352211"/>
    <w:rsid w:val="003523D3"/>
    <w:rsid w:val="003524B7"/>
    <w:rsid w:val="00352534"/>
    <w:rsid w:val="00352A78"/>
    <w:rsid w:val="00352D5B"/>
    <w:rsid w:val="00352D99"/>
    <w:rsid w:val="00352F05"/>
    <w:rsid w:val="0035324A"/>
    <w:rsid w:val="00353414"/>
    <w:rsid w:val="00353794"/>
    <w:rsid w:val="00353C5E"/>
    <w:rsid w:val="00353CA9"/>
    <w:rsid w:val="00353D14"/>
    <w:rsid w:val="0035421F"/>
    <w:rsid w:val="0035458D"/>
    <w:rsid w:val="00354992"/>
    <w:rsid w:val="00354F99"/>
    <w:rsid w:val="00355087"/>
    <w:rsid w:val="0035512E"/>
    <w:rsid w:val="00355347"/>
    <w:rsid w:val="003564F3"/>
    <w:rsid w:val="0035697A"/>
    <w:rsid w:val="00356A16"/>
    <w:rsid w:val="0035737A"/>
    <w:rsid w:val="0035737F"/>
    <w:rsid w:val="00357641"/>
    <w:rsid w:val="00357679"/>
    <w:rsid w:val="00357A9F"/>
    <w:rsid w:val="00357C1F"/>
    <w:rsid w:val="00357F39"/>
    <w:rsid w:val="00357FEC"/>
    <w:rsid w:val="003601DB"/>
    <w:rsid w:val="00360253"/>
    <w:rsid w:val="0036063C"/>
    <w:rsid w:val="003606D6"/>
    <w:rsid w:val="00360EFA"/>
    <w:rsid w:val="0036100A"/>
    <w:rsid w:val="0036120B"/>
    <w:rsid w:val="00361246"/>
    <w:rsid w:val="003612A6"/>
    <w:rsid w:val="00361409"/>
    <w:rsid w:val="0036198D"/>
    <w:rsid w:val="003619C5"/>
    <w:rsid w:val="00361C84"/>
    <w:rsid w:val="00361F77"/>
    <w:rsid w:val="003620C2"/>
    <w:rsid w:val="00362182"/>
    <w:rsid w:val="0036251E"/>
    <w:rsid w:val="003629C0"/>
    <w:rsid w:val="00362A97"/>
    <w:rsid w:val="0036315F"/>
    <w:rsid w:val="0036326D"/>
    <w:rsid w:val="003632D0"/>
    <w:rsid w:val="00363309"/>
    <w:rsid w:val="0036377A"/>
    <w:rsid w:val="00363790"/>
    <w:rsid w:val="00363813"/>
    <w:rsid w:val="00363BD7"/>
    <w:rsid w:val="00363ED3"/>
    <w:rsid w:val="00364718"/>
    <w:rsid w:val="00364750"/>
    <w:rsid w:val="0036479E"/>
    <w:rsid w:val="003649E9"/>
    <w:rsid w:val="00364BB0"/>
    <w:rsid w:val="00364C56"/>
    <w:rsid w:val="00365912"/>
    <w:rsid w:val="00365E7D"/>
    <w:rsid w:val="003663AF"/>
    <w:rsid w:val="0036665D"/>
    <w:rsid w:val="00366688"/>
    <w:rsid w:val="00366D1D"/>
    <w:rsid w:val="00366E71"/>
    <w:rsid w:val="00367173"/>
    <w:rsid w:val="0036719E"/>
    <w:rsid w:val="0036729C"/>
    <w:rsid w:val="003672BC"/>
    <w:rsid w:val="00367AE9"/>
    <w:rsid w:val="00367E23"/>
    <w:rsid w:val="00367E69"/>
    <w:rsid w:val="00367F04"/>
    <w:rsid w:val="00367FC6"/>
    <w:rsid w:val="00370087"/>
    <w:rsid w:val="003703DD"/>
    <w:rsid w:val="003704BA"/>
    <w:rsid w:val="003705F2"/>
    <w:rsid w:val="00370716"/>
    <w:rsid w:val="0037074E"/>
    <w:rsid w:val="00370755"/>
    <w:rsid w:val="0037084E"/>
    <w:rsid w:val="00370A10"/>
    <w:rsid w:val="00371501"/>
    <w:rsid w:val="0037151B"/>
    <w:rsid w:val="00371AFC"/>
    <w:rsid w:val="00371B9C"/>
    <w:rsid w:val="00371E62"/>
    <w:rsid w:val="00371F13"/>
    <w:rsid w:val="003720E7"/>
    <w:rsid w:val="003721F8"/>
    <w:rsid w:val="003725E3"/>
    <w:rsid w:val="00372DDC"/>
    <w:rsid w:val="00373041"/>
    <w:rsid w:val="0037318E"/>
    <w:rsid w:val="00373207"/>
    <w:rsid w:val="003738F6"/>
    <w:rsid w:val="003739CD"/>
    <w:rsid w:val="003739F9"/>
    <w:rsid w:val="00373C03"/>
    <w:rsid w:val="00374092"/>
    <w:rsid w:val="00374244"/>
    <w:rsid w:val="00374666"/>
    <w:rsid w:val="0037483F"/>
    <w:rsid w:val="003748A6"/>
    <w:rsid w:val="00374B83"/>
    <w:rsid w:val="00374BBA"/>
    <w:rsid w:val="00374C09"/>
    <w:rsid w:val="003751BD"/>
    <w:rsid w:val="003753BE"/>
    <w:rsid w:val="00375424"/>
    <w:rsid w:val="003754D9"/>
    <w:rsid w:val="003755C2"/>
    <w:rsid w:val="00375672"/>
    <w:rsid w:val="00375699"/>
    <w:rsid w:val="00375889"/>
    <w:rsid w:val="003759F6"/>
    <w:rsid w:val="00375A39"/>
    <w:rsid w:val="00375C5C"/>
    <w:rsid w:val="00375C92"/>
    <w:rsid w:val="00375DC7"/>
    <w:rsid w:val="00376120"/>
    <w:rsid w:val="003761F7"/>
    <w:rsid w:val="00376265"/>
    <w:rsid w:val="003762FA"/>
    <w:rsid w:val="003768A1"/>
    <w:rsid w:val="0037690C"/>
    <w:rsid w:val="00376975"/>
    <w:rsid w:val="003769AD"/>
    <w:rsid w:val="00376B73"/>
    <w:rsid w:val="00376B9F"/>
    <w:rsid w:val="00376E7C"/>
    <w:rsid w:val="00377286"/>
    <w:rsid w:val="003772C5"/>
    <w:rsid w:val="003775B5"/>
    <w:rsid w:val="00377B7C"/>
    <w:rsid w:val="00377E56"/>
    <w:rsid w:val="00377EF8"/>
    <w:rsid w:val="00377FAB"/>
    <w:rsid w:val="003803A5"/>
    <w:rsid w:val="00380947"/>
    <w:rsid w:val="00380A28"/>
    <w:rsid w:val="00380C64"/>
    <w:rsid w:val="00381085"/>
    <w:rsid w:val="00381A6C"/>
    <w:rsid w:val="00381FAF"/>
    <w:rsid w:val="00382348"/>
    <w:rsid w:val="00382535"/>
    <w:rsid w:val="00382E29"/>
    <w:rsid w:val="003831FA"/>
    <w:rsid w:val="00383546"/>
    <w:rsid w:val="00383626"/>
    <w:rsid w:val="00383731"/>
    <w:rsid w:val="00383740"/>
    <w:rsid w:val="0038386B"/>
    <w:rsid w:val="00383BAD"/>
    <w:rsid w:val="0038410D"/>
    <w:rsid w:val="0038412E"/>
    <w:rsid w:val="00384207"/>
    <w:rsid w:val="0038488B"/>
    <w:rsid w:val="00384926"/>
    <w:rsid w:val="00384B36"/>
    <w:rsid w:val="00384DDE"/>
    <w:rsid w:val="00384EFA"/>
    <w:rsid w:val="00385048"/>
    <w:rsid w:val="003852E2"/>
    <w:rsid w:val="003853A4"/>
    <w:rsid w:val="0038562F"/>
    <w:rsid w:val="00385738"/>
    <w:rsid w:val="003860B7"/>
    <w:rsid w:val="0038617A"/>
    <w:rsid w:val="003863F6"/>
    <w:rsid w:val="003868AC"/>
    <w:rsid w:val="00386C44"/>
    <w:rsid w:val="00386E38"/>
    <w:rsid w:val="0038761C"/>
    <w:rsid w:val="00387A0D"/>
    <w:rsid w:val="00387CAF"/>
    <w:rsid w:val="00387FE2"/>
    <w:rsid w:val="00390257"/>
    <w:rsid w:val="003902C3"/>
    <w:rsid w:val="003903D6"/>
    <w:rsid w:val="003904D5"/>
    <w:rsid w:val="003907A5"/>
    <w:rsid w:val="003908AC"/>
    <w:rsid w:val="00390A3C"/>
    <w:rsid w:val="00390B71"/>
    <w:rsid w:val="00391097"/>
    <w:rsid w:val="003911DF"/>
    <w:rsid w:val="00391413"/>
    <w:rsid w:val="00391684"/>
    <w:rsid w:val="003917D7"/>
    <w:rsid w:val="00391961"/>
    <w:rsid w:val="00391AAC"/>
    <w:rsid w:val="00391F09"/>
    <w:rsid w:val="0039222D"/>
    <w:rsid w:val="00392809"/>
    <w:rsid w:val="00392968"/>
    <w:rsid w:val="00392A54"/>
    <w:rsid w:val="00392B1D"/>
    <w:rsid w:val="00392EC4"/>
    <w:rsid w:val="0039380D"/>
    <w:rsid w:val="0039393B"/>
    <w:rsid w:val="00393D22"/>
    <w:rsid w:val="00393D4C"/>
    <w:rsid w:val="00394294"/>
    <w:rsid w:val="003944FC"/>
    <w:rsid w:val="0039452E"/>
    <w:rsid w:val="00394547"/>
    <w:rsid w:val="0039467A"/>
    <w:rsid w:val="0039476D"/>
    <w:rsid w:val="00394909"/>
    <w:rsid w:val="00394AB9"/>
    <w:rsid w:val="00394C4C"/>
    <w:rsid w:val="00394DD9"/>
    <w:rsid w:val="003954A1"/>
    <w:rsid w:val="0039555C"/>
    <w:rsid w:val="0039576B"/>
    <w:rsid w:val="003959B6"/>
    <w:rsid w:val="0039618E"/>
    <w:rsid w:val="00396294"/>
    <w:rsid w:val="003963D2"/>
    <w:rsid w:val="0039663E"/>
    <w:rsid w:val="00396A9B"/>
    <w:rsid w:val="00396AB7"/>
    <w:rsid w:val="00396B45"/>
    <w:rsid w:val="00396E4F"/>
    <w:rsid w:val="00396EF5"/>
    <w:rsid w:val="003972E8"/>
    <w:rsid w:val="00397538"/>
    <w:rsid w:val="003978D9"/>
    <w:rsid w:val="00397D17"/>
    <w:rsid w:val="003A0A52"/>
    <w:rsid w:val="003A0A77"/>
    <w:rsid w:val="003A0BD1"/>
    <w:rsid w:val="003A0C08"/>
    <w:rsid w:val="003A0DEE"/>
    <w:rsid w:val="003A1420"/>
    <w:rsid w:val="003A14B9"/>
    <w:rsid w:val="003A1A8A"/>
    <w:rsid w:val="003A21F2"/>
    <w:rsid w:val="003A234E"/>
    <w:rsid w:val="003A2378"/>
    <w:rsid w:val="003A262B"/>
    <w:rsid w:val="003A2745"/>
    <w:rsid w:val="003A2C4A"/>
    <w:rsid w:val="003A2CEA"/>
    <w:rsid w:val="003A2DCA"/>
    <w:rsid w:val="003A3399"/>
    <w:rsid w:val="003A3865"/>
    <w:rsid w:val="003A38BD"/>
    <w:rsid w:val="003A39E2"/>
    <w:rsid w:val="003A3D4A"/>
    <w:rsid w:val="003A3DF5"/>
    <w:rsid w:val="003A41CD"/>
    <w:rsid w:val="003A4292"/>
    <w:rsid w:val="003A4961"/>
    <w:rsid w:val="003A4B1F"/>
    <w:rsid w:val="003A4BC3"/>
    <w:rsid w:val="003A4E5B"/>
    <w:rsid w:val="003A4EAB"/>
    <w:rsid w:val="003A4FB0"/>
    <w:rsid w:val="003A50EF"/>
    <w:rsid w:val="003A5193"/>
    <w:rsid w:val="003A5789"/>
    <w:rsid w:val="003A5B07"/>
    <w:rsid w:val="003A5BE1"/>
    <w:rsid w:val="003A5C51"/>
    <w:rsid w:val="003A5C94"/>
    <w:rsid w:val="003A5CD7"/>
    <w:rsid w:val="003A5D85"/>
    <w:rsid w:val="003A5E95"/>
    <w:rsid w:val="003A61EE"/>
    <w:rsid w:val="003A63FF"/>
    <w:rsid w:val="003A65FB"/>
    <w:rsid w:val="003A68BB"/>
    <w:rsid w:val="003A6903"/>
    <w:rsid w:val="003A6985"/>
    <w:rsid w:val="003A6B94"/>
    <w:rsid w:val="003A6E67"/>
    <w:rsid w:val="003A7360"/>
    <w:rsid w:val="003A748B"/>
    <w:rsid w:val="003A74F2"/>
    <w:rsid w:val="003A76A3"/>
    <w:rsid w:val="003A78A3"/>
    <w:rsid w:val="003A799C"/>
    <w:rsid w:val="003A7C64"/>
    <w:rsid w:val="003A7CB4"/>
    <w:rsid w:val="003A7DD1"/>
    <w:rsid w:val="003A7F41"/>
    <w:rsid w:val="003B00D4"/>
    <w:rsid w:val="003B019E"/>
    <w:rsid w:val="003B0492"/>
    <w:rsid w:val="003B0494"/>
    <w:rsid w:val="003B06B3"/>
    <w:rsid w:val="003B0C57"/>
    <w:rsid w:val="003B0CF5"/>
    <w:rsid w:val="003B1253"/>
    <w:rsid w:val="003B198B"/>
    <w:rsid w:val="003B1EF1"/>
    <w:rsid w:val="003B1F4F"/>
    <w:rsid w:val="003B2513"/>
    <w:rsid w:val="003B29A5"/>
    <w:rsid w:val="003B2AE7"/>
    <w:rsid w:val="003B2EFF"/>
    <w:rsid w:val="003B2F17"/>
    <w:rsid w:val="003B375D"/>
    <w:rsid w:val="003B3B32"/>
    <w:rsid w:val="003B408F"/>
    <w:rsid w:val="003B4456"/>
    <w:rsid w:val="003B49EF"/>
    <w:rsid w:val="003B4A57"/>
    <w:rsid w:val="003B4A80"/>
    <w:rsid w:val="003B52DB"/>
    <w:rsid w:val="003B5328"/>
    <w:rsid w:val="003B53AD"/>
    <w:rsid w:val="003B53B3"/>
    <w:rsid w:val="003B5769"/>
    <w:rsid w:val="003B587F"/>
    <w:rsid w:val="003B5F9A"/>
    <w:rsid w:val="003B6096"/>
    <w:rsid w:val="003B624F"/>
    <w:rsid w:val="003B6499"/>
    <w:rsid w:val="003B658E"/>
    <w:rsid w:val="003B69EB"/>
    <w:rsid w:val="003B6A4D"/>
    <w:rsid w:val="003B6A76"/>
    <w:rsid w:val="003B6A8A"/>
    <w:rsid w:val="003B6A92"/>
    <w:rsid w:val="003B6F7D"/>
    <w:rsid w:val="003B74E8"/>
    <w:rsid w:val="003B7550"/>
    <w:rsid w:val="003B76B4"/>
    <w:rsid w:val="003B7E65"/>
    <w:rsid w:val="003B7E7C"/>
    <w:rsid w:val="003B7F8B"/>
    <w:rsid w:val="003B7FB6"/>
    <w:rsid w:val="003C01EA"/>
    <w:rsid w:val="003C0602"/>
    <w:rsid w:val="003C086E"/>
    <w:rsid w:val="003C11B7"/>
    <w:rsid w:val="003C1223"/>
    <w:rsid w:val="003C1794"/>
    <w:rsid w:val="003C1DAE"/>
    <w:rsid w:val="003C2269"/>
    <w:rsid w:val="003C22E6"/>
    <w:rsid w:val="003C2469"/>
    <w:rsid w:val="003C24EA"/>
    <w:rsid w:val="003C2886"/>
    <w:rsid w:val="003C2A5D"/>
    <w:rsid w:val="003C2E82"/>
    <w:rsid w:val="003C33BC"/>
    <w:rsid w:val="003C35D7"/>
    <w:rsid w:val="003C3842"/>
    <w:rsid w:val="003C38C4"/>
    <w:rsid w:val="003C3BEF"/>
    <w:rsid w:val="003C3C8E"/>
    <w:rsid w:val="003C3D04"/>
    <w:rsid w:val="003C3D3C"/>
    <w:rsid w:val="003C45CC"/>
    <w:rsid w:val="003C4949"/>
    <w:rsid w:val="003C4BF1"/>
    <w:rsid w:val="003C4C14"/>
    <w:rsid w:val="003C5480"/>
    <w:rsid w:val="003C5718"/>
    <w:rsid w:val="003C58AC"/>
    <w:rsid w:val="003C5C00"/>
    <w:rsid w:val="003C5EB0"/>
    <w:rsid w:val="003C610A"/>
    <w:rsid w:val="003C6110"/>
    <w:rsid w:val="003C6160"/>
    <w:rsid w:val="003C622B"/>
    <w:rsid w:val="003C62CF"/>
    <w:rsid w:val="003C6393"/>
    <w:rsid w:val="003C6570"/>
    <w:rsid w:val="003C673F"/>
    <w:rsid w:val="003C67D8"/>
    <w:rsid w:val="003C67ED"/>
    <w:rsid w:val="003C6AA2"/>
    <w:rsid w:val="003C6BF3"/>
    <w:rsid w:val="003C6C86"/>
    <w:rsid w:val="003C6D70"/>
    <w:rsid w:val="003C7055"/>
    <w:rsid w:val="003C7117"/>
    <w:rsid w:val="003C7233"/>
    <w:rsid w:val="003C731E"/>
    <w:rsid w:val="003C7808"/>
    <w:rsid w:val="003C7A3C"/>
    <w:rsid w:val="003D064E"/>
    <w:rsid w:val="003D06D3"/>
    <w:rsid w:val="003D09CE"/>
    <w:rsid w:val="003D111E"/>
    <w:rsid w:val="003D12B6"/>
    <w:rsid w:val="003D14F9"/>
    <w:rsid w:val="003D1502"/>
    <w:rsid w:val="003D1E47"/>
    <w:rsid w:val="003D1EA5"/>
    <w:rsid w:val="003D2592"/>
    <w:rsid w:val="003D26F6"/>
    <w:rsid w:val="003D2C92"/>
    <w:rsid w:val="003D30DC"/>
    <w:rsid w:val="003D32D8"/>
    <w:rsid w:val="003D3374"/>
    <w:rsid w:val="003D357C"/>
    <w:rsid w:val="003D37B3"/>
    <w:rsid w:val="003D3B32"/>
    <w:rsid w:val="003D4021"/>
    <w:rsid w:val="003D43A4"/>
    <w:rsid w:val="003D4406"/>
    <w:rsid w:val="003D45A0"/>
    <w:rsid w:val="003D4991"/>
    <w:rsid w:val="003D49D3"/>
    <w:rsid w:val="003D4EAE"/>
    <w:rsid w:val="003D53E8"/>
    <w:rsid w:val="003D56E5"/>
    <w:rsid w:val="003D60C9"/>
    <w:rsid w:val="003D61B1"/>
    <w:rsid w:val="003D6223"/>
    <w:rsid w:val="003D65AC"/>
    <w:rsid w:val="003D68C9"/>
    <w:rsid w:val="003D6A8E"/>
    <w:rsid w:val="003D6BF2"/>
    <w:rsid w:val="003D717B"/>
    <w:rsid w:val="003D7189"/>
    <w:rsid w:val="003D751C"/>
    <w:rsid w:val="003D75B8"/>
    <w:rsid w:val="003D7676"/>
    <w:rsid w:val="003D77DA"/>
    <w:rsid w:val="003D794A"/>
    <w:rsid w:val="003D7AA3"/>
    <w:rsid w:val="003D7AFA"/>
    <w:rsid w:val="003E08BB"/>
    <w:rsid w:val="003E09A7"/>
    <w:rsid w:val="003E0B9A"/>
    <w:rsid w:val="003E0D03"/>
    <w:rsid w:val="003E17DD"/>
    <w:rsid w:val="003E19EB"/>
    <w:rsid w:val="003E1DF5"/>
    <w:rsid w:val="003E1EEE"/>
    <w:rsid w:val="003E1F09"/>
    <w:rsid w:val="003E1FE3"/>
    <w:rsid w:val="003E24EC"/>
    <w:rsid w:val="003E2586"/>
    <w:rsid w:val="003E2723"/>
    <w:rsid w:val="003E27CB"/>
    <w:rsid w:val="003E28D5"/>
    <w:rsid w:val="003E2C3D"/>
    <w:rsid w:val="003E2DEC"/>
    <w:rsid w:val="003E2FED"/>
    <w:rsid w:val="003E3042"/>
    <w:rsid w:val="003E3098"/>
    <w:rsid w:val="003E31F0"/>
    <w:rsid w:val="003E32A0"/>
    <w:rsid w:val="003E3398"/>
    <w:rsid w:val="003E345E"/>
    <w:rsid w:val="003E34D1"/>
    <w:rsid w:val="003E3B09"/>
    <w:rsid w:val="003E3B7D"/>
    <w:rsid w:val="003E3ED3"/>
    <w:rsid w:val="003E3F19"/>
    <w:rsid w:val="003E42D2"/>
    <w:rsid w:val="003E43F2"/>
    <w:rsid w:val="003E4AC6"/>
    <w:rsid w:val="003E4BE4"/>
    <w:rsid w:val="003E4E95"/>
    <w:rsid w:val="003E502C"/>
    <w:rsid w:val="003E5085"/>
    <w:rsid w:val="003E557D"/>
    <w:rsid w:val="003E585C"/>
    <w:rsid w:val="003E5E19"/>
    <w:rsid w:val="003E606D"/>
    <w:rsid w:val="003E6134"/>
    <w:rsid w:val="003E622E"/>
    <w:rsid w:val="003E626C"/>
    <w:rsid w:val="003E657A"/>
    <w:rsid w:val="003E658F"/>
    <w:rsid w:val="003E689B"/>
    <w:rsid w:val="003E69DD"/>
    <w:rsid w:val="003E6C8F"/>
    <w:rsid w:val="003E6E5C"/>
    <w:rsid w:val="003E74B5"/>
    <w:rsid w:val="003E76DA"/>
    <w:rsid w:val="003E7894"/>
    <w:rsid w:val="003E78BC"/>
    <w:rsid w:val="003E794F"/>
    <w:rsid w:val="003E79C8"/>
    <w:rsid w:val="003E7FCE"/>
    <w:rsid w:val="003F0264"/>
    <w:rsid w:val="003F035D"/>
    <w:rsid w:val="003F03E1"/>
    <w:rsid w:val="003F05BF"/>
    <w:rsid w:val="003F0675"/>
    <w:rsid w:val="003F078D"/>
    <w:rsid w:val="003F0E5C"/>
    <w:rsid w:val="003F0EB1"/>
    <w:rsid w:val="003F1016"/>
    <w:rsid w:val="003F10BD"/>
    <w:rsid w:val="003F126B"/>
    <w:rsid w:val="003F1530"/>
    <w:rsid w:val="003F1CD4"/>
    <w:rsid w:val="003F1E4C"/>
    <w:rsid w:val="003F2559"/>
    <w:rsid w:val="003F2643"/>
    <w:rsid w:val="003F2782"/>
    <w:rsid w:val="003F2D42"/>
    <w:rsid w:val="003F2FEB"/>
    <w:rsid w:val="003F3586"/>
    <w:rsid w:val="003F3857"/>
    <w:rsid w:val="003F39DE"/>
    <w:rsid w:val="003F3BF1"/>
    <w:rsid w:val="003F3E38"/>
    <w:rsid w:val="003F3EC5"/>
    <w:rsid w:val="003F4137"/>
    <w:rsid w:val="003F4313"/>
    <w:rsid w:val="003F44CC"/>
    <w:rsid w:val="003F46E5"/>
    <w:rsid w:val="003F4760"/>
    <w:rsid w:val="003F4ADE"/>
    <w:rsid w:val="003F4BCC"/>
    <w:rsid w:val="003F53E9"/>
    <w:rsid w:val="003F5703"/>
    <w:rsid w:val="003F58F9"/>
    <w:rsid w:val="003F5AB8"/>
    <w:rsid w:val="003F5D0E"/>
    <w:rsid w:val="003F5D98"/>
    <w:rsid w:val="003F5E39"/>
    <w:rsid w:val="003F5E93"/>
    <w:rsid w:val="003F616B"/>
    <w:rsid w:val="003F6438"/>
    <w:rsid w:val="003F6495"/>
    <w:rsid w:val="003F66F6"/>
    <w:rsid w:val="003F6733"/>
    <w:rsid w:val="003F6D2F"/>
    <w:rsid w:val="003F6DFB"/>
    <w:rsid w:val="003F6E58"/>
    <w:rsid w:val="003F7216"/>
    <w:rsid w:val="003F7557"/>
    <w:rsid w:val="003F7759"/>
    <w:rsid w:val="003F78E3"/>
    <w:rsid w:val="003F7948"/>
    <w:rsid w:val="003F7D7B"/>
    <w:rsid w:val="003F7F7D"/>
    <w:rsid w:val="0040030B"/>
    <w:rsid w:val="0040055F"/>
    <w:rsid w:val="00400980"/>
    <w:rsid w:val="00400A1D"/>
    <w:rsid w:val="00401022"/>
    <w:rsid w:val="004011BF"/>
    <w:rsid w:val="0040133C"/>
    <w:rsid w:val="004014A9"/>
    <w:rsid w:val="00401726"/>
    <w:rsid w:val="0040183F"/>
    <w:rsid w:val="00401B85"/>
    <w:rsid w:val="00401BE0"/>
    <w:rsid w:val="00401DA3"/>
    <w:rsid w:val="00402A6D"/>
    <w:rsid w:val="00402AFF"/>
    <w:rsid w:val="00402B46"/>
    <w:rsid w:val="00402BC5"/>
    <w:rsid w:val="00402EFC"/>
    <w:rsid w:val="00403028"/>
    <w:rsid w:val="00403075"/>
    <w:rsid w:val="00403131"/>
    <w:rsid w:val="004031DD"/>
    <w:rsid w:val="00403695"/>
    <w:rsid w:val="00403C6E"/>
    <w:rsid w:val="00403C8B"/>
    <w:rsid w:val="00404202"/>
    <w:rsid w:val="004044BC"/>
    <w:rsid w:val="00404559"/>
    <w:rsid w:val="00404579"/>
    <w:rsid w:val="00404ABD"/>
    <w:rsid w:val="00404E78"/>
    <w:rsid w:val="00405237"/>
    <w:rsid w:val="00405A1B"/>
    <w:rsid w:val="00405C54"/>
    <w:rsid w:val="00405D80"/>
    <w:rsid w:val="00405FCB"/>
    <w:rsid w:val="004060BE"/>
    <w:rsid w:val="00406520"/>
    <w:rsid w:val="00406803"/>
    <w:rsid w:val="00406E93"/>
    <w:rsid w:val="00406FA8"/>
    <w:rsid w:val="004074A6"/>
    <w:rsid w:val="004076F7"/>
    <w:rsid w:val="00407A7A"/>
    <w:rsid w:val="00407BDA"/>
    <w:rsid w:val="00407C51"/>
    <w:rsid w:val="00407F23"/>
    <w:rsid w:val="004100D4"/>
    <w:rsid w:val="00410131"/>
    <w:rsid w:val="00410159"/>
    <w:rsid w:val="00410334"/>
    <w:rsid w:val="004108A2"/>
    <w:rsid w:val="0041097B"/>
    <w:rsid w:val="00411450"/>
    <w:rsid w:val="0041173D"/>
    <w:rsid w:val="00411D9B"/>
    <w:rsid w:val="0041232E"/>
    <w:rsid w:val="00412439"/>
    <w:rsid w:val="004124A4"/>
    <w:rsid w:val="004127F8"/>
    <w:rsid w:val="0041288C"/>
    <w:rsid w:val="00412BCB"/>
    <w:rsid w:val="00412E3E"/>
    <w:rsid w:val="00412F0B"/>
    <w:rsid w:val="00412F57"/>
    <w:rsid w:val="004130CC"/>
    <w:rsid w:val="0041311C"/>
    <w:rsid w:val="0041332B"/>
    <w:rsid w:val="0041342A"/>
    <w:rsid w:val="00413515"/>
    <w:rsid w:val="004138B7"/>
    <w:rsid w:val="0041393D"/>
    <w:rsid w:val="00413AFE"/>
    <w:rsid w:val="00413B46"/>
    <w:rsid w:val="00413DAC"/>
    <w:rsid w:val="00414644"/>
    <w:rsid w:val="0041468D"/>
    <w:rsid w:val="00414737"/>
    <w:rsid w:val="0041473F"/>
    <w:rsid w:val="00414769"/>
    <w:rsid w:val="00415048"/>
    <w:rsid w:val="004152B5"/>
    <w:rsid w:val="004152D7"/>
    <w:rsid w:val="00415767"/>
    <w:rsid w:val="004159C6"/>
    <w:rsid w:val="004159F6"/>
    <w:rsid w:val="00415C79"/>
    <w:rsid w:val="00415DC8"/>
    <w:rsid w:val="00415FB4"/>
    <w:rsid w:val="00416090"/>
    <w:rsid w:val="004164F0"/>
    <w:rsid w:val="004164FD"/>
    <w:rsid w:val="0041688D"/>
    <w:rsid w:val="00416CCC"/>
    <w:rsid w:val="00417258"/>
    <w:rsid w:val="0041741E"/>
    <w:rsid w:val="0041747E"/>
    <w:rsid w:val="00417968"/>
    <w:rsid w:val="00417A5F"/>
    <w:rsid w:val="00417E18"/>
    <w:rsid w:val="0042024C"/>
    <w:rsid w:val="00420289"/>
    <w:rsid w:val="0042029E"/>
    <w:rsid w:val="00420444"/>
    <w:rsid w:val="00420A20"/>
    <w:rsid w:val="00420AF9"/>
    <w:rsid w:val="00420D22"/>
    <w:rsid w:val="0042122E"/>
    <w:rsid w:val="004214BA"/>
    <w:rsid w:val="0042182B"/>
    <w:rsid w:val="00421C3F"/>
    <w:rsid w:val="00421CF6"/>
    <w:rsid w:val="004220E1"/>
    <w:rsid w:val="00422544"/>
    <w:rsid w:val="0042256F"/>
    <w:rsid w:val="00422A23"/>
    <w:rsid w:val="00422CE5"/>
    <w:rsid w:val="0042324E"/>
    <w:rsid w:val="0042327F"/>
    <w:rsid w:val="004237E0"/>
    <w:rsid w:val="00423A4A"/>
    <w:rsid w:val="00423A5F"/>
    <w:rsid w:val="00423E66"/>
    <w:rsid w:val="00424651"/>
    <w:rsid w:val="00424750"/>
    <w:rsid w:val="004247B5"/>
    <w:rsid w:val="004249D5"/>
    <w:rsid w:val="00424A46"/>
    <w:rsid w:val="00424BB0"/>
    <w:rsid w:val="004254F4"/>
    <w:rsid w:val="004254FA"/>
    <w:rsid w:val="004256DD"/>
    <w:rsid w:val="00425725"/>
    <w:rsid w:val="004258A7"/>
    <w:rsid w:val="00425945"/>
    <w:rsid w:val="00425C40"/>
    <w:rsid w:val="00425EBB"/>
    <w:rsid w:val="0042604F"/>
    <w:rsid w:val="0042607D"/>
    <w:rsid w:val="0042626C"/>
    <w:rsid w:val="0042641C"/>
    <w:rsid w:val="00426949"/>
    <w:rsid w:val="004269BE"/>
    <w:rsid w:val="00426F0B"/>
    <w:rsid w:val="00427109"/>
    <w:rsid w:val="00427592"/>
    <w:rsid w:val="0042773F"/>
    <w:rsid w:val="00427F28"/>
    <w:rsid w:val="004304ED"/>
    <w:rsid w:val="00430588"/>
    <w:rsid w:val="004305B3"/>
    <w:rsid w:val="004306EA"/>
    <w:rsid w:val="0043080B"/>
    <w:rsid w:val="00430B97"/>
    <w:rsid w:val="00430D8D"/>
    <w:rsid w:val="00430E7A"/>
    <w:rsid w:val="00431011"/>
    <w:rsid w:val="004311BE"/>
    <w:rsid w:val="00431823"/>
    <w:rsid w:val="004319C5"/>
    <w:rsid w:val="00431B65"/>
    <w:rsid w:val="00432008"/>
    <w:rsid w:val="00432015"/>
    <w:rsid w:val="00432018"/>
    <w:rsid w:val="004320E2"/>
    <w:rsid w:val="00432663"/>
    <w:rsid w:val="004327C9"/>
    <w:rsid w:val="004328B5"/>
    <w:rsid w:val="00432C39"/>
    <w:rsid w:val="00432D4E"/>
    <w:rsid w:val="00432E94"/>
    <w:rsid w:val="004331E4"/>
    <w:rsid w:val="00433381"/>
    <w:rsid w:val="00433499"/>
    <w:rsid w:val="004338A6"/>
    <w:rsid w:val="004338AA"/>
    <w:rsid w:val="00433F0D"/>
    <w:rsid w:val="004346F5"/>
    <w:rsid w:val="00434A38"/>
    <w:rsid w:val="00434B42"/>
    <w:rsid w:val="00434C9B"/>
    <w:rsid w:val="00434E69"/>
    <w:rsid w:val="00435308"/>
    <w:rsid w:val="00435412"/>
    <w:rsid w:val="00435474"/>
    <w:rsid w:val="00435776"/>
    <w:rsid w:val="00435D86"/>
    <w:rsid w:val="00435DA2"/>
    <w:rsid w:val="00435DE5"/>
    <w:rsid w:val="0043603C"/>
    <w:rsid w:val="00436160"/>
    <w:rsid w:val="00436943"/>
    <w:rsid w:val="00436A5C"/>
    <w:rsid w:val="00436B34"/>
    <w:rsid w:val="00436ECC"/>
    <w:rsid w:val="0043703E"/>
    <w:rsid w:val="0043711C"/>
    <w:rsid w:val="004375FB"/>
    <w:rsid w:val="00437990"/>
    <w:rsid w:val="004379A4"/>
    <w:rsid w:val="00437A3C"/>
    <w:rsid w:val="00437BD2"/>
    <w:rsid w:val="00437D6C"/>
    <w:rsid w:val="0044000C"/>
    <w:rsid w:val="0044046E"/>
    <w:rsid w:val="004404D4"/>
    <w:rsid w:val="0044074E"/>
    <w:rsid w:val="00440916"/>
    <w:rsid w:val="00440949"/>
    <w:rsid w:val="004409AA"/>
    <w:rsid w:val="004414E5"/>
    <w:rsid w:val="0044153A"/>
    <w:rsid w:val="00441B40"/>
    <w:rsid w:val="00441C6A"/>
    <w:rsid w:val="00441C9F"/>
    <w:rsid w:val="00441FB9"/>
    <w:rsid w:val="00442192"/>
    <w:rsid w:val="0044249C"/>
    <w:rsid w:val="00442DF0"/>
    <w:rsid w:val="00442ED9"/>
    <w:rsid w:val="00443421"/>
    <w:rsid w:val="00443473"/>
    <w:rsid w:val="0044352E"/>
    <w:rsid w:val="004435C8"/>
    <w:rsid w:val="004435DB"/>
    <w:rsid w:val="004436E2"/>
    <w:rsid w:val="00443834"/>
    <w:rsid w:val="004441EC"/>
    <w:rsid w:val="00444819"/>
    <w:rsid w:val="00444A27"/>
    <w:rsid w:val="00444A38"/>
    <w:rsid w:val="00444A7D"/>
    <w:rsid w:val="00444D8D"/>
    <w:rsid w:val="00444E40"/>
    <w:rsid w:val="00444FDD"/>
    <w:rsid w:val="00445137"/>
    <w:rsid w:val="00445185"/>
    <w:rsid w:val="004451F6"/>
    <w:rsid w:val="0044527C"/>
    <w:rsid w:val="004453A1"/>
    <w:rsid w:val="0044558E"/>
    <w:rsid w:val="004455FA"/>
    <w:rsid w:val="00445857"/>
    <w:rsid w:val="00446047"/>
    <w:rsid w:val="00446519"/>
    <w:rsid w:val="004465BE"/>
    <w:rsid w:val="00446628"/>
    <w:rsid w:val="00446669"/>
    <w:rsid w:val="0044685B"/>
    <w:rsid w:val="0044687B"/>
    <w:rsid w:val="00446B58"/>
    <w:rsid w:val="00446F01"/>
    <w:rsid w:val="00446F57"/>
    <w:rsid w:val="00447147"/>
    <w:rsid w:val="00447189"/>
    <w:rsid w:val="0044725C"/>
    <w:rsid w:val="004473BA"/>
    <w:rsid w:val="0044747A"/>
    <w:rsid w:val="00447725"/>
    <w:rsid w:val="00447805"/>
    <w:rsid w:val="00447D34"/>
    <w:rsid w:val="00447F65"/>
    <w:rsid w:val="00450534"/>
    <w:rsid w:val="004507D0"/>
    <w:rsid w:val="0045084C"/>
    <w:rsid w:val="00450A0B"/>
    <w:rsid w:val="00450D81"/>
    <w:rsid w:val="00451791"/>
    <w:rsid w:val="00451A82"/>
    <w:rsid w:val="00451B49"/>
    <w:rsid w:val="004523DB"/>
    <w:rsid w:val="0045269C"/>
    <w:rsid w:val="00452736"/>
    <w:rsid w:val="0045277E"/>
    <w:rsid w:val="00452819"/>
    <w:rsid w:val="00452901"/>
    <w:rsid w:val="00452C6A"/>
    <w:rsid w:val="00452D25"/>
    <w:rsid w:val="00452D27"/>
    <w:rsid w:val="00452D4F"/>
    <w:rsid w:val="00452E03"/>
    <w:rsid w:val="00452FCD"/>
    <w:rsid w:val="0045327A"/>
    <w:rsid w:val="00453E2E"/>
    <w:rsid w:val="00453F93"/>
    <w:rsid w:val="00455063"/>
    <w:rsid w:val="004552F5"/>
    <w:rsid w:val="004554CD"/>
    <w:rsid w:val="00455567"/>
    <w:rsid w:val="00455DAD"/>
    <w:rsid w:val="00455F92"/>
    <w:rsid w:val="004562E1"/>
    <w:rsid w:val="00456583"/>
    <w:rsid w:val="004565E7"/>
    <w:rsid w:val="004567F1"/>
    <w:rsid w:val="00456EF0"/>
    <w:rsid w:val="00456FCB"/>
    <w:rsid w:val="00457168"/>
    <w:rsid w:val="00457212"/>
    <w:rsid w:val="0045745D"/>
    <w:rsid w:val="00457B92"/>
    <w:rsid w:val="00457C44"/>
    <w:rsid w:val="00460663"/>
    <w:rsid w:val="004606A2"/>
    <w:rsid w:val="004606EE"/>
    <w:rsid w:val="004607C2"/>
    <w:rsid w:val="00460BCC"/>
    <w:rsid w:val="00460D67"/>
    <w:rsid w:val="0046193F"/>
    <w:rsid w:val="00461948"/>
    <w:rsid w:val="00461CE8"/>
    <w:rsid w:val="00462263"/>
    <w:rsid w:val="004624F2"/>
    <w:rsid w:val="00462784"/>
    <w:rsid w:val="00462A07"/>
    <w:rsid w:val="00462C04"/>
    <w:rsid w:val="00462F94"/>
    <w:rsid w:val="004631C4"/>
    <w:rsid w:val="00463322"/>
    <w:rsid w:val="0046379E"/>
    <w:rsid w:val="004639CA"/>
    <w:rsid w:val="00463B1D"/>
    <w:rsid w:val="00463C9E"/>
    <w:rsid w:val="00463CC7"/>
    <w:rsid w:val="00463F2E"/>
    <w:rsid w:val="00463FFA"/>
    <w:rsid w:val="004642FA"/>
    <w:rsid w:val="00464AC0"/>
    <w:rsid w:val="00464AF7"/>
    <w:rsid w:val="00464B71"/>
    <w:rsid w:val="00464D35"/>
    <w:rsid w:val="00464E65"/>
    <w:rsid w:val="00464E6E"/>
    <w:rsid w:val="00464F5C"/>
    <w:rsid w:val="004654FF"/>
    <w:rsid w:val="00465E58"/>
    <w:rsid w:val="00465ECC"/>
    <w:rsid w:val="004661A8"/>
    <w:rsid w:val="004665AA"/>
    <w:rsid w:val="00466CA6"/>
    <w:rsid w:val="00467884"/>
    <w:rsid w:val="00467C4B"/>
    <w:rsid w:val="00467CD5"/>
    <w:rsid w:val="00470281"/>
    <w:rsid w:val="00470C9B"/>
    <w:rsid w:val="004715F5"/>
    <w:rsid w:val="004717CB"/>
    <w:rsid w:val="00472605"/>
    <w:rsid w:val="0047260B"/>
    <w:rsid w:val="0047282C"/>
    <w:rsid w:val="00472A53"/>
    <w:rsid w:val="00472AB2"/>
    <w:rsid w:val="00473392"/>
    <w:rsid w:val="0047359D"/>
    <w:rsid w:val="00473675"/>
    <w:rsid w:val="004737C5"/>
    <w:rsid w:val="004738D9"/>
    <w:rsid w:val="00473B1E"/>
    <w:rsid w:val="00473C06"/>
    <w:rsid w:val="00473EE1"/>
    <w:rsid w:val="004741C9"/>
    <w:rsid w:val="00474378"/>
    <w:rsid w:val="00474AB0"/>
    <w:rsid w:val="00474D60"/>
    <w:rsid w:val="004750BF"/>
    <w:rsid w:val="004752BD"/>
    <w:rsid w:val="00475387"/>
    <w:rsid w:val="00475403"/>
    <w:rsid w:val="00475423"/>
    <w:rsid w:val="00475477"/>
    <w:rsid w:val="004755FF"/>
    <w:rsid w:val="004759D6"/>
    <w:rsid w:val="00475ACD"/>
    <w:rsid w:val="00475DC5"/>
    <w:rsid w:val="004763B5"/>
    <w:rsid w:val="0047651F"/>
    <w:rsid w:val="00476983"/>
    <w:rsid w:val="00476BA1"/>
    <w:rsid w:val="00476BAF"/>
    <w:rsid w:val="0047735C"/>
    <w:rsid w:val="004777DB"/>
    <w:rsid w:val="00477812"/>
    <w:rsid w:val="00477FE8"/>
    <w:rsid w:val="0048005F"/>
    <w:rsid w:val="0048035F"/>
    <w:rsid w:val="004805D5"/>
    <w:rsid w:val="00480773"/>
    <w:rsid w:val="004809A8"/>
    <w:rsid w:val="004809F9"/>
    <w:rsid w:val="00480A28"/>
    <w:rsid w:val="00480E56"/>
    <w:rsid w:val="00480ED4"/>
    <w:rsid w:val="004811F0"/>
    <w:rsid w:val="00481383"/>
    <w:rsid w:val="0048154E"/>
    <w:rsid w:val="00481689"/>
    <w:rsid w:val="0048169F"/>
    <w:rsid w:val="0048170F"/>
    <w:rsid w:val="004820C6"/>
    <w:rsid w:val="00482463"/>
    <w:rsid w:val="004824AB"/>
    <w:rsid w:val="00482984"/>
    <w:rsid w:val="00482C72"/>
    <w:rsid w:val="00482DDA"/>
    <w:rsid w:val="00482E4C"/>
    <w:rsid w:val="00483589"/>
    <w:rsid w:val="0048366A"/>
    <w:rsid w:val="004836BA"/>
    <w:rsid w:val="00483B95"/>
    <w:rsid w:val="00483C4F"/>
    <w:rsid w:val="00483FE3"/>
    <w:rsid w:val="0048400A"/>
    <w:rsid w:val="0048412E"/>
    <w:rsid w:val="004845B5"/>
    <w:rsid w:val="004846FD"/>
    <w:rsid w:val="00484724"/>
    <w:rsid w:val="00484A0F"/>
    <w:rsid w:val="00484D45"/>
    <w:rsid w:val="004850DE"/>
    <w:rsid w:val="004851C0"/>
    <w:rsid w:val="0048525D"/>
    <w:rsid w:val="00485C68"/>
    <w:rsid w:val="00485CD8"/>
    <w:rsid w:val="00485D24"/>
    <w:rsid w:val="00485E4D"/>
    <w:rsid w:val="00485E6D"/>
    <w:rsid w:val="00485E8C"/>
    <w:rsid w:val="0048643C"/>
    <w:rsid w:val="004864B5"/>
    <w:rsid w:val="00486542"/>
    <w:rsid w:val="004866C5"/>
    <w:rsid w:val="004866D0"/>
    <w:rsid w:val="0048677B"/>
    <w:rsid w:val="00486969"/>
    <w:rsid w:val="00486BFE"/>
    <w:rsid w:val="00486D44"/>
    <w:rsid w:val="00487189"/>
    <w:rsid w:val="00487458"/>
    <w:rsid w:val="0048755F"/>
    <w:rsid w:val="00487883"/>
    <w:rsid w:val="0048796D"/>
    <w:rsid w:val="00487F2B"/>
    <w:rsid w:val="00490102"/>
    <w:rsid w:val="00490334"/>
    <w:rsid w:val="00490433"/>
    <w:rsid w:val="00490806"/>
    <w:rsid w:val="004909E7"/>
    <w:rsid w:val="00490B4D"/>
    <w:rsid w:val="00490F50"/>
    <w:rsid w:val="004910E7"/>
    <w:rsid w:val="00491258"/>
    <w:rsid w:val="004917E6"/>
    <w:rsid w:val="00491ABF"/>
    <w:rsid w:val="00491E53"/>
    <w:rsid w:val="0049206D"/>
    <w:rsid w:val="0049249B"/>
    <w:rsid w:val="00492645"/>
    <w:rsid w:val="004926B1"/>
    <w:rsid w:val="00492B7B"/>
    <w:rsid w:val="00492BB0"/>
    <w:rsid w:val="00492C03"/>
    <w:rsid w:val="00493582"/>
    <w:rsid w:val="004937E8"/>
    <w:rsid w:val="00493910"/>
    <w:rsid w:val="004939C7"/>
    <w:rsid w:val="00493B22"/>
    <w:rsid w:val="00493DB7"/>
    <w:rsid w:val="004942CB"/>
    <w:rsid w:val="004942D7"/>
    <w:rsid w:val="0049440A"/>
    <w:rsid w:val="004944FE"/>
    <w:rsid w:val="00494A2D"/>
    <w:rsid w:val="00494C7C"/>
    <w:rsid w:val="00494EF6"/>
    <w:rsid w:val="00495791"/>
    <w:rsid w:val="00495B3B"/>
    <w:rsid w:val="00495EDA"/>
    <w:rsid w:val="00495FC5"/>
    <w:rsid w:val="004963F6"/>
    <w:rsid w:val="0049662E"/>
    <w:rsid w:val="00496A60"/>
    <w:rsid w:val="00497457"/>
    <w:rsid w:val="004976CE"/>
    <w:rsid w:val="00497C75"/>
    <w:rsid w:val="00497D12"/>
    <w:rsid w:val="00497F42"/>
    <w:rsid w:val="004A051A"/>
    <w:rsid w:val="004A08BF"/>
    <w:rsid w:val="004A0929"/>
    <w:rsid w:val="004A0A57"/>
    <w:rsid w:val="004A0AE3"/>
    <w:rsid w:val="004A0C90"/>
    <w:rsid w:val="004A0FCD"/>
    <w:rsid w:val="004A1071"/>
    <w:rsid w:val="004A10C6"/>
    <w:rsid w:val="004A124C"/>
    <w:rsid w:val="004A13F6"/>
    <w:rsid w:val="004A156B"/>
    <w:rsid w:val="004A18C1"/>
    <w:rsid w:val="004A1A0B"/>
    <w:rsid w:val="004A1F03"/>
    <w:rsid w:val="004A224F"/>
    <w:rsid w:val="004A239D"/>
    <w:rsid w:val="004A289E"/>
    <w:rsid w:val="004A2B31"/>
    <w:rsid w:val="004A2D57"/>
    <w:rsid w:val="004A303E"/>
    <w:rsid w:val="004A3143"/>
    <w:rsid w:val="004A324F"/>
    <w:rsid w:val="004A38FE"/>
    <w:rsid w:val="004A3A9A"/>
    <w:rsid w:val="004A3AA4"/>
    <w:rsid w:val="004A3F9B"/>
    <w:rsid w:val="004A3FF1"/>
    <w:rsid w:val="004A43D8"/>
    <w:rsid w:val="004A46DC"/>
    <w:rsid w:val="004A47A6"/>
    <w:rsid w:val="004A4956"/>
    <w:rsid w:val="004A4BDE"/>
    <w:rsid w:val="004A5189"/>
    <w:rsid w:val="004A5258"/>
    <w:rsid w:val="004A548E"/>
    <w:rsid w:val="004A57AB"/>
    <w:rsid w:val="004A592C"/>
    <w:rsid w:val="004A5F39"/>
    <w:rsid w:val="004A5FC5"/>
    <w:rsid w:val="004A6060"/>
    <w:rsid w:val="004A6136"/>
    <w:rsid w:val="004A6212"/>
    <w:rsid w:val="004A62C8"/>
    <w:rsid w:val="004A6355"/>
    <w:rsid w:val="004A63E5"/>
    <w:rsid w:val="004A674B"/>
    <w:rsid w:val="004A67EB"/>
    <w:rsid w:val="004A681F"/>
    <w:rsid w:val="004A6823"/>
    <w:rsid w:val="004A6922"/>
    <w:rsid w:val="004A697E"/>
    <w:rsid w:val="004A6F16"/>
    <w:rsid w:val="004A70A9"/>
    <w:rsid w:val="004A74A7"/>
    <w:rsid w:val="004A7654"/>
    <w:rsid w:val="004A772E"/>
    <w:rsid w:val="004A7AA1"/>
    <w:rsid w:val="004B0017"/>
    <w:rsid w:val="004B0035"/>
    <w:rsid w:val="004B009E"/>
    <w:rsid w:val="004B057D"/>
    <w:rsid w:val="004B0A64"/>
    <w:rsid w:val="004B1928"/>
    <w:rsid w:val="004B1A84"/>
    <w:rsid w:val="004B1B3D"/>
    <w:rsid w:val="004B1C14"/>
    <w:rsid w:val="004B2146"/>
    <w:rsid w:val="004B2755"/>
    <w:rsid w:val="004B28C0"/>
    <w:rsid w:val="004B295E"/>
    <w:rsid w:val="004B2B8C"/>
    <w:rsid w:val="004B2D9A"/>
    <w:rsid w:val="004B32C9"/>
    <w:rsid w:val="004B3314"/>
    <w:rsid w:val="004B352B"/>
    <w:rsid w:val="004B3666"/>
    <w:rsid w:val="004B3715"/>
    <w:rsid w:val="004B39C5"/>
    <w:rsid w:val="004B3B46"/>
    <w:rsid w:val="004B3B85"/>
    <w:rsid w:val="004B3C5C"/>
    <w:rsid w:val="004B3CC0"/>
    <w:rsid w:val="004B3FB5"/>
    <w:rsid w:val="004B410C"/>
    <w:rsid w:val="004B4235"/>
    <w:rsid w:val="004B43DD"/>
    <w:rsid w:val="004B46EA"/>
    <w:rsid w:val="004B4772"/>
    <w:rsid w:val="004B477C"/>
    <w:rsid w:val="004B4BAD"/>
    <w:rsid w:val="004B4BFA"/>
    <w:rsid w:val="004B4F84"/>
    <w:rsid w:val="004B5257"/>
    <w:rsid w:val="004B56A3"/>
    <w:rsid w:val="004B56E3"/>
    <w:rsid w:val="004B5B70"/>
    <w:rsid w:val="004B5E60"/>
    <w:rsid w:val="004B5E72"/>
    <w:rsid w:val="004B5ED3"/>
    <w:rsid w:val="004B61AE"/>
    <w:rsid w:val="004B62CD"/>
    <w:rsid w:val="004B67DA"/>
    <w:rsid w:val="004B680F"/>
    <w:rsid w:val="004B689B"/>
    <w:rsid w:val="004B6B33"/>
    <w:rsid w:val="004B6EB7"/>
    <w:rsid w:val="004B6F02"/>
    <w:rsid w:val="004B7002"/>
    <w:rsid w:val="004B706C"/>
    <w:rsid w:val="004B71A9"/>
    <w:rsid w:val="004B72B4"/>
    <w:rsid w:val="004B731E"/>
    <w:rsid w:val="004B7398"/>
    <w:rsid w:val="004B7490"/>
    <w:rsid w:val="004B7CFF"/>
    <w:rsid w:val="004C0053"/>
    <w:rsid w:val="004C03A5"/>
    <w:rsid w:val="004C049D"/>
    <w:rsid w:val="004C065B"/>
    <w:rsid w:val="004C08C9"/>
    <w:rsid w:val="004C0A7B"/>
    <w:rsid w:val="004C0A9C"/>
    <w:rsid w:val="004C1155"/>
    <w:rsid w:val="004C151B"/>
    <w:rsid w:val="004C1878"/>
    <w:rsid w:val="004C1CA0"/>
    <w:rsid w:val="004C1D93"/>
    <w:rsid w:val="004C2286"/>
    <w:rsid w:val="004C22C5"/>
    <w:rsid w:val="004C2425"/>
    <w:rsid w:val="004C2749"/>
    <w:rsid w:val="004C2948"/>
    <w:rsid w:val="004C2E29"/>
    <w:rsid w:val="004C323F"/>
    <w:rsid w:val="004C3806"/>
    <w:rsid w:val="004C3933"/>
    <w:rsid w:val="004C3D72"/>
    <w:rsid w:val="004C3E10"/>
    <w:rsid w:val="004C3E22"/>
    <w:rsid w:val="004C436F"/>
    <w:rsid w:val="004C47FB"/>
    <w:rsid w:val="004C4AA9"/>
    <w:rsid w:val="004C4B93"/>
    <w:rsid w:val="004C4C3A"/>
    <w:rsid w:val="004C510E"/>
    <w:rsid w:val="004C52BB"/>
    <w:rsid w:val="004C5553"/>
    <w:rsid w:val="004C5744"/>
    <w:rsid w:val="004C5BFB"/>
    <w:rsid w:val="004C60E5"/>
    <w:rsid w:val="004C64AF"/>
    <w:rsid w:val="004C6672"/>
    <w:rsid w:val="004C6955"/>
    <w:rsid w:val="004C70C4"/>
    <w:rsid w:val="004C7497"/>
    <w:rsid w:val="004C74D1"/>
    <w:rsid w:val="004C755C"/>
    <w:rsid w:val="004C7652"/>
    <w:rsid w:val="004C7743"/>
    <w:rsid w:val="004C799F"/>
    <w:rsid w:val="004C7CEC"/>
    <w:rsid w:val="004C7EA6"/>
    <w:rsid w:val="004C7FED"/>
    <w:rsid w:val="004D0232"/>
    <w:rsid w:val="004D04C3"/>
    <w:rsid w:val="004D053C"/>
    <w:rsid w:val="004D06E8"/>
    <w:rsid w:val="004D083F"/>
    <w:rsid w:val="004D0A31"/>
    <w:rsid w:val="004D0A49"/>
    <w:rsid w:val="004D0A98"/>
    <w:rsid w:val="004D1056"/>
    <w:rsid w:val="004D1588"/>
    <w:rsid w:val="004D17AE"/>
    <w:rsid w:val="004D1867"/>
    <w:rsid w:val="004D23BA"/>
    <w:rsid w:val="004D2662"/>
    <w:rsid w:val="004D2811"/>
    <w:rsid w:val="004D29A4"/>
    <w:rsid w:val="004D2A4E"/>
    <w:rsid w:val="004D2CF4"/>
    <w:rsid w:val="004D2D92"/>
    <w:rsid w:val="004D2FA1"/>
    <w:rsid w:val="004D3019"/>
    <w:rsid w:val="004D36FA"/>
    <w:rsid w:val="004D388D"/>
    <w:rsid w:val="004D392C"/>
    <w:rsid w:val="004D397C"/>
    <w:rsid w:val="004D3EB6"/>
    <w:rsid w:val="004D4034"/>
    <w:rsid w:val="004D43DC"/>
    <w:rsid w:val="004D48F0"/>
    <w:rsid w:val="004D4EB2"/>
    <w:rsid w:val="004D4F5D"/>
    <w:rsid w:val="004D5107"/>
    <w:rsid w:val="004D5455"/>
    <w:rsid w:val="004D5502"/>
    <w:rsid w:val="004D55EA"/>
    <w:rsid w:val="004D5618"/>
    <w:rsid w:val="004D5D46"/>
    <w:rsid w:val="004D6039"/>
    <w:rsid w:val="004D6095"/>
    <w:rsid w:val="004D61BB"/>
    <w:rsid w:val="004D6332"/>
    <w:rsid w:val="004D6E6E"/>
    <w:rsid w:val="004D6F2D"/>
    <w:rsid w:val="004D6F36"/>
    <w:rsid w:val="004D70F1"/>
    <w:rsid w:val="004D76A5"/>
    <w:rsid w:val="004D7B02"/>
    <w:rsid w:val="004D7CF0"/>
    <w:rsid w:val="004D7D3B"/>
    <w:rsid w:val="004E0170"/>
    <w:rsid w:val="004E01E9"/>
    <w:rsid w:val="004E079B"/>
    <w:rsid w:val="004E0B9E"/>
    <w:rsid w:val="004E0C2C"/>
    <w:rsid w:val="004E0D93"/>
    <w:rsid w:val="004E0E24"/>
    <w:rsid w:val="004E102D"/>
    <w:rsid w:val="004E129F"/>
    <w:rsid w:val="004E12F0"/>
    <w:rsid w:val="004E15EB"/>
    <w:rsid w:val="004E2064"/>
    <w:rsid w:val="004E24F2"/>
    <w:rsid w:val="004E2748"/>
    <w:rsid w:val="004E27B6"/>
    <w:rsid w:val="004E2E01"/>
    <w:rsid w:val="004E2E8A"/>
    <w:rsid w:val="004E2FBF"/>
    <w:rsid w:val="004E368C"/>
    <w:rsid w:val="004E3800"/>
    <w:rsid w:val="004E380A"/>
    <w:rsid w:val="004E3851"/>
    <w:rsid w:val="004E3C52"/>
    <w:rsid w:val="004E3CA8"/>
    <w:rsid w:val="004E3D45"/>
    <w:rsid w:val="004E3F78"/>
    <w:rsid w:val="004E419A"/>
    <w:rsid w:val="004E4565"/>
    <w:rsid w:val="004E46F2"/>
    <w:rsid w:val="004E488B"/>
    <w:rsid w:val="004E4C24"/>
    <w:rsid w:val="004E502D"/>
    <w:rsid w:val="004E5395"/>
    <w:rsid w:val="004E53BC"/>
    <w:rsid w:val="004E54E8"/>
    <w:rsid w:val="004E5D4D"/>
    <w:rsid w:val="004E609B"/>
    <w:rsid w:val="004E6635"/>
    <w:rsid w:val="004E6641"/>
    <w:rsid w:val="004E6827"/>
    <w:rsid w:val="004E682F"/>
    <w:rsid w:val="004E6998"/>
    <w:rsid w:val="004E6BB0"/>
    <w:rsid w:val="004E6C97"/>
    <w:rsid w:val="004E702C"/>
    <w:rsid w:val="004E70FB"/>
    <w:rsid w:val="004E7142"/>
    <w:rsid w:val="004E718E"/>
    <w:rsid w:val="004E73AA"/>
    <w:rsid w:val="004E743A"/>
    <w:rsid w:val="004E743C"/>
    <w:rsid w:val="004E7C24"/>
    <w:rsid w:val="004F0182"/>
    <w:rsid w:val="004F0195"/>
    <w:rsid w:val="004F02CF"/>
    <w:rsid w:val="004F0402"/>
    <w:rsid w:val="004F0640"/>
    <w:rsid w:val="004F0708"/>
    <w:rsid w:val="004F0AEF"/>
    <w:rsid w:val="004F0D21"/>
    <w:rsid w:val="004F0F05"/>
    <w:rsid w:val="004F126C"/>
    <w:rsid w:val="004F14C9"/>
    <w:rsid w:val="004F14D2"/>
    <w:rsid w:val="004F14D8"/>
    <w:rsid w:val="004F15FA"/>
    <w:rsid w:val="004F1C55"/>
    <w:rsid w:val="004F2152"/>
    <w:rsid w:val="004F2547"/>
    <w:rsid w:val="004F27F1"/>
    <w:rsid w:val="004F299C"/>
    <w:rsid w:val="004F2AF3"/>
    <w:rsid w:val="004F2BD2"/>
    <w:rsid w:val="004F319B"/>
    <w:rsid w:val="004F31AE"/>
    <w:rsid w:val="004F3419"/>
    <w:rsid w:val="004F345F"/>
    <w:rsid w:val="004F38F1"/>
    <w:rsid w:val="004F3981"/>
    <w:rsid w:val="004F39AF"/>
    <w:rsid w:val="004F3A97"/>
    <w:rsid w:val="004F3F37"/>
    <w:rsid w:val="004F3F5A"/>
    <w:rsid w:val="004F4053"/>
    <w:rsid w:val="004F4260"/>
    <w:rsid w:val="004F42EE"/>
    <w:rsid w:val="004F4378"/>
    <w:rsid w:val="004F49F1"/>
    <w:rsid w:val="004F4B7E"/>
    <w:rsid w:val="004F4F67"/>
    <w:rsid w:val="004F559A"/>
    <w:rsid w:val="004F55ED"/>
    <w:rsid w:val="004F5D3B"/>
    <w:rsid w:val="004F70E2"/>
    <w:rsid w:val="004F74C6"/>
    <w:rsid w:val="004F7660"/>
    <w:rsid w:val="004F766F"/>
    <w:rsid w:val="004F77A6"/>
    <w:rsid w:val="004F79A8"/>
    <w:rsid w:val="004F7A17"/>
    <w:rsid w:val="004F7AE1"/>
    <w:rsid w:val="004F7D65"/>
    <w:rsid w:val="00500132"/>
    <w:rsid w:val="005005B9"/>
    <w:rsid w:val="00500B9F"/>
    <w:rsid w:val="00500BF4"/>
    <w:rsid w:val="00500CC3"/>
    <w:rsid w:val="00500E5F"/>
    <w:rsid w:val="005010D7"/>
    <w:rsid w:val="005010EB"/>
    <w:rsid w:val="00501469"/>
    <w:rsid w:val="0050166B"/>
    <w:rsid w:val="00501A0C"/>
    <w:rsid w:val="00501A5D"/>
    <w:rsid w:val="00502171"/>
    <w:rsid w:val="005022A3"/>
    <w:rsid w:val="0050240E"/>
    <w:rsid w:val="005025A4"/>
    <w:rsid w:val="00502676"/>
    <w:rsid w:val="005026F3"/>
    <w:rsid w:val="005027D4"/>
    <w:rsid w:val="005029CE"/>
    <w:rsid w:val="005029D0"/>
    <w:rsid w:val="00502B54"/>
    <w:rsid w:val="00502B89"/>
    <w:rsid w:val="00502BE5"/>
    <w:rsid w:val="00502C40"/>
    <w:rsid w:val="00502D4B"/>
    <w:rsid w:val="00502FDE"/>
    <w:rsid w:val="0050328A"/>
    <w:rsid w:val="0050339E"/>
    <w:rsid w:val="0050353F"/>
    <w:rsid w:val="005039EB"/>
    <w:rsid w:val="00503CA0"/>
    <w:rsid w:val="00503E07"/>
    <w:rsid w:val="00503E75"/>
    <w:rsid w:val="00503F60"/>
    <w:rsid w:val="00503FE1"/>
    <w:rsid w:val="005040AC"/>
    <w:rsid w:val="005042FF"/>
    <w:rsid w:val="005043EC"/>
    <w:rsid w:val="00504A4D"/>
    <w:rsid w:val="00504D9A"/>
    <w:rsid w:val="00504F7B"/>
    <w:rsid w:val="00505000"/>
    <w:rsid w:val="0050512E"/>
    <w:rsid w:val="005056CA"/>
    <w:rsid w:val="005056FB"/>
    <w:rsid w:val="0050585C"/>
    <w:rsid w:val="00505BA5"/>
    <w:rsid w:val="00505CB3"/>
    <w:rsid w:val="00506027"/>
    <w:rsid w:val="005060D9"/>
    <w:rsid w:val="005065AD"/>
    <w:rsid w:val="0050664D"/>
    <w:rsid w:val="00506961"/>
    <w:rsid w:val="00506B57"/>
    <w:rsid w:val="00506E48"/>
    <w:rsid w:val="00507008"/>
    <w:rsid w:val="00507190"/>
    <w:rsid w:val="005072FD"/>
    <w:rsid w:val="0050743D"/>
    <w:rsid w:val="00507491"/>
    <w:rsid w:val="00507A2E"/>
    <w:rsid w:val="00507E91"/>
    <w:rsid w:val="00507F4B"/>
    <w:rsid w:val="00507FB9"/>
    <w:rsid w:val="00510494"/>
    <w:rsid w:val="00510778"/>
    <w:rsid w:val="00510A7E"/>
    <w:rsid w:val="00510BAB"/>
    <w:rsid w:val="00510CE6"/>
    <w:rsid w:val="00510FBC"/>
    <w:rsid w:val="00511163"/>
    <w:rsid w:val="005112A0"/>
    <w:rsid w:val="005114FA"/>
    <w:rsid w:val="0051230B"/>
    <w:rsid w:val="005124B8"/>
    <w:rsid w:val="0051270C"/>
    <w:rsid w:val="0051298A"/>
    <w:rsid w:val="00512E97"/>
    <w:rsid w:val="00512FB1"/>
    <w:rsid w:val="005133DD"/>
    <w:rsid w:val="00513ACF"/>
    <w:rsid w:val="00513EE9"/>
    <w:rsid w:val="005141AD"/>
    <w:rsid w:val="00514333"/>
    <w:rsid w:val="00514411"/>
    <w:rsid w:val="0051452E"/>
    <w:rsid w:val="0051497F"/>
    <w:rsid w:val="005149E7"/>
    <w:rsid w:val="00514BBB"/>
    <w:rsid w:val="00515399"/>
    <w:rsid w:val="00515658"/>
    <w:rsid w:val="00515B81"/>
    <w:rsid w:val="00515BD5"/>
    <w:rsid w:val="00515C87"/>
    <w:rsid w:val="00515CDD"/>
    <w:rsid w:val="00515EC2"/>
    <w:rsid w:val="00516204"/>
    <w:rsid w:val="00516438"/>
    <w:rsid w:val="00516539"/>
    <w:rsid w:val="005165AA"/>
    <w:rsid w:val="00516839"/>
    <w:rsid w:val="0051721A"/>
    <w:rsid w:val="00517336"/>
    <w:rsid w:val="005177F9"/>
    <w:rsid w:val="00517EEE"/>
    <w:rsid w:val="00520272"/>
    <w:rsid w:val="0052028A"/>
    <w:rsid w:val="005206AC"/>
    <w:rsid w:val="00520D42"/>
    <w:rsid w:val="0052107A"/>
    <w:rsid w:val="0052114A"/>
    <w:rsid w:val="00521294"/>
    <w:rsid w:val="00521389"/>
    <w:rsid w:val="005218D3"/>
    <w:rsid w:val="00521A0F"/>
    <w:rsid w:val="00521B24"/>
    <w:rsid w:val="00521C9A"/>
    <w:rsid w:val="005223EE"/>
    <w:rsid w:val="00522637"/>
    <w:rsid w:val="00522680"/>
    <w:rsid w:val="0052275A"/>
    <w:rsid w:val="00522C29"/>
    <w:rsid w:val="00522D3F"/>
    <w:rsid w:val="00523008"/>
    <w:rsid w:val="00523025"/>
    <w:rsid w:val="005236B6"/>
    <w:rsid w:val="00523BDD"/>
    <w:rsid w:val="00523CCA"/>
    <w:rsid w:val="00523DF0"/>
    <w:rsid w:val="00523E1E"/>
    <w:rsid w:val="00523FF7"/>
    <w:rsid w:val="0052414C"/>
    <w:rsid w:val="00524679"/>
    <w:rsid w:val="00524934"/>
    <w:rsid w:val="00524976"/>
    <w:rsid w:val="00524AD8"/>
    <w:rsid w:val="00524B9B"/>
    <w:rsid w:val="00524E2B"/>
    <w:rsid w:val="005250C3"/>
    <w:rsid w:val="00525326"/>
    <w:rsid w:val="005255F5"/>
    <w:rsid w:val="00525678"/>
    <w:rsid w:val="005258B8"/>
    <w:rsid w:val="00525CE7"/>
    <w:rsid w:val="0052614E"/>
    <w:rsid w:val="00526532"/>
    <w:rsid w:val="00526648"/>
    <w:rsid w:val="00526654"/>
    <w:rsid w:val="0052665D"/>
    <w:rsid w:val="005267B2"/>
    <w:rsid w:val="00526F2C"/>
    <w:rsid w:val="005275C7"/>
    <w:rsid w:val="005276BC"/>
    <w:rsid w:val="005277E8"/>
    <w:rsid w:val="00527C27"/>
    <w:rsid w:val="00527F43"/>
    <w:rsid w:val="0053072C"/>
    <w:rsid w:val="0053075F"/>
    <w:rsid w:val="005307C1"/>
    <w:rsid w:val="00531170"/>
    <w:rsid w:val="00531242"/>
    <w:rsid w:val="00531619"/>
    <w:rsid w:val="00531B21"/>
    <w:rsid w:val="00531C78"/>
    <w:rsid w:val="00531D5C"/>
    <w:rsid w:val="005322E6"/>
    <w:rsid w:val="00532C5C"/>
    <w:rsid w:val="00532CCA"/>
    <w:rsid w:val="00532CFE"/>
    <w:rsid w:val="0053355A"/>
    <w:rsid w:val="00533564"/>
    <w:rsid w:val="00533656"/>
    <w:rsid w:val="0053413E"/>
    <w:rsid w:val="00534C4F"/>
    <w:rsid w:val="00534C88"/>
    <w:rsid w:val="00534E27"/>
    <w:rsid w:val="005356EB"/>
    <w:rsid w:val="00535C0A"/>
    <w:rsid w:val="00535C27"/>
    <w:rsid w:val="00535C71"/>
    <w:rsid w:val="00536056"/>
    <w:rsid w:val="0053622D"/>
    <w:rsid w:val="00536230"/>
    <w:rsid w:val="00536876"/>
    <w:rsid w:val="00536EBF"/>
    <w:rsid w:val="00537138"/>
    <w:rsid w:val="00537338"/>
    <w:rsid w:val="00537483"/>
    <w:rsid w:val="00537BEE"/>
    <w:rsid w:val="00537CF8"/>
    <w:rsid w:val="005401E5"/>
    <w:rsid w:val="00540287"/>
    <w:rsid w:val="00540767"/>
    <w:rsid w:val="0054093A"/>
    <w:rsid w:val="00540C53"/>
    <w:rsid w:val="00540D12"/>
    <w:rsid w:val="00540F2A"/>
    <w:rsid w:val="005412FE"/>
    <w:rsid w:val="0054135E"/>
    <w:rsid w:val="005413B1"/>
    <w:rsid w:val="005418F6"/>
    <w:rsid w:val="0054193D"/>
    <w:rsid w:val="005419A1"/>
    <w:rsid w:val="005419DC"/>
    <w:rsid w:val="00541BCF"/>
    <w:rsid w:val="0054207A"/>
    <w:rsid w:val="00542235"/>
    <w:rsid w:val="005426CB"/>
    <w:rsid w:val="0054297A"/>
    <w:rsid w:val="0054298D"/>
    <w:rsid w:val="00542B42"/>
    <w:rsid w:val="00542D61"/>
    <w:rsid w:val="00542E8D"/>
    <w:rsid w:val="00543415"/>
    <w:rsid w:val="00543636"/>
    <w:rsid w:val="00543A0F"/>
    <w:rsid w:val="00543BFE"/>
    <w:rsid w:val="00543EBC"/>
    <w:rsid w:val="00544214"/>
    <w:rsid w:val="0054457E"/>
    <w:rsid w:val="005447B6"/>
    <w:rsid w:val="00544B77"/>
    <w:rsid w:val="00544E80"/>
    <w:rsid w:val="0054510C"/>
    <w:rsid w:val="0054511D"/>
    <w:rsid w:val="0054521E"/>
    <w:rsid w:val="00545236"/>
    <w:rsid w:val="005454A1"/>
    <w:rsid w:val="00545799"/>
    <w:rsid w:val="00545BED"/>
    <w:rsid w:val="00545C21"/>
    <w:rsid w:val="00545CB3"/>
    <w:rsid w:val="00545F61"/>
    <w:rsid w:val="005462EE"/>
    <w:rsid w:val="00546512"/>
    <w:rsid w:val="0054698E"/>
    <w:rsid w:val="005470D3"/>
    <w:rsid w:val="00547238"/>
    <w:rsid w:val="00547767"/>
    <w:rsid w:val="005478A9"/>
    <w:rsid w:val="00547916"/>
    <w:rsid w:val="00547943"/>
    <w:rsid w:val="00547A98"/>
    <w:rsid w:val="00547B63"/>
    <w:rsid w:val="00547CFE"/>
    <w:rsid w:val="00547F4A"/>
    <w:rsid w:val="005501F7"/>
    <w:rsid w:val="00550459"/>
    <w:rsid w:val="005506B2"/>
    <w:rsid w:val="00550768"/>
    <w:rsid w:val="0055085F"/>
    <w:rsid w:val="005508E1"/>
    <w:rsid w:val="00550A9D"/>
    <w:rsid w:val="00550C1E"/>
    <w:rsid w:val="00550CCE"/>
    <w:rsid w:val="00550F34"/>
    <w:rsid w:val="00551060"/>
    <w:rsid w:val="00551241"/>
    <w:rsid w:val="00551424"/>
    <w:rsid w:val="0055170D"/>
    <w:rsid w:val="00551848"/>
    <w:rsid w:val="005518CF"/>
    <w:rsid w:val="00551DE1"/>
    <w:rsid w:val="005523CB"/>
    <w:rsid w:val="005525FC"/>
    <w:rsid w:val="00552A4A"/>
    <w:rsid w:val="00552F0E"/>
    <w:rsid w:val="00553044"/>
    <w:rsid w:val="005532B3"/>
    <w:rsid w:val="005538BE"/>
    <w:rsid w:val="0055390C"/>
    <w:rsid w:val="00553BF4"/>
    <w:rsid w:val="00553CF0"/>
    <w:rsid w:val="00553D32"/>
    <w:rsid w:val="00553EAC"/>
    <w:rsid w:val="0055455E"/>
    <w:rsid w:val="00555360"/>
    <w:rsid w:val="0055641B"/>
    <w:rsid w:val="00556781"/>
    <w:rsid w:val="005568D5"/>
    <w:rsid w:val="0055706A"/>
    <w:rsid w:val="0055718D"/>
    <w:rsid w:val="00557572"/>
    <w:rsid w:val="00557614"/>
    <w:rsid w:val="0055775D"/>
    <w:rsid w:val="00557E31"/>
    <w:rsid w:val="00560056"/>
    <w:rsid w:val="005601C3"/>
    <w:rsid w:val="00560440"/>
    <w:rsid w:val="00560458"/>
    <w:rsid w:val="005605DE"/>
    <w:rsid w:val="00560E21"/>
    <w:rsid w:val="00560E98"/>
    <w:rsid w:val="00560F98"/>
    <w:rsid w:val="0056106C"/>
    <w:rsid w:val="005614A6"/>
    <w:rsid w:val="0056158D"/>
    <w:rsid w:val="00561C00"/>
    <w:rsid w:val="00561C6B"/>
    <w:rsid w:val="00561C95"/>
    <w:rsid w:val="00562A7A"/>
    <w:rsid w:val="00562CCE"/>
    <w:rsid w:val="00562D13"/>
    <w:rsid w:val="00562DC9"/>
    <w:rsid w:val="00562EDB"/>
    <w:rsid w:val="00562FE2"/>
    <w:rsid w:val="00563492"/>
    <w:rsid w:val="00563549"/>
    <w:rsid w:val="00563631"/>
    <w:rsid w:val="00563997"/>
    <w:rsid w:val="005639F3"/>
    <w:rsid w:val="00563B65"/>
    <w:rsid w:val="00563BBD"/>
    <w:rsid w:val="00563C77"/>
    <w:rsid w:val="00563CA7"/>
    <w:rsid w:val="00563E77"/>
    <w:rsid w:val="00563F6E"/>
    <w:rsid w:val="0056425C"/>
    <w:rsid w:val="0056428C"/>
    <w:rsid w:val="005645DC"/>
    <w:rsid w:val="00564666"/>
    <w:rsid w:val="005646FD"/>
    <w:rsid w:val="00564948"/>
    <w:rsid w:val="00564B22"/>
    <w:rsid w:val="00564C4E"/>
    <w:rsid w:val="00565154"/>
    <w:rsid w:val="00565206"/>
    <w:rsid w:val="00565425"/>
    <w:rsid w:val="005655B3"/>
    <w:rsid w:val="00565622"/>
    <w:rsid w:val="00565B45"/>
    <w:rsid w:val="00566593"/>
    <w:rsid w:val="00566C3F"/>
    <w:rsid w:val="00566D0B"/>
    <w:rsid w:val="0056778B"/>
    <w:rsid w:val="00567D20"/>
    <w:rsid w:val="00570158"/>
    <w:rsid w:val="00570740"/>
    <w:rsid w:val="00570946"/>
    <w:rsid w:val="00570B8D"/>
    <w:rsid w:val="00570D0B"/>
    <w:rsid w:val="00570D5A"/>
    <w:rsid w:val="00570EE5"/>
    <w:rsid w:val="00571067"/>
    <w:rsid w:val="005711DA"/>
    <w:rsid w:val="00571286"/>
    <w:rsid w:val="0057161A"/>
    <w:rsid w:val="00571763"/>
    <w:rsid w:val="00571AC4"/>
    <w:rsid w:val="00571C61"/>
    <w:rsid w:val="00571DEF"/>
    <w:rsid w:val="00571EF6"/>
    <w:rsid w:val="00571FE6"/>
    <w:rsid w:val="00572867"/>
    <w:rsid w:val="00572C36"/>
    <w:rsid w:val="00572E7C"/>
    <w:rsid w:val="005732DE"/>
    <w:rsid w:val="00573375"/>
    <w:rsid w:val="00573561"/>
    <w:rsid w:val="0057391A"/>
    <w:rsid w:val="00573B5D"/>
    <w:rsid w:val="00573DA4"/>
    <w:rsid w:val="00573F61"/>
    <w:rsid w:val="0057427C"/>
    <w:rsid w:val="005743A1"/>
    <w:rsid w:val="0057490F"/>
    <w:rsid w:val="00574980"/>
    <w:rsid w:val="005749DB"/>
    <w:rsid w:val="00574B17"/>
    <w:rsid w:val="00574C66"/>
    <w:rsid w:val="00574C9E"/>
    <w:rsid w:val="00574DB1"/>
    <w:rsid w:val="005756BF"/>
    <w:rsid w:val="00575759"/>
    <w:rsid w:val="00575B44"/>
    <w:rsid w:val="00575D90"/>
    <w:rsid w:val="00575DC3"/>
    <w:rsid w:val="00576172"/>
    <w:rsid w:val="0057618F"/>
    <w:rsid w:val="005762F7"/>
    <w:rsid w:val="005764B0"/>
    <w:rsid w:val="00576503"/>
    <w:rsid w:val="005766F1"/>
    <w:rsid w:val="00576B37"/>
    <w:rsid w:val="00576E82"/>
    <w:rsid w:val="00577A3E"/>
    <w:rsid w:val="0058017A"/>
    <w:rsid w:val="0058045D"/>
    <w:rsid w:val="0058052F"/>
    <w:rsid w:val="005805F2"/>
    <w:rsid w:val="005808E5"/>
    <w:rsid w:val="00580967"/>
    <w:rsid w:val="00580AA1"/>
    <w:rsid w:val="00580C03"/>
    <w:rsid w:val="00580CBB"/>
    <w:rsid w:val="00580CF2"/>
    <w:rsid w:val="0058106F"/>
    <w:rsid w:val="00581107"/>
    <w:rsid w:val="0058130E"/>
    <w:rsid w:val="00581444"/>
    <w:rsid w:val="00581727"/>
    <w:rsid w:val="005817E6"/>
    <w:rsid w:val="00581A67"/>
    <w:rsid w:val="00581FC7"/>
    <w:rsid w:val="005820E1"/>
    <w:rsid w:val="00582200"/>
    <w:rsid w:val="005826CD"/>
    <w:rsid w:val="00583017"/>
    <w:rsid w:val="00583287"/>
    <w:rsid w:val="005834F7"/>
    <w:rsid w:val="005836F9"/>
    <w:rsid w:val="00583CD6"/>
    <w:rsid w:val="00583DE5"/>
    <w:rsid w:val="00583FEC"/>
    <w:rsid w:val="00584064"/>
    <w:rsid w:val="005840EF"/>
    <w:rsid w:val="00584448"/>
    <w:rsid w:val="0058455D"/>
    <w:rsid w:val="00584633"/>
    <w:rsid w:val="00584A12"/>
    <w:rsid w:val="00584B7E"/>
    <w:rsid w:val="00584BF6"/>
    <w:rsid w:val="00584E14"/>
    <w:rsid w:val="005853AE"/>
    <w:rsid w:val="0058550F"/>
    <w:rsid w:val="00585873"/>
    <w:rsid w:val="005859A3"/>
    <w:rsid w:val="00586790"/>
    <w:rsid w:val="005869AE"/>
    <w:rsid w:val="005870A8"/>
    <w:rsid w:val="00587275"/>
    <w:rsid w:val="00587288"/>
    <w:rsid w:val="00587292"/>
    <w:rsid w:val="005872D7"/>
    <w:rsid w:val="0058743B"/>
    <w:rsid w:val="00587795"/>
    <w:rsid w:val="00587E2F"/>
    <w:rsid w:val="00587E56"/>
    <w:rsid w:val="00590008"/>
    <w:rsid w:val="00590012"/>
    <w:rsid w:val="0059009C"/>
    <w:rsid w:val="005903B9"/>
    <w:rsid w:val="00590E5A"/>
    <w:rsid w:val="00590F90"/>
    <w:rsid w:val="00591187"/>
    <w:rsid w:val="00591546"/>
    <w:rsid w:val="0059160B"/>
    <w:rsid w:val="005916E1"/>
    <w:rsid w:val="005917F5"/>
    <w:rsid w:val="00591C0F"/>
    <w:rsid w:val="00591D64"/>
    <w:rsid w:val="00591E1F"/>
    <w:rsid w:val="005924CC"/>
    <w:rsid w:val="00592526"/>
    <w:rsid w:val="00592C9D"/>
    <w:rsid w:val="00592D9E"/>
    <w:rsid w:val="00593340"/>
    <w:rsid w:val="0059338C"/>
    <w:rsid w:val="005933C0"/>
    <w:rsid w:val="00593B54"/>
    <w:rsid w:val="00593BBB"/>
    <w:rsid w:val="00593BF0"/>
    <w:rsid w:val="00594957"/>
    <w:rsid w:val="00594EF9"/>
    <w:rsid w:val="0059536B"/>
    <w:rsid w:val="00595587"/>
    <w:rsid w:val="00595A6F"/>
    <w:rsid w:val="00595C50"/>
    <w:rsid w:val="00595D12"/>
    <w:rsid w:val="00596105"/>
    <w:rsid w:val="005964A2"/>
    <w:rsid w:val="005968E5"/>
    <w:rsid w:val="00596F64"/>
    <w:rsid w:val="0059717A"/>
    <w:rsid w:val="00597329"/>
    <w:rsid w:val="00597876"/>
    <w:rsid w:val="005978BA"/>
    <w:rsid w:val="00597974"/>
    <w:rsid w:val="00597B58"/>
    <w:rsid w:val="00597BC2"/>
    <w:rsid w:val="00597CF8"/>
    <w:rsid w:val="005A0130"/>
    <w:rsid w:val="005A0346"/>
    <w:rsid w:val="005A03F6"/>
    <w:rsid w:val="005A05CA"/>
    <w:rsid w:val="005A0687"/>
    <w:rsid w:val="005A089A"/>
    <w:rsid w:val="005A093F"/>
    <w:rsid w:val="005A0A5C"/>
    <w:rsid w:val="005A0FD6"/>
    <w:rsid w:val="005A0FE3"/>
    <w:rsid w:val="005A14FB"/>
    <w:rsid w:val="005A1524"/>
    <w:rsid w:val="005A1689"/>
    <w:rsid w:val="005A1C6D"/>
    <w:rsid w:val="005A208E"/>
    <w:rsid w:val="005A22BD"/>
    <w:rsid w:val="005A22E4"/>
    <w:rsid w:val="005A2487"/>
    <w:rsid w:val="005A24F9"/>
    <w:rsid w:val="005A2A56"/>
    <w:rsid w:val="005A2C07"/>
    <w:rsid w:val="005A2F5F"/>
    <w:rsid w:val="005A30B2"/>
    <w:rsid w:val="005A30BD"/>
    <w:rsid w:val="005A3698"/>
    <w:rsid w:val="005A391C"/>
    <w:rsid w:val="005A395E"/>
    <w:rsid w:val="005A3A45"/>
    <w:rsid w:val="005A3C99"/>
    <w:rsid w:val="005A3CEA"/>
    <w:rsid w:val="005A4031"/>
    <w:rsid w:val="005A43E7"/>
    <w:rsid w:val="005A44DB"/>
    <w:rsid w:val="005A47CE"/>
    <w:rsid w:val="005A4999"/>
    <w:rsid w:val="005A4D6B"/>
    <w:rsid w:val="005A4E09"/>
    <w:rsid w:val="005A4FE0"/>
    <w:rsid w:val="005A51A1"/>
    <w:rsid w:val="005A5311"/>
    <w:rsid w:val="005A5316"/>
    <w:rsid w:val="005A5388"/>
    <w:rsid w:val="005A57F8"/>
    <w:rsid w:val="005A5AEC"/>
    <w:rsid w:val="005A5C27"/>
    <w:rsid w:val="005A61A0"/>
    <w:rsid w:val="005A61FF"/>
    <w:rsid w:val="005A6393"/>
    <w:rsid w:val="005A6529"/>
    <w:rsid w:val="005A6723"/>
    <w:rsid w:val="005A67B1"/>
    <w:rsid w:val="005A687C"/>
    <w:rsid w:val="005A6E8B"/>
    <w:rsid w:val="005A6EB1"/>
    <w:rsid w:val="005A6F06"/>
    <w:rsid w:val="005A7200"/>
    <w:rsid w:val="005B0000"/>
    <w:rsid w:val="005B0121"/>
    <w:rsid w:val="005B0234"/>
    <w:rsid w:val="005B0263"/>
    <w:rsid w:val="005B0537"/>
    <w:rsid w:val="005B05B6"/>
    <w:rsid w:val="005B08B2"/>
    <w:rsid w:val="005B0A63"/>
    <w:rsid w:val="005B0ACB"/>
    <w:rsid w:val="005B0B88"/>
    <w:rsid w:val="005B104A"/>
    <w:rsid w:val="005B11EC"/>
    <w:rsid w:val="005B1550"/>
    <w:rsid w:val="005B186B"/>
    <w:rsid w:val="005B1944"/>
    <w:rsid w:val="005B1CA9"/>
    <w:rsid w:val="005B1D5E"/>
    <w:rsid w:val="005B1DD9"/>
    <w:rsid w:val="005B1F29"/>
    <w:rsid w:val="005B20E8"/>
    <w:rsid w:val="005B2140"/>
    <w:rsid w:val="005B22E9"/>
    <w:rsid w:val="005B22F1"/>
    <w:rsid w:val="005B242E"/>
    <w:rsid w:val="005B295D"/>
    <w:rsid w:val="005B2D30"/>
    <w:rsid w:val="005B2ED0"/>
    <w:rsid w:val="005B2FDF"/>
    <w:rsid w:val="005B3010"/>
    <w:rsid w:val="005B30B1"/>
    <w:rsid w:val="005B31E9"/>
    <w:rsid w:val="005B3481"/>
    <w:rsid w:val="005B35B8"/>
    <w:rsid w:val="005B362A"/>
    <w:rsid w:val="005B3637"/>
    <w:rsid w:val="005B3648"/>
    <w:rsid w:val="005B366C"/>
    <w:rsid w:val="005B3754"/>
    <w:rsid w:val="005B402F"/>
    <w:rsid w:val="005B43C7"/>
    <w:rsid w:val="005B4594"/>
    <w:rsid w:val="005B4CF9"/>
    <w:rsid w:val="005B51C2"/>
    <w:rsid w:val="005B5354"/>
    <w:rsid w:val="005B5894"/>
    <w:rsid w:val="005B5D07"/>
    <w:rsid w:val="005B5D58"/>
    <w:rsid w:val="005B6393"/>
    <w:rsid w:val="005B64D4"/>
    <w:rsid w:val="005B64D8"/>
    <w:rsid w:val="005B67E3"/>
    <w:rsid w:val="005B6D87"/>
    <w:rsid w:val="005B728B"/>
    <w:rsid w:val="005B79B0"/>
    <w:rsid w:val="005B7A7E"/>
    <w:rsid w:val="005B7BC8"/>
    <w:rsid w:val="005B7BCE"/>
    <w:rsid w:val="005B7E90"/>
    <w:rsid w:val="005C0288"/>
    <w:rsid w:val="005C03CA"/>
    <w:rsid w:val="005C0563"/>
    <w:rsid w:val="005C0777"/>
    <w:rsid w:val="005C0C20"/>
    <w:rsid w:val="005C1289"/>
    <w:rsid w:val="005C15A9"/>
    <w:rsid w:val="005C16F6"/>
    <w:rsid w:val="005C1784"/>
    <w:rsid w:val="005C1A36"/>
    <w:rsid w:val="005C1A7C"/>
    <w:rsid w:val="005C1C11"/>
    <w:rsid w:val="005C20B5"/>
    <w:rsid w:val="005C2A6A"/>
    <w:rsid w:val="005C2B7D"/>
    <w:rsid w:val="005C2D2B"/>
    <w:rsid w:val="005C2E23"/>
    <w:rsid w:val="005C2E56"/>
    <w:rsid w:val="005C2F7B"/>
    <w:rsid w:val="005C330C"/>
    <w:rsid w:val="005C368B"/>
    <w:rsid w:val="005C3765"/>
    <w:rsid w:val="005C385B"/>
    <w:rsid w:val="005C3B5E"/>
    <w:rsid w:val="005C3D10"/>
    <w:rsid w:val="005C4025"/>
    <w:rsid w:val="005C4350"/>
    <w:rsid w:val="005C44E1"/>
    <w:rsid w:val="005C4DBD"/>
    <w:rsid w:val="005C4F79"/>
    <w:rsid w:val="005C5016"/>
    <w:rsid w:val="005C5100"/>
    <w:rsid w:val="005C51A9"/>
    <w:rsid w:val="005C5667"/>
    <w:rsid w:val="005C5886"/>
    <w:rsid w:val="005C58EA"/>
    <w:rsid w:val="005C5947"/>
    <w:rsid w:val="005C6004"/>
    <w:rsid w:val="005C61E6"/>
    <w:rsid w:val="005C6362"/>
    <w:rsid w:val="005C6508"/>
    <w:rsid w:val="005C6599"/>
    <w:rsid w:val="005C67A0"/>
    <w:rsid w:val="005C68A7"/>
    <w:rsid w:val="005C7052"/>
    <w:rsid w:val="005C7071"/>
    <w:rsid w:val="005C73AF"/>
    <w:rsid w:val="005C74F1"/>
    <w:rsid w:val="005C7825"/>
    <w:rsid w:val="005C794F"/>
    <w:rsid w:val="005D018B"/>
    <w:rsid w:val="005D042B"/>
    <w:rsid w:val="005D0896"/>
    <w:rsid w:val="005D0BDD"/>
    <w:rsid w:val="005D0DE4"/>
    <w:rsid w:val="005D0E57"/>
    <w:rsid w:val="005D1001"/>
    <w:rsid w:val="005D10C9"/>
    <w:rsid w:val="005D1333"/>
    <w:rsid w:val="005D15A6"/>
    <w:rsid w:val="005D15D0"/>
    <w:rsid w:val="005D1615"/>
    <w:rsid w:val="005D1636"/>
    <w:rsid w:val="005D1AE1"/>
    <w:rsid w:val="005D1BA2"/>
    <w:rsid w:val="005D221D"/>
    <w:rsid w:val="005D2241"/>
    <w:rsid w:val="005D2374"/>
    <w:rsid w:val="005D2534"/>
    <w:rsid w:val="005D25C9"/>
    <w:rsid w:val="005D25FA"/>
    <w:rsid w:val="005D29AC"/>
    <w:rsid w:val="005D29E5"/>
    <w:rsid w:val="005D2B1F"/>
    <w:rsid w:val="005D2B67"/>
    <w:rsid w:val="005D2E3A"/>
    <w:rsid w:val="005D2EB9"/>
    <w:rsid w:val="005D34D7"/>
    <w:rsid w:val="005D3520"/>
    <w:rsid w:val="005D3BB5"/>
    <w:rsid w:val="005D3CAD"/>
    <w:rsid w:val="005D3FAA"/>
    <w:rsid w:val="005D4008"/>
    <w:rsid w:val="005D4252"/>
    <w:rsid w:val="005D42B4"/>
    <w:rsid w:val="005D470F"/>
    <w:rsid w:val="005D4B3E"/>
    <w:rsid w:val="005D4B74"/>
    <w:rsid w:val="005D4CDE"/>
    <w:rsid w:val="005D4DC8"/>
    <w:rsid w:val="005D4E59"/>
    <w:rsid w:val="005D5005"/>
    <w:rsid w:val="005D5048"/>
    <w:rsid w:val="005D51D5"/>
    <w:rsid w:val="005D58CB"/>
    <w:rsid w:val="005D5938"/>
    <w:rsid w:val="005D5D5E"/>
    <w:rsid w:val="005D5E23"/>
    <w:rsid w:val="005D5E87"/>
    <w:rsid w:val="005D5F5F"/>
    <w:rsid w:val="005D6781"/>
    <w:rsid w:val="005D682D"/>
    <w:rsid w:val="005D688F"/>
    <w:rsid w:val="005D710F"/>
    <w:rsid w:val="005D72FC"/>
    <w:rsid w:val="005D74A3"/>
    <w:rsid w:val="005D75E2"/>
    <w:rsid w:val="005D7A00"/>
    <w:rsid w:val="005D7C8B"/>
    <w:rsid w:val="005E0512"/>
    <w:rsid w:val="005E055C"/>
    <w:rsid w:val="005E0CA6"/>
    <w:rsid w:val="005E127B"/>
    <w:rsid w:val="005E1347"/>
    <w:rsid w:val="005E140B"/>
    <w:rsid w:val="005E142E"/>
    <w:rsid w:val="005E169A"/>
    <w:rsid w:val="005E176B"/>
    <w:rsid w:val="005E1DA9"/>
    <w:rsid w:val="005E1F22"/>
    <w:rsid w:val="005E21F5"/>
    <w:rsid w:val="005E22DA"/>
    <w:rsid w:val="005E262F"/>
    <w:rsid w:val="005E2975"/>
    <w:rsid w:val="005E2CDE"/>
    <w:rsid w:val="005E2D5E"/>
    <w:rsid w:val="005E2FBA"/>
    <w:rsid w:val="005E3078"/>
    <w:rsid w:val="005E3109"/>
    <w:rsid w:val="005E342B"/>
    <w:rsid w:val="005E34AE"/>
    <w:rsid w:val="005E3689"/>
    <w:rsid w:val="005E3742"/>
    <w:rsid w:val="005E3A18"/>
    <w:rsid w:val="005E3AF5"/>
    <w:rsid w:val="005E3F92"/>
    <w:rsid w:val="005E3FBD"/>
    <w:rsid w:val="005E4269"/>
    <w:rsid w:val="005E4850"/>
    <w:rsid w:val="005E4A44"/>
    <w:rsid w:val="005E4A83"/>
    <w:rsid w:val="005E5174"/>
    <w:rsid w:val="005E523D"/>
    <w:rsid w:val="005E6098"/>
    <w:rsid w:val="005E6105"/>
    <w:rsid w:val="005E6446"/>
    <w:rsid w:val="005E6636"/>
    <w:rsid w:val="005E6D66"/>
    <w:rsid w:val="005E6E64"/>
    <w:rsid w:val="005E6F84"/>
    <w:rsid w:val="005E6FCF"/>
    <w:rsid w:val="005E70E2"/>
    <w:rsid w:val="005E72AC"/>
    <w:rsid w:val="005E7365"/>
    <w:rsid w:val="005E75CC"/>
    <w:rsid w:val="005E7711"/>
    <w:rsid w:val="005E7809"/>
    <w:rsid w:val="005E79E7"/>
    <w:rsid w:val="005E7AA5"/>
    <w:rsid w:val="005F001B"/>
    <w:rsid w:val="005F02A8"/>
    <w:rsid w:val="005F043A"/>
    <w:rsid w:val="005F070D"/>
    <w:rsid w:val="005F07F0"/>
    <w:rsid w:val="005F0B16"/>
    <w:rsid w:val="005F0DCB"/>
    <w:rsid w:val="005F0F95"/>
    <w:rsid w:val="005F10D8"/>
    <w:rsid w:val="005F115A"/>
    <w:rsid w:val="005F1801"/>
    <w:rsid w:val="005F18FB"/>
    <w:rsid w:val="005F1C6D"/>
    <w:rsid w:val="005F1EE6"/>
    <w:rsid w:val="005F1F8C"/>
    <w:rsid w:val="005F2099"/>
    <w:rsid w:val="005F20AB"/>
    <w:rsid w:val="005F20E5"/>
    <w:rsid w:val="005F2267"/>
    <w:rsid w:val="005F295D"/>
    <w:rsid w:val="005F2B7B"/>
    <w:rsid w:val="005F2BC6"/>
    <w:rsid w:val="005F2E9E"/>
    <w:rsid w:val="005F2F5C"/>
    <w:rsid w:val="005F304C"/>
    <w:rsid w:val="005F307F"/>
    <w:rsid w:val="005F30DB"/>
    <w:rsid w:val="005F312D"/>
    <w:rsid w:val="005F34D9"/>
    <w:rsid w:val="005F35C3"/>
    <w:rsid w:val="005F395C"/>
    <w:rsid w:val="005F3A42"/>
    <w:rsid w:val="005F3D0C"/>
    <w:rsid w:val="005F3FE6"/>
    <w:rsid w:val="005F407A"/>
    <w:rsid w:val="005F446B"/>
    <w:rsid w:val="005F467B"/>
    <w:rsid w:val="005F48DF"/>
    <w:rsid w:val="005F4960"/>
    <w:rsid w:val="005F4C54"/>
    <w:rsid w:val="005F4E63"/>
    <w:rsid w:val="005F4FCA"/>
    <w:rsid w:val="005F5092"/>
    <w:rsid w:val="005F5281"/>
    <w:rsid w:val="005F5BCF"/>
    <w:rsid w:val="005F5C22"/>
    <w:rsid w:val="005F5CFC"/>
    <w:rsid w:val="005F5E58"/>
    <w:rsid w:val="005F5F81"/>
    <w:rsid w:val="005F5FCF"/>
    <w:rsid w:val="005F5FDA"/>
    <w:rsid w:val="005F60A9"/>
    <w:rsid w:val="005F62DA"/>
    <w:rsid w:val="005F6423"/>
    <w:rsid w:val="005F65BB"/>
    <w:rsid w:val="005F6AF4"/>
    <w:rsid w:val="005F6D18"/>
    <w:rsid w:val="005F7022"/>
    <w:rsid w:val="005F721F"/>
    <w:rsid w:val="005F73CF"/>
    <w:rsid w:val="005F73E7"/>
    <w:rsid w:val="005F76D5"/>
    <w:rsid w:val="005F7750"/>
    <w:rsid w:val="005F78E2"/>
    <w:rsid w:val="005F7E3E"/>
    <w:rsid w:val="005F7FF8"/>
    <w:rsid w:val="0060004A"/>
    <w:rsid w:val="00600070"/>
    <w:rsid w:val="006003D7"/>
    <w:rsid w:val="0060044C"/>
    <w:rsid w:val="0060085A"/>
    <w:rsid w:val="00600ACD"/>
    <w:rsid w:val="00600B86"/>
    <w:rsid w:val="00600DCF"/>
    <w:rsid w:val="00600E37"/>
    <w:rsid w:val="00600ECF"/>
    <w:rsid w:val="006013F1"/>
    <w:rsid w:val="00601443"/>
    <w:rsid w:val="0060173F"/>
    <w:rsid w:val="00601C55"/>
    <w:rsid w:val="00601F00"/>
    <w:rsid w:val="0060211E"/>
    <w:rsid w:val="00602163"/>
    <w:rsid w:val="00602379"/>
    <w:rsid w:val="00602561"/>
    <w:rsid w:val="00602574"/>
    <w:rsid w:val="00602ABC"/>
    <w:rsid w:val="00602DDB"/>
    <w:rsid w:val="0060333D"/>
    <w:rsid w:val="00603382"/>
    <w:rsid w:val="00603481"/>
    <w:rsid w:val="00604261"/>
    <w:rsid w:val="006043AF"/>
    <w:rsid w:val="00604C2C"/>
    <w:rsid w:val="00604CEC"/>
    <w:rsid w:val="00605157"/>
    <w:rsid w:val="006054F4"/>
    <w:rsid w:val="00605825"/>
    <w:rsid w:val="00605886"/>
    <w:rsid w:val="00605CBB"/>
    <w:rsid w:val="00605E9D"/>
    <w:rsid w:val="006060BD"/>
    <w:rsid w:val="006062ED"/>
    <w:rsid w:val="006063DD"/>
    <w:rsid w:val="0060678D"/>
    <w:rsid w:val="0060686F"/>
    <w:rsid w:val="00606BC2"/>
    <w:rsid w:val="00607110"/>
    <w:rsid w:val="00607132"/>
    <w:rsid w:val="00607188"/>
    <w:rsid w:val="006071FA"/>
    <w:rsid w:val="00607286"/>
    <w:rsid w:val="006072EA"/>
    <w:rsid w:val="00607335"/>
    <w:rsid w:val="00607549"/>
    <w:rsid w:val="006079C6"/>
    <w:rsid w:val="00607D1F"/>
    <w:rsid w:val="006102A8"/>
    <w:rsid w:val="00610A67"/>
    <w:rsid w:val="00610C31"/>
    <w:rsid w:val="00611179"/>
    <w:rsid w:val="006113CA"/>
    <w:rsid w:val="00611586"/>
    <w:rsid w:val="00611C37"/>
    <w:rsid w:val="00611DE1"/>
    <w:rsid w:val="006120EB"/>
    <w:rsid w:val="00612302"/>
    <w:rsid w:val="006124C3"/>
    <w:rsid w:val="00612613"/>
    <w:rsid w:val="00612705"/>
    <w:rsid w:val="00612A86"/>
    <w:rsid w:val="00612C42"/>
    <w:rsid w:val="00612DE6"/>
    <w:rsid w:val="0061304D"/>
    <w:rsid w:val="006130CD"/>
    <w:rsid w:val="006133F6"/>
    <w:rsid w:val="00613453"/>
    <w:rsid w:val="0061367A"/>
    <w:rsid w:val="00613F0A"/>
    <w:rsid w:val="00614093"/>
    <w:rsid w:val="006145EF"/>
    <w:rsid w:val="00614954"/>
    <w:rsid w:val="00614C8B"/>
    <w:rsid w:val="00614D36"/>
    <w:rsid w:val="00614E0E"/>
    <w:rsid w:val="00615018"/>
    <w:rsid w:val="006154E4"/>
    <w:rsid w:val="006159C8"/>
    <w:rsid w:val="00615B56"/>
    <w:rsid w:val="00615C85"/>
    <w:rsid w:val="00615D5E"/>
    <w:rsid w:val="00616099"/>
    <w:rsid w:val="006160B9"/>
    <w:rsid w:val="006160C3"/>
    <w:rsid w:val="00616277"/>
    <w:rsid w:val="0061643D"/>
    <w:rsid w:val="0061664C"/>
    <w:rsid w:val="00616C74"/>
    <w:rsid w:val="00616E24"/>
    <w:rsid w:val="006171CF"/>
    <w:rsid w:val="0061730D"/>
    <w:rsid w:val="006178E9"/>
    <w:rsid w:val="00617EE7"/>
    <w:rsid w:val="00617F9F"/>
    <w:rsid w:val="00620089"/>
    <w:rsid w:val="0062009B"/>
    <w:rsid w:val="00620AD1"/>
    <w:rsid w:val="00620B6C"/>
    <w:rsid w:val="00620B7D"/>
    <w:rsid w:val="00620BAA"/>
    <w:rsid w:val="00620E2B"/>
    <w:rsid w:val="00621453"/>
    <w:rsid w:val="00621561"/>
    <w:rsid w:val="0062186E"/>
    <w:rsid w:val="0062187E"/>
    <w:rsid w:val="0062190D"/>
    <w:rsid w:val="00621DEE"/>
    <w:rsid w:val="00622308"/>
    <w:rsid w:val="00622502"/>
    <w:rsid w:val="006225B6"/>
    <w:rsid w:val="006229CA"/>
    <w:rsid w:val="00622B00"/>
    <w:rsid w:val="00622C48"/>
    <w:rsid w:val="00622D2C"/>
    <w:rsid w:val="00622D9C"/>
    <w:rsid w:val="00622E17"/>
    <w:rsid w:val="00623510"/>
    <w:rsid w:val="006236E9"/>
    <w:rsid w:val="00623B21"/>
    <w:rsid w:val="00623B9C"/>
    <w:rsid w:val="006242FA"/>
    <w:rsid w:val="0062450A"/>
    <w:rsid w:val="0062462A"/>
    <w:rsid w:val="0062488C"/>
    <w:rsid w:val="00624B19"/>
    <w:rsid w:val="00624C3C"/>
    <w:rsid w:val="00624D08"/>
    <w:rsid w:val="00624ED7"/>
    <w:rsid w:val="00625283"/>
    <w:rsid w:val="006252BE"/>
    <w:rsid w:val="006257F4"/>
    <w:rsid w:val="00625B60"/>
    <w:rsid w:val="00625B6C"/>
    <w:rsid w:val="00625FEE"/>
    <w:rsid w:val="00626023"/>
    <w:rsid w:val="006265B2"/>
    <w:rsid w:val="0062674D"/>
    <w:rsid w:val="006267E6"/>
    <w:rsid w:val="00626848"/>
    <w:rsid w:val="00626F46"/>
    <w:rsid w:val="006273D2"/>
    <w:rsid w:val="0062795D"/>
    <w:rsid w:val="00627A79"/>
    <w:rsid w:val="00627C4F"/>
    <w:rsid w:val="00627F00"/>
    <w:rsid w:val="006301DB"/>
    <w:rsid w:val="0063044D"/>
    <w:rsid w:val="006307F3"/>
    <w:rsid w:val="006308E3"/>
    <w:rsid w:val="00630960"/>
    <w:rsid w:val="0063105E"/>
    <w:rsid w:val="006310CA"/>
    <w:rsid w:val="00631358"/>
    <w:rsid w:val="00631392"/>
    <w:rsid w:val="0063139E"/>
    <w:rsid w:val="006313CF"/>
    <w:rsid w:val="006313D9"/>
    <w:rsid w:val="00631436"/>
    <w:rsid w:val="00631795"/>
    <w:rsid w:val="00631820"/>
    <w:rsid w:val="00631B4B"/>
    <w:rsid w:val="0063241F"/>
    <w:rsid w:val="006326EC"/>
    <w:rsid w:val="006328D3"/>
    <w:rsid w:val="0063298E"/>
    <w:rsid w:val="00632CAC"/>
    <w:rsid w:val="00632CF2"/>
    <w:rsid w:val="00632F87"/>
    <w:rsid w:val="00633015"/>
    <w:rsid w:val="006332A5"/>
    <w:rsid w:val="006333F5"/>
    <w:rsid w:val="0063367D"/>
    <w:rsid w:val="00633741"/>
    <w:rsid w:val="00633A88"/>
    <w:rsid w:val="00633BCD"/>
    <w:rsid w:val="00633DD3"/>
    <w:rsid w:val="00633F48"/>
    <w:rsid w:val="006340FC"/>
    <w:rsid w:val="006343F7"/>
    <w:rsid w:val="00634521"/>
    <w:rsid w:val="00634631"/>
    <w:rsid w:val="006346E6"/>
    <w:rsid w:val="006346EF"/>
    <w:rsid w:val="00634836"/>
    <w:rsid w:val="00635118"/>
    <w:rsid w:val="00635308"/>
    <w:rsid w:val="0063584B"/>
    <w:rsid w:val="0063597E"/>
    <w:rsid w:val="006360CB"/>
    <w:rsid w:val="006361FC"/>
    <w:rsid w:val="006364E7"/>
    <w:rsid w:val="0063665B"/>
    <w:rsid w:val="006368B1"/>
    <w:rsid w:val="00636CB8"/>
    <w:rsid w:val="00636E97"/>
    <w:rsid w:val="006376EF"/>
    <w:rsid w:val="0063774E"/>
    <w:rsid w:val="006378C8"/>
    <w:rsid w:val="00637A33"/>
    <w:rsid w:val="00637D6E"/>
    <w:rsid w:val="00637F94"/>
    <w:rsid w:val="006402B2"/>
    <w:rsid w:val="00640353"/>
    <w:rsid w:val="00640443"/>
    <w:rsid w:val="006406EE"/>
    <w:rsid w:val="00640707"/>
    <w:rsid w:val="00640729"/>
    <w:rsid w:val="00640977"/>
    <w:rsid w:val="00640A42"/>
    <w:rsid w:val="0064103D"/>
    <w:rsid w:val="0064178B"/>
    <w:rsid w:val="006417FD"/>
    <w:rsid w:val="00641854"/>
    <w:rsid w:val="00641920"/>
    <w:rsid w:val="0064194A"/>
    <w:rsid w:val="00641CD4"/>
    <w:rsid w:val="00641CEC"/>
    <w:rsid w:val="00641ED4"/>
    <w:rsid w:val="006427AD"/>
    <w:rsid w:val="0064285E"/>
    <w:rsid w:val="00642C0D"/>
    <w:rsid w:val="00642E1B"/>
    <w:rsid w:val="00642F7C"/>
    <w:rsid w:val="00643115"/>
    <w:rsid w:val="00643156"/>
    <w:rsid w:val="0064324D"/>
    <w:rsid w:val="006432E4"/>
    <w:rsid w:val="0064348A"/>
    <w:rsid w:val="00643B81"/>
    <w:rsid w:val="00643BB6"/>
    <w:rsid w:val="00643BC4"/>
    <w:rsid w:val="00643D2A"/>
    <w:rsid w:val="006446CD"/>
    <w:rsid w:val="0064486C"/>
    <w:rsid w:val="00644B35"/>
    <w:rsid w:val="00644DFA"/>
    <w:rsid w:val="00644E8F"/>
    <w:rsid w:val="00644F5E"/>
    <w:rsid w:val="006457C2"/>
    <w:rsid w:val="00645A09"/>
    <w:rsid w:val="00645C3C"/>
    <w:rsid w:val="00645E1E"/>
    <w:rsid w:val="00645F0B"/>
    <w:rsid w:val="00646179"/>
    <w:rsid w:val="006463BA"/>
    <w:rsid w:val="00646A89"/>
    <w:rsid w:val="00647579"/>
    <w:rsid w:val="0064792E"/>
    <w:rsid w:val="006479EE"/>
    <w:rsid w:val="00647AA4"/>
    <w:rsid w:val="00647B54"/>
    <w:rsid w:val="00647F0F"/>
    <w:rsid w:val="00650529"/>
    <w:rsid w:val="0065087B"/>
    <w:rsid w:val="006508F5"/>
    <w:rsid w:val="00650A48"/>
    <w:rsid w:val="00650BF4"/>
    <w:rsid w:val="00650BF5"/>
    <w:rsid w:val="00650C14"/>
    <w:rsid w:val="00650F6A"/>
    <w:rsid w:val="00651191"/>
    <w:rsid w:val="00651487"/>
    <w:rsid w:val="00651514"/>
    <w:rsid w:val="0065152F"/>
    <w:rsid w:val="00651666"/>
    <w:rsid w:val="006517D3"/>
    <w:rsid w:val="00651AAD"/>
    <w:rsid w:val="00651ADA"/>
    <w:rsid w:val="00651D0F"/>
    <w:rsid w:val="00651DFE"/>
    <w:rsid w:val="00652096"/>
    <w:rsid w:val="0065269A"/>
    <w:rsid w:val="00652A2F"/>
    <w:rsid w:val="00652B2D"/>
    <w:rsid w:val="00653271"/>
    <w:rsid w:val="00653278"/>
    <w:rsid w:val="00653547"/>
    <w:rsid w:val="006537E5"/>
    <w:rsid w:val="0065380E"/>
    <w:rsid w:val="00653C20"/>
    <w:rsid w:val="00653E05"/>
    <w:rsid w:val="00653EC2"/>
    <w:rsid w:val="00653FD0"/>
    <w:rsid w:val="006540CC"/>
    <w:rsid w:val="0065451D"/>
    <w:rsid w:val="006548C5"/>
    <w:rsid w:val="006549BE"/>
    <w:rsid w:val="00654B1B"/>
    <w:rsid w:val="00654DA8"/>
    <w:rsid w:val="00654FEC"/>
    <w:rsid w:val="00655164"/>
    <w:rsid w:val="0065545F"/>
    <w:rsid w:val="0065559C"/>
    <w:rsid w:val="00655BE5"/>
    <w:rsid w:val="00655C8B"/>
    <w:rsid w:val="00655D52"/>
    <w:rsid w:val="00655F54"/>
    <w:rsid w:val="00656131"/>
    <w:rsid w:val="00656146"/>
    <w:rsid w:val="00656169"/>
    <w:rsid w:val="0065621F"/>
    <w:rsid w:val="006562E3"/>
    <w:rsid w:val="006563CB"/>
    <w:rsid w:val="006564CA"/>
    <w:rsid w:val="0065650E"/>
    <w:rsid w:val="00656612"/>
    <w:rsid w:val="00656784"/>
    <w:rsid w:val="006567C8"/>
    <w:rsid w:val="0065688E"/>
    <w:rsid w:val="006568FC"/>
    <w:rsid w:val="00656BC1"/>
    <w:rsid w:val="00656C11"/>
    <w:rsid w:val="00657057"/>
    <w:rsid w:val="00657734"/>
    <w:rsid w:val="00657875"/>
    <w:rsid w:val="006578AD"/>
    <w:rsid w:val="00657D9F"/>
    <w:rsid w:val="00657DE6"/>
    <w:rsid w:val="00657FD4"/>
    <w:rsid w:val="00660267"/>
    <w:rsid w:val="00660A29"/>
    <w:rsid w:val="00660C18"/>
    <w:rsid w:val="006612EA"/>
    <w:rsid w:val="00661481"/>
    <w:rsid w:val="00661C33"/>
    <w:rsid w:val="00661C67"/>
    <w:rsid w:val="00661D95"/>
    <w:rsid w:val="00661DB9"/>
    <w:rsid w:val="006621F1"/>
    <w:rsid w:val="006625AD"/>
    <w:rsid w:val="00662772"/>
    <w:rsid w:val="00662B13"/>
    <w:rsid w:val="00662E48"/>
    <w:rsid w:val="00662E68"/>
    <w:rsid w:val="0066354F"/>
    <w:rsid w:val="006636E2"/>
    <w:rsid w:val="00663825"/>
    <w:rsid w:val="00663A67"/>
    <w:rsid w:val="00663C6C"/>
    <w:rsid w:val="00663CD2"/>
    <w:rsid w:val="00663FFE"/>
    <w:rsid w:val="00664062"/>
    <w:rsid w:val="00664098"/>
    <w:rsid w:val="00664106"/>
    <w:rsid w:val="006643A5"/>
    <w:rsid w:val="00664414"/>
    <w:rsid w:val="00664CAD"/>
    <w:rsid w:val="00664D39"/>
    <w:rsid w:val="00664E4B"/>
    <w:rsid w:val="00664EE4"/>
    <w:rsid w:val="00664F0C"/>
    <w:rsid w:val="00665397"/>
    <w:rsid w:val="006653C9"/>
    <w:rsid w:val="00665525"/>
    <w:rsid w:val="006657F6"/>
    <w:rsid w:val="006658F9"/>
    <w:rsid w:val="00665BDC"/>
    <w:rsid w:val="00665C48"/>
    <w:rsid w:val="00665CDF"/>
    <w:rsid w:val="00665D73"/>
    <w:rsid w:val="00665EBB"/>
    <w:rsid w:val="00665F4B"/>
    <w:rsid w:val="00666599"/>
    <w:rsid w:val="006669F3"/>
    <w:rsid w:val="00666B77"/>
    <w:rsid w:val="00666D7B"/>
    <w:rsid w:val="00666DF9"/>
    <w:rsid w:val="00666EEB"/>
    <w:rsid w:val="00666FAB"/>
    <w:rsid w:val="00667023"/>
    <w:rsid w:val="0066751C"/>
    <w:rsid w:val="00667707"/>
    <w:rsid w:val="00667EA1"/>
    <w:rsid w:val="00667F79"/>
    <w:rsid w:val="006700D8"/>
    <w:rsid w:val="006702C6"/>
    <w:rsid w:val="00670457"/>
    <w:rsid w:val="00670543"/>
    <w:rsid w:val="0067065E"/>
    <w:rsid w:val="00670CB1"/>
    <w:rsid w:val="00670DD4"/>
    <w:rsid w:val="006714ED"/>
    <w:rsid w:val="0067165E"/>
    <w:rsid w:val="00671905"/>
    <w:rsid w:val="006719B9"/>
    <w:rsid w:val="00671A03"/>
    <w:rsid w:val="00671B63"/>
    <w:rsid w:val="00671CFA"/>
    <w:rsid w:val="00671D1B"/>
    <w:rsid w:val="00671D1D"/>
    <w:rsid w:val="00671EF6"/>
    <w:rsid w:val="006720FC"/>
    <w:rsid w:val="0067218B"/>
    <w:rsid w:val="00672301"/>
    <w:rsid w:val="0067258A"/>
    <w:rsid w:val="006725D1"/>
    <w:rsid w:val="0067266D"/>
    <w:rsid w:val="00672A59"/>
    <w:rsid w:val="00672B00"/>
    <w:rsid w:val="00672FD4"/>
    <w:rsid w:val="006730EF"/>
    <w:rsid w:val="006736DA"/>
    <w:rsid w:val="00673AA4"/>
    <w:rsid w:val="00673DAA"/>
    <w:rsid w:val="00673DC5"/>
    <w:rsid w:val="0067406F"/>
    <w:rsid w:val="006743BB"/>
    <w:rsid w:val="0067445D"/>
    <w:rsid w:val="006745DB"/>
    <w:rsid w:val="0067463F"/>
    <w:rsid w:val="00674672"/>
    <w:rsid w:val="00674687"/>
    <w:rsid w:val="00674989"/>
    <w:rsid w:val="00674B7A"/>
    <w:rsid w:val="00674C3A"/>
    <w:rsid w:val="00674CC4"/>
    <w:rsid w:val="00674F22"/>
    <w:rsid w:val="0067541F"/>
    <w:rsid w:val="00675452"/>
    <w:rsid w:val="006754BD"/>
    <w:rsid w:val="0067550D"/>
    <w:rsid w:val="006768DE"/>
    <w:rsid w:val="00676A28"/>
    <w:rsid w:val="00676C48"/>
    <w:rsid w:val="0067701F"/>
    <w:rsid w:val="0067755C"/>
    <w:rsid w:val="00677814"/>
    <w:rsid w:val="0067796D"/>
    <w:rsid w:val="00677B44"/>
    <w:rsid w:val="00677B7B"/>
    <w:rsid w:val="00680045"/>
    <w:rsid w:val="00680176"/>
    <w:rsid w:val="006801B7"/>
    <w:rsid w:val="006802A9"/>
    <w:rsid w:val="006802F6"/>
    <w:rsid w:val="00680634"/>
    <w:rsid w:val="00680D8A"/>
    <w:rsid w:val="00680DF4"/>
    <w:rsid w:val="00680F38"/>
    <w:rsid w:val="00681106"/>
    <w:rsid w:val="0068157F"/>
    <w:rsid w:val="006816B0"/>
    <w:rsid w:val="00681701"/>
    <w:rsid w:val="00681A46"/>
    <w:rsid w:val="00681CC0"/>
    <w:rsid w:val="00682285"/>
    <w:rsid w:val="0068229D"/>
    <w:rsid w:val="00682B88"/>
    <w:rsid w:val="00682CF3"/>
    <w:rsid w:val="00682DE2"/>
    <w:rsid w:val="00683237"/>
    <w:rsid w:val="00683241"/>
    <w:rsid w:val="00683AC3"/>
    <w:rsid w:val="00683AEB"/>
    <w:rsid w:val="00683B9E"/>
    <w:rsid w:val="00683CE9"/>
    <w:rsid w:val="00684877"/>
    <w:rsid w:val="006848CA"/>
    <w:rsid w:val="00684B82"/>
    <w:rsid w:val="00684BEC"/>
    <w:rsid w:val="00684D4D"/>
    <w:rsid w:val="006850FF"/>
    <w:rsid w:val="006851C3"/>
    <w:rsid w:val="00685344"/>
    <w:rsid w:val="0068596A"/>
    <w:rsid w:val="006859DC"/>
    <w:rsid w:val="00685C79"/>
    <w:rsid w:val="00685D1B"/>
    <w:rsid w:val="0068643E"/>
    <w:rsid w:val="00686703"/>
    <w:rsid w:val="006867B2"/>
    <w:rsid w:val="006868F3"/>
    <w:rsid w:val="00687058"/>
    <w:rsid w:val="006871D2"/>
    <w:rsid w:val="00687BAC"/>
    <w:rsid w:val="00687C26"/>
    <w:rsid w:val="00687CDC"/>
    <w:rsid w:val="00690096"/>
    <w:rsid w:val="0069022D"/>
    <w:rsid w:val="006902D9"/>
    <w:rsid w:val="006907A7"/>
    <w:rsid w:val="006908A6"/>
    <w:rsid w:val="00690CF8"/>
    <w:rsid w:val="00690E80"/>
    <w:rsid w:val="00691196"/>
    <w:rsid w:val="00691BA4"/>
    <w:rsid w:val="00691D9B"/>
    <w:rsid w:val="00691E1B"/>
    <w:rsid w:val="006920B0"/>
    <w:rsid w:val="00692288"/>
    <w:rsid w:val="006922D5"/>
    <w:rsid w:val="00692B40"/>
    <w:rsid w:val="00692CA5"/>
    <w:rsid w:val="0069325B"/>
    <w:rsid w:val="00693DE3"/>
    <w:rsid w:val="00693FE3"/>
    <w:rsid w:val="0069421F"/>
    <w:rsid w:val="0069454D"/>
    <w:rsid w:val="00694778"/>
    <w:rsid w:val="00694CAD"/>
    <w:rsid w:val="00694CBF"/>
    <w:rsid w:val="00695311"/>
    <w:rsid w:val="006953BC"/>
    <w:rsid w:val="00695953"/>
    <w:rsid w:val="00695CCD"/>
    <w:rsid w:val="00695D27"/>
    <w:rsid w:val="006960B4"/>
    <w:rsid w:val="006965E2"/>
    <w:rsid w:val="006965E9"/>
    <w:rsid w:val="00696653"/>
    <w:rsid w:val="00696996"/>
    <w:rsid w:val="00696ABC"/>
    <w:rsid w:val="00696D48"/>
    <w:rsid w:val="00696DF8"/>
    <w:rsid w:val="00696E17"/>
    <w:rsid w:val="00697173"/>
    <w:rsid w:val="0069725E"/>
    <w:rsid w:val="006972DE"/>
    <w:rsid w:val="006977E5"/>
    <w:rsid w:val="006978A8"/>
    <w:rsid w:val="0069794E"/>
    <w:rsid w:val="00697E88"/>
    <w:rsid w:val="00697F04"/>
    <w:rsid w:val="006A01C6"/>
    <w:rsid w:val="006A0289"/>
    <w:rsid w:val="006A0328"/>
    <w:rsid w:val="006A0911"/>
    <w:rsid w:val="006A0BDF"/>
    <w:rsid w:val="006A0E02"/>
    <w:rsid w:val="006A0F8C"/>
    <w:rsid w:val="006A1097"/>
    <w:rsid w:val="006A1385"/>
    <w:rsid w:val="006A18E5"/>
    <w:rsid w:val="006A1BCA"/>
    <w:rsid w:val="006A1DE1"/>
    <w:rsid w:val="006A1FDB"/>
    <w:rsid w:val="006A201C"/>
    <w:rsid w:val="006A22ED"/>
    <w:rsid w:val="006A25F1"/>
    <w:rsid w:val="006A2A24"/>
    <w:rsid w:val="006A2C65"/>
    <w:rsid w:val="006A3264"/>
    <w:rsid w:val="006A3285"/>
    <w:rsid w:val="006A3334"/>
    <w:rsid w:val="006A3A08"/>
    <w:rsid w:val="006A3A70"/>
    <w:rsid w:val="006A3A9D"/>
    <w:rsid w:val="006A413E"/>
    <w:rsid w:val="006A435A"/>
    <w:rsid w:val="006A450D"/>
    <w:rsid w:val="006A46EA"/>
    <w:rsid w:val="006A498F"/>
    <w:rsid w:val="006A518D"/>
    <w:rsid w:val="006A5219"/>
    <w:rsid w:val="006A53D9"/>
    <w:rsid w:val="006A56C5"/>
    <w:rsid w:val="006A5787"/>
    <w:rsid w:val="006A5825"/>
    <w:rsid w:val="006A648C"/>
    <w:rsid w:val="006A68D9"/>
    <w:rsid w:val="006A6A07"/>
    <w:rsid w:val="006A6E1A"/>
    <w:rsid w:val="006A6F12"/>
    <w:rsid w:val="006A7520"/>
    <w:rsid w:val="006A75F1"/>
    <w:rsid w:val="006A76A3"/>
    <w:rsid w:val="006A7ADE"/>
    <w:rsid w:val="006A7BEA"/>
    <w:rsid w:val="006A7C24"/>
    <w:rsid w:val="006A7F09"/>
    <w:rsid w:val="006B02E1"/>
    <w:rsid w:val="006B059E"/>
    <w:rsid w:val="006B0623"/>
    <w:rsid w:val="006B098E"/>
    <w:rsid w:val="006B09C4"/>
    <w:rsid w:val="006B0BC6"/>
    <w:rsid w:val="006B0F9D"/>
    <w:rsid w:val="006B1323"/>
    <w:rsid w:val="006B17A6"/>
    <w:rsid w:val="006B1912"/>
    <w:rsid w:val="006B1EE1"/>
    <w:rsid w:val="006B1FA8"/>
    <w:rsid w:val="006B20D2"/>
    <w:rsid w:val="006B2261"/>
    <w:rsid w:val="006B2482"/>
    <w:rsid w:val="006B2BC2"/>
    <w:rsid w:val="006B2DE7"/>
    <w:rsid w:val="006B2DF6"/>
    <w:rsid w:val="006B323D"/>
    <w:rsid w:val="006B373D"/>
    <w:rsid w:val="006B3A67"/>
    <w:rsid w:val="006B3B29"/>
    <w:rsid w:val="006B3D5E"/>
    <w:rsid w:val="006B3E4D"/>
    <w:rsid w:val="006B4362"/>
    <w:rsid w:val="006B4527"/>
    <w:rsid w:val="006B47B3"/>
    <w:rsid w:val="006B502B"/>
    <w:rsid w:val="006B5487"/>
    <w:rsid w:val="006B55DC"/>
    <w:rsid w:val="006B5984"/>
    <w:rsid w:val="006B5B18"/>
    <w:rsid w:val="006B5F3E"/>
    <w:rsid w:val="006B5F90"/>
    <w:rsid w:val="006B61EB"/>
    <w:rsid w:val="006B6742"/>
    <w:rsid w:val="006B6F06"/>
    <w:rsid w:val="006B7C7C"/>
    <w:rsid w:val="006B7CA9"/>
    <w:rsid w:val="006C03B9"/>
    <w:rsid w:val="006C0853"/>
    <w:rsid w:val="006C0BE2"/>
    <w:rsid w:val="006C0DB1"/>
    <w:rsid w:val="006C107F"/>
    <w:rsid w:val="006C1386"/>
    <w:rsid w:val="006C164A"/>
    <w:rsid w:val="006C1C6E"/>
    <w:rsid w:val="006C1D49"/>
    <w:rsid w:val="006C1D61"/>
    <w:rsid w:val="006C1D64"/>
    <w:rsid w:val="006C1F0E"/>
    <w:rsid w:val="006C1F1D"/>
    <w:rsid w:val="006C25B7"/>
    <w:rsid w:val="006C26F5"/>
    <w:rsid w:val="006C2996"/>
    <w:rsid w:val="006C2C6D"/>
    <w:rsid w:val="006C2D69"/>
    <w:rsid w:val="006C2F69"/>
    <w:rsid w:val="006C30DA"/>
    <w:rsid w:val="006C3726"/>
    <w:rsid w:val="006C3781"/>
    <w:rsid w:val="006C3901"/>
    <w:rsid w:val="006C3976"/>
    <w:rsid w:val="006C3CD0"/>
    <w:rsid w:val="006C3D96"/>
    <w:rsid w:val="006C3F75"/>
    <w:rsid w:val="006C3FD7"/>
    <w:rsid w:val="006C4223"/>
    <w:rsid w:val="006C44BB"/>
    <w:rsid w:val="006C4717"/>
    <w:rsid w:val="006C48E0"/>
    <w:rsid w:val="006C4FAB"/>
    <w:rsid w:val="006C5831"/>
    <w:rsid w:val="006C5A17"/>
    <w:rsid w:val="006C5B01"/>
    <w:rsid w:val="006C5B22"/>
    <w:rsid w:val="006C5F59"/>
    <w:rsid w:val="006C607D"/>
    <w:rsid w:val="006C60A5"/>
    <w:rsid w:val="006C674E"/>
    <w:rsid w:val="006C6766"/>
    <w:rsid w:val="006C68ED"/>
    <w:rsid w:val="006C6B05"/>
    <w:rsid w:val="006C6BBD"/>
    <w:rsid w:val="006C6C4C"/>
    <w:rsid w:val="006C6F8C"/>
    <w:rsid w:val="006C71DF"/>
    <w:rsid w:val="006C7369"/>
    <w:rsid w:val="006C75FF"/>
    <w:rsid w:val="006C7640"/>
    <w:rsid w:val="006C797B"/>
    <w:rsid w:val="006C7BEB"/>
    <w:rsid w:val="006C7E56"/>
    <w:rsid w:val="006D0036"/>
    <w:rsid w:val="006D04D5"/>
    <w:rsid w:val="006D096B"/>
    <w:rsid w:val="006D1415"/>
    <w:rsid w:val="006D1561"/>
    <w:rsid w:val="006D15FA"/>
    <w:rsid w:val="006D1658"/>
    <w:rsid w:val="006D1ACC"/>
    <w:rsid w:val="006D1C18"/>
    <w:rsid w:val="006D2647"/>
    <w:rsid w:val="006D2862"/>
    <w:rsid w:val="006D290E"/>
    <w:rsid w:val="006D29DF"/>
    <w:rsid w:val="006D2B08"/>
    <w:rsid w:val="006D2D6E"/>
    <w:rsid w:val="006D315E"/>
    <w:rsid w:val="006D35F5"/>
    <w:rsid w:val="006D3648"/>
    <w:rsid w:val="006D3ACC"/>
    <w:rsid w:val="006D3B23"/>
    <w:rsid w:val="006D3D31"/>
    <w:rsid w:val="006D4283"/>
    <w:rsid w:val="006D42BC"/>
    <w:rsid w:val="006D44F6"/>
    <w:rsid w:val="006D451F"/>
    <w:rsid w:val="006D4D7D"/>
    <w:rsid w:val="006D4F5A"/>
    <w:rsid w:val="006D5061"/>
    <w:rsid w:val="006D5230"/>
    <w:rsid w:val="006D530C"/>
    <w:rsid w:val="006D5CAB"/>
    <w:rsid w:val="006D602A"/>
    <w:rsid w:val="006D622F"/>
    <w:rsid w:val="006D7237"/>
    <w:rsid w:val="006D72AF"/>
    <w:rsid w:val="006D73DD"/>
    <w:rsid w:val="006D75DD"/>
    <w:rsid w:val="006D7B88"/>
    <w:rsid w:val="006D7F95"/>
    <w:rsid w:val="006E047E"/>
    <w:rsid w:val="006E074E"/>
    <w:rsid w:val="006E083F"/>
    <w:rsid w:val="006E09B0"/>
    <w:rsid w:val="006E0A52"/>
    <w:rsid w:val="006E0BBE"/>
    <w:rsid w:val="006E0C17"/>
    <w:rsid w:val="006E0C81"/>
    <w:rsid w:val="006E0DD4"/>
    <w:rsid w:val="006E12F5"/>
    <w:rsid w:val="006E13F7"/>
    <w:rsid w:val="006E151F"/>
    <w:rsid w:val="006E1524"/>
    <w:rsid w:val="006E187F"/>
    <w:rsid w:val="006E18CB"/>
    <w:rsid w:val="006E18F4"/>
    <w:rsid w:val="006E1956"/>
    <w:rsid w:val="006E1E96"/>
    <w:rsid w:val="006E21A0"/>
    <w:rsid w:val="006E240A"/>
    <w:rsid w:val="006E28CB"/>
    <w:rsid w:val="006E2985"/>
    <w:rsid w:val="006E2AF0"/>
    <w:rsid w:val="006E2D25"/>
    <w:rsid w:val="006E2DFD"/>
    <w:rsid w:val="006E2F74"/>
    <w:rsid w:val="006E3100"/>
    <w:rsid w:val="006E37AB"/>
    <w:rsid w:val="006E3A38"/>
    <w:rsid w:val="006E3CE3"/>
    <w:rsid w:val="006E3D7F"/>
    <w:rsid w:val="006E4595"/>
    <w:rsid w:val="006E4757"/>
    <w:rsid w:val="006E48E6"/>
    <w:rsid w:val="006E4ACA"/>
    <w:rsid w:val="006E4B5F"/>
    <w:rsid w:val="006E4F78"/>
    <w:rsid w:val="006E5074"/>
    <w:rsid w:val="006E5440"/>
    <w:rsid w:val="006E5798"/>
    <w:rsid w:val="006E5923"/>
    <w:rsid w:val="006E59D0"/>
    <w:rsid w:val="006E5ABE"/>
    <w:rsid w:val="006E5AFC"/>
    <w:rsid w:val="006E5B9E"/>
    <w:rsid w:val="006E62C5"/>
    <w:rsid w:val="006E6312"/>
    <w:rsid w:val="006E638C"/>
    <w:rsid w:val="006E6E13"/>
    <w:rsid w:val="006E703C"/>
    <w:rsid w:val="006E7129"/>
    <w:rsid w:val="006E7E63"/>
    <w:rsid w:val="006E7FC4"/>
    <w:rsid w:val="006E7FD4"/>
    <w:rsid w:val="006F00AD"/>
    <w:rsid w:val="006F049E"/>
    <w:rsid w:val="006F07E5"/>
    <w:rsid w:val="006F0D4D"/>
    <w:rsid w:val="006F1073"/>
    <w:rsid w:val="006F115C"/>
    <w:rsid w:val="006F11B7"/>
    <w:rsid w:val="006F1654"/>
    <w:rsid w:val="006F16A9"/>
    <w:rsid w:val="006F1B75"/>
    <w:rsid w:val="006F1D3D"/>
    <w:rsid w:val="006F1D5C"/>
    <w:rsid w:val="006F2542"/>
    <w:rsid w:val="006F26D2"/>
    <w:rsid w:val="006F2745"/>
    <w:rsid w:val="006F2B37"/>
    <w:rsid w:val="006F2B5C"/>
    <w:rsid w:val="006F2DDD"/>
    <w:rsid w:val="006F2FD1"/>
    <w:rsid w:val="006F339B"/>
    <w:rsid w:val="006F34A9"/>
    <w:rsid w:val="006F3958"/>
    <w:rsid w:val="006F39B2"/>
    <w:rsid w:val="006F3D4E"/>
    <w:rsid w:val="006F485B"/>
    <w:rsid w:val="006F48A3"/>
    <w:rsid w:val="006F497D"/>
    <w:rsid w:val="006F5047"/>
    <w:rsid w:val="006F50C6"/>
    <w:rsid w:val="006F50FD"/>
    <w:rsid w:val="006F5222"/>
    <w:rsid w:val="006F522B"/>
    <w:rsid w:val="006F5336"/>
    <w:rsid w:val="006F5728"/>
    <w:rsid w:val="006F5AE7"/>
    <w:rsid w:val="006F6666"/>
    <w:rsid w:val="006F6808"/>
    <w:rsid w:val="006F6832"/>
    <w:rsid w:val="006F6BB9"/>
    <w:rsid w:val="006F6D63"/>
    <w:rsid w:val="006F7331"/>
    <w:rsid w:val="006F748A"/>
    <w:rsid w:val="006F79B4"/>
    <w:rsid w:val="007005B7"/>
    <w:rsid w:val="00700714"/>
    <w:rsid w:val="00700C89"/>
    <w:rsid w:val="00700DD7"/>
    <w:rsid w:val="00700F9A"/>
    <w:rsid w:val="0070152E"/>
    <w:rsid w:val="007018B6"/>
    <w:rsid w:val="00701E2B"/>
    <w:rsid w:val="007025EB"/>
    <w:rsid w:val="00702A0F"/>
    <w:rsid w:val="00702A98"/>
    <w:rsid w:val="00702C62"/>
    <w:rsid w:val="00702D42"/>
    <w:rsid w:val="00702E2F"/>
    <w:rsid w:val="00703145"/>
    <w:rsid w:val="007034CE"/>
    <w:rsid w:val="0070366E"/>
    <w:rsid w:val="00703A90"/>
    <w:rsid w:val="00704151"/>
    <w:rsid w:val="00704528"/>
    <w:rsid w:val="00704D96"/>
    <w:rsid w:val="00705112"/>
    <w:rsid w:val="00705269"/>
    <w:rsid w:val="007053D6"/>
    <w:rsid w:val="0070557D"/>
    <w:rsid w:val="00705764"/>
    <w:rsid w:val="0070588D"/>
    <w:rsid w:val="00705B2B"/>
    <w:rsid w:val="007060D3"/>
    <w:rsid w:val="007060E2"/>
    <w:rsid w:val="00706261"/>
    <w:rsid w:val="00706491"/>
    <w:rsid w:val="007064CD"/>
    <w:rsid w:val="00706CB6"/>
    <w:rsid w:val="00706FCF"/>
    <w:rsid w:val="007074EA"/>
    <w:rsid w:val="00707677"/>
    <w:rsid w:val="00707941"/>
    <w:rsid w:val="0070797E"/>
    <w:rsid w:val="00707DC5"/>
    <w:rsid w:val="00707E50"/>
    <w:rsid w:val="00707F9A"/>
    <w:rsid w:val="00707FDB"/>
    <w:rsid w:val="00710047"/>
    <w:rsid w:val="0071031B"/>
    <w:rsid w:val="00710456"/>
    <w:rsid w:val="0071083F"/>
    <w:rsid w:val="0071085A"/>
    <w:rsid w:val="007109C7"/>
    <w:rsid w:val="00710F52"/>
    <w:rsid w:val="00711006"/>
    <w:rsid w:val="007112AE"/>
    <w:rsid w:val="007113C3"/>
    <w:rsid w:val="0071145B"/>
    <w:rsid w:val="007115F3"/>
    <w:rsid w:val="00711944"/>
    <w:rsid w:val="00711ACB"/>
    <w:rsid w:val="00711CC0"/>
    <w:rsid w:val="007121D0"/>
    <w:rsid w:val="00712295"/>
    <w:rsid w:val="007122F2"/>
    <w:rsid w:val="007124DB"/>
    <w:rsid w:val="0071273E"/>
    <w:rsid w:val="00712FFE"/>
    <w:rsid w:val="00713159"/>
    <w:rsid w:val="0071335D"/>
    <w:rsid w:val="0071337E"/>
    <w:rsid w:val="00713620"/>
    <w:rsid w:val="007136BC"/>
    <w:rsid w:val="00713982"/>
    <w:rsid w:val="007139EE"/>
    <w:rsid w:val="00713F16"/>
    <w:rsid w:val="007143E2"/>
    <w:rsid w:val="007143E3"/>
    <w:rsid w:val="007149EB"/>
    <w:rsid w:val="00714A04"/>
    <w:rsid w:val="00714C2A"/>
    <w:rsid w:val="00714EC6"/>
    <w:rsid w:val="007153DE"/>
    <w:rsid w:val="007159FE"/>
    <w:rsid w:val="00715B38"/>
    <w:rsid w:val="00715F12"/>
    <w:rsid w:val="007161C8"/>
    <w:rsid w:val="007162BB"/>
    <w:rsid w:val="00716704"/>
    <w:rsid w:val="0071676F"/>
    <w:rsid w:val="007167AB"/>
    <w:rsid w:val="00716B0F"/>
    <w:rsid w:val="00716D98"/>
    <w:rsid w:val="00716F61"/>
    <w:rsid w:val="0071701D"/>
    <w:rsid w:val="0071731D"/>
    <w:rsid w:val="00717475"/>
    <w:rsid w:val="00717884"/>
    <w:rsid w:val="00717AFA"/>
    <w:rsid w:val="00717BB5"/>
    <w:rsid w:val="00717E1F"/>
    <w:rsid w:val="00717EBB"/>
    <w:rsid w:val="007201AC"/>
    <w:rsid w:val="007201C8"/>
    <w:rsid w:val="0072042D"/>
    <w:rsid w:val="00720789"/>
    <w:rsid w:val="007211DB"/>
    <w:rsid w:val="0072123B"/>
    <w:rsid w:val="007215E3"/>
    <w:rsid w:val="00721838"/>
    <w:rsid w:val="007219B5"/>
    <w:rsid w:val="00721A1B"/>
    <w:rsid w:val="00721ADB"/>
    <w:rsid w:val="00721B5A"/>
    <w:rsid w:val="00721C6C"/>
    <w:rsid w:val="00721F57"/>
    <w:rsid w:val="00722C97"/>
    <w:rsid w:val="0072315B"/>
    <w:rsid w:val="007231E3"/>
    <w:rsid w:val="00723604"/>
    <w:rsid w:val="007237FA"/>
    <w:rsid w:val="00723AD1"/>
    <w:rsid w:val="00723D4F"/>
    <w:rsid w:val="00723EB8"/>
    <w:rsid w:val="007241EF"/>
    <w:rsid w:val="00724595"/>
    <w:rsid w:val="0072486C"/>
    <w:rsid w:val="00725076"/>
    <w:rsid w:val="00725138"/>
    <w:rsid w:val="0072515E"/>
    <w:rsid w:val="007251EA"/>
    <w:rsid w:val="0072527A"/>
    <w:rsid w:val="007252B1"/>
    <w:rsid w:val="007252E2"/>
    <w:rsid w:val="00725303"/>
    <w:rsid w:val="00725556"/>
    <w:rsid w:val="007255CA"/>
    <w:rsid w:val="00725696"/>
    <w:rsid w:val="00725778"/>
    <w:rsid w:val="00725C3C"/>
    <w:rsid w:val="00725FAA"/>
    <w:rsid w:val="007261F2"/>
    <w:rsid w:val="00726415"/>
    <w:rsid w:val="007266C7"/>
    <w:rsid w:val="0072698F"/>
    <w:rsid w:val="00726D09"/>
    <w:rsid w:val="007276F7"/>
    <w:rsid w:val="0072775F"/>
    <w:rsid w:val="00727B76"/>
    <w:rsid w:val="00727EF0"/>
    <w:rsid w:val="00730295"/>
    <w:rsid w:val="007302F9"/>
    <w:rsid w:val="007308DE"/>
    <w:rsid w:val="007309B2"/>
    <w:rsid w:val="00730C28"/>
    <w:rsid w:val="00730F7F"/>
    <w:rsid w:val="0073142D"/>
    <w:rsid w:val="007314E4"/>
    <w:rsid w:val="00731BB6"/>
    <w:rsid w:val="00731D5C"/>
    <w:rsid w:val="00731E8C"/>
    <w:rsid w:val="00731F3E"/>
    <w:rsid w:val="00732437"/>
    <w:rsid w:val="007327EF"/>
    <w:rsid w:val="007328D7"/>
    <w:rsid w:val="00732BB0"/>
    <w:rsid w:val="00732EAE"/>
    <w:rsid w:val="00732F2C"/>
    <w:rsid w:val="00733022"/>
    <w:rsid w:val="007330AA"/>
    <w:rsid w:val="00733325"/>
    <w:rsid w:val="00733364"/>
    <w:rsid w:val="00733B2E"/>
    <w:rsid w:val="00733E91"/>
    <w:rsid w:val="0073407D"/>
    <w:rsid w:val="0073427D"/>
    <w:rsid w:val="007342C1"/>
    <w:rsid w:val="007346E7"/>
    <w:rsid w:val="007348CE"/>
    <w:rsid w:val="00734F9D"/>
    <w:rsid w:val="007353A0"/>
    <w:rsid w:val="007353F2"/>
    <w:rsid w:val="007355EC"/>
    <w:rsid w:val="00735606"/>
    <w:rsid w:val="007356D2"/>
    <w:rsid w:val="00735790"/>
    <w:rsid w:val="007358A6"/>
    <w:rsid w:val="007359BA"/>
    <w:rsid w:val="007359F3"/>
    <w:rsid w:val="00735B94"/>
    <w:rsid w:val="00735BC0"/>
    <w:rsid w:val="00735E5C"/>
    <w:rsid w:val="00736275"/>
    <w:rsid w:val="007365CB"/>
    <w:rsid w:val="00736826"/>
    <w:rsid w:val="007369DD"/>
    <w:rsid w:val="00736CAB"/>
    <w:rsid w:val="00736DE4"/>
    <w:rsid w:val="00737114"/>
    <w:rsid w:val="007377C5"/>
    <w:rsid w:val="007378D1"/>
    <w:rsid w:val="00740064"/>
    <w:rsid w:val="00740168"/>
    <w:rsid w:val="00740197"/>
    <w:rsid w:val="00740904"/>
    <w:rsid w:val="00740DCE"/>
    <w:rsid w:val="00740F76"/>
    <w:rsid w:val="00740F7F"/>
    <w:rsid w:val="00741298"/>
    <w:rsid w:val="00741381"/>
    <w:rsid w:val="0074156E"/>
    <w:rsid w:val="0074177F"/>
    <w:rsid w:val="007417B2"/>
    <w:rsid w:val="00741CAD"/>
    <w:rsid w:val="00741D8A"/>
    <w:rsid w:val="00741FC0"/>
    <w:rsid w:val="007422C8"/>
    <w:rsid w:val="00742930"/>
    <w:rsid w:val="00742D86"/>
    <w:rsid w:val="00742E51"/>
    <w:rsid w:val="00742EB0"/>
    <w:rsid w:val="00743302"/>
    <w:rsid w:val="00743681"/>
    <w:rsid w:val="00743CAA"/>
    <w:rsid w:val="00743EDA"/>
    <w:rsid w:val="00743F01"/>
    <w:rsid w:val="0074427A"/>
    <w:rsid w:val="007443C3"/>
    <w:rsid w:val="00744592"/>
    <w:rsid w:val="007447DD"/>
    <w:rsid w:val="00744A16"/>
    <w:rsid w:val="00744A37"/>
    <w:rsid w:val="00744F2E"/>
    <w:rsid w:val="00745305"/>
    <w:rsid w:val="00745771"/>
    <w:rsid w:val="00745948"/>
    <w:rsid w:val="007459AF"/>
    <w:rsid w:val="00745BD9"/>
    <w:rsid w:val="00745C26"/>
    <w:rsid w:val="00745F4F"/>
    <w:rsid w:val="00745F94"/>
    <w:rsid w:val="007461DF"/>
    <w:rsid w:val="0074629E"/>
    <w:rsid w:val="00746DFE"/>
    <w:rsid w:val="00746FEB"/>
    <w:rsid w:val="0074722F"/>
    <w:rsid w:val="00747704"/>
    <w:rsid w:val="00747CDF"/>
    <w:rsid w:val="007504BC"/>
    <w:rsid w:val="007505F6"/>
    <w:rsid w:val="0075078F"/>
    <w:rsid w:val="00750ACB"/>
    <w:rsid w:val="00750C50"/>
    <w:rsid w:val="00750CE6"/>
    <w:rsid w:val="00751109"/>
    <w:rsid w:val="00751490"/>
    <w:rsid w:val="0075196B"/>
    <w:rsid w:val="00751DC4"/>
    <w:rsid w:val="00751F60"/>
    <w:rsid w:val="0075205B"/>
    <w:rsid w:val="007523D2"/>
    <w:rsid w:val="007525D5"/>
    <w:rsid w:val="0075287B"/>
    <w:rsid w:val="00752B99"/>
    <w:rsid w:val="00752ED0"/>
    <w:rsid w:val="00753174"/>
    <w:rsid w:val="00753623"/>
    <w:rsid w:val="00753BC1"/>
    <w:rsid w:val="00753D69"/>
    <w:rsid w:val="00753E57"/>
    <w:rsid w:val="00753FBD"/>
    <w:rsid w:val="00754038"/>
    <w:rsid w:val="0075419E"/>
    <w:rsid w:val="0075450A"/>
    <w:rsid w:val="0075463B"/>
    <w:rsid w:val="007547DC"/>
    <w:rsid w:val="00754A9B"/>
    <w:rsid w:val="00754D1B"/>
    <w:rsid w:val="00754DF6"/>
    <w:rsid w:val="0075522F"/>
    <w:rsid w:val="00755409"/>
    <w:rsid w:val="007559FF"/>
    <w:rsid w:val="00755A0E"/>
    <w:rsid w:val="00755C35"/>
    <w:rsid w:val="00755CE8"/>
    <w:rsid w:val="00755E4A"/>
    <w:rsid w:val="00756261"/>
    <w:rsid w:val="00756335"/>
    <w:rsid w:val="0075650E"/>
    <w:rsid w:val="007566BC"/>
    <w:rsid w:val="00756A6C"/>
    <w:rsid w:val="00756D0F"/>
    <w:rsid w:val="00756FFA"/>
    <w:rsid w:val="007575E5"/>
    <w:rsid w:val="0075763C"/>
    <w:rsid w:val="00757A5F"/>
    <w:rsid w:val="00757CFB"/>
    <w:rsid w:val="00757DE3"/>
    <w:rsid w:val="007602A5"/>
    <w:rsid w:val="0076041B"/>
    <w:rsid w:val="00760538"/>
    <w:rsid w:val="00760D9F"/>
    <w:rsid w:val="00761785"/>
    <w:rsid w:val="00761AD4"/>
    <w:rsid w:val="00761B16"/>
    <w:rsid w:val="00761C26"/>
    <w:rsid w:val="00761E45"/>
    <w:rsid w:val="00762031"/>
    <w:rsid w:val="007621D5"/>
    <w:rsid w:val="0076233C"/>
    <w:rsid w:val="007627F6"/>
    <w:rsid w:val="007629AD"/>
    <w:rsid w:val="007629E1"/>
    <w:rsid w:val="00762DCB"/>
    <w:rsid w:val="00763017"/>
    <w:rsid w:val="00763141"/>
    <w:rsid w:val="00763206"/>
    <w:rsid w:val="007633B4"/>
    <w:rsid w:val="007633FB"/>
    <w:rsid w:val="0076362C"/>
    <w:rsid w:val="0076394D"/>
    <w:rsid w:val="00763BB1"/>
    <w:rsid w:val="00763C77"/>
    <w:rsid w:val="00764333"/>
    <w:rsid w:val="007643AC"/>
    <w:rsid w:val="007643FF"/>
    <w:rsid w:val="0076446E"/>
    <w:rsid w:val="00764DD9"/>
    <w:rsid w:val="00764E33"/>
    <w:rsid w:val="00764EE4"/>
    <w:rsid w:val="00764F7B"/>
    <w:rsid w:val="00765006"/>
    <w:rsid w:val="0076525A"/>
    <w:rsid w:val="007652A2"/>
    <w:rsid w:val="007656BA"/>
    <w:rsid w:val="007657F1"/>
    <w:rsid w:val="00765AE0"/>
    <w:rsid w:val="00765BA4"/>
    <w:rsid w:val="00766342"/>
    <w:rsid w:val="007664B0"/>
    <w:rsid w:val="007664CA"/>
    <w:rsid w:val="007666B9"/>
    <w:rsid w:val="007667C7"/>
    <w:rsid w:val="007668BF"/>
    <w:rsid w:val="00766CFE"/>
    <w:rsid w:val="00766DF8"/>
    <w:rsid w:val="0076709F"/>
    <w:rsid w:val="00767233"/>
    <w:rsid w:val="007672A2"/>
    <w:rsid w:val="007673C1"/>
    <w:rsid w:val="00767431"/>
    <w:rsid w:val="007675A2"/>
    <w:rsid w:val="00767A72"/>
    <w:rsid w:val="00767B20"/>
    <w:rsid w:val="00770148"/>
    <w:rsid w:val="00770324"/>
    <w:rsid w:val="00770C76"/>
    <w:rsid w:val="00770CFB"/>
    <w:rsid w:val="00770F03"/>
    <w:rsid w:val="00770FC0"/>
    <w:rsid w:val="007710DF"/>
    <w:rsid w:val="00771351"/>
    <w:rsid w:val="0077189D"/>
    <w:rsid w:val="00771C64"/>
    <w:rsid w:val="00771D09"/>
    <w:rsid w:val="00771F78"/>
    <w:rsid w:val="00772107"/>
    <w:rsid w:val="0077210F"/>
    <w:rsid w:val="007722E2"/>
    <w:rsid w:val="007723B6"/>
    <w:rsid w:val="0077251B"/>
    <w:rsid w:val="00772647"/>
    <w:rsid w:val="007726D2"/>
    <w:rsid w:val="00772976"/>
    <w:rsid w:val="00772B72"/>
    <w:rsid w:val="00772D07"/>
    <w:rsid w:val="00772E48"/>
    <w:rsid w:val="0077318E"/>
    <w:rsid w:val="007734A1"/>
    <w:rsid w:val="007737E1"/>
    <w:rsid w:val="0077383A"/>
    <w:rsid w:val="00773BEA"/>
    <w:rsid w:val="00773BEC"/>
    <w:rsid w:val="0077409C"/>
    <w:rsid w:val="0077416A"/>
    <w:rsid w:val="007741BF"/>
    <w:rsid w:val="00774440"/>
    <w:rsid w:val="0077519C"/>
    <w:rsid w:val="007753BA"/>
    <w:rsid w:val="00775670"/>
    <w:rsid w:val="007758DA"/>
    <w:rsid w:val="007759D6"/>
    <w:rsid w:val="007760ED"/>
    <w:rsid w:val="007763CA"/>
    <w:rsid w:val="00776AF4"/>
    <w:rsid w:val="0077710E"/>
    <w:rsid w:val="0077719D"/>
    <w:rsid w:val="007771A1"/>
    <w:rsid w:val="00777546"/>
    <w:rsid w:val="0077767A"/>
    <w:rsid w:val="00777779"/>
    <w:rsid w:val="0077790D"/>
    <w:rsid w:val="00777A4B"/>
    <w:rsid w:val="00777AA1"/>
    <w:rsid w:val="00777DAC"/>
    <w:rsid w:val="00777E3C"/>
    <w:rsid w:val="00780404"/>
    <w:rsid w:val="00780536"/>
    <w:rsid w:val="00780810"/>
    <w:rsid w:val="0078082F"/>
    <w:rsid w:val="0078086A"/>
    <w:rsid w:val="00780AEC"/>
    <w:rsid w:val="00780CFD"/>
    <w:rsid w:val="00780E68"/>
    <w:rsid w:val="00780F12"/>
    <w:rsid w:val="00780FDC"/>
    <w:rsid w:val="00781062"/>
    <w:rsid w:val="00781168"/>
    <w:rsid w:val="007811C5"/>
    <w:rsid w:val="00781250"/>
    <w:rsid w:val="0078150F"/>
    <w:rsid w:val="0078168C"/>
    <w:rsid w:val="00781B9C"/>
    <w:rsid w:val="00782089"/>
    <w:rsid w:val="007820CD"/>
    <w:rsid w:val="007820F2"/>
    <w:rsid w:val="00782411"/>
    <w:rsid w:val="007826EA"/>
    <w:rsid w:val="00782C43"/>
    <w:rsid w:val="00782CA6"/>
    <w:rsid w:val="00782CB2"/>
    <w:rsid w:val="00782FF2"/>
    <w:rsid w:val="007836F9"/>
    <w:rsid w:val="0078371A"/>
    <w:rsid w:val="007837D3"/>
    <w:rsid w:val="00783936"/>
    <w:rsid w:val="00783CB4"/>
    <w:rsid w:val="00783EE3"/>
    <w:rsid w:val="0078413E"/>
    <w:rsid w:val="00784232"/>
    <w:rsid w:val="00784610"/>
    <w:rsid w:val="007846D5"/>
    <w:rsid w:val="00784737"/>
    <w:rsid w:val="007847CD"/>
    <w:rsid w:val="00784AE8"/>
    <w:rsid w:val="00784D08"/>
    <w:rsid w:val="00784D1A"/>
    <w:rsid w:val="00785103"/>
    <w:rsid w:val="00785462"/>
    <w:rsid w:val="007856C0"/>
    <w:rsid w:val="007856CD"/>
    <w:rsid w:val="00785799"/>
    <w:rsid w:val="00786162"/>
    <w:rsid w:val="007861B1"/>
    <w:rsid w:val="007862DB"/>
    <w:rsid w:val="0078664A"/>
    <w:rsid w:val="00786CA8"/>
    <w:rsid w:val="0078706D"/>
    <w:rsid w:val="007871A6"/>
    <w:rsid w:val="007872DC"/>
    <w:rsid w:val="0078738A"/>
    <w:rsid w:val="00787437"/>
    <w:rsid w:val="007874FD"/>
    <w:rsid w:val="00787636"/>
    <w:rsid w:val="007878B1"/>
    <w:rsid w:val="007879FD"/>
    <w:rsid w:val="00787B5D"/>
    <w:rsid w:val="00787B66"/>
    <w:rsid w:val="00787CE6"/>
    <w:rsid w:val="00787D73"/>
    <w:rsid w:val="0079017A"/>
    <w:rsid w:val="0079018D"/>
    <w:rsid w:val="0079022D"/>
    <w:rsid w:val="007905E6"/>
    <w:rsid w:val="007906DD"/>
    <w:rsid w:val="00790D60"/>
    <w:rsid w:val="00790E5B"/>
    <w:rsid w:val="00790EE9"/>
    <w:rsid w:val="00790FCF"/>
    <w:rsid w:val="0079114C"/>
    <w:rsid w:val="00791665"/>
    <w:rsid w:val="007916C1"/>
    <w:rsid w:val="00791A5C"/>
    <w:rsid w:val="00791D71"/>
    <w:rsid w:val="00791E3E"/>
    <w:rsid w:val="00791E88"/>
    <w:rsid w:val="00791F0F"/>
    <w:rsid w:val="007920CD"/>
    <w:rsid w:val="007925F1"/>
    <w:rsid w:val="00792666"/>
    <w:rsid w:val="00792C96"/>
    <w:rsid w:val="00792D49"/>
    <w:rsid w:val="0079306F"/>
    <w:rsid w:val="007930C6"/>
    <w:rsid w:val="00793133"/>
    <w:rsid w:val="0079377B"/>
    <w:rsid w:val="00793A2B"/>
    <w:rsid w:val="00793E0F"/>
    <w:rsid w:val="00793F2A"/>
    <w:rsid w:val="00793F3D"/>
    <w:rsid w:val="007943D2"/>
    <w:rsid w:val="00794697"/>
    <w:rsid w:val="00794755"/>
    <w:rsid w:val="007948E3"/>
    <w:rsid w:val="00794A12"/>
    <w:rsid w:val="00794AD6"/>
    <w:rsid w:val="00794C3B"/>
    <w:rsid w:val="00794EAA"/>
    <w:rsid w:val="00794ED5"/>
    <w:rsid w:val="007953FE"/>
    <w:rsid w:val="00795744"/>
    <w:rsid w:val="00795863"/>
    <w:rsid w:val="00795AC3"/>
    <w:rsid w:val="00795D00"/>
    <w:rsid w:val="00795FA2"/>
    <w:rsid w:val="00795FFE"/>
    <w:rsid w:val="007961A8"/>
    <w:rsid w:val="007963EC"/>
    <w:rsid w:val="007967AA"/>
    <w:rsid w:val="007969DA"/>
    <w:rsid w:val="00796E3D"/>
    <w:rsid w:val="00797051"/>
    <w:rsid w:val="00797141"/>
    <w:rsid w:val="007972F7"/>
    <w:rsid w:val="007977BB"/>
    <w:rsid w:val="007977DA"/>
    <w:rsid w:val="00797B21"/>
    <w:rsid w:val="007A0105"/>
    <w:rsid w:val="007A013F"/>
    <w:rsid w:val="007A04E0"/>
    <w:rsid w:val="007A0AA4"/>
    <w:rsid w:val="007A111C"/>
    <w:rsid w:val="007A129F"/>
    <w:rsid w:val="007A132F"/>
    <w:rsid w:val="007A1643"/>
    <w:rsid w:val="007A17B2"/>
    <w:rsid w:val="007A1824"/>
    <w:rsid w:val="007A1CBD"/>
    <w:rsid w:val="007A1D04"/>
    <w:rsid w:val="007A1DAF"/>
    <w:rsid w:val="007A1E49"/>
    <w:rsid w:val="007A2277"/>
    <w:rsid w:val="007A2480"/>
    <w:rsid w:val="007A24DE"/>
    <w:rsid w:val="007A2623"/>
    <w:rsid w:val="007A2685"/>
    <w:rsid w:val="007A2843"/>
    <w:rsid w:val="007A2AFD"/>
    <w:rsid w:val="007A2C33"/>
    <w:rsid w:val="007A2EEC"/>
    <w:rsid w:val="007A31C8"/>
    <w:rsid w:val="007A3255"/>
    <w:rsid w:val="007A33CE"/>
    <w:rsid w:val="007A37DD"/>
    <w:rsid w:val="007A3D4E"/>
    <w:rsid w:val="007A3D51"/>
    <w:rsid w:val="007A400D"/>
    <w:rsid w:val="007A42C0"/>
    <w:rsid w:val="007A45F9"/>
    <w:rsid w:val="007A475A"/>
    <w:rsid w:val="007A500A"/>
    <w:rsid w:val="007A52C3"/>
    <w:rsid w:val="007A5723"/>
    <w:rsid w:val="007A5827"/>
    <w:rsid w:val="007A5944"/>
    <w:rsid w:val="007A5989"/>
    <w:rsid w:val="007A5F50"/>
    <w:rsid w:val="007A6584"/>
    <w:rsid w:val="007A68C3"/>
    <w:rsid w:val="007A6F16"/>
    <w:rsid w:val="007A6FAB"/>
    <w:rsid w:val="007A70B9"/>
    <w:rsid w:val="007A74EC"/>
    <w:rsid w:val="007A7611"/>
    <w:rsid w:val="007A7800"/>
    <w:rsid w:val="007A781B"/>
    <w:rsid w:val="007A78D3"/>
    <w:rsid w:val="007A7A44"/>
    <w:rsid w:val="007A7E08"/>
    <w:rsid w:val="007A7E98"/>
    <w:rsid w:val="007A7EAE"/>
    <w:rsid w:val="007B0121"/>
    <w:rsid w:val="007B0301"/>
    <w:rsid w:val="007B0366"/>
    <w:rsid w:val="007B037F"/>
    <w:rsid w:val="007B03F7"/>
    <w:rsid w:val="007B0425"/>
    <w:rsid w:val="007B0729"/>
    <w:rsid w:val="007B0912"/>
    <w:rsid w:val="007B0A20"/>
    <w:rsid w:val="007B0C12"/>
    <w:rsid w:val="007B0E68"/>
    <w:rsid w:val="007B1691"/>
    <w:rsid w:val="007B1704"/>
    <w:rsid w:val="007B17C9"/>
    <w:rsid w:val="007B19D7"/>
    <w:rsid w:val="007B1AA0"/>
    <w:rsid w:val="007B1C65"/>
    <w:rsid w:val="007B1D07"/>
    <w:rsid w:val="007B1E6A"/>
    <w:rsid w:val="007B2616"/>
    <w:rsid w:val="007B30A2"/>
    <w:rsid w:val="007B31BA"/>
    <w:rsid w:val="007B3390"/>
    <w:rsid w:val="007B369A"/>
    <w:rsid w:val="007B36E4"/>
    <w:rsid w:val="007B3729"/>
    <w:rsid w:val="007B3D2F"/>
    <w:rsid w:val="007B3D9A"/>
    <w:rsid w:val="007B4133"/>
    <w:rsid w:val="007B42C5"/>
    <w:rsid w:val="007B43FC"/>
    <w:rsid w:val="007B46A3"/>
    <w:rsid w:val="007B4759"/>
    <w:rsid w:val="007B4A8C"/>
    <w:rsid w:val="007B4C05"/>
    <w:rsid w:val="007B4E46"/>
    <w:rsid w:val="007B5567"/>
    <w:rsid w:val="007B5831"/>
    <w:rsid w:val="007B5883"/>
    <w:rsid w:val="007B602A"/>
    <w:rsid w:val="007B60D8"/>
    <w:rsid w:val="007B6310"/>
    <w:rsid w:val="007B64BA"/>
    <w:rsid w:val="007B65D4"/>
    <w:rsid w:val="007B68BA"/>
    <w:rsid w:val="007B72D6"/>
    <w:rsid w:val="007B72EB"/>
    <w:rsid w:val="007B7365"/>
    <w:rsid w:val="007B7433"/>
    <w:rsid w:val="007B750A"/>
    <w:rsid w:val="007B779B"/>
    <w:rsid w:val="007B79B8"/>
    <w:rsid w:val="007B7CDB"/>
    <w:rsid w:val="007B7F8B"/>
    <w:rsid w:val="007C04DB"/>
    <w:rsid w:val="007C07A5"/>
    <w:rsid w:val="007C0EE2"/>
    <w:rsid w:val="007C10A9"/>
    <w:rsid w:val="007C11C5"/>
    <w:rsid w:val="007C13E5"/>
    <w:rsid w:val="007C1467"/>
    <w:rsid w:val="007C1781"/>
    <w:rsid w:val="007C1821"/>
    <w:rsid w:val="007C1BD1"/>
    <w:rsid w:val="007C1F99"/>
    <w:rsid w:val="007C20DA"/>
    <w:rsid w:val="007C214C"/>
    <w:rsid w:val="007C2642"/>
    <w:rsid w:val="007C2BB8"/>
    <w:rsid w:val="007C2C29"/>
    <w:rsid w:val="007C2FC1"/>
    <w:rsid w:val="007C30A9"/>
    <w:rsid w:val="007C31FC"/>
    <w:rsid w:val="007C3530"/>
    <w:rsid w:val="007C3704"/>
    <w:rsid w:val="007C3896"/>
    <w:rsid w:val="007C3917"/>
    <w:rsid w:val="007C3AD3"/>
    <w:rsid w:val="007C3B01"/>
    <w:rsid w:val="007C3BC0"/>
    <w:rsid w:val="007C3D62"/>
    <w:rsid w:val="007C40A9"/>
    <w:rsid w:val="007C42A3"/>
    <w:rsid w:val="007C4308"/>
    <w:rsid w:val="007C4465"/>
    <w:rsid w:val="007C470A"/>
    <w:rsid w:val="007C4831"/>
    <w:rsid w:val="007C4DDF"/>
    <w:rsid w:val="007C51A6"/>
    <w:rsid w:val="007C5316"/>
    <w:rsid w:val="007C5543"/>
    <w:rsid w:val="007C5850"/>
    <w:rsid w:val="007C5BF6"/>
    <w:rsid w:val="007C5F98"/>
    <w:rsid w:val="007C6014"/>
    <w:rsid w:val="007C66CD"/>
    <w:rsid w:val="007C671B"/>
    <w:rsid w:val="007C67B1"/>
    <w:rsid w:val="007C67D0"/>
    <w:rsid w:val="007C68C8"/>
    <w:rsid w:val="007C7497"/>
    <w:rsid w:val="007C77B1"/>
    <w:rsid w:val="007C7B00"/>
    <w:rsid w:val="007C7C83"/>
    <w:rsid w:val="007C7C9C"/>
    <w:rsid w:val="007C7D9C"/>
    <w:rsid w:val="007C7EAC"/>
    <w:rsid w:val="007C7EB8"/>
    <w:rsid w:val="007D0117"/>
    <w:rsid w:val="007D0165"/>
    <w:rsid w:val="007D03CA"/>
    <w:rsid w:val="007D0479"/>
    <w:rsid w:val="007D06E0"/>
    <w:rsid w:val="007D06ED"/>
    <w:rsid w:val="007D0992"/>
    <w:rsid w:val="007D0C68"/>
    <w:rsid w:val="007D0CC3"/>
    <w:rsid w:val="007D0CD3"/>
    <w:rsid w:val="007D1003"/>
    <w:rsid w:val="007D1372"/>
    <w:rsid w:val="007D148B"/>
    <w:rsid w:val="007D18E3"/>
    <w:rsid w:val="007D1903"/>
    <w:rsid w:val="007D1911"/>
    <w:rsid w:val="007D1976"/>
    <w:rsid w:val="007D197C"/>
    <w:rsid w:val="007D1EAA"/>
    <w:rsid w:val="007D2215"/>
    <w:rsid w:val="007D22F7"/>
    <w:rsid w:val="007D2399"/>
    <w:rsid w:val="007D23AC"/>
    <w:rsid w:val="007D2943"/>
    <w:rsid w:val="007D2CEB"/>
    <w:rsid w:val="007D309C"/>
    <w:rsid w:val="007D3281"/>
    <w:rsid w:val="007D32C2"/>
    <w:rsid w:val="007D342B"/>
    <w:rsid w:val="007D3706"/>
    <w:rsid w:val="007D382D"/>
    <w:rsid w:val="007D3BDE"/>
    <w:rsid w:val="007D3C96"/>
    <w:rsid w:val="007D3CEC"/>
    <w:rsid w:val="007D3F07"/>
    <w:rsid w:val="007D3F12"/>
    <w:rsid w:val="007D4274"/>
    <w:rsid w:val="007D432F"/>
    <w:rsid w:val="007D4480"/>
    <w:rsid w:val="007D45CA"/>
    <w:rsid w:val="007D46F6"/>
    <w:rsid w:val="007D47C6"/>
    <w:rsid w:val="007D4882"/>
    <w:rsid w:val="007D4B2F"/>
    <w:rsid w:val="007D509D"/>
    <w:rsid w:val="007D514C"/>
    <w:rsid w:val="007D56D1"/>
    <w:rsid w:val="007D5A37"/>
    <w:rsid w:val="007D5AC8"/>
    <w:rsid w:val="007D5C14"/>
    <w:rsid w:val="007D5C43"/>
    <w:rsid w:val="007D5EAF"/>
    <w:rsid w:val="007D630E"/>
    <w:rsid w:val="007D6413"/>
    <w:rsid w:val="007D666E"/>
    <w:rsid w:val="007D7525"/>
    <w:rsid w:val="007D7685"/>
    <w:rsid w:val="007D78A3"/>
    <w:rsid w:val="007D7969"/>
    <w:rsid w:val="007D7C07"/>
    <w:rsid w:val="007D7CC2"/>
    <w:rsid w:val="007D7CFD"/>
    <w:rsid w:val="007E0B97"/>
    <w:rsid w:val="007E0D23"/>
    <w:rsid w:val="007E111C"/>
    <w:rsid w:val="007E11D4"/>
    <w:rsid w:val="007E125F"/>
    <w:rsid w:val="007E1682"/>
    <w:rsid w:val="007E1B03"/>
    <w:rsid w:val="007E1B89"/>
    <w:rsid w:val="007E2057"/>
    <w:rsid w:val="007E20C5"/>
    <w:rsid w:val="007E21A4"/>
    <w:rsid w:val="007E238D"/>
    <w:rsid w:val="007E258F"/>
    <w:rsid w:val="007E26D0"/>
    <w:rsid w:val="007E28D2"/>
    <w:rsid w:val="007E2AB4"/>
    <w:rsid w:val="007E2ABD"/>
    <w:rsid w:val="007E2AFD"/>
    <w:rsid w:val="007E2BCC"/>
    <w:rsid w:val="007E307E"/>
    <w:rsid w:val="007E30A6"/>
    <w:rsid w:val="007E3114"/>
    <w:rsid w:val="007E34D9"/>
    <w:rsid w:val="007E389A"/>
    <w:rsid w:val="007E390A"/>
    <w:rsid w:val="007E3A85"/>
    <w:rsid w:val="007E3D50"/>
    <w:rsid w:val="007E40B7"/>
    <w:rsid w:val="007E44A8"/>
    <w:rsid w:val="007E45B4"/>
    <w:rsid w:val="007E462B"/>
    <w:rsid w:val="007E4BC4"/>
    <w:rsid w:val="007E4C01"/>
    <w:rsid w:val="007E4C69"/>
    <w:rsid w:val="007E4D0B"/>
    <w:rsid w:val="007E4E88"/>
    <w:rsid w:val="007E4ED1"/>
    <w:rsid w:val="007E5088"/>
    <w:rsid w:val="007E50EB"/>
    <w:rsid w:val="007E5265"/>
    <w:rsid w:val="007E552B"/>
    <w:rsid w:val="007E55AC"/>
    <w:rsid w:val="007E58EF"/>
    <w:rsid w:val="007E593A"/>
    <w:rsid w:val="007E5C5B"/>
    <w:rsid w:val="007E5CA6"/>
    <w:rsid w:val="007E5D41"/>
    <w:rsid w:val="007E5DC8"/>
    <w:rsid w:val="007E645B"/>
    <w:rsid w:val="007E6710"/>
    <w:rsid w:val="007E68DB"/>
    <w:rsid w:val="007E6D67"/>
    <w:rsid w:val="007E757A"/>
    <w:rsid w:val="007E761A"/>
    <w:rsid w:val="007E7697"/>
    <w:rsid w:val="007E7920"/>
    <w:rsid w:val="007E7B8E"/>
    <w:rsid w:val="007E7B93"/>
    <w:rsid w:val="007E7C93"/>
    <w:rsid w:val="007F0334"/>
    <w:rsid w:val="007F034F"/>
    <w:rsid w:val="007F03D3"/>
    <w:rsid w:val="007F03FF"/>
    <w:rsid w:val="007F05B3"/>
    <w:rsid w:val="007F06E2"/>
    <w:rsid w:val="007F0703"/>
    <w:rsid w:val="007F08D5"/>
    <w:rsid w:val="007F08EF"/>
    <w:rsid w:val="007F0998"/>
    <w:rsid w:val="007F0BC1"/>
    <w:rsid w:val="007F0C38"/>
    <w:rsid w:val="007F0E22"/>
    <w:rsid w:val="007F1566"/>
    <w:rsid w:val="007F1826"/>
    <w:rsid w:val="007F19D3"/>
    <w:rsid w:val="007F1F25"/>
    <w:rsid w:val="007F2057"/>
    <w:rsid w:val="007F2241"/>
    <w:rsid w:val="007F2582"/>
    <w:rsid w:val="007F2A02"/>
    <w:rsid w:val="007F2C16"/>
    <w:rsid w:val="007F30AC"/>
    <w:rsid w:val="007F33AD"/>
    <w:rsid w:val="007F34A5"/>
    <w:rsid w:val="007F34D5"/>
    <w:rsid w:val="007F3B89"/>
    <w:rsid w:val="007F3BE9"/>
    <w:rsid w:val="007F3F97"/>
    <w:rsid w:val="007F4002"/>
    <w:rsid w:val="007F4254"/>
    <w:rsid w:val="007F44E4"/>
    <w:rsid w:val="007F475D"/>
    <w:rsid w:val="007F4849"/>
    <w:rsid w:val="007F4A00"/>
    <w:rsid w:val="007F4B88"/>
    <w:rsid w:val="007F4C44"/>
    <w:rsid w:val="007F4EC9"/>
    <w:rsid w:val="007F52C2"/>
    <w:rsid w:val="007F5806"/>
    <w:rsid w:val="007F59AD"/>
    <w:rsid w:val="007F59F3"/>
    <w:rsid w:val="007F5A81"/>
    <w:rsid w:val="007F5AF4"/>
    <w:rsid w:val="007F5D80"/>
    <w:rsid w:val="007F60A8"/>
    <w:rsid w:val="007F62DA"/>
    <w:rsid w:val="007F62F6"/>
    <w:rsid w:val="007F669C"/>
    <w:rsid w:val="007F69DC"/>
    <w:rsid w:val="007F6A4E"/>
    <w:rsid w:val="007F74A8"/>
    <w:rsid w:val="007F7A64"/>
    <w:rsid w:val="007F7E02"/>
    <w:rsid w:val="007F7F2D"/>
    <w:rsid w:val="00800487"/>
    <w:rsid w:val="00800871"/>
    <w:rsid w:val="0080095E"/>
    <w:rsid w:val="00800A26"/>
    <w:rsid w:val="00800A7E"/>
    <w:rsid w:val="00800C43"/>
    <w:rsid w:val="00800DC4"/>
    <w:rsid w:val="00801025"/>
    <w:rsid w:val="00801469"/>
    <w:rsid w:val="00801741"/>
    <w:rsid w:val="008019D5"/>
    <w:rsid w:val="008019FC"/>
    <w:rsid w:val="00801B09"/>
    <w:rsid w:val="008020D0"/>
    <w:rsid w:val="008021DE"/>
    <w:rsid w:val="008022CC"/>
    <w:rsid w:val="0080236D"/>
    <w:rsid w:val="00802405"/>
    <w:rsid w:val="008027FB"/>
    <w:rsid w:val="0080291A"/>
    <w:rsid w:val="00802A74"/>
    <w:rsid w:val="00802AE1"/>
    <w:rsid w:val="00802D22"/>
    <w:rsid w:val="0080340E"/>
    <w:rsid w:val="00803532"/>
    <w:rsid w:val="0080354E"/>
    <w:rsid w:val="00803B61"/>
    <w:rsid w:val="00803C01"/>
    <w:rsid w:val="00803C48"/>
    <w:rsid w:val="00803DAC"/>
    <w:rsid w:val="00803E31"/>
    <w:rsid w:val="00803E53"/>
    <w:rsid w:val="0080506F"/>
    <w:rsid w:val="008053D8"/>
    <w:rsid w:val="0080574F"/>
    <w:rsid w:val="0080593F"/>
    <w:rsid w:val="00805DDA"/>
    <w:rsid w:val="00805E3D"/>
    <w:rsid w:val="00805F8E"/>
    <w:rsid w:val="00805FC2"/>
    <w:rsid w:val="00806554"/>
    <w:rsid w:val="00806978"/>
    <w:rsid w:val="00806ECF"/>
    <w:rsid w:val="00807316"/>
    <w:rsid w:val="00807384"/>
    <w:rsid w:val="008074F4"/>
    <w:rsid w:val="008075CB"/>
    <w:rsid w:val="00807621"/>
    <w:rsid w:val="00807963"/>
    <w:rsid w:val="00807CBA"/>
    <w:rsid w:val="00810606"/>
    <w:rsid w:val="008109CE"/>
    <w:rsid w:val="00810B67"/>
    <w:rsid w:val="0081126C"/>
    <w:rsid w:val="00811516"/>
    <w:rsid w:val="00811546"/>
    <w:rsid w:val="0081188D"/>
    <w:rsid w:val="00811FF7"/>
    <w:rsid w:val="0081210C"/>
    <w:rsid w:val="00812C09"/>
    <w:rsid w:val="00812CC5"/>
    <w:rsid w:val="0081385B"/>
    <w:rsid w:val="00813E6B"/>
    <w:rsid w:val="00813EDE"/>
    <w:rsid w:val="00813F80"/>
    <w:rsid w:val="008141BE"/>
    <w:rsid w:val="00814529"/>
    <w:rsid w:val="00814D6B"/>
    <w:rsid w:val="008150C2"/>
    <w:rsid w:val="0081532D"/>
    <w:rsid w:val="00815402"/>
    <w:rsid w:val="00815559"/>
    <w:rsid w:val="008158E2"/>
    <w:rsid w:val="00815CBF"/>
    <w:rsid w:val="008162D8"/>
    <w:rsid w:val="00816474"/>
    <w:rsid w:val="00816496"/>
    <w:rsid w:val="00816658"/>
    <w:rsid w:val="008167E8"/>
    <w:rsid w:val="00816887"/>
    <w:rsid w:val="008168F4"/>
    <w:rsid w:val="00816C09"/>
    <w:rsid w:val="00817185"/>
    <w:rsid w:val="0081729A"/>
    <w:rsid w:val="008172F1"/>
    <w:rsid w:val="00817563"/>
    <w:rsid w:val="0081771D"/>
    <w:rsid w:val="00817807"/>
    <w:rsid w:val="00817B2D"/>
    <w:rsid w:val="00817BF1"/>
    <w:rsid w:val="00817C5E"/>
    <w:rsid w:val="00817DCD"/>
    <w:rsid w:val="008200DC"/>
    <w:rsid w:val="00820130"/>
    <w:rsid w:val="00820510"/>
    <w:rsid w:val="00820658"/>
    <w:rsid w:val="00820776"/>
    <w:rsid w:val="008208C4"/>
    <w:rsid w:val="008209BE"/>
    <w:rsid w:val="00820DCA"/>
    <w:rsid w:val="008211B1"/>
    <w:rsid w:val="0082131E"/>
    <w:rsid w:val="008213E1"/>
    <w:rsid w:val="00821D64"/>
    <w:rsid w:val="00821E3F"/>
    <w:rsid w:val="008220B5"/>
    <w:rsid w:val="00822171"/>
    <w:rsid w:val="008221E3"/>
    <w:rsid w:val="0082251D"/>
    <w:rsid w:val="00822527"/>
    <w:rsid w:val="00822613"/>
    <w:rsid w:val="008226C4"/>
    <w:rsid w:val="008227B2"/>
    <w:rsid w:val="00822AEE"/>
    <w:rsid w:val="00822B76"/>
    <w:rsid w:val="00822EDD"/>
    <w:rsid w:val="00822FDD"/>
    <w:rsid w:val="00823735"/>
    <w:rsid w:val="00823A9C"/>
    <w:rsid w:val="00823E07"/>
    <w:rsid w:val="00823ED7"/>
    <w:rsid w:val="00824289"/>
    <w:rsid w:val="0082444A"/>
    <w:rsid w:val="00824806"/>
    <w:rsid w:val="00824979"/>
    <w:rsid w:val="00824E9A"/>
    <w:rsid w:val="00824EAB"/>
    <w:rsid w:val="008251EE"/>
    <w:rsid w:val="008253F0"/>
    <w:rsid w:val="00825875"/>
    <w:rsid w:val="008258AD"/>
    <w:rsid w:val="0082599A"/>
    <w:rsid w:val="0082600C"/>
    <w:rsid w:val="00826333"/>
    <w:rsid w:val="008263B3"/>
    <w:rsid w:val="00826580"/>
    <w:rsid w:val="00826A22"/>
    <w:rsid w:val="00827203"/>
    <w:rsid w:val="0082766E"/>
    <w:rsid w:val="008279CA"/>
    <w:rsid w:val="00827C59"/>
    <w:rsid w:val="00827C5D"/>
    <w:rsid w:val="008305DF"/>
    <w:rsid w:val="00830635"/>
    <w:rsid w:val="00830652"/>
    <w:rsid w:val="00830718"/>
    <w:rsid w:val="008307AD"/>
    <w:rsid w:val="008308DA"/>
    <w:rsid w:val="00830BED"/>
    <w:rsid w:val="008311BA"/>
    <w:rsid w:val="008313FB"/>
    <w:rsid w:val="008314BD"/>
    <w:rsid w:val="008319F4"/>
    <w:rsid w:val="00831A0F"/>
    <w:rsid w:val="00831A3D"/>
    <w:rsid w:val="00831B64"/>
    <w:rsid w:val="008321CD"/>
    <w:rsid w:val="008321DE"/>
    <w:rsid w:val="008321F7"/>
    <w:rsid w:val="008322FC"/>
    <w:rsid w:val="00832974"/>
    <w:rsid w:val="00832A74"/>
    <w:rsid w:val="00833404"/>
    <w:rsid w:val="008338CD"/>
    <w:rsid w:val="00833CFC"/>
    <w:rsid w:val="00833F8A"/>
    <w:rsid w:val="00834177"/>
    <w:rsid w:val="008345BD"/>
    <w:rsid w:val="0083485C"/>
    <w:rsid w:val="00834E66"/>
    <w:rsid w:val="00834FC0"/>
    <w:rsid w:val="00835111"/>
    <w:rsid w:val="0083512E"/>
    <w:rsid w:val="00835197"/>
    <w:rsid w:val="008353F7"/>
    <w:rsid w:val="00835774"/>
    <w:rsid w:val="008357A2"/>
    <w:rsid w:val="008357B2"/>
    <w:rsid w:val="00835A63"/>
    <w:rsid w:val="00835CC7"/>
    <w:rsid w:val="008360E2"/>
    <w:rsid w:val="008363BC"/>
    <w:rsid w:val="00836428"/>
    <w:rsid w:val="008364BA"/>
    <w:rsid w:val="00836756"/>
    <w:rsid w:val="008369F7"/>
    <w:rsid w:val="00836B73"/>
    <w:rsid w:val="0083759C"/>
    <w:rsid w:val="00837BAF"/>
    <w:rsid w:val="00837C6D"/>
    <w:rsid w:val="00837EAD"/>
    <w:rsid w:val="00837F1C"/>
    <w:rsid w:val="00837FB8"/>
    <w:rsid w:val="00837FC8"/>
    <w:rsid w:val="00840009"/>
    <w:rsid w:val="0084006F"/>
    <w:rsid w:val="008403F4"/>
    <w:rsid w:val="0084048B"/>
    <w:rsid w:val="008405DF"/>
    <w:rsid w:val="00840628"/>
    <w:rsid w:val="00840A77"/>
    <w:rsid w:val="00840D0A"/>
    <w:rsid w:val="00840D11"/>
    <w:rsid w:val="00840F4E"/>
    <w:rsid w:val="00840F62"/>
    <w:rsid w:val="008410B9"/>
    <w:rsid w:val="008414AE"/>
    <w:rsid w:val="0084175C"/>
    <w:rsid w:val="008418D5"/>
    <w:rsid w:val="00841A6D"/>
    <w:rsid w:val="00841BC5"/>
    <w:rsid w:val="00841D5D"/>
    <w:rsid w:val="0084223C"/>
    <w:rsid w:val="008422A1"/>
    <w:rsid w:val="0084246E"/>
    <w:rsid w:val="00842629"/>
    <w:rsid w:val="00842A45"/>
    <w:rsid w:val="00842AEF"/>
    <w:rsid w:val="00842C16"/>
    <w:rsid w:val="00842C3F"/>
    <w:rsid w:val="00842EA0"/>
    <w:rsid w:val="00843086"/>
    <w:rsid w:val="0084316A"/>
    <w:rsid w:val="008432C9"/>
    <w:rsid w:val="00843885"/>
    <w:rsid w:val="0084396E"/>
    <w:rsid w:val="00843D40"/>
    <w:rsid w:val="00844052"/>
    <w:rsid w:val="00844509"/>
    <w:rsid w:val="00844863"/>
    <w:rsid w:val="00844987"/>
    <w:rsid w:val="00845138"/>
    <w:rsid w:val="00845613"/>
    <w:rsid w:val="0084575C"/>
    <w:rsid w:val="008459C5"/>
    <w:rsid w:val="00845B41"/>
    <w:rsid w:val="00845BAF"/>
    <w:rsid w:val="00845D5D"/>
    <w:rsid w:val="00845FBE"/>
    <w:rsid w:val="00846129"/>
    <w:rsid w:val="0084624E"/>
    <w:rsid w:val="0084625D"/>
    <w:rsid w:val="008465A8"/>
    <w:rsid w:val="0084673A"/>
    <w:rsid w:val="0084693F"/>
    <w:rsid w:val="00846B52"/>
    <w:rsid w:val="00846B8F"/>
    <w:rsid w:val="00847318"/>
    <w:rsid w:val="00847597"/>
    <w:rsid w:val="008476AA"/>
    <w:rsid w:val="0084782E"/>
    <w:rsid w:val="008478A0"/>
    <w:rsid w:val="008478EE"/>
    <w:rsid w:val="00847979"/>
    <w:rsid w:val="00847C5E"/>
    <w:rsid w:val="008501C0"/>
    <w:rsid w:val="008502E6"/>
    <w:rsid w:val="0085040E"/>
    <w:rsid w:val="00850959"/>
    <w:rsid w:val="008509E6"/>
    <w:rsid w:val="00850AE4"/>
    <w:rsid w:val="00850AF3"/>
    <w:rsid w:val="00850E68"/>
    <w:rsid w:val="00850F2F"/>
    <w:rsid w:val="00850F72"/>
    <w:rsid w:val="0085196F"/>
    <w:rsid w:val="00851970"/>
    <w:rsid w:val="00851AA0"/>
    <w:rsid w:val="00852009"/>
    <w:rsid w:val="00852515"/>
    <w:rsid w:val="008525A7"/>
    <w:rsid w:val="00852653"/>
    <w:rsid w:val="00852B3A"/>
    <w:rsid w:val="00852D09"/>
    <w:rsid w:val="008532BE"/>
    <w:rsid w:val="00853442"/>
    <w:rsid w:val="00853679"/>
    <w:rsid w:val="00853875"/>
    <w:rsid w:val="0085396E"/>
    <w:rsid w:val="00853D00"/>
    <w:rsid w:val="00853D8B"/>
    <w:rsid w:val="008540EF"/>
    <w:rsid w:val="008542FE"/>
    <w:rsid w:val="00854965"/>
    <w:rsid w:val="00854B48"/>
    <w:rsid w:val="008552BE"/>
    <w:rsid w:val="008553D3"/>
    <w:rsid w:val="0085554F"/>
    <w:rsid w:val="0085596D"/>
    <w:rsid w:val="00855A91"/>
    <w:rsid w:val="00855AF8"/>
    <w:rsid w:val="00856182"/>
    <w:rsid w:val="008562E5"/>
    <w:rsid w:val="00856420"/>
    <w:rsid w:val="00856632"/>
    <w:rsid w:val="008568E1"/>
    <w:rsid w:val="00856D01"/>
    <w:rsid w:val="00856D9A"/>
    <w:rsid w:val="00857323"/>
    <w:rsid w:val="008573DE"/>
    <w:rsid w:val="008575C1"/>
    <w:rsid w:val="008579CE"/>
    <w:rsid w:val="00857C7F"/>
    <w:rsid w:val="00857F53"/>
    <w:rsid w:val="00857FBD"/>
    <w:rsid w:val="00857FC0"/>
    <w:rsid w:val="008601E4"/>
    <w:rsid w:val="00860328"/>
    <w:rsid w:val="008608B3"/>
    <w:rsid w:val="008608E6"/>
    <w:rsid w:val="008608F2"/>
    <w:rsid w:val="00860ADA"/>
    <w:rsid w:val="00860BCD"/>
    <w:rsid w:val="00860D98"/>
    <w:rsid w:val="00860E57"/>
    <w:rsid w:val="00860F83"/>
    <w:rsid w:val="0086102A"/>
    <w:rsid w:val="0086105B"/>
    <w:rsid w:val="00861323"/>
    <w:rsid w:val="00861565"/>
    <w:rsid w:val="00861754"/>
    <w:rsid w:val="0086194D"/>
    <w:rsid w:val="00861D4C"/>
    <w:rsid w:val="00861E39"/>
    <w:rsid w:val="00861F55"/>
    <w:rsid w:val="00861FB1"/>
    <w:rsid w:val="0086204B"/>
    <w:rsid w:val="00862118"/>
    <w:rsid w:val="0086222E"/>
    <w:rsid w:val="008627BA"/>
    <w:rsid w:val="00862818"/>
    <w:rsid w:val="00862DFA"/>
    <w:rsid w:val="00862F54"/>
    <w:rsid w:val="0086311E"/>
    <w:rsid w:val="008631B3"/>
    <w:rsid w:val="008631B7"/>
    <w:rsid w:val="008636E9"/>
    <w:rsid w:val="0086382E"/>
    <w:rsid w:val="008638EE"/>
    <w:rsid w:val="00863A59"/>
    <w:rsid w:val="00863CD1"/>
    <w:rsid w:val="0086428D"/>
    <w:rsid w:val="00864308"/>
    <w:rsid w:val="008645D6"/>
    <w:rsid w:val="008646E4"/>
    <w:rsid w:val="008647A4"/>
    <w:rsid w:val="008649C9"/>
    <w:rsid w:val="00864B89"/>
    <w:rsid w:val="00864E7A"/>
    <w:rsid w:val="00865790"/>
    <w:rsid w:val="0086585B"/>
    <w:rsid w:val="00865AB5"/>
    <w:rsid w:val="008660E9"/>
    <w:rsid w:val="00866302"/>
    <w:rsid w:val="00866522"/>
    <w:rsid w:val="0086673B"/>
    <w:rsid w:val="0086680E"/>
    <w:rsid w:val="00866A28"/>
    <w:rsid w:val="00866FB1"/>
    <w:rsid w:val="008670B6"/>
    <w:rsid w:val="00867170"/>
    <w:rsid w:val="008672EC"/>
    <w:rsid w:val="008675C5"/>
    <w:rsid w:val="0086765D"/>
    <w:rsid w:val="0086776F"/>
    <w:rsid w:val="00867887"/>
    <w:rsid w:val="00867A9A"/>
    <w:rsid w:val="00867ADE"/>
    <w:rsid w:val="00867B6A"/>
    <w:rsid w:val="00867D6B"/>
    <w:rsid w:val="00870072"/>
    <w:rsid w:val="008704E3"/>
    <w:rsid w:val="00870819"/>
    <w:rsid w:val="0087082A"/>
    <w:rsid w:val="0087099B"/>
    <w:rsid w:val="00870A2D"/>
    <w:rsid w:val="00870E02"/>
    <w:rsid w:val="00870FB9"/>
    <w:rsid w:val="00870FEC"/>
    <w:rsid w:val="0087139A"/>
    <w:rsid w:val="00871CCE"/>
    <w:rsid w:val="00871FD3"/>
    <w:rsid w:val="00872008"/>
    <w:rsid w:val="008722FA"/>
    <w:rsid w:val="00872687"/>
    <w:rsid w:val="008726C7"/>
    <w:rsid w:val="008729E0"/>
    <w:rsid w:val="00872C35"/>
    <w:rsid w:val="00872E7B"/>
    <w:rsid w:val="00872ED2"/>
    <w:rsid w:val="008731A1"/>
    <w:rsid w:val="00873382"/>
    <w:rsid w:val="008736DF"/>
    <w:rsid w:val="008737F1"/>
    <w:rsid w:val="00873A98"/>
    <w:rsid w:val="00873EEC"/>
    <w:rsid w:val="00873F47"/>
    <w:rsid w:val="00873FB3"/>
    <w:rsid w:val="0087409D"/>
    <w:rsid w:val="00874449"/>
    <w:rsid w:val="00874477"/>
    <w:rsid w:val="008746F8"/>
    <w:rsid w:val="00874C1F"/>
    <w:rsid w:val="008750C4"/>
    <w:rsid w:val="0087562F"/>
    <w:rsid w:val="00875C00"/>
    <w:rsid w:val="00875CB0"/>
    <w:rsid w:val="00875E55"/>
    <w:rsid w:val="00876081"/>
    <w:rsid w:val="00876806"/>
    <w:rsid w:val="008768DE"/>
    <w:rsid w:val="00876D30"/>
    <w:rsid w:val="00876D73"/>
    <w:rsid w:val="0087708E"/>
    <w:rsid w:val="0087711F"/>
    <w:rsid w:val="008771D8"/>
    <w:rsid w:val="00877376"/>
    <w:rsid w:val="0087739B"/>
    <w:rsid w:val="008775E1"/>
    <w:rsid w:val="008777CF"/>
    <w:rsid w:val="00877956"/>
    <w:rsid w:val="00877981"/>
    <w:rsid w:val="00877D54"/>
    <w:rsid w:val="008806CE"/>
    <w:rsid w:val="00880826"/>
    <w:rsid w:val="008809BA"/>
    <w:rsid w:val="00880A5B"/>
    <w:rsid w:val="00880F7B"/>
    <w:rsid w:val="0088119D"/>
    <w:rsid w:val="0088127A"/>
    <w:rsid w:val="00881469"/>
    <w:rsid w:val="00881551"/>
    <w:rsid w:val="008815A3"/>
    <w:rsid w:val="00881833"/>
    <w:rsid w:val="0088193E"/>
    <w:rsid w:val="00881AFE"/>
    <w:rsid w:val="00881EA7"/>
    <w:rsid w:val="00882076"/>
    <w:rsid w:val="00882145"/>
    <w:rsid w:val="008825B6"/>
    <w:rsid w:val="008828CB"/>
    <w:rsid w:val="00882A85"/>
    <w:rsid w:val="00882D1C"/>
    <w:rsid w:val="00883187"/>
    <w:rsid w:val="0088346C"/>
    <w:rsid w:val="00883553"/>
    <w:rsid w:val="00883C4E"/>
    <w:rsid w:val="00883CDA"/>
    <w:rsid w:val="00883D5C"/>
    <w:rsid w:val="0088402F"/>
    <w:rsid w:val="0088442F"/>
    <w:rsid w:val="008849B0"/>
    <w:rsid w:val="00884A68"/>
    <w:rsid w:val="00884A6B"/>
    <w:rsid w:val="00884B54"/>
    <w:rsid w:val="00885121"/>
    <w:rsid w:val="00885159"/>
    <w:rsid w:val="00885574"/>
    <w:rsid w:val="008855D6"/>
    <w:rsid w:val="008856FC"/>
    <w:rsid w:val="0088575F"/>
    <w:rsid w:val="00885C43"/>
    <w:rsid w:val="00885D7F"/>
    <w:rsid w:val="00885EB2"/>
    <w:rsid w:val="00885F4E"/>
    <w:rsid w:val="00886553"/>
    <w:rsid w:val="0088674B"/>
    <w:rsid w:val="00886882"/>
    <w:rsid w:val="008870D0"/>
    <w:rsid w:val="0088719A"/>
    <w:rsid w:val="008871E5"/>
    <w:rsid w:val="00887701"/>
    <w:rsid w:val="0088791E"/>
    <w:rsid w:val="00887920"/>
    <w:rsid w:val="00887B11"/>
    <w:rsid w:val="00887C62"/>
    <w:rsid w:val="00887C88"/>
    <w:rsid w:val="0089010F"/>
    <w:rsid w:val="00890654"/>
    <w:rsid w:val="008907EC"/>
    <w:rsid w:val="00890A2E"/>
    <w:rsid w:val="00890D52"/>
    <w:rsid w:val="00890D5E"/>
    <w:rsid w:val="00891100"/>
    <w:rsid w:val="008912F1"/>
    <w:rsid w:val="0089137B"/>
    <w:rsid w:val="008913B0"/>
    <w:rsid w:val="00891B8F"/>
    <w:rsid w:val="00891C6B"/>
    <w:rsid w:val="00891FCA"/>
    <w:rsid w:val="008920C6"/>
    <w:rsid w:val="008922CE"/>
    <w:rsid w:val="0089241E"/>
    <w:rsid w:val="00892831"/>
    <w:rsid w:val="00892983"/>
    <w:rsid w:val="00892A9B"/>
    <w:rsid w:val="00892BC6"/>
    <w:rsid w:val="00892CE0"/>
    <w:rsid w:val="00892E01"/>
    <w:rsid w:val="00892F98"/>
    <w:rsid w:val="008932EE"/>
    <w:rsid w:val="0089336B"/>
    <w:rsid w:val="008936DB"/>
    <w:rsid w:val="00893804"/>
    <w:rsid w:val="00893940"/>
    <w:rsid w:val="00893A63"/>
    <w:rsid w:val="00893C74"/>
    <w:rsid w:val="00893D84"/>
    <w:rsid w:val="0089408D"/>
    <w:rsid w:val="00894239"/>
    <w:rsid w:val="008942B9"/>
    <w:rsid w:val="0089441D"/>
    <w:rsid w:val="008944F4"/>
    <w:rsid w:val="00894579"/>
    <w:rsid w:val="0089498B"/>
    <w:rsid w:val="00894BA0"/>
    <w:rsid w:val="00894E5E"/>
    <w:rsid w:val="008950AF"/>
    <w:rsid w:val="00895297"/>
    <w:rsid w:val="00895384"/>
    <w:rsid w:val="00895529"/>
    <w:rsid w:val="008956FD"/>
    <w:rsid w:val="008957DB"/>
    <w:rsid w:val="008957FC"/>
    <w:rsid w:val="008959E1"/>
    <w:rsid w:val="00895EEB"/>
    <w:rsid w:val="0089608E"/>
    <w:rsid w:val="0089626C"/>
    <w:rsid w:val="0089636F"/>
    <w:rsid w:val="008964DA"/>
    <w:rsid w:val="00896756"/>
    <w:rsid w:val="00897350"/>
    <w:rsid w:val="008976C1"/>
    <w:rsid w:val="00897C01"/>
    <w:rsid w:val="008A0142"/>
    <w:rsid w:val="008A06E3"/>
    <w:rsid w:val="008A07D6"/>
    <w:rsid w:val="008A08B3"/>
    <w:rsid w:val="008A0908"/>
    <w:rsid w:val="008A0AE0"/>
    <w:rsid w:val="008A0D08"/>
    <w:rsid w:val="008A15FD"/>
    <w:rsid w:val="008A1608"/>
    <w:rsid w:val="008A1AD7"/>
    <w:rsid w:val="008A1D86"/>
    <w:rsid w:val="008A21A8"/>
    <w:rsid w:val="008A245F"/>
    <w:rsid w:val="008A2745"/>
    <w:rsid w:val="008A294E"/>
    <w:rsid w:val="008A2B18"/>
    <w:rsid w:val="008A2C35"/>
    <w:rsid w:val="008A2DDA"/>
    <w:rsid w:val="008A2ECB"/>
    <w:rsid w:val="008A2EDF"/>
    <w:rsid w:val="008A300F"/>
    <w:rsid w:val="008A313A"/>
    <w:rsid w:val="008A3B93"/>
    <w:rsid w:val="008A3D1F"/>
    <w:rsid w:val="008A3DA4"/>
    <w:rsid w:val="008A3DAC"/>
    <w:rsid w:val="008A3F33"/>
    <w:rsid w:val="008A414F"/>
    <w:rsid w:val="008A43F3"/>
    <w:rsid w:val="008A440D"/>
    <w:rsid w:val="008A48BB"/>
    <w:rsid w:val="008A51EB"/>
    <w:rsid w:val="008A54C6"/>
    <w:rsid w:val="008A586B"/>
    <w:rsid w:val="008A58A9"/>
    <w:rsid w:val="008A5E9A"/>
    <w:rsid w:val="008A6633"/>
    <w:rsid w:val="008A6C54"/>
    <w:rsid w:val="008A6C85"/>
    <w:rsid w:val="008A71A0"/>
    <w:rsid w:val="008A7286"/>
    <w:rsid w:val="008A7502"/>
    <w:rsid w:val="008A759A"/>
    <w:rsid w:val="008A788B"/>
    <w:rsid w:val="008A7908"/>
    <w:rsid w:val="008B0735"/>
    <w:rsid w:val="008B0772"/>
    <w:rsid w:val="008B085F"/>
    <w:rsid w:val="008B0D45"/>
    <w:rsid w:val="008B0DEA"/>
    <w:rsid w:val="008B1310"/>
    <w:rsid w:val="008B1631"/>
    <w:rsid w:val="008B1699"/>
    <w:rsid w:val="008B1DB5"/>
    <w:rsid w:val="008B1E6D"/>
    <w:rsid w:val="008B1FB3"/>
    <w:rsid w:val="008B238A"/>
    <w:rsid w:val="008B2452"/>
    <w:rsid w:val="008B2559"/>
    <w:rsid w:val="008B257A"/>
    <w:rsid w:val="008B257C"/>
    <w:rsid w:val="008B274E"/>
    <w:rsid w:val="008B2766"/>
    <w:rsid w:val="008B299E"/>
    <w:rsid w:val="008B2D91"/>
    <w:rsid w:val="008B2E44"/>
    <w:rsid w:val="008B2F0F"/>
    <w:rsid w:val="008B3112"/>
    <w:rsid w:val="008B3187"/>
    <w:rsid w:val="008B3246"/>
    <w:rsid w:val="008B33CD"/>
    <w:rsid w:val="008B3573"/>
    <w:rsid w:val="008B3746"/>
    <w:rsid w:val="008B3749"/>
    <w:rsid w:val="008B3CC7"/>
    <w:rsid w:val="008B3CF1"/>
    <w:rsid w:val="008B485F"/>
    <w:rsid w:val="008B4DBF"/>
    <w:rsid w:val="008B50A2"/>
    <w:rsid w:val="008B5185"/>
    <w:rsid w:val="008B518A"/>
    <w:rsid w:val="008B51EF"/>
    <w:rsid w:val="008B5436"/>
    <w:rsid w:val="008B5451"/>
    <w:rsid w:val="008B574C"/>
    <w:rsid w:val="008B5786"/>
    <w:rsid w:val="008B5C63"/>
    <w:rsid w:val="008B5F15"/>
    <w:rsid w:val="008B6037"/>
    <w:rsid w:val="008B6419"/>
    <w:rsid w:val="008B6707"/>
    <w:rsid w:val="008B6855"/>
    <w:rsid w:val="008B68FE"/>
    <w:rsid w:val="008B6973"/>
    <w:rsid w:val="008B6A65"/>
    <w:rsid w:val="008B6F1E"/>
    <w:rsid w:val="008B7037"/>
    <w:rsid w:val="008B7197"/>
    <w:rsid w:val="008B722F"/>
    <w:rsid w:val="008B7301"/>
    <w:rsid w:val="008B74FB"/>
    <w:rsid w:val="008B7687"/>
    <w:rsid w:val="008B7721"/>
    <w:rsid w:val="008B77C4"/>
    <w:rsid w:val="008B7CCC"/>
    <w:rsid w:val="008C07D8"/>
    <w:rsid w:val="008C0CD6"/>
    <w:rsid w:val="008C1376"/>
    <w:rsid w:val="008C139D"/>
    <w:rsid w:val="008C1413"/>
    <w:rsid w:val="008C14A8"/>
    <w:rsid w:val="008C166A"/>
    <w:rsid w:val="008C17DF"/>
    <w:rsid w:val="008C18DC"/>
    <w:rsid w:val="008C1F5B"/>
    <w:rsid w:val="008C21B5"/>
    <w:rsid w:val="008C224F"/>
    <w:rsid w:val="008C23CA"/>
    <w:rsid w:val="008C23DF"/>
    <w:rsid w:val="008C24B3"/>
    <w:rsid w:val="008C24C8"/>
    <w:rsid w:val="008C2640"/>
    <w:rsid w:val="008C282B"/>
    <w:rsid w:val="008C291D"/>
    <w:rsid w:val="008C2B71"/>
    <w:rsid w:val="008C3162"/>
    <w:rsid w:val="008C31FA"/>
    <w:rsid w:val="008C354C"/>
    <w:rsid w:val="008C3886"/>
    <w:rsid w:val="008C39FA"/>
    <w:rsid w:val="008C3AE2"/>
    <w:rsid w:val="008C3C3F"/>
    <w:rsid w:val="008C4173"/>
    <w:rsid w:val="008C4458"/>
    <w:rsid w:val="008C44F1"/>
    <w:rsid w:val="008C4614"/>
    <w:rsid w:val="008C4686"/>
    <w:rsid w:val="008C4884"/>
    <w:rsid w:val="008C4C44"/>
    <w:rsid w:val="008C4DE4"/>
    <w:rsid w:val="008C4F70"/>
    <w:rsid w:val="008C52A2"/>
    <w:rsid w:val="008C52BB"/>
    <w:rsid w:val="008C544D"/>
    <w:rsid w:val="008C6430"/>
    <w:rsid w:val="008C64D9"/>
    <w:rsid w:val="008C6580"/>
    <w:rsid w:val="008C6814"/>
    <w:rsid w:val="008C6935"/>
    <w:rsid w:val="008C6AB2"/>
    <w:rsid w:val="008C6B92"/>
    <w:rsid w:val="008C6C04"/>
    <w:rsid w:val="008C6DFE"/>
    <w:rsid w:val="008C6EB6"/>
    <w:rsid w:val="008C6FE2"/>
    <w:rsid w:val="008C7433"/>
    <w:rsid w:val="008C78DC"/>
    <w:rsid w:val="008C7C7F"/>
    <w:rsid w:val="008D00BF"/>
    <w:rsid w:val="008D0C14"/>
    <w:rsid w:val="008D0DB2"/>
    <w:rsid w:val="008D11FA"/>
    <w:rsid w:val="008D131B"/>
    <w:rsid w:val="008D13C7"/>
    <w:rsid w:val="008D1978"/>
    <w:rsid w:val="008D268D"/>
    <w:rsid w:val="008D2724"/>
    <w:rsid w:val="008D28FF"/>
    <w:rsid w:val="008D3B8B"/>
    <w:rsid w:val="008D43ED"/>
    <w:rsid w:val="008D44D2"/>
    <w:rsid w:val="008D46E0"/>
    <w:rsid w:val="008D49BE"/>
    <w:rsid w:val="008D4DE8"/>
    <w:rsid w:val="008D509F"/>
    <w:rsid w:val="008D50B2"/>
    <w:rsid w:val="008D512A"/>
    <w:rsid w:val="008D5514"/>
    <w:rsid w:val="008D575E"/>
    <w:rsid w:val="008D5970"/>
    <w:rsid w:val="008D5ECF"/>
    <w:rsid w:val="008D5F52"/>
    <w:rsid w:val="008D6154"/>
    <w:rsid w:val="008D6290"/>
    <w:rsid w:val="008D62AD"/>
    <w:rsid w:val="008D66B9"/>
    <w:rsid w:val="008D6AB2"/>
    <w:rsid w:val="008D70A6"/>
    <w:rsid w:val="008D7269"/>
    <w:rsid w:val="008D7374"/>
    <w:rsid w:val="008D76FC"/>
    <w:rsid w:val="008D790D"/>
    <w:rsid w:val="008D7980"/>
    <w:rsid w:val="008E062C"/>
    <w:rsid w:val="008E07BF"/>
    <w:rsid w:val="008E095D"/>
    <w:rsid w:val="008E0A19"/>
    <w:rsid w:val="008E0D1B"/>
    <w:rsid w:val="008E0DF3"/>
    <w:rsid w:val="008E11D5"/>
    <w:rsid w:val="008E1356"/>
    <w:rsid w:val="008E1411"/>
    <w:rsid w:val="008E1454"/>
    <w:rsid w:val="008E154B"/>
    <w:rsid w:val="008E1954"/>
    <w:rsid w:val="008E1B46"/>
    <w:rsid w:val="008E1CBF"/>
    <w:rsid w:val="008E1F36"/>
    <w:rsid w:val="008E213F"/>
    <w:rsid w:val="008E2202"/>
    <w:rsid w:val="008E22F5"/>
    <w:rsid w:val="008E25CA"/>
    <w:rsid w:val="008E2709"/>
    <w:rsid w:val="008E297B"/>
    <w:rsid w:val="008E29A5"/>
    <w:rsid w:val="008E2F33"/>
    <w:rsid w:val="008E311E"/>
    <w:rsid w:val="008E324D"/>
    <w:rsid w:val="008E33EC"/>
    <w:rsid w:val="008E344E"/>
    <w:rsid w:val="008E349E"/>
    <w:rsid w:val="008E381D"/>
    <w:rsid w:val="008E3BF0"/>
    <w:rsid w:val="008E40B5"/>
    <w:rsid w:val="008E4286"/>
    <w:rsid w:val="008E43BB"/>
    <w:rsid w:val="008E4849"/>
    <w:rsid w:val="008E493C"/>
    <w:rsid w:val="008E49E4"/>
    <w:rsid w:val="008E4ADD"/>
    <w:rsid w:val="008E4C1D"/>
    <w:rsid w:val="008E4D1E"/>
    <w:rsid w:val="008E4E87"/>
    <w:rsid w:val="008E5057"/>
    <w:rsid w:val="008E51DD"/>
    <w:rsid w:val="008E5249"/>
    <w:rsid w:val="008E52A5"/>
    <w:rsid w:val="008E5516"/>
    <w:rsid w:val="008E5F4C"/>
    <w:rsid w:val="008E603B"/>
    <w:rsid w:val="008E67E8"/>
    <w:rsid w:val="008E693C"/>
    <w:rsid w:val="008E6CB1"/>
    <w:rsid w:val="008E7232"/>
    <w:rsid w:val="008E7320"/>
    <w:rsid w:val="008E735D"/>
    <w:rsid w:val="008E77BA"/>
    <w:rsid w:val="008E7883"/>
    <w:rsid w:val="008E78C1"/>
    <w:rsid w:val="008E78FE"/>
    <w:rsid w:val="008E7BF0"/>
    <w:rsid w:val="008E7DA3"/>
    <w:rsid w:val="008E7E0E"/>
    <w:rsid w:val="008F010C"/>
    <w:rsid w:val="008F038B"/>
    <w:rsid w:val="008F052E"/>
    <w:rsid w:val="008F0A46"/>
    <w:rsid w:val="008F0CD9"/>
    <w:rsid w:val="008F1962"/>
    <w:rsid w:val="008F1DEF"/>
    <w:rsid w:val="008F204C"/>
    <w:rsid w:val="008F21DB"/>
    <w:rsid w:val="008F2357"/>
    <w:rsid w:val="008F249F"/>
    <w:rsid w:val="008F25E5"/>
    <w:rsid w:val="008F2909"/>
    <w:rsid w:val="008F2A86"/>
    <w:rsid w:val="008F2A8D"/>
    <w:rsid w:val="008F2B7D"/>
    <w:rsid w:val="008F2BDF"/>
    <w:rsid w:val="008F2D16"/>
    <w:rsid w:val="008F32C2"/>
    <w:rsid w:val="008F355F"/>
    <w:rsid w:val="008F3742"/>
    <w:rsid w:val="008F3AFD"/>
    <w:rsid w:val="008F3DBD"/>
    <w:rsid w:val="008F3ED2"/>
    <w:rsid w:val="008F40EA"/>
    <w:rsid w:val="008F440D"/>
    <w:rsid w:val="008F4AAF"/>
    <w:rsid w:val="008F4B71"/>
    <w:rsid w:val="008F4E8B"/>
    <w:rsid w:val="008F4FCB"/>
    <w:rsid w:val="008F5385"/>
    <w:rsid w:val="008F55C8"/>
    <w:rsid w:val="008F582F"/>
    <w:rsid w:val="008F5962"/>
    <w:rsid w:val="008F5ADA"/>
    <w:rsid w:val="008F5B47"/>
    <w:rsid w:val="008F5F70"/>
    <w:rsid w:val="008F6221"/>
    <w:rsid w:val="008F6E45"/>
    <w:rsid w:val="008F739A"/>
    <w:rsid w:val="008F743A"/>
    <w:rsid w:val="008F74BE"/>
    <w:rsid w:val="008F757A"/>
    <w:rsid w:val="008F7CCB"/>
    <w:rsid w:val="008F7D23"/>
    <w:rsid w:val="008F7E77"/>
    <w:rsid w:val="0090019E"/>
    <w:rsid w:val="0090037C"/>
    <w:rsid w:val="00900404"/>
    <w:rsid w:val="00900641"/>
    <w:rsid w:val="009009F7"/>
    <w:rsid w:val="00900B89"/>
    <w:rsid w:val="00900F9B"/>
    <w:rsid w:val="0090100D"/>
    <w:rsid w:val="00901DAC"/>
    <w:rsid w:val="00902295"/>
    <w:rsid w:val="00902401"/>
    <w:rsid w:val="00902422"/>
    <w:rsid w:val="00902597"/>
    <w:rsid w:val="009026E7"/>
    <w:rsid w:val="00902CD2"/>
    <w:rsid w:val="00902FD4"/>
    <w:rsid w:val="0090310C"/>
    <w:rsid w:val="00903367"/>
    <w:rsid w:val="0090345E"/>
    <w:rsid w:val="00903A74"/>
    <w:rsid w:val="00903AB6"/>
    <w:rsid w:val="00903B34"/>
    <w:rsid w:val="00903D4F"/>
    <w:rsid w:val="0090420B"/>
    <w:rsid w:val="009045BF"/>
    <w:rsid w:val="00904E96"/>
    <w:rsid w:val="00904FDB"/>
    <w:rsid w:val="00905095"/>
    <w:rsid w:val="0090527F"/>
    <w:rsid w:val="00905653"/>
    <w:rsid w:val="00905A2C"/>
    <w:rsid w:val="00905A31"/>
    <w:rsid w:val="00905A54"/>
    <w:rsid w:val="00906220"/>
    <w:rsid w:val="009067AA"/>
    <w:rsid w:val="00906C13"/>
    <w:rsid w:val="00907397"/>
    <w:rsid w:val="00907722"/>
    <w:rsid w:val="0090779C"/>
    <w:rsid w:val="0090779D"/>
    <w:rsid w:val="00907837"/>
    <w:rsid w:val="00907DEA"/>
    <w:rsid w:val="00910280"/>
    <w:rsid w:val="009102EE"/>
    <w:rsid w:val="009106E3"/>
    <w:rsid w:val="0091090D"/>
    <w:rsid w:val="00910D71"/>
    <w:rsid w:val="00911264"/>
    <w:rsid w:val="00911334"/>
    <w:rsid w:val="00911623"/>
    <w:rsid w:val="009118A3"/>
    <w:rsid w:val="00911916"/>
    <w:rsid w:val="009119FF"/>
    <w:rsid w:val="00911C37"/>
    <w:rsid w:val="00911C58"/>
    <w:rsid w:val="00911D27"/>
    <w:rsid w:val="00911D76"/>
    <w:rsid w:val="00911EDB"/>
    <w:rsid w:val="00911EE5"/>
    <w:rsid w:val="00912034"/>
    <w:rsid w:val="009121D9"/>
    <w:rsid w:val="0091291F"/>
    <w:rsid w:val="00912C94"/>
    <w:rsid w:val="00912DC0"/>
    <w:rsid w:val="00912ED3"/>
    <w:rsid w:val="00913285"/>
    <w:rsid w:val="0091411D"/>
    <w:rsid w:val="0091429A"/>
    <w:rsid w:val="00914354"/>
    <w:rsid w:val="00914579"/>
    <w:rsid w:val="00914970"/>
    <w:rsid w:val="00914A05"/>
    <w:rsid w:val="00914CF9"/>
    <w:rsid w:val="00914D8A"/>
    <w:rsid w:val="00914E4E"/>
    <w:rsid w:val="00914F7A"/>
    <w:rsid w:val="00914F90"/>
    <w:rsid w:val="00915DA9"/>
    <w:rsid w:val="00915DB6"/>
    <w:rsid w:val="00915F95"/>
    <w:rsid w:val="00916635"/>
    <w:rsid w:val="00916730"/>
    <w:rsid w:val="00917267"/>
    <w:rsid w:val="00917913"/>
    <w:rsid w:val="0091791A"/>
    <w:rsid w:val="00917B02"/>
    <w:rsid w:val="00917CFC"/>
    <w:rsid w:val="00917DFD"/>
    <w:rsid w:val="00917FE0"/>
    <w:rsid w:val="009203A8"/>
    <w:rsid w:val="0092066E"/>
    <w:rsid w:val="009208B8"/>
    <w:rsid w:val="00920DC5"/>
    <w:rsid w:val="00921241"/>
    <w:rsid w:val="009215DB"/>
    <w:rsid w:val="009217B0"/>
    <w:rsid w:val="00921A24"/>
    <w:rsid w:val="00921A7C"/>
    <w:rsid w:val="00921B8C"/>
    <w:rsid w:val="00921C87"/>
    <w:rsid w:val="00921E10"/>
    <w:rsid w:val="00921FAE"/>
    <w:rsid w:val="009222CB"/>
    <w:rsid w:val="0092245D"/>
    <w:rsid w:val="00922560"/>
    <w:rsid w:val="00922620"/>
    <w:rsid w:val="0092269E"/>
    <w:rsid w:val="00922D0B"/>
    <w:rsid w:val="00922D2B"/>
    <w:rsid w:val="00922E90"/>
    <w:rsid w:val="009232D5"/>
    <w:rsid w:val="0092362B"/>
    <w:rsid w:val="009236EB"/>
    <w:rsid w:val="00923AAA"/>
    <w:rsid w:val="00923C58"/>
    <w:rsid w:val="00923CA9"/>
    <w:rsid w:val="009245FB"/>
    <w:rsid w:val="00924B2F"/>
    <w:rsid w:val="00924F9B"/>
    <w:rsid w:val="0092571B"/>
    <w:rsid w:val="00925DC4"/>
    <w:rsid w:val="00926331"/>
    <w:rsid w:val="009264C8"/>
    <w:rsid w:val="00926AA2"/>
    <w:rsid w:val="00926C17"/>
    <w:rsid w:val="00926DD4"/>
    <w:rsid w:val="00927072"/>
    <w:rsid w:val="00927078"/>
    <w:rsid w:val="0092716F"/>
    <w:rsid w:val="009272E8"/>
    <w:rsid w:val="009277D8"/>
    <w:rsid w:val="00927DA0"/>
    <w:rsid w:val="00927DFB"/>
    <w:rsid w:val="00927E1E"/>
    <w:rsid w:val="00930087"/>
    <w:rsid w:val="009300A7"/>
    <w:rsid w:val="0093011A"/>
    <w:rsid w:val="00930131"/>
    <w:rsid w:val="009304A1"/>
    <w:rsid w:val="00930A07"/>
    <w:rsid w:val="00931CA1"/>
    <w:rsid w:val="00931F3F"/>
    <w:rsid w:val="0093207F"/>
    <w:rsid w:val="00932126"/>
    <w:rsid w:val="00932355"/>
    <w:rsid w:val="0093261F"/>
    <w:rsid w:val="00932A34"/>
    <w:rsid w:val="00933051"/>
    <w:rsid w:val="0093426C"/>
    <w:rsid w:val="009346DF"/>
    <w:rsid w:val="00934800"/>
    <w:rsid w:val="00934A14"/>
    <w:rsid w:val="00934D6D"/>
    <w:rsid w:val="00934E4F"/>
    <w:rsid w:val="0093513F"/>
    <w:rsid w:val="00935A9B"/>
    <w:rsid w:val="00935B91"/>
    <w:rsid w:val="00935E94"/>
    <w:rsid w:val="009362A6"/>
    <w:rsid w:val="0093682D"/>
    <w:rsid w:val="009368F1"/>
    <w:rsid w:val="00936BEF"/>
    <w:rsid w:val="00937093"/>
    <w:rsid w:val="0093724F"/>
    <w:rsid w:val="00937718"/>
    <w:rsid w:val="00937779"/>
    <w:rsid w:val="009377F1"/>
    <w:rsid w:val="00937C08"/>
    <w:rsid w:val="00937D09"/>
    <w:rsid w:val="00937EE2"/>
    <w:rsid w:val="00940280"/>
    <w:rsid w:val="0094038F"/>
    <w:rsid w:val="009403D3"/>
    <w:rsid w:val="0094065A"/>
    <w:rsid w:val="0094068A"/>
    <w:rsid w:val="0094093F"/>
    <w:rsid w:val="00940CBF"/>
    <w:rsid w:val="009411B4"/>
    <w:rsid w:val="00941850"/>
    <w:rsid w:val="00941885"/>
    <w:rsid w:val="00941E23"/>
    <w:rsid w:val="00941EA2"/>
    <w:rsid w:val="00941ED4"/>
    <w:rsid w:val="00941FF6"/>
    <w:rsid w:val="00942021"/>
    <w:rsid w:val="0094206F"/>
    <w:rsid w:val="0094217F"/>
    <w:rsid w:val="009424C9"/>
    <w:rsid w:val="00942510"/>
    <w:rsid w:val="009426F6"/>
    <w:rsid w:val="00942859"/>
    <w:rsid w:val="009428D8"/>
    <w:rsid w:val="00942B9F"/>
    <w:rsid w:val="00942FBC"/>
    <w:rsid w:val="0094320F"/>
    <w:rsid w:val="0094321E"/>
    <w:rsid w:val="009434BD"/>
    <w:rsid w:val="009436CA"/>
    <w:rsid w:val="00943734"/>
    <w:rsid w:val="00943975"/>
    <w:rsid w:val="009439C6"/>
    <w:rsid w:val="00943DD4"/>
    <w:rsid w:val="00944001"/>
    <w:rsid w:val="00944751"/>
    <w:rsid w:val="00944A64"/>
    <w:rsid w:val="00944CC3"/>
    <w:rsid w:val="00944F48"/>
    <w:rsid w:val="00945266"/>
    <w:rsid w:val="00945386"/>
    <w:rsid w:val="0094562A"/>
    <w:rsid w:val="009457F4"/>
    <w:rsid w:val="00945865"/>
    <w:rsid w:val="0094667C"/>
    <w:rsid w:val="009466E0"/>
    <w:rsid w:val="00946750"/>
    <w:rsid w:val="00946AC7"/>
    <w:rsid w:val="00946CE5"/>
    <w:rsid w:val="00946D4E"/>
    <w:rsid w:val="009470E4"/>
    <w:rsid w:val="0094729E"/>
    <w:rsid w:val="0094736A"/>
    <w:rsid w:val="009473D7"/>
    <w:rsid w:val="009475CE"/>
    <w:rsid w:val="00947698"/>
    <w:rsid w:val="009477FF"/>
    <w:rsid w:val="00947A94"/>
    <w:rsid w:val="00947C02"/>
    <w:rsid w:val="00947E07"/>
    <w:rsid w:val="00947E7C"/>
    <w:rsid w:val="009500EE"/>
    <w:rsid w:val="00950491"/>
    <w:rsid w:val="009505FD"/>
    <w:rsid w:val="00950643"/>
    <w:rsid w:val="00950686"/>
    <w:rsid w:val="00950B1B"/>
    <w:rsid w:val="00951015"/>
    <w:rsid w:val="0095108C"/>
    <w:rsid w:val="009513C7"/>
    <w:rsid w:val="009514F5"/>
    <w:rsid w:val="009514FD"/>
    <w:rsid w:val="009518D8"/>
    <w:rsid w:val="00951A55"/>
    <w:rsid w:val="00951BB6"/>
    <w:rsid w:val="009520FC"/>
    <w:rsid w:val="00952220"/>
    <w:rsid w:val="0095229C"/>
    <w:rsid w:val="009522A6"/>
    <w:rsid w:val="009526C7"/>
    <w:rsid w:val="00952905"/>
    <w:rsid w:val="00952D52"/>
    <w:rsid w:val="00952E7A"/>
    <w:rsid w:val="00952F4E"/>
    <w:rsid w:val="009532E0"/>
    <w:rsid w:val="009533D5"/>
    <w:rsid w:val="00953B6D"/>
    <w:rsid w:val="00954081"/>
    <w:rsid w:val="009543FC"/>
    <w:rsid w:val="00954DD9"/>
    <w:rsid w:val="0095507F"/>
    <w:rsid w:val="00955521"/>
    <w:rsid w:val="009559F1"/>
    <w:rsid w:val="00955AC3"/>
    <w:rsid w:val="00955BC8"/>
    <w:rsid w:val="00955D95"/>
    <w:rsid w:val="00955E7E"/>
    <w:rsid w:val="00956148"/>
    <w:rsid w:val="0095625D"/>
    <w:rsid w:val="009568F5"/>
    <w:rsid w:val="00956901"/>
    <w:rsid w:val="0095694E"/>
    <w:rsid w:val="00956D08"/>
    <w:rsid w:val="00956DBD"/>
    <w:rsid w:val="00956EC8"/>
    <w:rsid w:val="00956EFE"/>
    <w:rsid w:val="00957265"/>
    <w:rsid w:val="009573FF"/>
    <w:rsid w:val="0095741D"/>
    <w:rsid w:val="00957E2C"/>
    <w:rsid w:val="009602B6"/>
    <w:rsid w:val="0096048E"/>
    <w:rsid w:val="009606C5"/>
    <w:rsid w:val="00960850"/>
    <w:rsid w:val="00960D18"/>
    <w:rsid w:val="00960F06"/>
    <w:rsid w:val="0096134A"/>
    <w:rsid w:val="0096198B"/>
    <w:rsid w:val="00961A94"/>
    <w:rsid w:val="00961BF4"/>
    <w:rsid w:val="00961F38"/>
    <w:rsid w:val="009621C8"/>
    <w:rsid w:val="009621DD"/>
    <w:rsid w:val="00962426"/>
    <w:rsid w:val="009629AA"/>
    <w:rsid w:val="00962A05"/>
    <w:rsid w:val="00962C33"/>
    <w:rsid w:val="00962C44"/>
    <w:rsid w:val="0096434F"/>
    <w:rsid w:val="009643C9"/>
    <w:rsid w:val="0096443F"/>
    <w:rsid w:val="0096497D"/>
    <w:rsid w:val="00964DD0"/>
    <w:rsid w:val="0096526A"/>
    <w:rsid w:val="009653A9"/>
    <w:rsid w:val="00965412"/>
    <w:rsid w:val="009656D9"/>
    <w:rsid w:val="00965828"/>
    <w:rsid w:val="00965967"/>
    <w:rsid w:val="00965BC8"/>
    <w:rsid w:val="009665B4"/>
    <w:rsid w:val="009666C4"/>
    <w:rsid w:val="00966741"/>
    <w:rsid w:val="00966981"/>
    <w:rsid w:val="00966D95"/>
    <w:rsid w:val="009672B6"/>
    <w:rsid w:val="00967788"/>
    <w:rsid w:val="00967B42"/>
    <w:rsid w:val="00970200"/>
    <w:rsid w:val="00970334"/>
    <w:rsid w:val="00970751"/>
    <w:rsid w:val="00970766"/>
    <w:rsid w:val="009709E1"/>
    <w:rsid w:val="009709F3"/>
    <w:rsid w:val="00970E74"/>
    <w:rsid w:val="00970F2B"/>
    <w:rsid w:val="009715DD"/>
    <w:rsid w:val="0097191B"/>
    <w:rsid w:val="00971D14"/>
    <w:rsid w:val="00971F57"/>
    <w:rsid w:val="009723E8"/>
    <w:rsid w:val="0097243F"/>
    <w:rsid w:val="0097282D"/>
    <w:rsid w:val="00972F41"/>
    <w:rsid w:val="00973056"/>
    <w:rsid w:val="00973366"/>
    <w:rsid w:val="0097341A"/>
    <w:rsid w:val="00973575"/>
    <w:rsid w:val="00973835"/>
    <w:rsid w:val="0097394D"/>
    <w:rsid w:val="00973A7A"/>
    <w:rsid w:val="00974240"/>
    <w:rsid w:val="0097428F"/>
    <w:rsid w:val="009742B0"/>
    <w:rsid w:val="009743BB"/>
    <w:rsid w:val="00974540"/>
    <w:rsid w:val="0097498B"/>
    <w:rsid w:val="00974BB1"/>
    <w:rsid w:val="0097564C"/>
    <w:rsid w:val="009757E7"/>
    <w:rsid w:val="00975808"/>
    <w:rsid w:val="009759C2"/>
    <w:rsid w:val="009759C9"/>
    <w:rsid w:val="009763D8"/>
    <w:rsid w:val="00976C27"/>
    <w:rsid w:val="00977AEB"/>
    <w:rsid w:val="00977E13"/>
    <w:rsid w:val="0098009F"/>
    <w:rsid w:val="00980A28"/>
    <w:rsid w:val="00980A35"/>
    <w:rsid w:val="00980B90"/>
    <w:rsid w:val="00980E2F"/>
    <w:rsid w:val="00980F4A"/>
    <w:rsid w:val="00981228"/>
    <w:rsid w:val="00981231"/>
    <w:rsid w:val="00981404"/>
    <w:rsid w:val="00981618"/>
    <w:rsid w:val="0098163D"/>
    <w:rsid w:val="009817DB"/>
    <w:rsid w:val="00981928"/>
    <w:rsid w:val="00981A4E"/>
    <w:rsid w:val="00981AC1"/>
    <w:rsid w:val="00981B36"/>
    <w:rsid w:val="00981C3F"/>
    <w:rsid w:val="00981C40"/>
    <w:rsid w:val="00982035"/>
    <w:rsid w:val="009821C4"/>
    <w:rsid w:val="00982258"/>
    <w:rsid w:val="009822C2"/>
    <w:rsid w:val="00982697"/>
    <w:rsid w:val="0098272E"/>
    <w:rsid w:val="00982792"/>
    <w:rsid w:val="00982B31"/>
    <w:rsid w:val="00982B8C"/>
    <w:rsid w:val="00982FC5"/>
    <w:rsid w:val="009837E6"/>
    <w:rsid w:val="00983A15"/>
    <w:rsid w:val="00983EE6"/>
    <w:rsid w:val="0098417A"/>
    <w:rsid w:val="009845FA"/>
    <w:rsid w:val="00984940"/>
    <w:rsid w:val="00984E05"/>
    <w:rsid w:val="009857C4"/>
    <w:rsid w:val="00985912"/>
    <w:rsid w:val="00985B41"/>
    <w:rsid w:val="00985C47"/>
    <w:rsid w:val="00985EC6"/>
    <w:rsid w:val="009863B0"/>
    <w:rsid w:val="009864D1"/>
    <w:rsid w:val="0098656E"/>
    <w:rsid w:val="009865E3"/>
    <w:rsid w:val="0098680D"/>
    <w:rsid w:val="0098681A"/>
    <w:rsid w:val="009869D6"/>
    <w:rsid w:val="00986DC9"/>
    <w:rsid w:val="00986F55"/>
    <w:rsid w:val="00986FC1"/>
    <w:rsid w:val="00987063"/>
    <w:rsid w:val="0098729F"/>
    <w:rsid w:val="009872AB"/>
    <w:rsid w:val="00987E99"/>
    <w:rsid w:val="00987FC3"/>
    <w:rsid w:val="00990224"/>
    <w:rsid w:val="009905EE"/>
    <w:rsid w:val="00990702"/>
    <w:rsid w:val="00990744"/>
    <w:rsid w:val="009907AF"/>
    <w:rsid w:val="00990AFF"/>
    <w:rsid w:val="00990BE5"/>
    <w:rsid w:val="00990F4D"/>
    <w:rsid w:val="0099109D"/>
    <w:rsid w:val="009918A7"/>
    <w:rsid w:val="00991A85"/>
    <w:rsid w:val="00991FDA"/>
    <w:rsid w:val="00992128"/>
    <w:rsid w:val="00992452"/>
    <w:rsid w:val="009929FF"/>
    <w:rsid w:val="00992A95"/>
    <w:rsid w:val="00992CB7"/>
    <w:rsid w:val="009931C9"/>
    <w:rsid w:val="00993802"/>
    <w:rsid w:val="00993918"/>
    <w:rsid w:val="00993AE4"/>
    <w:rsid w:val="00993BE8"/>
    <w:rsid w:val="00993D30"/>
    <w:rsid w:val="00993E42"/>
    <w:rsid w:val="00994104"/>
    <w:rsid w:val="00994114"/>
    <w:rsid w:val="00994370"/>
    <w:rsid w:val="009944C2"/>
    <w:rsid w:val="009945CF"/>
    <w:rsid w:val="00994B75"/>
    <w:rsid w:val="00994DC8"/>
    <w:rsid w:val="00994E3B"/>
    <w:rsid w:val="00994F4C"/>
    <w:rsid w:val="00995087"/>
    <w:rsid w:val="00995272"/>
    <w:rsid w:val="009952BD"/>
    <w:rsid w:val="00995B5D"/>
    <w:rsid w:val="00995C58"/>
    <w:rsid w:val="00995D86"/>
    <w:rsid w:val="00996382"/>
    <w:rsid w:val="00996471"/>
    <w:rsid w:val="009964E2"/>
    <w:rsid w:val="009965D0"/>
    <w:rsid w:val="00996771"/>
    <w:rsid w:val="00996935"/>
    <w:rsid w:val="00996E3C"/>
    <w:rsid w:val="00996FDF"/>
    <w:rsid w:val="009971AA"/>
    <w:rsid w:val="0099729A"/>
    <w:rsid w:val="009972C5"/>
    <w:rsid w:val="0099741D"/>
    <w:rsid w:val="00997548"/>
    <w:rsid w:val="00997A9A"/>
    <w:rsid w:val="00997BFB"/>
    <w:rsid w:val="00997EAD"/>
    <w:rsid w:val="00997F91"/>
    <w:rsid w:val="009A020C"/>
    <w:rsid w:val="009A0554"/>
    <w:rsid w:val="009A0857"/>
    <w:rsid w:val="009A0B4F"/>
    <w:rsid w:val="009A0C8C"/>
    <w:rsid w:val="009A0F56"/>
    <w:rsid w:val="009A1151"/>
    <w:rsid w:val="009A11A4"/>
    <w:rsid w:val="009A16BF"/>
    <w:rsid w:val="009A1828"/>
    <w:rsid w:val="009A1BDB"/>
    <w:rsid w:val="009A2195"/>
    <w:rsid w:val="009A21BE"/>
    <w:rsid w:val="009A21C0"/>
    <w:rsid w:val="009A2955"/>
    <w:rsid w:val="009A2E6D"/>
    <w:rsid w:val="009A32A5"/>
    <w:rsid w:val="009A34FF"/>
    <w:rsid w:val="009A3508"/>
    <w:rsid w:val="009A36B1"/>
    <w:rsid w:val="009A380E"/>
    <w:rsid w:val="009A3AA0"/>
    <w:rsid w:val="009A3ED4"/>
    <w:rsid w:val="009A3F42"/>
    <w:rsid w:val="009A3FCE"/>
    <w:rsid w:val="009A4494"/>
    <w:rsid w:val="009A4690"/>
    <w:rsid w:val="009A47F2"/>
    <w:rsid w:val="009A4D60"/>
    <w:rsid w:val="009A4ED0"/>
    <w:rsid w:val="009A503C"/>
    <w:rsid w:val="009A5267"/>
    <w:rsid w:val="009A53ED"/>
    <w:rsid w:val="009A56B5"/>
    <w:rsid w:val="009A5958"/>
    <w:rsid w:val="009A5A07"/>
    <w:rsid w:val="009A5B0E"/>
    <w:rsid w:val="009A5E60"/>
    <w:rsid w:val="009A5E8D"/>
    <w:rsid w:val="009A5EA8"/>
    <w:rsid w:val="009A65D2"/>
    <w:rsid w:val="009A6BB0"/>
    <w:rsid w:val="009A6DFD"/>
    <w:rsid w:val="009A6EA5"/>
    <w:rsid w:val="009A702D"/>
    <w:rsid w:val="009A718A"/>
    <w:rsid w:val="009A7393"/>
    <w:rsid w:val="009A744A"/>
    <w:rsid w:val="009A7D24"/>
    <w:rsid w:val="009A7D56"/>
    <w:rsid w:val="009A7DD2"/>
    <w:rsid w:val="009B03CA"/>
    <w:rsid w:val="009B0486"/>
    <w:rsid w:val="009B0661"/>
    <w:rsid w:val="009B08A5"/>
    <w:rsid w:val="009B0953"/>
    <w:rsid w:val="009B0CA9"/>
    <w:rsid w:val="009B0E40"/>
    <w:rsid w:val="009B1156"/>
    <w:rsid w:val="009B12DD"/>
    <w:rsid w:val="009B12E2"/>
    <w:rsid w:val="009B17A0"/>
    <w:rsid w:val="009B184E"/>
    <w:rsid w:val="009B1F51"/>
    <w:rsid w:val="009B2018"/>
    <w:rsid w:val="009B256A"/>
    <w:rsid w:val="009B2669"/>
    <w:rsid w:val="009B284D"/>
    <w:rsid w:val="009B2995"/>
    <w:rsid w:val="009B2B91"/>
    <w:rsid w:val="009B2BFF"/>
    <w:rsid w:val="009B2C53"/>
    <w:rsid w:val="009B2CFE"/>
    <w:rsid w:val="009B308D"/>
    <w:rsid w:val="009B31BF"/>
    <w:rsid w:val="009B31FC"/>
    <w:rsid w:val="009B34F1"/>
    <w:rsid w:val="009B352D"/>
    <w:rsid w:val="009B3A41"/>
    <w:rsid w:val="009B3B0F"/>
    <w:rsid w:val="009B3E5D"/>
    <w:rsid w:val="009B43A6"/>
    <w:rsid w:val="009B43EA"/>
    <w:rsid w:val="009B4498"/>
    <w:rsid w:val="009B469E"/>
    <w:rsid w:val="009B487D"/>
    <w:rsid w:val="009B4B99"/>
    <w:rsid w:val="009B4FF3"/>
    <w:rsid w:val="009B5564"/>
    <w:rsid w:val="009B55D6"/>
    <w:rsid w:val="009B560D"/>
    <w:rsid w:val="009B56B4"/>
    <w:rsid w:val="009B5704"/>
    <w:rsid w:val="009B5840"/>
    <w:rsid w:val="009B5AAD"/>
    <w:rsid w:val="009B5CD3"/>
    <w:rsid w:val="009B5EC4"/>
    <w:rsid w:val="009B5F8D"/>
    <w:rsid w:val="009B5FB4"/>
    <w:rsid w:val="009B608E"/>
    <w:rsid w:val="009B61DC"/>
    <w:rsid w:val="009B627B"/>
    <w:rsid w:val="009B62ED"/>
    <w:rsid w:val="009B644B"/>
    <w:rsid w:val="009B6763"/>
    <w:rsid w:val="009B6805"/>
    <w:rsid w:val="009B682C"/>
    <w:rsid w:val="009B68A7"/>
    <w:rsid w:val="009B6AD2"/>
    <w:rsid w:val="009B6D0E"/>
    <w:rsid w:val="009B70AE"/>
    <w:rsid w:val="009B729B"/>
    <w:rsid w:val="009B72B9"/>
    <w:rsid w:val="009B73EB"/>
    <w:rsid w:val="009B74A5"/>
    <w:rsid w:val="009B78FA"/>
    <w:rsid w:val="009B7B98"/>
    <w:rsid w:val="009B7DF7"/>
    <w:rsid w:val="009C007F"/>
    <w:rsid w:val="009C0086"/>
    <w:rsid w:val="009C014F"/>
    <w:rsid w:val="009C03B6"/>
    <w:rsid w:val="009C03CD"/>
    <w:rsid w:val="009C04B1"/>
    <w:rsid w:val="009C05CC"/>
    <w:rsid w:val="009C071B"/>
    <w:rsid w:val="009C07C5"/>
    <w:rsid w:val="009C09AD"/>
    <w:rsid w:val="009C0A79"/>
    <w:rsid w:val="009C0C96"/>
    <w:rsid w:val="009C0FA0"/>
    <w:rsid w:val="009C10CB"/>
    <w:rsid w:val="009C123E"/>
    <w:rsid w:val="009C128E"/>
    <w:rsid w:val="009C15F5"/>
    <w:rsid w:val="009C18BF"/>
    <w:rsid w:val="009C1BCE"/>
    <w:rsid w:val="009C1CD4"/>
    <w:rsid w:val="009C1DCF"/>
    <w:rsid w:val="009C214E"/>
    <w:rsid w:val="009C235B"/>
    <w:rsid w:val="009C2429"/>
    <w:rsid w:val="009C2507"/>
    <w:rsid w:val="009C2DF8"/>
    <w:rsid w:val="009C2E22"/>
    <w:rsid w:val="009C3836"/>
    <w:rsid w:val="009C3AE7"/>
    <w:rsid w:val="009C3C0B"/>
    <w:rsid w:val="009C40F5"/>
    <w:rsid w:val="009C41A5"/>
    <w:rsid w:val="009C424F"/>
    <w:rsid w:val="009C431B"/>
    <w:rsid w:val="009C4347"/>
    <w:rsid w:val="009C4456"/>
    <w:rsid w:val="009C47BE"/>
    <w:rsid w:val="009C484C"/>
    <w:rsid w:val="009C4ACE"/>
    <w:rsid w:val="009C4AE2"/>
    <w:rsid w:val="009C4C54"/>
    <w:rsid w:val="009C5122"/>
    <w:rsid w:val="009C5135"/>
    <w:rsid w:val="009C5202"/>
    <w:rsid w:val="009C5569"/>
    <w:rsid w:val="009C56C8"/>
    <w:rsid w:val="009C58E8"/>
    <w:rsid w:val="009C5ACA"/>
    <w:rsid w:val="009C5C1D"/>
    <w:rsid w:val="009C5C36"/>
    <w:rsid w:val="009C5C64"/>
    <w:rsid w:val="009C5D59"/>
    <w:rsid w:val="009C5E6B"/>
    <w:rsid w:val="009C60A4"/>
    <w:rsid w:val="009C625F"/>
    <w:rsid w:val="009C6C19"/>
    <w:rsid w:val="009C7134"/>
    <w:rsid w:val="009C761F"/>
    <w:rsid w:val="009C778A"/>
    <w:rsid w:val="009C7BA4"/>
    <w:rsid w:val="009D0423"/>
    <w:rsid w:val="009D061F"/>
    <w:rsid w:val="009D08A1"/>
    <w:rsid w:val="009D0B72"/>
    <w:rsid w:val="009D0C83"/>
    <w:rsid w:val="009D0D0A"/>
    <w:rsid w:val="009D0D21"/>
    <w:rsid w:val="009D0E77"/>
    <w:rsid w:val="009D1197"/>
    <w:rsid w:val="009D1234"/>
    <w:rsid w:val="009D176A"/>
    <w:rsid w:val="009D1B76"/>
    <w:rsid w:val="009D1CD2"/>
    <w:rsid w:val="009D211F"/>
    <w:rsid w:val="009D219D"/>
    <w:rsid w:val="009D2596"/>
    <w:rsid w:val="009D2777"/>
    <w:rsid w:val="009D2FE4"/>
    <w:rsid w:val="009D319C"/>
    <w:rsid w:val="009D323A"/>
    <w:rsid w:val="009D3342"/>
    <w:rsid w:val="009D36E5"/>
    <w:rsid w:val="009D37A0"/>
    <w:rsid w:val="009D382C"/>
    <w:rsid w:val="009D40BD"/>
    <w:rsid w:val="009D44EE"/>
    <w:rsid w:val="009D45FB"/>
    <w:rsid w:val="009D4A68"/>
    <w:rsid w:val="009D5358"/>
    <w:rsid w:val="009D54DD"/>
    <w:rsid w:val="009D57C7"/>
    <w:rsid w:val="009D57F2"/>
    <w:rsid w:val="009D58CF"/>
    <w:rsid w:val="009D5FCC"/>
    <w:rsid w:val="009D6030"/>
    <w:rsid w:val="009D617D"/>
    <w:rsid w:val="009D625B"/>
    <w:rsid w:val="009D649E"/>
    <w:rsid w:val="009D65C3"/>
    <w:rsid w:val="009D664D"/>
    <w:rsid w:val="009D6D1A"/>
    <w:rsid w:val="009D72EF"/>
    <w:rsid w:val="009D739C"/>
    <w:rsid w:val="009D749F"/>
    <w:rsid w:val="009D74AA"/>
    <w:rsid w:val="009D7AF9"/>
    <w:rsid w:val="009D7CC3"/>
    <w:rsid w:val="009E00E7"/>
    <w:rsid w:val="009E037E"/>
    <w:rsid w:val="009E0571"/>
    <w:rsid w:val="009E0A1C"/>
    <w:rsid w:val="009E0E2B"/>
    <w:rsid w:val="009E0EFC"/>
    <w:rsid w:val="009E129D"/>
    <w:rsid w:val="009E1365"/>
    <w:rsid w:val="009E1617"/>
    <w:rsid w:val="009E17B1"/>
    <w:rsid w:val="009E1956"/>
    <w:rsid w:val="009E19A6"/>
    <w:rsid w:val="009E1D7E"/>
    <w:rsid w:val="009E21E6"/>
    <w:rsid w:val="009E22FF"/>
    <w:rsid w:val="009E244E"/>
    <w:rsid w:val="009E2B43"/>
    <w:rsid w:val="009E2B4A"/>
    <w:rsid w:val="009E2BCD"/>
    <w:rsid w:val="009E2C6D"/>
    <w:rsid w:val="009E2DCE"/>
    <w:rsid w:val="009E2E6B"/>
    <w:rsid w:val="009E3256"/>
    <w:rsid w:val="009E34FE"/>
    <w:rsid w:val="009E3E48"/>
    <w:rsid w:val="009E3E94"/>
    <w:rsid w:val="009E4163"/>
    <w:rsid w:val="009E44CB"/>
    <w:rsid w:val="009E45E6"/>
    <w:rsid w:val="009E488B"/>
    <w:rsid w:val="009E495C"/>
    <w:rsid w:val="009E4A4A"/>
    <w:rsid w:val="009E4D84"/>
    <w:rsid w:val="009E51E2"/>
    <w:rsid w:val="009E540C"/>
    <w:rsid w:val="009E54FC"/>
    <w:rsid w:val="009E55AE"/>
    <w:rsid w:val="009E568E"/>
    <w:rsid w:val="009E58D8"/>
    <w:rsid w:val="009E5DBF"/>
    <w:rsid w:val="009E6343"/>
    <w:rsid w:val="009E65CF"/>
    <w:rsid w:val="009E6666"/>
    <w:rsid w:val="009E6BB2"/>
    <w:rsid w:val="009E6E55"/>
    <w:rsid w:val="009E70A7"/>
    <w:rsid w:val="009E70F3"/>
    <w:rsid w:val="009E7144"/>
    <w:rsid w:val="009E72B1"/>
    <w:rsid w:val="009E7328"/>
    <w:rsid w:val="009E7A02"/>
    <w:rsid w:val="009E7A53"/>
    <w:rsid w:val="009E7D2E"/>
    <w:rsid w:val="009F02CE"/>
    <w:rsid w:val="009F04C7"/>
    <w:rsid w:val="009F0684"/>
    <w:rsid w:val="009F072A"/>
    <w:rsid w:val="009F07E6"/>
    <w:rsid w:val="009F0D7A"/>
    <w:rsid w:val="009F104D"/>
    <w:rsid w:val="009F1162"/>
    <w:rsid w:val="009F1324"/>
    <w:rsid w:val="009F13EB"/>
    <w:rsid w:val="009F1514"/>
    <w:rsid w:val="009F16B8"/>
    <w:rsid w:val="009F1920"/>
    <w:rsid w:val="009F194A"/>
    <w:rsid w:val="009F1DA9"/>
    <w:rsid w:val="009F1E2B"/>
    <w:rsid w:val="009F1EE2"/>
    <w:rsid w:val="009F1F8F"/>
    <w:rsid w:val="009F1FE4"/>
    <w:rsid w:val="009F215C"/>
    <w:rsid w:val="009F2171"/>
    <w:rsid w:val="009F233D"/>
    <w:rsid w:val="009F2483"/>
    <w:rsid w:val="009F2808"/>
    <w:rsid w:val="009F2856"/>
    <w:rsid w:val="009F2ECF"/>
    <w:rsid w:val="009F3231"/>
    <w:rsid w:val="009F3269"/>
    <w:rsid w:val="009F38B5"/>
    <w:rsid w:val="009F3EA5"/>
    <w:rsid w:val="009F3F65"/>
    <w:rsid w:val="009F41D9"/>
    <w:rsid w:val="009F423D"/>
    <w:rsid w:val="009F4315"/>
    <w:rsid w:val="009F442A"/>
    <w:rsid w:val="009F44D7"/>
    <w:rsid w:val="009F4A5B"/>
    <w:rsid w:val="009F5180"/>
    <w:rsid w:val="009F5490"/>
    <w:rsid w:val="009F557B"/>
    <w:rsid w:val="009F568B"/>
    <w:rsid w:val="009F57A5"/>
    <w:rsid w:val="009F5A31"/>
    <w:rsid w:val="009F5EE4"/>
    <w:rsid w:val="009F62C8"/>
    <w:rsid w:val="009F6433"/>
    <w:rsid w:val="009F64CF"/>
    <w:rsid w:val="009F65B3"/>
    <w:rsid w:val="009F68E7"/>
    <w:rsid w:val="009F69DE"/>
    <w:rsid w:val="009F6BC7"/>
    <w:rsid w:val="009F7073"/>
    <w:rsid w:val="009F7B32"/>
    <w:rsid w:val="009F7E27"/>
    <w:rsid w:val="009F7E77"/>
    <w:rsid w:val="00A005FC"/>
    <w:rsid w:val="00A00C68"/>
    <w:rsid w:val="00A00C9F"/>
    <w:rsid w:val="00A0107B"/>
    <w:rsid w:val="00A010C6"/>
    <w:rsid w:val="00A01719"/>
    <w:rsid w:val="00A019B2"/>
    <w:rsid w:val="00A01A53"/>
    <w:rsid w:val="00A01B92"/>
    <w:rsid w:val="00A01E0C"/>
    <w:rsid w:val="00A01F79"/>
    <w:rsid w:val="00A023E8"/>
    <w:rsid w:val="00A023FE"/>
    <w:rsid w:val="00A029CA"/>
    <w:rsid w:val="00A02FED"/>
    <w:rsid w:val="00A03648"/>
    <w:rsid w:val="00A04063"/>
    <w:rsid w:val="00A0409E"/>
    <w:rsid w:val="00A0428C"/>
    <w:rsid w:val="00A043E4"/>
    <w:rsid w:val="00A05470"/>
    <w:rsid w:val="00A05480"/>
    <w:rsid w:val="00A058E4"/>
    <w:rsid w:val="00A059A0"/>
    <w:rsid w:val="00A05AD2"/>
    <w:rsid w:val="00A05D36"/>
    <w:rsid w:val="00A05D3C"/>
    <w:rsid w:val="00A05D3F"/>
    <w:rsid w:val="00A05D8B"/>
    <w:rsid w:val="00A0619D"/>
    <w:rsid w:val="00A0653A"/>
    <w:rsid w:val="00A067D5"/>
    <w:rsid w:val="00A06E55"/>
    <w:rsid w:val="00A06FBD"/>
    <w:rsid w:val="00A07262"/>
    <w:rsid w:val="00A07281"/>
    <w:rsid w:val="00A07974"/>
    <w:rsid w:val="00A079B2"/>
    <w:rsid w:val="00A07AB1"/>
    <w:rsid w:val="00A07EFF"/>
    <w:rsid w:val="00A07F90"/>
    <w:rsid w:val="00A100A1"/>
    <w:rsid w:val="00A10268"/>
    <w:rsid w:val="00A1037E"/>
    <w:rsid w:val="00A106E2"/>
    <w:rsid w:val="00A107B3"/>
    <w:rsid w:val="00A108D5"/>
    <w:rsid w:val="00A109A9"/>
    <w:rsid w:val="00A10A8A"/>
    <w:rsid w:val="00A10C84"/>
    <w:rsid w:val="00A10E03"/>
    <w:rsid w:val="00A10F45"/>
    <w:rsid w:val="00A10F97"/>
    <w:rsid w:val="00A112D5"/>
    <w:rsid w:val="00A11CF2"/>
    <w:rsid w:val="00A11D44"/>
    <w:rsid w:val="00A11DD2"/>
    <w:rsid w:val="00A12014"/>
    <w:rsid w:val="00A12170"/>
    <w:rsid w:val="00A121FC"/>
    <w:rsid w:val="00A12318"/>
    <w:rsid w:val="00A12A22"/>
    <w:rsid w:val="00A12D90"/>
    <w:rsid w:val="00A12F52"/>
    <w:rsid w:val="00A13131"/>
    <w:rsid w:val="00A13A2D"/>
    <w:rsid w:val="00A13A3D"/>
    <w:rsid w:val="00A13AF5"/>
    <w:rsid w:val="00A13E79"/>
    <w:rsid w:val="00A13EFF"/>
    <w:rsid w:val="00A14380"/>
    <w:rsid w:val="00A14397"/>
    <w:rsid w:val="00A1497D"/>
    <w:rsid w:val="00A14A24"/>
    <w:rsid w:val="00A14A4E"/>
    <w:rsid w:val="00A14A64"/>
    <w:rsid w:val="00A14A92"/>
    <w:rsid w:val="00A14B45"/>
    <w:rsid w:val="00A14D5A"/>
    <w:rsid w:val="00A14F10"/>
    <w:rsid w:val="00A150DB"/>
    <w:rsid w:val="00A15B63"/>
    <w:rsid w:val="00A15ED2"/>
    <w:rsid w:val="00A16116"/>
    <w:rsid w:val="00A162BE"/>
    <w:rsid w:val="00A1638B"/>
    <w:rsid w:val="00A1697B"/>
    <w:rsid w:val="00A16B39"/>
    <w:rsid w:val="00A16BB0"/>
    <w:rsid w:val="00A16C1D"/>
    <w:rsid w:val="00A16D52"/>
    <w:rsid w:val="00A17287"/>
    <w:rsid w:val="00A17484"/>
    <w:rsid w:val="00A17929"/>
    <w:rsid w:val="00A17FE0"/>
    <w:rsid w:val="00A200D1"/>
    <w:rsid w:val="00A201ED"/>
    <w:rsid w:val="00A20261"/>
    <w:rsid w:val="00A203C4"/>
    <w:rsid w:val="00A20443"/>
    <w:rsid w:val="00A2061C"/>
    <w:rsid w:val="00A20731"/>
    <w:rsid w:val="00A20742"/>
    <w:rsid w:val="00A208C6"/>
    <w:rsid w:val="00A20F27"/>
    <w:rsid w:val="00A2134E"/>
    <w:rsid w:val="00A213C5"/>
    <w:rsid w:val="00A21774"/>
    <w:rsid w:val="00A21BD6"/>
    <w:rsid w:val="00A21F2F"/>
    <w:rsid w:val="00A2204B"/>
    <w:rsid w:val="00A220A1"/>
    <w:rsid w:val="00A223FB"/>
    <w:rsid w:val="00A22433"/>
    <w:rsid w:val="00A22435"/>
    <w:rsid w:val="00A227ED"/>
    <w:rsid w:val="00A22BBF"/>
    <w:rsid w:val="00A22C92"/>
    <w:rsid w:val="00A23199"/>
    <w:rsid w:val="00A23B06"/>
    <w:rsid w:val="00A23D37"/>
    <w:rsid w:val="00A2516F"/>
    <w:rsid w:val="00A252E5"/>
    <w:rsid w:val="00A25741"/>
    <w:rsid w:val="00A25810"/>
    <w:rsid w:val="00A25900"/>
    <w:rsid w:val="00A25A03"/>
    <w:rsid w:val="00A25BF5"/>
    <w:rsid w:val="00A25D1D"/>
    <w:rsid w:val="00A25DCA"/>
    <w:rsid w:val="00A25FB3"/>
    <w:rsid w:val="00A26093"/>
    <w:rsid w:val="00A260F8"/>
    <w:rsid w:val="00A2622F"/>
    <w:rsid w:val="00A26B1B"/>
    <w:rsid w:val="00A26DD4"/>
    <w:rsid w:val="00A26E2B"/>
    <w:rsid w:val="00A2726D"/>
    <w:rsid w:val="00A2751D"/>
    <w:rsid w:val="00A27692"/>
    <w:rsid w:val="00A279E3"/>
    <w:rsid w:val="00A27B80"/>
    <w:rsid w:val="00A27C81"/>
    <w:rsid w:val="00A27D1D"/>
    <w:rsid w:val="00A27F44"/>
    <w:rsid w:val="00A30149"/>
    <w:rsid w:val="00A30359"/>
    <w:rsid w:val="00A303D7"/>
    <w:rsid w:val="00A309EE"/>
    <w:rsid w:val="00A30B0A"/>
    <w:rsid w:val="00A30B17"/>
    <w:rsid w:val="00A30D3A"/>
    <w:rsid w:val="00A30E15"/>
    <w:rsid w:val="00A30EB1"/>
    <w:rsid w:val="00A3103E"/>
    <w:rsid w:val="00A31194"/>
    <w:rsid w:val="00A3132E"/>
    <w:rsid w:val="00A315A4"/>
    <w:rsid w:val="00A31646"/>
    <w:rsid w:val="00A31802"/>
    <w:rsid w:val="00A318B4"/>
    <w:rsid w:val="00A31932"/>
    <w:rsid w:val="00A31A26"/>
    <w:rsid w:val="00A31EAE"/>
    <w:rsid w:val="00A3207F"/>
    <w:rsid w:val="00A323C1"/>
    <w:rsid w:val="00A32609"/>
    <w:rsid w:val="00A328F7"/>
    <w:rsid w:val="00A32B88"/>
    <w:rsid w:val="00A32C08"/>
    <w:rsid w:val="00A33040"/>
    <w:rsid w:val="00A334D8"/>
    <w:rsid w:val="00A3357F"/>
    <w:rsid w:val="00A337B3"/>
    <w:rsid w:val="00A33914"/>
    <w:rsid w:val="00A33DBD"/>
    <w:rsid w:val="00A33E4C"/>
    <w:rsid w:val="00A33E80"/>
    <w:rsid w:val="00A33ED2"/>
    <w:rsid w:val="00A33F03"/>
    <w:rsid w:val="00A34120"/>
    <w:rsid w:val="00A344D8"/>
    <w:rsid w:val="00A346D8"/>
    <w:rsid w:val="00A3499C"/>
    <w:rsid w:val="00A34AAC"/>
    <w:rsid w:val="00A34B06"/>
    <w:rsid w:val="00A34BD8"/>
    <w:rsid w:val="00A34BF7"/>
    <w:rsid w:val="00A34F80"/>
    <w:rsid w:val="00A353A3"/>
    <w:rsid w:val="00A3549C"/>
    <w:rsid w:val="00A35810"/>
    <w:rsid w:val="00A358D7"/>
    <w:rsid w:val="00A35A29"/>
    <w:rsid w:val="00A35AD2"/>
    <w:rsid w:val="00A35D83"/>
    <w:rsid w:val="00A35DAE"/>
    <w:rsid w:val="00A35E9D"/>
    <w:rsid w:val="00A35F2B"/>
    <w:rsid w:val="00A35F92"/>
    <w:rsid w:val="00A36380"/>
    <w:rsid w:val="00A36546"/>
    <w:rsid w:val="00A365AF"/>
    <w:rsid w:val="00A367B7"/>
    <w:rsid w:val="00A368EF"/>
    <w:rsid w:val="00A3693F"/>
    <w:rsid w:val="00A3698A"/>
    <w:rsid w:val="00A36A16"/>
    <w:rsid w:val="00A36B85"/>
    <w:rsid w:val="00A36DD5"/>
    <w:rsid w:val="00A3705B"/>
    <w:rsid w:val="00A37095"/>
    <w:rsid w:val="00A3726E"/>
    <w:rsid w:val="00A375C3"/>
    <w:rsid w:val="00A379CB"/>
    <w:rsid w:val="00A37F91"/>
    <w:rsid w:val="00A37FAD"/>
    <w:rsid w:val="00A402BB"/>
    <w:rsid w:val="00A403A3"/>
    <w:rsid w:val="00A403BF"/>
    <w:rsid w:val="00A40416"/>
    <w:rsid w:val="00A40614"/>
    <w:rsid w:val="00A40757"/>
    <w:rsid w:val="00A40833"/>
    <w:rsid w:val="00A415EA"/>
    <w:rsid w:val="00A41687"/>
    <w:rsid w:val="00A4169B"/>
    <w:rsid w:val="00A41711"/>
    <w:rsid w:val="00A4175C"/>
    <w:rsid w:val="00A41789"/>
    <w:rsid w:val="00A418B4"/>
    <w:rsid w:val="00A41C69"/>
    <w:rsid w:val="00A42107"/>
    <w:rsid w:val="00A42346"/>
    <w:rsid w:val="00A425B5"/>
    <w:rsid w:val="00A4286B"/>
    <w:rsid w:val="00A42A27"/>
    <w:rsid w:val="00A42B7E"/>
    <w:rsid w:val="00A42D59"/>
    <w:rsid w:val="00A4305F"/>
    <w:rsid w:val="00A4318E"/>
    <w:rsid w:val="00A43239"/>
    <w:rsid w:val="00A432F4"/>
    <w:rsid w:val="00A4343F"/>
    <w:rsid w:val="00A43606"/>
    <w:rsid w:val="00A43704"/>
    <w:rsid w:val="00A4371C"/>
    <w:rsid w:val="00A4389A"/>
    <w:rsid w:val="00A43B56"/>
    <w:rsid w:val="00A43B94"/>
    <w:rsid w:val="00A43D39"/>
    <w:rsid w:val="00A441A8"/>
    <w:rsid w:val="00A4421D"/>
    <w:rsid w:val="00A4423E"/>
    <w:rsid w:val="00A44A38"/>
    <w:rsid w:val="00A44AFF"/>
    <w:rsid w:val="00A44F9C"/>
    <w:rsid w:val="00A45017"/>
    <w:rsid w:val="00A452A5"/>
    <w:rsid w:val="00A45329"/>
    <w:rsid w:val="00A45AB2"/>
    <w:rsid w:val="00A45EA2"/>
    <w:rsid w:val="00A45ED6"/>
    <w:rsid w:val="00A45F79"/>
    <w:rsid w:val="00A461BA"/>
    <w:rsid w:val="00A4674D"/>
    <w:rsid w:val="00A46A3D"/>
    <w:rsid w:val="00A46D3E"/>
    <w:rsid w:val="00A46E78"/>
    <w:rsid w:val="00A46EAA"/>
    <w:rsid w:val="00A47B40"/>
    <w:rsid w:val="00A47BBF"/>
    <w:rsid w:val="00A500D4"/>
    <w:rsid w:val="00A50164"/>
    <w:rsid w:val="00A50409"/>
    <w:rsid w:val="00A5047C"/>
    <w:rsid w:val="00A50707"/>
    <w:rsid w:val="00A50944"/>
    <w:rsid w:val="00A50A05"/>
    <w:rsid w:val="00A50BAC"/>
    <w:rsid w:val="00A5124E"/>
    <w:rsid w:val="00A51594"/>
    <w:rsid w:val="00A5162E"/>
    <w:rsid w:val="00A51651"/>
    <w:rsid w:val="00A5192A"/>
    <w:rsid w:val="00A51AA7"/>
    <w:rsid w:val="00A52248"/>
    <w:rsid w:val="00A524CB"/>
    <w:rsid w:val="00A525EF"/>
    <w:rsid w:val="00A526A8"/>
    <w:rsid w:val="00A527B9"/>
    <w:rsid w:val="00A52B09"/>
    <w:rsid w:val="00A52CC3"/>
    <w:rsid w:val="00A52D04"/>
    <w:rsid w:val="00A52F15"/>
    <w:rsid w:val="00A530C1"/>
    <w:rsid w:val="00A53594"/>
    <w:rsid w:val="00A538DE"/>
    <w:rsid w:val="00A53AC6"/>
    <w:rsid w:val="00A53EEE"/>
    <w:rsid w:val="00A54097"/>
    <w:rsid w:val="00A54198"/>
    <w:rsid w:val="00A54333"/>
    <w:rsid w:val="00A5435E"/>
    <w:rsid w:val="00A545B1"/>
    <w:rsid w:val="00A54729"/>
    <w:rsid w:val="00A54C4B"/>
    <w:rsid w:val="00A5507D"/>
    <w:rsid w:val="00A5525A"/>
    <w:rsid w:val="00A552B3"/>
    <w:rsid w:val="00A5564A"/>
    <w:rsid w:val="00A5573B"/>
    <w:rsid w:val="00A5595D"/>
    <w:rsid w:val="00A55A5D"/>
    <w:rsid w:val="00A55AC2"/>
    <w:rsid w:val="00A55E89"/>
    <w:rsid w:val="00A56270"/>
    <w:rsid w:val="00A563B0"/>
    <w:rsid w:val="00A56586"/>
    <w:rsid w:val="00A566D4"/>
    <w:rsid w:val="00A567F6"/>
    <w:rsid w:val="00A56AAF"/>
    <w:rsid w:val="00A56E57"/>
    <w:rsid w:val="00A56E59"/>
    <w:rsid w:val="00A574E4"/>
    <w:rsid w:val="00A5794C"/>
    <w:rsid w:val="00A579A5"/>
    <w:rsid w:val="00A57B33"/>
    <w:rsid w:val="00A57D47"/>
    <w:rsid w:val="00A6027F"/>
    <w:rsid w:val="00A603AF"/>
    <w:rsid w:val="00A60DD2"/>
    <w:rsid w:val="00A61036"/>
    <w:rsid w:val="00A613D5"/>
    <w:rsid w:val="00A613EA"/>
    <w:rsid w:val="00A61559"/>
    <w:rsid w:val="00A61BDA"/>
    <w:rsid w:val="00A61C1C"/>
    <w:rsid w:val="00A62220"/>
    <w:rsid w:val="00A62854"/>
    <w:rsid w:val="00A629DD"/>
    <w:rsid w:val="00A62A95"/>
    <w:rsid w:val="00A62CCE"/>
    <w:rsid w:val="00A62E49"/>
    <w:rsid w:val="00A62E69"/>
    <w:rsid w:val="00A62FD9"/>
    <w:rsid w:val="00A6307F"/>
    <w:rsid w:val="00A630A9"/>
    <w:rsid w:val="00A6398D"/>
    <w:rsid w:val="00A63B5B"/>
    <w:rsid w:val="00A6417C"/>
    <w:rsid w:val="00A64312"/>
    <w:rsid w:val="00A64A34"/>
    <w:rsid w:val="00A64AEC"/>
    <w:rsid w:val="00A64B93"/>
    <w:rsid w:val="00A64DEE"/>
    <w:rsid w:val="00A64F61"/>
    <w:rsid w:val="00A64FBA"/>
    <w:rsid w:val="00A64FE4"/>
    <w:rsid w:val="00A6501F"/>
    <w:rsid w:val="00A6504B"/>
    <w:rsid w:val="00A653A9"/>
    <w:rsid w:val="00A6555B"/>
    <w:rsid w:val="00A655E1"/>
    <w:rsid w:val="00A657A1"/>
    <w:rsid w:val="00A65BB4"/>
    <w:rsid w:val="00A65F24"/>
    <w:rsid w:val="00A6600E"/>
    <w:rsid w:val="00A660DF"/>
    <w:rsid w:val="00A6689B"/>
    <w:rsid w:val="00A66F58"/>
    <w:rsid w:val="00A66FFB"/>
    <w:rsid w:val="00A672CA"/>
    <w:rsid w:val="00A675A7"/>
    <w:rsid w:val="00A67838"/>
    <w:rsid w:val="00A67904"/>
    <w:rsid w:val="00A67A53"/>
    <w:rsid w:val="00A67D72"/>
    <w:rsid w:val="00A700B5"/>
    <w:rsid w:val="00A7015E"/>
    <w:rsid w:val="00A701FE"/>
    <w:rsid w:val="00A7037D"/>
    <w:rsid w:val="00A7044C"/>
    <w:rsid w:val="00A713A4"/>
    <w:rsid w:val="00A715B0"/>
    <w:rsid w:val="00A7177B"/>
    <w:rsid w:val="00A71956"/>
    <w:rsid w:val="00A71A00"/>
    <w:rsid w:val="00A71EC2"/>
    <w:rsid w:val="00A71FDF"/>
    <w:rsid w:val="00A71FEF"/>
    <w:rsid w:val="00A7216D"/>
    <w:rsid w:val="00A726FE"/>
    <w:rsid w:val="00A72B15"/>
    <w:rsid w:val="00A72B16"/>
    <w:rsid w:val="00A72F40"/>
    <w:rsid w:val="00A73168"/>
    <w:rsid w:val="00A7327C"/>
    <w:rsid w:val="00A73662"/>
    <w:rsid w:val="00A73828"/>
    <w:rsid w:val="00A739E3"/>
    <w:rsid w:val="00A73C0A"/>
    <w:rsid w:val="00A73E67"/>
    <w:rsid w:val="00A73FA8"/>
    <w:rsid w:val="00A74322"/>
    <w:rsid w:val="00A74463"/>
    <w:rsid w:val="00A745B2"/>
    <w:rsid w:val="00A7498D"/>
    <w:rsid w:val="00A74F2A"/>
    <w:rsid w:val="00A75040"/>
    <w:rsid w:val="00A751A1"/>
    <w:rsid w:val="00A75467"/>
    <w:rsid w:val="00A75700"/>
    <w:rsid w:val="00A7589F"/>
    <w:rsid w:val="00A758BB"/>
    <w:rsid w:val="00A75C92"/>
    <w:rsid w:val="00A75D8D"/>
    <w:rsid w:val="00A75FA1"/>
    <w:rsid w:val="00A7631D"/>
    <w:rsid w:val="00A7639C"/>
    <w:rsid w:val="00A76AB9"/>
    <w:rsid w:val="00A76CA0"/>
    <w:rsid w:val="00A76DB2"/>
    <w:rsid w:val="00A76F99"/>
    <w:rsid w:val="00A7700E"/>
    <w:rsid w:val="00A77145"/>
    <w:rsid w:val="00A77561"/>
    <w:rsid w:val="00A7762D"/>
    <w:rsid w:val="00A77B0C"/>
    <w:rsid w:val="00A77CCA"/>
    <w:rsid w:val="00A80557"/>
    <w:rsid w:val="00A80694"/>
    <w:rsid w:val="00A80735"/>
    <w:rsid w:val="00A809D4"/>
    <w:rsid w:val="00A809F5"/>
    <w:rsid w:val="00A80D64"/>
    <w:rsid w:val="00A81416"/>
    <w:rsid w:val="00A81953"/>
    <w:rsid w:val="00A81C48"/>
    <w:rsid w:val="00A81D60"/>
    <w:rsid w:val="00A81F4E"/>
    <w:rsid w:val="00A829B3"/>
    <w:rsid w:val="00A82FDC"/>
    <w:rsid w:val="00A83193"/>
    <w:rsid w:val="00A83296"/>
    <w:rsid w:val="00A836A0"/>
    <w:rsid w:val="00A83B0B"/>
    <w:rsid w:val="00A83D6B"/>
    <w:rsid w:val="00A83FE7"/>
    <w:rsid w:val="00A84142"/>
    <w:rsid w:val="00A8467F"/>
    <w:rsid w:val="00A846AD"/>
    <w:rsid w:val="00A847C5"/>
    <w:rsid w:val="00A84846"/>
    <w:rsid w:val="00A8490A"/>
    <w:rsid w:val="00A84B7C"/>
    <w:rsid w:val="00A84C2C"/>
    <w:rsid w:val="00A850BB"/>
    <w:rsid w:val="00A85124"/>
    <w:rsid w:val="00A851FF"/>
    <w:rsid w:val="00A85260"/>
    <w:rsid w:val="00A854D5"/>
    <w:rsid w:val="00A857AA"/>
    <w:rsid w:val="00A85A73"/>
    <w:rsid w:val="00A85B8B"/>
    <w:rsid w:val="00A85C09"/>
    <w:rsid w:val="00A85DD5"/>
    <w:rsid w:val="00A85F33"/>
    <w:rsid w:val="00A8616D"/>
    <w:rsid w:val="00A863C1"/>
    <w:rsid w:val="00A865E0"/>
    <w:rsid w:val="00A865FB"/>
    <w:rsid w:val="00A867C6"/>
    <w:rsid w:val="00A86B04"/>
    <w:rsid w:val="00A87122"/>
    <w:rsid w:val="00A87266"/>
    <w:rsid w:val="00A87540"/>
    <w:rsid w:val="00A87B29"/>
    <w:rsid w:val="00A87BAA"/>
    <w:rsid w:val="00A87BFB"/>
    <w:rsid w:val="00A87D9F"/>
    <w:rsid w:val="00A9030A"/>
    <w:rsid w:val="00A904E4"/>
    <w:rsid w:val="00A90773"/>
    <w:rsid w:val="00A90B51"/>
    <w:rsid w:val="00A90B7F"/>
    <w:rsid w:val="00A90B8E"/>
    <w:rsid w:val="00A910EB"/>
    <w:rsid w:val="00A91453"/>
    <w:rsid w:val="00A91662"/>
    <w:rsid w:val="00A916FD"/>
    <w:rsid w:val="00A91CD2"/>
    <w:rsid w:val="00A92675"/>
    <w:rsid w:val="00A928A5"/>
    <w:rsid w:val="00A928E5"/>
    <w:rsid w:val="00A92D7B"/>
    <w:rsid w:val="00A9387B"/>
    <w:rsid w:val="00A93A13"/>
    <w:rsid w:val="00A93AC2"/>
    <w:rsid w:val="00A93D1E"/>
    <w:rsid w:val="00A93E60"/>
    <w:rsid w:val="00A942CD"/>
    <w:rsid w:val="00A94387"/>
    <w:rsid w:val="00A9467D"/>
    <w:rsid w:val="00A94DA1"/>
    <w:rsid w:val="00A94EF0"/>
    <w:rsid w:val="00A94F2C"/>
    <w:rsid w:val="00A95251"/>
    <w:rsid w:val="00A95387"/>
    <w:rsid w:val="00A953DE"/>
    <w:rsid w:val="00A9547B"/>
    <w:rsid w:val="00A955AD"/>
    <w:rsid w:val="00A957F7"/>
    <w:rsid w:val="00A958F2"/>
    <w:rsid w:val="00A95A75"/>
    <w:rsid w:val="00A95B40"/>
    <w:rsid w:val="00A95EEB"/>
    <w:rsid w:val="00A95F0F"/>
    <w:rsid w:val="00A961E8"/>
    <w:rsid w:val="00A96353"/>
    <w:rsid w:val="00A9649D"/>
    <w:rsid w:val="00A9654E"/>
    <w:rsid w:val="00A96706"/>
    <w:rsid w:val="00A968B2"/>
    <w:rsid w:val="00A96990"/>
    <w:rsid w:val="00A96C8E"/>
    <w:rsid w:val="00A96FFD"/>
    <w:rsid w:val="00A9724A"/>
    <w:rsid w:val="00A973AF"/>
    <w:rsid w:val="00A9774A"/>
    <w:rsid w:val="00A9787B"/>
    <w:rsid w:val="00A97CC2"/>
    <w:rsid w:val="00A97E4B"/>
    <w:rsid w:val="00AA0050"/>
    <w:rsid w:val="00AA03BD"/>
    <w:rsid w:val="00AA03DD"/>
    <w:rsid w:val="00AA0A1A"/>
    <w:rsid w:val="00AA119A"/>
    <w:rsid w:val="00AA127B"/>
    <w:rsid w:val="00AA155B"/>
    <w:rsid w:val="00AA175E"/>
    <w:rsid w:val="00AA18D4"/>
    <w:rsid w:val="00AA1DD6"/>
    <w:rsid w:val="00AA20BC"/>
    <w:rsid w:val="00AA2406"/>
    <w:rsid w:val="00AA258B"/>
    <w:rsid w:val="00AA271E"/>
    <w:rsid w:val="00AA279E"/>
    <w:rsid w:val="00AA29A6"/>
    <w:rsid w:val="00AA29FA"/>
    <w:rsid w:val="00AA2AB0"/>
    <w:rsid w:val="00AA2FC2"/>
    <w:rsid w:val="00AA3503"/>
    <w:rsid w:val="00AA35E7"/>
    <w:rsid w:val="00AA3E7E"/>
    <w:rsid w:val="00AA3EA5"/>
    <w:rsid w:val="00AA40D2"/>
    <w:rsid w:val="00AA43EC"/>
    <w:rsid w:val="00AA47C1"/>
    <w:rsid w:val="00AA56A1"/>
    <w:rsid w:val="00AA5A1C"/>
    <w:rsid w:val="00AA5D0B"/>
    <w:rsid w:val="00AA5F4B"/>
    <w:rsid w:val="00AA6109"/>
    <w:rsid w:val="00AA6479"/>
    <w:rsid w:val="00AA6B9E"/>
    <w:rsid w:val="00AA6C68"/>
    <w:rsid w:val="00AA6F8E"/>
    <w:rsid w:val="00AA73AD"/>
    <w:rsid w:val="00AA73F6"/>
    <w:rsid w:val="00AA789A"/>
    <w:rsid w:val="00AA7900"/>
    <w:rsid w:val="00AB00AB"/>
    <w:rsid w:val="00AB018E"/>
    <w:rsid w:val="00AB021C"/>
    <w:rsid w:val="00AB1653"/>
    <w:rsid w:val="00AB1867"/>
    <w:rsid w:val="00AB18F3"/>
    <w:rsid w:val="00AB1E41"/>
    <w:rsid w:val="00AB239D"/>
    <w:rsid w:val="00AB23C3"/>
    <w:rsid w:val="00AB24B4"/>
    <w:rsid w:val="00AB2A6B"/>
    <w:rsid w:val="00AB2AFF"/>
    <w:rsid w:val="00AB2F1A"/>
    <w:rsid w:val="00AB347D"/>
    <w:rsid w:val="00AB3A14"/>
    <w:rsid w:val="00AB3CF7"/>
    <w:rsid w:val="00AB3EE9"/>
    <w:rsid w:val="00AB41BB"/>
    <w:rsid w:val="00AB42B5"/>
    <w:rsid w:val="00AB4374"/>
    <w:rsid w:val="00AB45D2"/>
    <w:rsid w:val="00AB4914"/>
    <w:rsid w:val="00AB49CA"/>
    <w:rsid w:val="00AB4ABD"/>
    <w:rsid w:val="00AB4B46"/>
    <w:rsid w:val="00AB4B5D"/>
    <w:rsid w:val="00AB4F5E"/>
    <w:rsid w:val="00AB556F"/>
    <w:rsid w:val="00AB56E8"/>
    <w:rsid w:val="00AB5948"/>
    <w:rsid w:val="00AB5A2E"/>
    <w:rsid w:val="00AB5C7E"/>
    <w:rsid w:val="00AB5EA6"/>
    <w:rsid w:val="00AB61E8"/>
    <w:rsid w:val="00AB624F"/>
    <w:rsid w:val="00AB62BF"/>
    <w:rsid w:val="00AB639B"/>
    <w:rsid w:val="00AB6469"/>
    <w:rsid w:val="00AB66C5"/>
    <w:rsid w:val="00AB679D"/>
    <w:rsid w:val="00AB6ECA"/>
    <w:rsid w:val="00AB711F"/>
    <w:rsid w:val="00AB71F5"/>
    <w:rsid w:val="00AB7310"/>
    <w:rsid w:val="00AB7746"/>
    <w:rsid w:val="00AB7850"/>
    <w:rsid w:val="00AB7875"/>
    <w:rsid w:val="00AB78AE"/>
    <w:rsid w:val="00AB7978"/>
    <w:rsid w:val="00AB79D1"/>
    <w:rsid w:val="00AB7DB7"/>
    <w:rsid w:val="00AC004C"/>
    <w:rsid w:val="00AC06E3"/>
    <w:rsid w:val="00AC0CE2"/>
    <w:rsid w:val="00AC0EB8"/>
    <w:rsid w:val="00AC104C"/>
    <w:rsid w:val="00AC1405"/>
    <w:rsid w:val="00AC1A61"/>
    <w:rsid w:val="00AC1A7F"/>
    <w:rsid w:val="00AC1ADF"/>
    <w:rsid w:val="00AC249E"/>
    <w:rsid w:val="00AC2EDC"/>
    <w:rsid w:val="00AC2FC5"/>
    <w:rsid w:val="00AC3577"/>
    <w:rsid w:val="00AC37BA"/>
    <w:rsid w:val="00AC3805"/>
    <w:rsid w:val="00AC3CBA"/>
    <w:rsid w:val="00AC3CE7"/>
    <w:rsid w:val="00AC3E82"/>
    <w:rsid w:val="00AC44EA"/>
    <w:rsid w:val="00AC4C62"/>
    <w:rsid w:val="00AC4DEB"/>
    <w:rsid w:val="00AC50BA"/>
    <w:rsid w:val="00AC5234"/>
    <w:rsid w:val="00AC5395"/>
    <w:rsid w:val="00AC57B4"/>
    <w:rsid w:val="00AC588C"/>
    <w:rsid w:val="00AC6021"/>
    <w:rsid w:val="00AC6147"/>
    <w:rsid w:val="00AC69FE"/>
    <w:rsid w:val="00AC6A40"/>
    <w:rsid w:val="00AC6E07"/>
    <w:rsid w:val="00AC715A"/>
    <w:rsid w:val="00AC78CF"/>
    <w:rsid w:val="00AC7B74"/>
    <w:rsid w:val="00AC7BA0"/>
    <w:rsid w:val="00AD02A0"/>
    <w:rsid w:val="00AD0D1B"/>
    <w:rsid w:val="00AD1290"/>
    <w:rsid w:val="00AD1442"/>
    <w:rsid w:val="00AD1454"/>
    <w:rsid w:val="00AD178B"/>
    <w:rsid w:val="00AD18FD"/>
    <w:rsid w:val="00AD2051"/>
    <w:rsid w:val="00AD22B6"/>
    <w:rsid w:val="00AD243D"/>
    <w:rsid w:val="00AD253F"/>
    <w:rsid w:val="00AD2A0D"/>
    <w:rsid w:val="00AD2D2F"/>
    <w:rsid w:val="00AD2EEE"/>
    <w:rsid w:val="00AD31BE"/>
    <w:rsid w:val="00AD3557"/>
    <w:rsid w:val="00AD35C3"/>
    <w:rsid w:val="00AD35D5"/>
    <w:rsid w:val="00AD3632"/>
    <w:rsid w:val="00AD366A"/>
    <w:rsid w:val="00AD387E"/>
    <w:rsid w:val="00AD3ABD"/>
    <w:rsid w:val="00AD3F76"/>
    <w:rsid w:val="00AD3FE4"/>
    <w:rsid w:val="00AD4254"/>
    <w:rsid w:val="00AD4282"/>
    <w:rsid w:val="00AD4507"/>
    <w:rsid w:val="00AD46E5"/>
    <w:rsid w:val="00AD487C"/>
    <w:rsid w:val="00AD4C0B"/>
    <w:rsid w:val="00AD4DD1"/>
    <w:rsid w:val="00AD51D9"/>
    <w:rsid w:val="00AD557E"/>
    <w:rsid w:val="00AD5722"/>
    <w:rsid w:val="00AD5B57"/>
    <w:rsid w:val="00AD5DE0"/>
    <w:rsid w:val="00AD5E56"/>
    <w:rsid w:val="00AD62C9"/>
    <w:rsid w:val="00AD6698"/>
    <w:rsid w:val="00AD6734"/>
    <w:rsid w:val="00AD6B49"/>
    <w:rsid w:val="00AD6FBA"/>
    <w:rsid w:val="00AD7048"/>
    <w:rsid w:val="00AD7841"/>
    <w:rsid w:val="00AD7C08"/>
    <w:rsid w:val="00AD7F31"/>
    <w:rsid w:val="00AE0044"/>
    <w:rsid w:val="00AE039B"/>
    <w:rsid w:val="00AE0695"/>
    <w:rsid w:val="00AE0B41"/>
    <w:rsid w:val="00AE0C6D"/>
    <w:rsid w:val="00AE0C72"/>
    <w:rsid w:val="00AE0EC7"/>
    <w:rsid w:val="00AE1175"/>
    <w:rsid w:val="00AE138D"/>
    <w:rsid w:val="00AE140D"/>
    <w:rsid w:val="00AE18F8"/>
    <w:rsid w:val="00AE1CCB"/>
    <w:rsid w:val="00AE1E9A"/>
    <w:rsid w:val="00AE2249"/>
    <w:rsid w:val="00AE2873"/>
    <w:rsid w:val="00AE310F"/>
    <w:rsid w:val="00AE3348"/>
    <w:rsid w:val="00AE33DB"/>
    <w:rsid w:val="00AE34EB"/>
    <w:rsid w:val="00AE37A7"/>
    <w:rsid w:val="00AE3E09"/>
    <w:rsid w:val="00AE40BC"/>
    <w:rsid w:val="00AE43D7"/>
    <w:rsid w:val="00AE4437"/>
    <w:rsid w:val="00AE464E"/>
    <w:rsid w:val="00AE4883"/>
    <w:rsid w:val="00AE4AE6"/>
    <w:rsid w:val="00AE4C53"/>
    <w:rsid w:val="00AE4F88"/>
    <w:rsid w:val="00AE50D5"/>
    <w:rsid w:val="00AE5146"/>
    <w:rsid w:val="00AE5529"/>
    <w:rsid w:val="00AE57B4"/>
    <w:rsid w:val="00AE58AD"/>
    <w:rsid w:val="00AE59D8"/>
    <w:rsid w:val="00AE59E3"/>
    <w:rsid w:val="00AE6671"/>
    <w:rsid w:val="00AE6AFA"/>
    <w:rsid w:val="00AE6BE7"/>
    <w:rsid w:val="00AE74CE"/>
    <w:rsid w:val="00AE7756"/>
    <w:rsid w:val="00AE7945"/>
    <w:rsid w:val="00AE7959"/>
    <w:rsid w:val="00AE7E4D"/>
    <w:rsid w:val="00AF00B8"/>
    <w:rsid w:val="00AF01E2"/>
    <w:rsid w:val="00AF029F"/>
    <w:rsid w:val="00AF034D"/>
    <w:rsid w:val="00AF05BB"/>
    <w:rsid w:val="00AF0706"/>
    <w:rsid w:val="00AF0ECA"/>
    <w:rsid w:val="00AF1004"/>
    <w:rsid w:val="00AF136A"/>
    <w:rsid w:val="00AF165C"/>
    <w:rsid w:val="00AF17FE"/>
    <w:rsid w:val="00AF1941"/>
    <w:rsid w:val="00AF1A95"/>
    <w:rsid w:val="00AF1B77"/>
    <w:rsid w:val="00AF1C47"/>
    <w:rsid w:val="00AF2353"/>
    <w:rsid w:val="00AF2514"/>
    <w:rsid w:val="00AF293B"/>
    <w:rsid w:val="00AF2E94"/>
    <w:rsid w:val="00AF2F1D"/>
    <w:rsid w:val="00AF30F8"/>
    <w:rsid w:val="00AF33B2"/>
    <w:rsid w:val="00AF3584"/>
    <w:rsid w:val="00AF3B90"/>
    <w:rsid w:val="00AF3B93"/>
    <w:rsid w:val="00AF3BEA"/>
    <w:rsid w:val="00AF3C42"/>
    <w:rsid w:val="00AF4057"/>
    <w:rsid w:val="00AF4273"/>
    <w:rsid w:val="00AF45F8"/>
    <w:rsid w:val="00AF475E"/>
    <w:rsid w:val="00AF488F"/>
    <w:rsid w:val="00AF4E37"/>
    <w:rsid w:val="00AF5026"/>
    <w:rsid w:val="00AF50AD"/>
    <w:rsid w:val="00AF512D"/>
    <w:rsid w:val="00AF514D"/>
    <w:rsid w:val="00AF5186"/>
    <w:rsid w:val="00AF51A7"/>
    <w:rsid w:val="00AF581B"/>
    <w:rsid w:val="00AF5DD8"/>
    <w:rsid w:val="00AF5F6C"/>
    <w:rsid w:val="00AF6285"/>
    <w:rsid w:val="00AF628F"/>
    <w:rsid w:val="00AF65A8"/>
    <w:rsid w:val="00AF67DA"/>
    <w:rsid w:val="00AF6B37"/>
    <w:rsid w:val="00AF6B68"/>
    <w:rsid w:val="00AF6B80"/>
    <w:rsid w:val="00AF7499"/>
    <w:rsid w:val="00AF74EA"/>
    <w:rsid w:val="00AF76EC"/>
    <w:rsid w:val="00AF770D"/>
    <w:rsid w:val="00AF77FB"/>
    <w:rsid w:val="00AF7EB5"/>
    <w:rsid w:val="00AF7F56"/>
    <w:rsid w:val="00B002E2"/>
    <w:rsid w:val="00B005AA"/>
    <w:rsid w:val="00B0065E"/>
    <w:rsid w:val="00B00945"/>
    <w:rsid w:val="00B00E8E"/>
    <w:rsid w:val="00B0107A"/>
    <w:rsid w:val="00B011AE"/>
    <w:rsid w:val="00B011BE"/>
    <w:rsid w:val="00B0139A"/>
    <w:rsid w:val="00B0176A"/>
    <w:rsid w:val="00B01AA2"/>
    <w:rsid w:val="00B01ACD"/>
    <w:rsid w:val="00B01EB7"/>
    <w:rsid w:val="00B01EE2"/>
    <w:rsid w:val="00B020F1"/>
    <w:rsid w:val="00B0245B"/>
    <w:rsid w:val="00B0266A"/>
    <w:rsid w:val="00B027D3"/>
    <w:rsid w:val="00B027FC"/>
    <w:rsid w:val="00B0293D"/>
    <w:rsid w:val="00B02A3F"/>
    <w:rsid w:val="00B02AD1"/>
    <w:rsid w:val="00B02BB4"/>
    <w:rsid w:val="00B031FF"/>
    <w:rsid w:val="00B03542"/>
    <w:rsid w:val="00B035D7"/>
    <w:rsid w:val="00B036BC"/>
    <w:rsid w:val="00B03D92"/>
    <w:rsid w:val="00B04A5E"/>
    <w:rsid w:val="00B04E95"/>
    <w:rsid w:val="00B0520B"/>
    <w:rsid w:val="00B05337"/>
    <w:rsid w:val="00B053DF"/>
    <w:rsid w:val="00B057FC"/>
    <w:rsid w:val="00B058C8"/>
    <w:rsid w:val="00B05A81"/>
    <w:rsid w:val="00B063F5"/>
    <w:rsid w:val="00B0644E"/>
    <w:rsid w:val="00B0665E"/>
    <w:rsid w:val="00B06C33"/>
    <w:rsid w:val="00B06CA5"/>
    <w:rsid w:val="00B06E9E"/>
    <w:rsid w:val="00B07132"/>
    <w:rsid w:val="00B07463"/>
    <w:rsid w:val="00B074A8"/>
    <w:rsid w:val="00B07AD4"/>
    <w:rsid w:val="00B07B06"/>
    <w:rsid w:val="00B07B46"/>
    <w:rsid w:val="00B07BEA"/>
    <w:rsid w:val="00B07D6F"/>
    <w:rsid w:val="00B103E5"/>
    <w:rsid w:val="00B105C2"/>
    <w:rsid w:val="00B10698"/>
    <w:rsid w:val="00B10D1E"/>
    <w:rsid w:val="00B10E70"/>
    <w:rsid w:val="00B1101E"/>
    <w:rsid w:val="00B11253"/>
    <w:rsid w:val="00B11655"/>
    <w:rsid w:val="00B1167E"/>
    <w:rsid w:val="00B117AF"/>
    <w:rsid w:val="00B119D9"/>
    <w:rsid w:val="00B11BA5"/>
    <w:rsid w:val="00B11DDE"/>
    <w:rsid w:val="00B12205"/>
    <w:rsid w:val="00B12284"/>
    <w:rsid w:val="00B122FD"/>
    <w:rsid w:val="00B12805"/>
    <w:rsid w:val="00B128AF"/>
    <w:rsid w:val="00B129F3"/>
    <w:rsid w:val="00B13045"/>
    <w:rsid w:val="00B13210"/>
    <w:rsid w:val="00B136B1"/>
    <w:rsid w:val="00B13E63"/>
    <w:rsid w:val="00B13F1B"/>
    <w:rsid w:val="00B14111"/>
    <w:rsid w:val="00B1443A"/>
    <w:rsid w:val="00B148E1"/>
    <w:rsid w:val="00B14A16"/>
    <w:rsid w:val="00B14B7D"/>
    <w:rsid w:val="00B14C8B"/>
    <w:rsid w:val="00B14D02"/>
    <w:rsid w:val="00B14D96"/>
    <w:rsid w:val="00B15169"/>
    <w:rsid w:val="00B15825"/>
    <w:rsid w:val="00B15A3B"/>
    <w:rsid w:val="00B15B05"/>
    <w:rsid w:val="00B1621D"/>
    <w:rsid w:val="00B1672B"/>
    <w:rsid w:val="00B16A98"/>
    <w:rsid w:val="00B16EFD"/>
    <w:rsid w:val="00B17B60"/>
    <w:rsid w:val="00B17DBE"/>
    <w:rsid w:val="00B17E7C"/>
    <w:rsid w:val="00B17EEB"/>
    <w:rsid w:val="00B20491"/>
    <w:rsid w:val="00B20BED"/>
    <w:rsid w:val="00B20CEE"/>
    <w:rsid w:val="00B20DBC"/>
    <w:rsid w:val="00B20EAE"/>
    <w:rsid w:val="00B20EFA"/>
    <w:rsid w:val="00B21224"/>
    <w:rsid w:val="00B21260"/>
    <w:rsid w:val="00B21718"/>
    <w:rsid w:val="00B21994"/>
    <w:rsid w:val="00B21FD0"/>
    <w:rsid w:val="00B22247"/>
    <w:rsid w:val="00B222AC"/>
    <w:rsid w:val="00B22383"/>
    <w:rsid w:val="00B2239B"/>
    <w:rsid w:val="00B223C4"/>
    <w:rsid w:val="00B226F1"/>
    <w:rsid w:val="00B227A6"/>
    <w:rsid w:val="00B22848"/>
    <w:rsid w:val="00B229A0"/>
    <w:rsid w:val="00B22AB9"/>
    <w:rsid w:val="00B22B0F"/>
    <w:rsid w:val="00B22CFB"/>
    <w:rsid w:val="00B22E60"/>
    <w:rsid w:val="00B23171"/>
    <w:rsid w:val="00B23284"/>
    <w:rsid w:val="00B235CB"/>
    <w:rsid w:val="00B235DA"/>
    <w:rsid w:val="00B238B2"/>
    <w:rsid w:val="00B23B4F"/>
    <w:rsid w:val="00B23E28"/>
    <w:rsid w:val="00B244C4"/>
    <w:rsid w:val="00B24865"/>
    <w:rsid w:val="00B2499C"/>
    <w:rsid w:val="00B249DF"/>
    <w:rsid w:val="00B25091"/>
    <w:rsid w:val="00B257C7"/>
    <w:rsid w:val="00B25C47"/>
    <w:rsid w:val="00B25C64"/>
    <w:rsid w:val="00B25C94"/>
    <w:rsid w:val="00B25D04"/>
    <w:rsid w:val="00B25E18"/>
    <w:rsid w:val="00B26199"/>
    <w:rsid w:val="00B264CE"/>
    <w:rsid w:val="00B26A0C"/>
    <w:rsid w:val="00B26BC6"/>
    <w:rsid w:val="00B26E9C"/>
    <w:rsid w:val="00B2713D"/>
    <w:rsid w:val="00B2722C"/>
    <w:rsid w:val="00B2747C"/>
    <w:rsid w:val="00B27532"/>
    <w:rsid w:val="00B275FD"/>
    <w:rsid w:val="00B27712"/>
    <w:rsid w:val="00B278F4"/>
    <w:rsid w:val="00B27A4F"/>
    <w:rsid w:val="00B27B70"/>
    <w:rsid w:val="00B27C2D"/>
    <w:rsid w:val="00B27E0D"/>
    <w:rsid w:val="00B30012"/>
    <w:rsid w:val="00B3008C"/>
    <w:rsid w:val="00B302F3"/>
    <w:rsid w:val="00B303FB"/>
    <w:rsid w:val="00B30432"/>
    <w:rsid w:val="00B309C2"/>
    <w:rsid w:val="00B30B99"/>
    <w:rsid w:val="00B30BBA"/>
    <w:rsid w:val="00B30FD7"/>
    <w:rsid w:val="00B31220"/>
    <w:rsid w:val="00B31287"/>
    <w:rsid w:val="00B31627"/>
    <w:rsid w:val="00B316FF"/>
    <w:rsid w:val="00B31966"/>
    <w:rsid w:val="00B31A60"/>
    <w:rsid w:val="00B31A6A"/>
    <w:rsid w:val="00B31DA6"/>
    <w:rsid w:val="00B31E3E"/>
    <w:rsid w:val="00B31E42"/>
    <w:rsid w:val="00B3255D"/>
    <w:rsid w:val="00B3263A"/>
    <w:rsid w:val="00B327D9"/>
    <w:rsid w:val="00B328B1"/>
    <w:rsid w:val="00B32C7B"/>
    <w:rsid w:val="00B32EE4"/>
    <w:rsid w:val="00B32F0D"/>
    <w:rsid w:val="00B331FE"/>
    <w:rsid w:val="00B33222"/>
    <w:rsid w:val="00B33483"/>
    <w:rsid w:val="00B33970"/>
    <w:rsid w:val="00B33B34"/>
    <w:rsid w:val="00B33D07"/>
    <w:rsid w:val="00B33DC0"/>
    <w:rsid w:val="00B33EF6"/>
    <w:rsid w:val="00B33FAB"/>
    <w:rsid w:val="00B34155"/>
    <w:rsid w:val="00B343E2"/>
    <w:rsid w:val="00B3446D"/>
    <w:rsid w:val="00B3451D"/>
    <w:rsid w:val="00B345C2"/>
    <w:rsid w:val="00B345C7"/>
    <w:rsid w:val="00B347E1"/>
    <w:rsid w:val="00B34B7B"/>
    <w:rsid w:val="00B34FE0"/>
    <w:rsid w:val="00B35028"/>
    <w:rsid w:val="00B359E0"/>
    <w:rsid w:val="00B35A1D"/>
    <w:rsid w:val="00B35B49"/>
    <w:rsid w:val="00B35CDA"/>
    <w:rsid w:val="00B36527"/>
    <w:rsid w:val="00B36804"/>
    <w:rsid w:val="00B36995"/>
    <w:rsid w:val="00B36C47"/>
    <w:rsid w:val="00B36F7B"/>
    <w:rsid w:val="00B37444"/>
    <w:rsid w:val="00B37991"/>
    <w:rsid w:val="00B37C7A"/>
    <w:rsid w:val="00B37FD9"/>
    <w:rsid w:val="00B4030D"/>
    <w:rsid w:val="00B40339"/>
    <w:rsid w:val="00B40452"/>
    <w:rsid w:val="00B40A8E"/>
    <w:rsid w:val="00B40E4D"/>
    <w:rsid w:val="00B40E64"/>
    <w:rsid w:val="00B4168B"/>
    <w:rsid w:val="00B416F9"/>
    <w:rsid w:val="00B41B6A"/>
    <w:rsid w:val="00B41B87"/>
    <w:rsid w:val="00B41D9A"/>
    <w:rsid w:val="00B41FC4"/>
    <w:rsid w:val="00B42188"/>
    <w:rsid w:val="00B421A8"/>
    <w:rsid w:val="00B42213"/>
    <w:rsid w:val="00B422A9"/>
    <w:rsid w:val="00B42382"/>
    <w:rsid w:val="00B4286C"/>
    <w:rsid w:val="00B42887"/>
    <w:rsid w:val="00B42D7F"/>
    <w:rsid w:val="00B4335C"/>
    <w:rsid w:val="00B433B0"/>
    <w:rsid w:val="00B4350D"/>
    <w:rsid w:val="00B437B9"/>
    <w:rsid w:val="00B442F2"/>
    <w:rsid w:val="00B44601"/>
    <w:rsid w:val="00B447BC"/>
    <w:rsid w:val="00B447F6"/>
    <w:rsid w:val="00B44E4B"/>
    <w:rsid w:val="00B44EEB"/>
    <w:rsid w:val="00B44F90"/>
    <w:rsid w:val="00B44FE3"/>
    <w:rsid w:val="00B45021"/>
    <w:rsid w:val="00B45095"/>
    <w:rsid w:val="00B4516C"/>
    <w:rsid w:val="00B452F0"/>
    <w:rsid w:val="00B4546A"/>
    <w:rsid w:val="00B456C3"/>
    <w:rsid w:val="00B45880"/>
    <w:rsid w:val="00B45C15"/>
    <w:rsid w:val="00B45F31"/>
    <w:rsid w:val="00B46250"/>
    <w:rsid w:val="00B4646E"/>
    <w:rsid w:val="00B46483"/>
    <w:rsid w:val="00B46510"/>
    <w:rsid w:val="00B465F7"/>
    <w:rsid w:val="00B46728"/>
    <w:rsid w:val="00B46A0E"/>
    <w:rsid w:val="00B4713D"/>
    <w:rsid w:val="00B47209"/>
    <w:rsid w:val="00B47564"/>
    <w:rsid w:val="00B47781"/>
    <w:rsid w:val="00B4785C"/>
    <w:rsid w:val="00B47873"/>
    <w:rsid w:val="00B47D80"/>
    <w:rsid w:val="00B47DD9"/>
    <w:rsid w:val="00B47FDF"/>
    <w:rsid w:val="00B500ED"/>
    <w:rsid w:val="00B50479"/>
    <w:rsid w:val="00B508C8"/>
    <w:rsid w:val="00B50CDA"/>
    <w:rsid w:val="00B50F81"/>
    <w:rsid w:val="00B51213"/>
    <w:rsid w:val="00B5123F"/>
    <w:rsid w:val="00B51433"/>
    <w:rsid w:val="00B515B7"/>
    <w:rsid w:val="00B5168D"/>
    <w:rsid w:val="00B51903"/>
    <w:rsid w:val="00B51E14"/>
    <w:rsid w:val="00B51FDF"/>
    <w:rsid w:val="00B520E9"/>
    <w:rsid w:val="00B52264"/>
    <w:rsid w:val="00B526C3"/>
    <w:rsid w:val="00B52756"/>
    <w:rsid w:val="00B529D9"/>
    <w:rsid w:val="00B52B3E"/>
    <w:rsid w:val="00B52BEC"/>
    <w:rsid w:val="00B534B4"/>
    <w:rsid w:val="00B53BBA"/>
    <w:rsid w:val="00B53F77"/>
    <w:rsid w:val="00B54149"/>
    <w:rsid w:val="00B542AA"/>
    <w:rsid w:val="00B54885"/>
    <w:rsid w:val="00B54D4E"/>
    <w:rsid w:val="00B55116"/>
    <w:rsid w:val="00B553BE"/>
    <w:rsid w:val="00B555F4"/>
    <w:rsid w:val="00B5573F"/>
    <w:rsid w:val="00B55AEE"/>
    <w:rsid w:val="00B55BD7"/>
    <w:rsid w:val="00B5623C"/>
    <w:rsid w:val="00B563E1"/>
    <w:rsid w:val="00B564E2"/>
    <w:rsid w:val="00B56734"/>
    <w:rsid w:val="00B56757"/>
    <w:rsid w:val="00B567A6"/>
    <w:rsid w:val="00B56867"/>
    <w:rsid w:val="00B568B0"/>
    <w:rsid w:val="00B5694D"/>
    <w:rsid w:val="00B56A26"/>
    <w:rsid w:val="00B56B97"/>
    <w:rsid w:val="00B56BEB"/>
    <w:rsid w:val="00B56DF4"/>
    <w:rsid w:val="00B56E2F"/>
    <w:rsid w:val="00B57006"/>
    <w:rsid w:val="00B573F3"/>
    <w:rsid w:val="00B57605"/>
    <w:rsid w:val="00B57807"/>
    <w:rsid w:val="00B579A7"/>
    <w:rsid w:val="00B57A7C"/>
    <w:rsid w:val="00B60049"/>
    <w:rsid w:val="00B60073"/>
    <w:rsid w:val="00B6039F"/>
    <w:rsid w:val="00B60446"/>
    <w:rsid w:val="00B604E6"/>
    <w:rsid w:val="00B6056F"/>
    <w:rsid w:val="00B605CE"/>
    <w:rsid w:val="00B60792"/>
    <w:rsid w:val="00B60B35"/>
    <w:rsid w:val="00B60CC5"/>
    <w:rsid w:val="00B610FA"/>
    <w:rsid w:val="00B6111F"/>
    <w:rsid w:val="00B6171F"/>
    <w:rsid w:val="00B61743"/>
    <w:rsid w:val="00B61906"/>
    <w:rsid w:val="00B61E03"/>
    <w:rsid w:val="00B626D9"/>
    <w:rsid w:val="00B62746"/>
    <w:rsid w:val="00B628D1"/>
    <w:rsid w:val="00B62939"/>
    <w:rsid w:val="00B62B04"/>
    <w:rsid w:val="00B62B6E"/>
    <w:rsid w:val="00B62C79"/>
    <w:rsid w:val="00B62F0F"/>
    <w:rsid w:val="00B63A6E"/>
    <w:rsid w:val="00B63A6F"/>
    <w:rsid w:val="00B644EC"/>
    <w:rsid w:val="00B645D6"/>
    <w:rsid w:val="00B6460A"/>
    <w:rsid w:val="00B6469B"/>
    <w:rsid w:val="00B647C8"/>
    <w:rsid w:val="00B64B85"/>
    <w:rsid w:val="00B64FB8"/>
    <w:rsid w:val="00B65185"/>
    <w:rsid w:val="00B65195"/>
    <w:rsid w:val="00B651FD"/>
    <w:rsid w:val="00B653D3"/>
    <w:rsid w:val="00B654A0"/>
    <w:rsid w:val="00B6574C"/>
    <w:rsid w:val="00B65863"/>
    <w:rsid w:val="00B65C8B"/>
    <w:rsid w:val="00B65CF6"/>
    <w:rsid w:val="00B65D11"/>
    <w:rsid w:val="00B65E5C"/>
    <w:rsid w:val="00B65EF8"/>
    <w:rsid w:val="00B661A2"/>
    <w:rsid w:val="00B661C0"/>
    <w:rsid w:val="00B664DA"/>
    <w:rsid w:val="00B664E8"/>
    <w:rsid w:val="00B668F9"/>
    <w:rsid w:val="00B668FA"/>
    <w:rsid w:val="00B66B90"/>
    <w:rsid w:val="00B66BC8"/>
    <w:rsid w:val="00B66CA4"/>
    <w:rsid w:val="00B67AA8"/>
    <w:rsid w:val="00B70044"/>
    <w:rsid w:val="00B700A7"/>
    <w:rsid w:val="00B700F1"/>
    <w:rsid w:val="00B701C0"/>
    <w:rsid w:val="00B70317"/>
    <w:rsid w:val="00B70438"/>
    <w:rsid w:val="00B709E1"/>
    <w:rsid w:val="00B71340"/>
    <w:rsid w:val="00B7139E"/>
    <w:rsid w:val="00B7167F"/>
    <w:rsid w:val="00B716A7"/>
    <w:rsid w:val="00B717F8"/>
    <w:rsid w:val="00B71B7A"/>
    <w:rsid w:val="00B72091"/>
    <w:rsid w:val="00B720F4"/>
    <w:rsid w:val="00B72132"/>
    <w:rsid w:val="00B72852"/>
    <w:rsid w:val="00B72C36"/>
    <w:rsid w:val="00B72C4C"/>
    <w:rsid w:val="00B72E31"/>
    <w:rsid w:val="00B72F54"/>
    <w:rsid w:val="00B73339"/>
    <w:rsid w:val="00B73399"/>
    <w:rsid w:val="00B734A1"/>
    <w:rsid w:val="00B734B8"/>
    <w:rsid w:val="00B73716"/>
    <w:rsid w:val="00B738F6"/>
    <w:rsid w:val="00B739FE"/>
    <w:rsid w:val="00B73A51"/>
    <w:rsid w:val="00B73B3E"/>
    <w:rsid w:val="00B73C9E"/>
    <w:rsid w:val="00B73EF8"/>
    <w:rsid w:val="00B73F6D"/>
    <w:rsid w:val="00B7487F"/>
    <w:rsid w:val="00B74895"/>
    <w:rsid w:val="00B74CF1"/>
    <w:rsid w:val="00B754DB"/>
    <w:rsid w:val="00B75E78"/>
    <w:rsid w:val="00B760B6"/>
    <w:rsid w:val="00B7626C"/>
    <w:rsid w:val="00B76318"/>
    <w:rsid w:val="00B7657D"/>
    <w:rsid w:val="00B76AC3"/>
    <w:rsid w:val="00B76AEF"/>
    <w:rsid w:val="00B76DC8"/>
    <w:rsid w:val="00B771DD"/>
    <w:rsid w:val="00B77252"/>
    <w:rsid w:val="00B775B5"/>
    <w:rsid w:val="00B77998"/>
    <w:rsid w:val="00B77C6E"/>
    <w:rsid w:val="00B8095A"/>
    <w:rsid w:val="00B80A25"/>
    <w:rsid w:val="00B80E5A"/>
    <w:rsid w:val="00B814A6"/>
    <w:rsid w:val="00B816BD"/>
    <w:rsid w:val="00B816F6"/>
    <w:rsid w:val="00B818C0"/>
    <w:rsid w:val="00B823A3"/>
    <w:rsid w:val="00B82A19"/>
    <w:rsid w:val="00B82AAF"/>
    <w:rsid w:val="00B82AFC"/>
    <w:rsid w:val="00B82BA1"/>
    <w:rsid w:val="00B82BF2"/>
    <w:rsid w:val="00B82C20"/>
    <w:rsid w:val="00B82C32"/>
    <w:rsid w:val="00B82FC4"/>
    <w:rsid w:val="00B82FD7"/>
    <w:rsid w:val="00B83022"/>
    <w:rsid w:val="00B8318E"/>
    <w:rsid w:val="00B836E4"/>
    <w:rsid w:val="00B83DEB"/>
    <w:rsid w:val="00B84150"/>
    <w:rsid w:val="00B84215"/>
    <w:rsid w:val="00B84302"/>
    <w:rsid w:val="00B8437C"/>
    <w:rsid w:val="00B84679"/>
    <w:rsid w:val="00B84D7B"/>
    <w:rsid w:val="00B84DBA"/>
    <w:rsid w:val="00B84FDD"/>
    <w:rsid w:val="00B85A95"/>
    <w:rsid w:val="00B85CD0"/>
    <w:rsid w:val="00B85D40"/>
    <w:rsid w:val="00B85DBF"/>
    <w:rsid w:val="00B85F4D"/>
    <w:rsid w:val="00B86035"/>
    <w:rsid w:val="00B8604E"/>
    <w:rsid w:val="00B86167"/>
    <w:rsid w:val="00B86189"/>
    <w:rsid w:val="00B8651C"/>
    <w:rsid w:val="00B867B4"/>
    <w:rsid w:val="00B868A8"/>
    <w:rsid w:val="00B86C5A"/>
    <w:rsid w:val="00B86CCB"/>
    <w:rsid w:val="00B87222"/>
    <w:rsid w:val="00B87690"/>
    <w:rsid w:val="00B87A80"/>
    <w:rsid w:val="00B87C49"/>
    <w:rsid w:val="00B87D08"/>
    <w:rsid w:val="00B904AF"/>
    <w:rsid w:val="00B9050E"/>
    <w:rsid w:val="00B9098A"/>
    <w:rsid w:val="00B90996"/>
    <w:rsid w:val="00B909F4"/>
    <w:rsid w:val="00B90BE4"/>
    <w:rsid w:val="00B90D56"/>
    <w:rsid w:val="00B90EFF"/>
    <w:rsid w:val="00B90F1B"/>
    <w:rsid w:val="00B90FF2"/>
    <w:rsid w:val="00B91400"/>
    <w:rsid w:val="00B91DD3"/>
    <w:rsid w:val="00B91E09"/>
    <w:rsid w:val="00B92037"/>
    <w:rsid w:val="00B92599"/>
    <w:rsid w:val="00B928E7"/>
    <w:rsid w:val="00B92A64"/>
    <w:rsid w:val="00B92B3A"/>
    <w:rsid w:val="00B92E67"/>
    <w:rsid w:val="00B92FA8"/>
    <w:rsid w:val="00B9306E"/>
    <w:rsid w:val="00B93246"/>
    <w:rsid w:val="00B93464"/>
    <w:rsid w:val="00B9356A"/>
    <w:rsid w:val="00B93657"/>
    <w:rsid w:val="00B93DEF"/>
    <w:rsid w:val="00B941B8"/>
    <w:rsid w:val="00B9428A"/>
    <w:rsid w:val="00B948B1"/>
    <w:rsid w:val="00B94B62"/>
    <w:rsid w:val="00B94E3B"/>
    <w:rsid w:val="00B950A4"/>
    <w:rsid w:val="00B95448"/>
    <w:rsid w:val="00B95472"/>
    <w:rsid w:val="00B95B6C"/>
    <w:rsid w:val="00B95ED8"/>
    <w:rsid w:val="00B9619D"/>
    <w:rsid w:val="00B9625D"/>
    <w:rsid w:val="00B962A0"/>
    <w:rsid w:val="00B96463"/>
    <w:rsid w:val="00B964AD"/>
    <w:rsid w:val="00B96A22"/>
    <w:rsid w:val="00B96B38"/>
    <w:rsid w:val="00B96D26"/>
    <w:rsid w:val="00B97168"/>
    <w:rsid w:val="00B971C5"/>
    <w:rsid w:val="00B972EA"/>
    <w:rsid w:val="00B97A55"/>
    <w:rsid w:val="00B97C0D"/>
    <w:rsid w:val="00B97D1D"/>
    <w:rsid w:val="00B97D2F"/>
    <w:rsid w:val="00BA0152"/>
    <w:rsid w:val="00BA0944"/>
    <w:rsid w:val="00BA0BE4"/>
    <w:rsid w:val="00BA1115"/>
    <w:rsid w:val="00BA12AF"/>
    <w:rsid w:val="00BA1753"/>
    <w:rsid w:val="00BA1D6F"/>
    <w:rsid w:val="00BA1EB7"/>
    <w:rsid w:val="00BA1EEC"/>
    <w:rsid w:val="00BA1F0D"/>
    <w:rsid w:val="00BA1F67"/>
    <w:rsid w:val="00BA219D"/>
    <w:rsid w:val="00BA2477"/>
    <w:rsid w:val="00BA261F"/>
    <w:rsid w:val="00BA274C"/>
    <w:rsid w:val="00BA2C56"/>
    <w:rsid w:val="00BA2C80"/>
    <w:rsid w:val="00BA3340"/>
    <w:rsid w:val="00BA3400"/>
    <w:rsid w:val="00BA343E"/>
    <w:rsid w:val="00BA345D"/>
    <w:rsid w:val="00BA3871"/>
    <w:rsid w:val="00BA41E9"/>
    <w:rsid w:val="00BA47C6"/>
    <w:rsid w:val="00BA4BF6"/>
    <w:rsid w:val="00BA5187"/>
    <w:rsid w:val="00BA535A"/>
    <w:rsid w:val="00BA53C5"/>
    <w:rsid w:val="00BA541A"/>
    <w:rsid w:val="00BA546E"/>
    <w:rsid w:val="00BA57CD"/>
    <w:rsid w:val="00BA58EF"/>
    <w:rsid w:val="00BA634B"/>
    <w:rsid w:val="00BA673A"/>
    <w:rsid w:val="00BA6846"/>
    <w:rsid w:val="00BA68C6"/>
    <w:rsid w:val="00BA6AA8"/>
    <w:rsid w:val="00BA6D92"/>
    <w:rsid w:val="00BA7108"/>
    <w:rsid w:val="00BA79CE"/>
    <w:rsid w:val="00BA7B5F"/>
    <w:rsid w:val="00BA7C84"/>
    <w:rsid w:val="00BA7CD7"/>
    <w:rsid w:val="00BA7D4E"/>
    <w:rsid w:val="00BA7DE5"/>
    <w:rsid w:val="00BB0038"/>
    <w:rsid w:val="00BB0210"/>
    <w:rsid w:val="00BB03B1"/>
    <w:rsid w:val="00BB042D"/>
    <w:rsid w:val="00BB0567"/>
    <w:rsid w:val="00BB061C"/>
    <w:rsid w:val="00BB06E6"/>
    <w:rsid w:val="00BB07B3"/>
    <w:rsid w:val="00BB0C41"/>
    <w:rsid w:val="00BB0D10"/>
    <w:rsid w:val="00BB104A"/>
    <w:rsid w:val="00BB1764"/>
    <w:rsid w:val="00BB1F68"/>
    <w:rsid w:val="00BB20BE"/>
    <w:rsid w:val="00BB2127"/>
    <w:rsid w:val="00BB229E"/>
    <w:rsid w:val="00BB2412"/>
    <w:rsid w:val="00BB2446"/>
    <w:rsid w:val="00BB2657"/>
    <w:rsid w:val="00BB2740"/>
    <w:rsid w:val="00BB2B34"/>
    <w:rsid w:val="00BB2F37"/>
    <w:rsid w:val="00BB31C9"/>
    <w:rsid w:val="00BB36EA"/>
    <w:rsid w:val="00BB39CC"/>
    <w:rsid w:val="00BB3B63"/>
    <w:rsid w:val="00BB3F21"/>
    <w:rsid w:val="00BB3F3C"/>
    <w:rsid w:val="00BB3FB1"/>
    <w:rsid w:val="00BB3FF2"/>
    <w:rsid w:val="00BB41E6"/>
    <w:rsid w:val="00BB4D1C"/>
    <w:rsid w:val="00BB4E36"/>
    <w:rsid w:val="00BB4FDE"/>
    <w:rsid w:val="00BB5259"/>
    <w:rsid w:val="00BB5412"/>
    <w:rsid w:val="00BB551C"/>
    <w:rsid w:val="00BB556D"/>
    <w:rsid w:val="00BB56A2"/>
    <w:rsid w:val="00BB56FA"/>
    <w:rsid w:val="00BB57A4"/>
    <w:rsid w:val="00BB59DB"/>
    <w:rsid w:val="00BB5C5B"/>
    <w:rsid w:val="00BB5DFD"/>
    <w:rsid w:val="00BB5E22"/>
    <w:rsid w:val="00BB64E5"/>
    <w:rsid w:val="00BB653C"/>
    <w:rsid w:val="00BB674B"/>
    <w:rsid w:val="00BB6793"/>
    <w:rsid w:val="00BB68F7"/>
    <w:rsid w:val="00BB6A96"/>
    <w:rsid w:val="00BB6BAE"/>
    <w:rsid w:val="00BB6C28"/>
    <w:rsid w:val="00BB6CBD"/>
    <w:rsid w:val="00BB6EB6"/>
    <w:rsid w:val="00BB6F3F"/>
    <w:rsid w:val="00BB7457"/>
    <w:rsid w:val="00BB7462"/>
    <w:rsid w:val="00BB7561"/>
    <w:rsid w:val="00BB7AEF"/>
    <w:rsid w:val="00BC00D6"/>
    <w:rsid w:val="00BC00F1"/>
    <w:rsid w:val="00BC0441"/>
    <w:rsid w:val="00BC0581"/>
    <w:rsid w:val="00BC0738"/>
    <w:rsid w:val="00BC089D"/>
    <w:rsid w:val="00BC09BD"/>
    <w:rsid w:val="00BC0C14"/>
    <w:rsid w:val="00BC10B0"/>
    <w:rsid w:val="00BC1129"/>
    <w:rsid w:val="00BC11A6"/>
    <w:rsid w:val="00BC13FA"/>
    <w:rsid w:val="00BC14B6"/>
    <w:rsid w:val="00BC166E"/>
    <w:rsid w:val="00BC1ADC"/>
    <w:rsid w:val="00BC1AFD"/>
    <w:rsid w:val="00BC1B05"/>
    <w:rsid w:val="00BC1C5D"/>
    <w:rsid w:val="00BC1EB6"/>
    <w:rsid w:val="00BC1F01"/>
    <w:rsid w:val="00BC20FA"/>
    <w:rsid w:val="00BC22A3"/>
    <w:rsid w:val="00BC2413"/>
    <w:rsid w:val="00BC2458"/>
    <w:rsid w:val="00BC2573"/>
    <w:rsid w:val="00BC27FE"/>
    <w:rsid w:val="00BC2B41"/>
    <w:rsid w:val="00BC3033"/>
    <w:rsid w:val="00BC34B9"/>
    <w:rsid w:val="00BC3547"/>
    <w:rsid w:val="00BC35E8"/>
    <w:rsid w:val="00BC372C"/>
    <w:rsid w:val="00BC381A"/>
    <w:rsid w:val="00BC3880"/>
    <w:rsid w:val="00BC39F4"/>
    <w:rsid w:val="00BC3C8A"/>
    <w:rsid w:val="00BC3E6A"/>
    <w:rsid w:val="00BC3F0A"/>
    <w:rsid w:val="00BC41D4"/>
    <w:rsid w:val="00BC4413"/>
    <w:rsid w:val="00BC45B0"/>
    <w:rsid w:val="00BC460D"/>
    <w:rsid w:val="00BC472E"/>
    <w:rsid w:val="00BC4937"/>
    <w:rsid w:val="00BC4A09"/>
    <w:rsid w:val="00BC4C9F"/>
    <w:rsid w:val="00BC4CA3"/>
    <w:rsid w:val="00BC4EBD"/>
    <w:rsid w:val="00BC501A"/>
    <w:rsid w:val="00BC503B"/>
    <w:rsid w:val="00BC5132"/>
    <w:rsid w:val="00BC529A"/>
    <w:rsid w:val="00BC58FD"/>
    <w:rsid w:val="00BC59DE"/>
    <w:rsid w:val="00BC61B3"/>
    <w:rsid w:val="00BC6C3D"/>
    <w:rsid w:val="00BC6D4D"/>
    <w:rsid w:val="00BC6E4E"/>
    <w:rsid w:val="00BC6FBC"/>
    <w:rsid w:val="00BC7121"/>
    <w:rsid w:val="00BC76B5"/>
    <w:rsid w:val="00BC7B2E"/>
    <w:rsid w:val="00BC7D74"/>
    <w:rsid w:val="00BC7DE8"/>
    <w:rsid w:val="00BD0122"/>
    <w:rsid w:val="00BD0217"/>
    <w:rsid w:val="00BD0274"/>
    <w:rsid w:val="00BD0712"/>
    <w:rsid w:val="00BD0737"/>
    <w:rsid w:val="00BD0B2F"/>
    <w:rsid w:val="00BD0E18"/>
    <w:rsid w:val="00BD0E41"/>
    <w:rsid w:val="00BD0E87"/>
    <w:rsid w:val="00BD0F96"/>
    <w:rsid w:val="00BD10E3"/>
    <w:rsid w:val="00BD1AF7"/>
    <w:rsid w:val="00BD1CA1"/>
    <w:rsid w:val="00BD1E3D"/>
    <w:rsid w:val="00BD23B1"/>
    <w:rsid w:val="00BD2AA2"/>
    <w:rsid w:val="00BD3071"/>
    <w:rsid w:val="00BD3524"/>
    <w:rsid w:val="00BD3627"/>
    <w:rsid w:val="00BD36D2"/>
    <w:rsid w:val="00BD3BDB"/>
    <w:rsid w:val="00BD3D5B"/>
    <w:rsid w:val="00BD3E3E"/>
    <w:rsid w:val="00BD4395"/>
    <w:rsid w:val="00BD4696"/>
    <w:rsid w:val="00BD474A"/>
    <w:rsid w:val="00BD4B68"/>
    <w:rsid w:val="00BD4F79"/>
    <w:rsid w:val="00BD515D"/>
    <w:rsid w:val="00BD530C"/>
    <w:rsid w:val="00BD5B09"/>
    <w:rsid w:val="00BD5B91"/>
    <w:rsid w:val="00BD5C48"/>
    <w:rsid w:val="00BD5ECC"/>
    <w:rsid w:val="00BD60E9"/>
    <w:rsid w:val="00BD65DC"/>
    <w:rsid w:val="00BD6679"/>
    <w:rsid w:val="00BD66F9"/>
    <w:rsid w:val="00BD70C0"/>
    <w:rsid w:val="00BD7175"/>
    <w:rsid w:val="00BD7A9E"/>
    <w:rsid w:val="00BD7B09"/>
    <w:rsid w:val="00BD7C3C"/>
    <w:rsid w:val="00BE055C"/>
    <w:rsid w:val="00BE0701"/>
    <w:rsid w:val="00BE089F"/>
    <w:rsid w:val="00BE0F11"/>
    <w:rsid w:val="00BE0F81"/>
    <w:rsid w:val="00BE0FDE"/>
    <w:rsid w:val="00BE1016"/>
    <w:rsid w:val="00BE110D"/>
    <w:rsid w:val="00BE1418"/>
    <w:rsid w:val="00BE14B4"/>
    <w:rsid w:val="00BE1B71"/>
    <w:rsid w:val="00BE1F27"/>
    <w:rsid w:val="00BE266B"/>
    <w:rsid w:val="00BE2838"/>
    <w:rsid w:val="00BE2F98"/>
    <w:rsid w:val="00BE3320"/>
    <w:rsid w:val="00BE36AA"/>
    <w:rsid w:val="00BE3B94"/>
    <w:rsid w:val="00BE3DFA"/>
    <w:rsid w:val="00BE423B"/>
    <w:rsid w:val="00BE478C"/>
    <w:rsid w:val="00BE4A20"/>
    <w:rsid w:val="00BE4B68"/>
    <w:rsid w:val="00BE4BA1"/>
    <w:rsid w:val="00BE4FAD"/>
    <w:rsid w:val="00BE50B7"/>
    <w:rsid w:val="00BE514C"/>
    <w:rsid w:val="00BE53F8"/>
    <w:rsid w:val="00BE56EE"/>
    <w:rsid w:val="00BE571C"/>
    <w:rsid w:val="00BE5B2A"/>
    <w:rsid w:val="00BE5DAE"/>
    <w:rsid w:val="00BE5E6A"/>
    <w:rsid w:val="00BE5F14"/>
    <w:rsid w:val="00BE5FB3"/>
    <w:rsid w:val="00BE5FC7"/>
    <w:rsid w:val="00BE5FCD"/>
    <w:rsid w:val="00BE61F4"/>
    <w:rsid w:val="00BE62F6"/>
    <w:rsid w:val="00BE681B"/>
    <w:rsid w:val="00BE6E13"/>
    <w:rsid w:val="00BE6E4D"/>
    <w:rsid w:val="00BE708E"/>
    <w:rsid w:val="00BE720C"/>
    <w:rsid w:val="00BE73C5"/>
    <w:rsid w:val="00BE7439"/>
    <w:rsid w:val="00BE7496"/>
    <w:rsid w:val="00BE7921"/>
    <w:rsid w:val="00BE7999"/>
    <w:rsid w:val="00BE7EAD"/>
    <w:rsid w:val="00BF04AA"/>
    <w:rsid w:val="00BF06FA"/>
    <w:rsid w:val="00BF089A"/>
    <w:rsid w:val="00BF0A08"/>
    <w:rsid w:val="00BF0A54"/>
    <w:rsid w:val="00BF0AF7"/>
    <w:rsid w:val="00BF0D07"/>
    <w:rsid w:val="00BF0D90"/>
    <w:rsid w:val="00BF0E82"/>
    <w:rsid w:val="00BF0F0E"/>
    <w:rsid w:val="00BF108A"/>
    <w:rsid w:val="00BF14F6"/>
    <w:rsid w:val="00BF14FF"/>
    <w:rsid w:val="00BF17C2"/>
    <w:rsid w:val="00BF1BC4"/>
    <w:rsid w:val="00BF1C51"/>
    <w:rsid w:val="00BF25F7"/>
    <w:rsid w:val="00BF26F4"/>
    <w:rsid w:val="00BF279D"/>
    <w:rsid w:val="00BF2853"/>
    <w:rsid w:val="00BF2A25"/>
    <w:rsid w:val="00BF32C3"/>
    <w:rsid w:val="00BF3530"/>
    <w:rsid w:val="00BF3614"/>
    <w:rsid w:val="00BF3827"/>
    <w:rsid w:val="00BF3A22"/>
    <w:rsid w:val="00BF3BEB"/>
    <w:rsid w:val="00BF3E19"/>
    <w:rsid w:val="00BF40ED"/>
    <w:rsid w:val="00BF411B"/>
    <w:rsid w:val="00BF4171"/>
    <w:rsid w:val="00BF4336"/>
    <w:rsid w:val="00BF4415"/>
    <w:rsid w:val="00BF44D8"/>
    <w:rsid w:val="00BF462B"/>
    <w:rsid w:val="00BF47E3"/>
    <w:rsid w:val="00BF4C85"/>
    <w:rsid w:val="00BF502B"/>
    <w:rsid w:val="00BF5116"/>
    <w:rsid w:val="00BF5142"/>
    <w:rsid w:val="00BF51D2"/>
    <w:rsid w:val="00BF53A0"/>
    <w:rsid w:val="00BF5421"/>
    <w:rsid w:val="00BF5661"/>
    <w:rsid w:val="00BF5726"/>
    <w:rsid w:val="00BF5893"/>
    <w:rsid w:val="00BF5BB2"/>
    <w:rsid w:val="00BF5C11"/>
    <w:rsid w:val="00BF5E7C"/>
    <w:rsid w:val="00BF5EA5"/>
    <w:rsid w:val="00BF6158"/>
    <w:rsid w:val="00BF61DC"/>
    <w:rsid w:val="00BF62C0"/>
    <w:rsid w:val="00BF635B"/>
    <w:rsid w:val="00BF63FA"/>
    <w:rsid w:val="00BF64CA"/>
    <w:rsid w:val="00BF6698"/>
    <w:rsid w:val="00BF6801"/>
    <w:rsid w:val="00BF6A95"/>
    <w:rsid w:val="00BF7035"/>
    <w:rsid w:val="00BF7697"/>
    <w:rsid w:val="00BF785F"/>
    <w:rsid w:val="00BF7872"/>
    <w:rsid w:val="00BF78C9"/>
    <w:rsid w:val="00BF7DCE"/>
    <w:rsid w:val="00C0016C"/>
    <w:rsid w:val="00C00808"/>
    <w:rsid w:val="00C009F5"/>
    <w:rsid w:val="00C00E37"/>
    <w:rsid w:val="00C00E42"/>
    <w:rsid w:val="00C0135B"/>
    <w:rsid w:val="00C0165F"/>
    <w:rsid w:val="00C0186B"/>
    <w:rsid w:val="00C01D01"/>
    <w:rsid w:val="00C01E97"/>
    <w:rsid w:val="00C02510"/>
    <w:rsid w:val="00C02730"/>
    <w:rsid w:val="00C02950"/>
    <w:rsid w:val="00C02B37"/>
    <w:rsid w:val="00C02CB4"/>
    <w:rsid w:val="00C03511"/>
    <w:rsid w:val="00C035F2"/>
    <w:rsid w:val="00C03839"/>
    <w:rsid w:val="00C038FD"/>
    <w:rsid w:val="00C03ACF"/>
    <w:rsid w:val="00C03AE8"/>
    <w:rsid w:val="00C03D26"/>
    <w:rsid w:val="00C0414E"/>
    <w:rsid w:val="00C04434"/>
    <w:rsid w:val="00C04A82"/>
    <w:rsid w:val="00C04B64"/>
    <w:rsid w:val="00C04D22"/>
    <w:rsid w:val="00C051AD"/>
    <w:rsid w:val="00C05234"/>
    <w:rsid w:val="00C05599"/>
    <w:rsid w:val="00C05C34"/>
    <w:rsid w:val="00C05CB8"/>
    <w:rsid w:val="00C05E10"/>
    <w:rsid w:val="00C0608F"/>
    <w:rsid w:val="00C0621F"/>
    <w:rsid w:val="00C062B6"/>
    <w:rsid w:val="00C06415"/>
    <w:rsid w:val="00C0677D"/>
    <w:rsid w:val="00C07302"/>
    <w:rsid w:val="00C075B6"/>
    <w:rsid w:val="00C077A1"/>
    <w:rsid w:val="00C07988"/>
    <w:rsid w:val="00C07A6F"/>
    <w:rsid w:val="00C07B03"/>
    <w:rsid w:val="00C07D4E"/>
    <w:rsid w:val="00C07F82"/>
    <w:rsid w:val="00C1028D"/>
    <w:rsid w:val="00C10450"/>
    <w:rsid w:val="00C1065E"/>
    <w:rsid w:val="00C1067A"/>
    <w:rsid w:val="00C1103D"/>
    <w:rsid w:val="00C115E3"/>
    <w:rsid w:val="00C11826"/>
    <w:rsid w:val="00C11866"/>
    <w:rsid w:val="00C119EB"/>
    <w:rsid w:val="00C11A96"/>
    <w:rsid w:val="00C11C78"/>
    <w:rsid w:val="00C11C98"/>
    <w:rsid w:val="00C11D17"/>
    <w:rsid w:val="00C12162"/>
    <w:rsid w:val="00C122C3"/>
    <w:rsid w:val="00C12D21"/>
    <w:rsid w:val="00C130BF"/>
    <w:rsid w:val="00C130C4"/>
    <w:rsid w:val="00C133C2"/>
    <w:rsid w:val="00C133C3"/>
    <w:rsid w:val="00C1380F"/>
    <w:rsid w:val="00C13CEE"/>
    <w:rsid w:val="00C13FDB"/>
    <w:rsid w:val="00C145BC"/>
    <w:rsid w:val="00C14853"/>
    <w:rsid w:val="00C14916"/>
    <w:rsid w:val="00C149E0"/>
    <w:rsid w:val="00C1509D"/>
    <w:rsid w:val="00C1543A"/>
    <w:rsid w:val="00C155DE"/>
    <w:rsid w:val="00C158FC"/>
    <w:rsid w:val="00C15911"/>
    <w:rsid w:val="00C15A40"/>
    <w:rsid w:val="00C15C92"/>
    <w:rsid w:val="00C15E12"/>
    <w:rsid w:val="00C163E7"/>
    <w:rsid w:val="00C169FD"/>
    <w:rsid w:val="00C16BE7"/>
    <w:rsid w:val="00C16C9F"/>
    <w:rsid w:val="00C16CB6"/>
    <w:rsid w:val="00C172AE"/>
    <w:rsid w:val="00C177CD"/>
    <w:rsid w:val="00C17917"/>
    <w:rsid w:val="00C17A20"/>
    <w:rsid w:val="00C17A7E"/>
    <w:rsid w:val="00C17AED"/>
    <w:rsid w:val="00C17C3E"/>
    <w:rsid w:val="00C200FC"/>
    <w:rsid w:val="00C20BC4"/>
    <w:rsid w:val="00C20C1F"/>
    <w:rsid w:val="00C20C65"/>
    <w:rsid w:val="00C20DB0"/>
    <w:rsid w:val="00C20E92"/>
    <w:rsid w:val="00C21078"/>
    <w:rsid w:val="00C211B6"/>
    <w:rsid w:val="00C2135C"/>
    <w:rsid w:val="00C214B0"/>
    <w:rsid w:val="00C21675"/>
    <w:rsid w:val="00C21A01"/>
    <w:rsid w:val="00C21A5B"/>
    <w:rsid w:val="00C2214D"/>
    <w:rsid w:val="00C22159"/>
    <w:rsid w:val="00C2225A"/>
    <w:rsid w:val="00C22473"/>
    <w:rsid w:val="00C227CF"/>
    <w:rsid w:val="00C22E28"/>
    <w:rsid w:val="00C23306"/>
    <w:rsid w:val="00C237D8"/>
    <w:rsid w:val="00C23AD6"/>
    <w:rsid w:val="00C23E60"/>
    <w:rsid w:val="00C23E82"/>
    <w:rsid w:val="00C24143"/>
    <w:rsid w:val="00C24329"/>
    <w:rsid w:val="00C24438"/>
    <w:rsid w:val="00C2449C"/>
    <w:rsid w:val="00C245FE"/>
    <w:rsid w:val="00C24690"/>
    <w:rsid w:val="00C24890"/>
    <w:rsid w:val="00C24AFD"/>
    <w:rsid w:val="00C2585F"/>
    <w:rsid w:val="00C25CEC"/>
    <w:rsid w:val="00C25EB3"/>
    <w:rsid w:val="00C26356"/>
    <w:rsid w:val="00C265E3"/>
    <w:rsid w:val="00C26A44"/>
    <w:rsid w:val="00C26A73"/>
    <w:rsid w:val="00C26B23"/>
    <w:rsid w:val="00C26CDB"/>
    <w:rsid w:val="00C27044"/>
    <w:rsid w:val="00C2724C"/>
    <w:rsid w:val="00C27326"/>
    <w:rsid w:val="00C273E5"/>
    <w:rsid w:val="00C275D8"/>
    <w:rsid w:val="00C278C5"/>
    <w:rsid w:val="00C27A2A"/>
    <w:rsid w:val="00C27ADA"/>
    <w:rsid w:val="00C30072"/>
    <w:rsid w:val="00C3060D"/>
    <w:rsid w:val="00C30BAD"/>
    <w:rsid w:val="00C30DC3"/>
    <w:rsid w:val="00C30E0F"/>
    <w:rsid w:val="00C30E14"/>
    <w:rsid w:val="00C30F3E"/>
    <w:rsid w:val="00C31190"/>
    <w:rsid w:val="00C31255"/>
    <w:rsid w:val="00C31836"/>
    <w:rsid w:val="00C31C62"/>
    <w:rsid w:val="00C31EF7"/>
    <w:rsid w:val="00C325AD"/>
    <w:rsid w:val="00C3264A"/>
    <w:rsid w:val="00C3276B"/>
    <w:rsid w:val="00C32904"/>
    <w:rsid w:val="00C32956"/>
    <w:rsid w:val="00C329A9"/>
    <w:rsid w:val="00C32C1A"/>
    <w:rsid w:val="00C32DA0"/>
    <w:rsid w:val="00C32FC1"/>
    <w:rsid w:val="00C3393C"/>
    <w:rsid w:val="00C33C6A"/>
    <w:rsid w:val="00C33CB5"/>
    <w:rsid w:val="00C33EC8"/>
    <w:rsid w:val="00C3443E"/>
    <w:rsid w:val="00C345AE"/>
    <w:rsid w:val="00C34A81"/>
    <w:rsid w:val="00C34CB1"/>
    <w:rsid w:val="00C34D51"/>
    <w:rsid w:val="00C3536C"/>
    <w:rsid w:val="00C35397"/>
    <w:rsid w:val="00C359CB"/>
    <w:rsid w:val="00C359DA"/>
    <w:rsid w:val="00C35B16"/>
    <w:rsid w:val="00C36169"/>
    <w:rsid w:val="00C364DD"/>
    <w:rsid w:val="00C366F5"/>
    <w:rsid w:val="00C372FA"/>
    <w:rsid w:val="00C37407"/>
    <w:rsid w:val="00C376A9"/>
    <w:rsid w:val="00C37833"/>
    <w:rsid w:val="00C3787F"/>
    <w:rsid w:val="00C378C1"/>
    <w:rsid w:val="00C379AA"/>
    <w:rsid w:val="00C37BCC"/>
    <w:rsid w:val="00C37D72"/>
    <w:rsid w:val="00C40A00"/>
    <w:rsid w:val="00C40AC9"/>
    <w:rsid w:val="00C40B1E"/>
    <w:rsid w:val="00C40BA1"/>
    <w:rsid w:val="00C40E9C"/>
    <w:rsid w:val="00C4120C"/>
    <w:rsid w:val="00C416A9"/>
    <w:rsid w:val="00C418F4"/>
    <w:rsid w:val="00C41A61"/>
    <w:rsid w:val="00C41C87"/>
    <w:rsid w:val="00C41D70"/>
    <w:rsid w:val="00C41E83"/>
    <w:rsid w:val="00C42414"/>
    <w:rsid w:val="00C4244A"/>
    <w:rsid w:val="00C426A8"/>
    <w:rsid w:val="00C426D2"/>
    <w:rsid w:val="00C42849"/>
    <w:rsid w:val="00C42D1E"/>
    <w:rsid w:val="00C42D6D"/>
    <w:rsid w:val="00C433F1"/>
    <w:rsid w:val="00C43776"/>
    <w:rsid w:val="00C437DA"/>
    <w:rsid w:val="00C43A07"/>
    <w:rsid w:val="00C43AFF"/>
    <w:rsid w:val="00C43D72"/>
    <w:rsid w:val="00C43ED8"/>
    <w:rsid w:val="00C43F4F"/>
    <w:rsid w:val="00C44242"/>
    <w:rsid w:val="00C4435E"/>
    <w:rsid w:val="00C4448A"/>
    <w:rsid w:val="00C444C7"/>
    <w:rsid w:val="00C445A3"/>
    <w:rsid w:val="00C4462B"/>
    <w:rsid w:val="00C44739"/>
    <w:rsid w:val="00C44E6D"/>
    <w:rsid w:val="00C44FEF"/>
    <w:rsid w:val="00C45279"/>
    <w:rsid w:val="00C45880"/>
    <w:rsid w:val="00C45B68"/>
    <w:rsid w:val="00C45FF7"/>
    <w:rsid w:val="00C45FFB"/>
    <w:rsid w:val="00C46053"/>
    <w:rsid w:val="00C46585"/>
    <w:rsid w:val="00C46886"/>
    <w:rsid w:val="00C469BC"/>
    <w:rsid w:val="00C46A7A"/>
    <w:rsid w:val="00C46BFF"/>
    <w:rsid w:val="00C46D87"/>
    <w:rsid w:val="00C46F75"/>
    <w:rsid w:val="00C46F8C"/>
    <w:rsid w:val="00C47085"/>
    <w:rsid w:val="00C474ED"/>
    <w:rsid w:val="00C47AD6"/>
    <w:rsid w:val="00C50137"/>
    <w:rsid w:val="00C50313"/>
    <w:rsid w:val="00C505B4"/>
    <w:rsid w:val="00C50654"/>
    <w:rsid w:val="00C50865"/>
    <w:rsid w:val="00C50F7B"/>
    <w:rsid w:val="00C50FA4"/>
    <w:rsid w:val="00C51138"/>
    <w:rsid w:val="00C5181B"/>
    <w:rsid w:val="00C518DC"/>
    <w:rsid w:val="00C51958"/>
    <w:rsid w:val="00C51BCD"/>
    <w:rsid w:val="00C5220B"/>
    <w:rsid w:val="00C522D5"/>
    <w:rsid w:val="00C525A8"/>
    <w:rsid w:val="00C52730"/>
    <w:rsid w:val="00C52D60"/>
    <w:rsid w:val="00C52D72"/>
    <w:rsid w:val="00C52E3A"/>
    <w:rsid w:val="00C53006"/>
    <w:rsid w:val="00C53170"/>
    <w:rsid w:val="00C532D0"/>
    <w:rsid w:val="00C53C45"/>
    <w:rsid w:val="00C5413F"/>
    <w:rsid w:val="00C5418A"/>
    <w:rsid w:val="00C54274"/>
    <w:rsid w:val="00C547A9"/>
    <w:rsid w:val="00C547D6"/>
    <w:rsid w:val="00C54842"/>
    <w:rsid w:val="00C54ABF"/>
    <w:rsid w:val="00C55019"/>
    <w:rsid w:val="00C5563D"/>
    <w:rsid w:val="00C556AE"/>
    <w:rsid w:val="00C556D8"/>
    <w:rsid w:val="00C55787"/>
    <w:rsid w:val="00C557CD"/>
    <w:rsid w:val="00C55865"/>
    <w:rsid w:val="00C56034"/>
    <w:rsid w:val="00C56148"/>
    <w:rsid w:val="00C5622D"/>
    <w:rsid w:val="00C56275"/>
    <w:rsid w:val="00C56661"/>
    <w:rsid w:val="00C566BC"/>
    <w:rsid w:val="00C5677D"/>
    <w:rsid w:val="00C568E3"/>
    <w:rsid w:val="00C56F43"/>
    <w:rsid w:val="00C57199"/>
    <w:rsid w:val="00C5721B"/>
    <w:rsid w:val="00C579EA"/>
    <w:rsid w:val="00C6007E"/>
    <w:rsid w:val="00C600E5"/>
    <w:rsid w:val="00C60238"/>
    <w:rsid w:val="00C603B3"/>
    <w:rsid w:val="00C60E9A"/>
    <w:rsid w:val="00C61459"/>
    <w:rsid w:val="00C61491"/>
    <w:rsid w:val="00C61636"/>
    <w:rsid w:val="00C617B4"/>
    <w:rsid w:val="00C61BCF"/>
    <w:rsid w:val="00C61C7F"/>
    <w:rsid w:val="00C62126"/>
    <w:rsid w:val="00C621FF"/>
    <w:rsid w:val="00C62898"/>
    <w:rsid w:val="00C629DC"/>
    <w:rsid w:val="00C62CB1"/>
    <w:rsid w:val="00C62FE6"/>
    <w:rsid w:val="00C63363"/>
    <w:rsid w:val="00C6377D"/>
    <w:rsid w:val="00C63BD5"/>
    <w:rsid w:val="00C648BD"/>
    <w:rsid w:val="00C64F65"/>
    <w:rsid w:val="00C64F9E"/>
    <w:rsid w:val="00C655A7"/>
    <w:rsid w:val="00C65945"/>
    <w:rsid w:val="00C65B4C"/>
    <w:rsid w:val="00C65CD3"/>
    <w:rsid w:val="00C65E13"/>
    <w:rsid w:val="00C6628B"/>
    <w:rsid w:val="00C66562"/>
    <w:rsid w:val="00C66D78"/>
    <w:rsid w:val="00C67033"/>
    <w:rsid w:val="00C672E0"/>
    <w:rsid w:val="00C67415"/>
    <w:rsid w:val="00C67810"/>
    <w:rsid w:val="00C679DA"/>
    <w:rsid w:val="00C67C85"/>
    <w:rsid w:val="00C67DD3"/>
    <w:rsid w:val="00C700F7"/>
    <w:rsid w:val="00C7029A"/>
    <w:rsid w:val="00C70422"/>
    <w:rsid w:val="00C704B1"/>
    <w:rsid w:val="00C7052B"/>
    <w:rsid w:val="00C70652"/>
    <w:rsid w:val="00C706BC"/>
    <w:rsid w:val="00C70889"/>
    <w:rsid w:val="00C70DE3"/>
    <w:rsid w:val="00C70E3E"/>
    <w:rsid w:val="00C70E96"/>
    <w:rsid w:val="00C70F2C"/>
    <w:rsid w:val="00C70F74"/>
    <w:rsid w:val="00C711D2"/>
    <w:rsid w:val="00C71900"/>
    <w:rsid w:val="00C71A72"/>
    <w:rsid w:val="00C71D2F"/>
    <w:rsid w:val="00C720EA"/>
    <w:rsid w:val="00C7283B"/>
    <w:rsid w:val="00C72B0F"/>
    <w:rsid w:val="00C72E60"/>
    <w:rsid w:val="00C72E81"/>
    <w:rsid w:val="00C72EEA"/>
    <w:rsid w:val="00C730FE"/>
    <w:rsid w:val="00C7324B"/>
    <w:rsid w:val="00C733E3"/>
    <w:rsid w:val="00C73508"/>
    <w:rsid w:val="00C73969"/>
    <w:rsid w:val="00C73AFD"/>
    <w:rsid w:val="00C73B62"/>
    <w:rsid w:val="00C73C27"/>
    <w:rsid w:val="00C73CDC"/>
    <w:rsid w:val="00C73D4F"/>
    <w:rsid w:val="00C74576"/>
    <w:rsid w:val="00C74EC4"/>
    <w:rsid w:val="00C75177"/>
    <w:rsid w:val="00C7522D"/>
    <w:rsid w:val="00C7531E"/>
    <w:rsid w:val="00C75447"/>
    <w:rsid w:val="00C75543"/>
    <w:rsid w:val="00C75745"/>
    <w:rsid w:val="00C75840"/>
    <w:rsid w:val="00C75867"/>
    <w:rsid w:val="00C75A7B"/>
    <w:rsid w:val="00C76592"/>
    <w:rsid w:val="00C76668"/>
    <w:rsid w:val="00C768AD"/>
    <w:rsid w:val="00C76A03"/>
    <w:rsid w:val="00C7706B"/>
    <w:rsid w:val="00C77495"/>
    <w:rsid w:val="00C778B1"/>
    <w:rsid w:val="00C77C12"/>
    <w:rsid w:val="00C80377"/>
    <w:rsid w:val="00C80410"/>
    <w:rsid w:val="00C80695"/>
    <w:rsid w:val="00C808C1"/>
    <w:rsid w:val="00C80AC4"/>
    <w:rsid w:val="00C80D69"/>
    <w:rsid w:val="00C80D7B"/>
    <w:rsid w:val="00C811C9"/>
    <w:rsid w:val="00C81313"/>
    <w:rsid w:val="00C81357"/>
    <w:rsid w:val="00C818BF"/>
    <w:rsid w:val="00C818E8"/>
    <w:rsid w:val="00C81A86"/>
    <w:rsid w:val="00C81DA4"/>
    <w:rsid w:val="00C81E12"/>
    <w:rsid w:val="00C82556"/>
    <w:rsid w:val="00C82AAD"/>
    <w:rsid w:val="00C82BB3"/>
    <w:rsid w:val="00C833EC"/>
    <w:rsid w:val="00C837DE"/>
    <w:rsid w:val="00C83A50"/>
    <w:rsid w:val="00C83AAA"/>
    <w:rsid w:val="00C83BA0"/>
    <w:rsid w:val="00C83BC0"/>
    <w:rsid w:val="00C83BDE"/>
    <w:rsid w:val="00C83D39"/>
    <w:rsid w:val="00C8402B"/>
    <w:rsid w:val="00C8440F"/>
    <w:rsid w:val="00C8450E"/>
    <w:rsid w:val="00C84EDE"/>
    <w:rsid w:val="00C85080"/>
    <w:rsid w:val="00C85108"/>
    <w:rsid w:val="00C855ED"/>
    <w:rsid w:val="00C85E21"/>
    <w:rsid w:val="00C85F90"/>
    <w:rsid w:val="00C85FF1"/>
    <w:rsid w:val="00C86075"/>
    <w:rsid w:val="00C8616B"/>
    <w:rsid w:val="00C86524"/>
    <w:rsid w:val="00C8663C"/>
    <w:rsid w:val="00C86641"/>
    <w:rsid w:val="00C86746"/>
    <w:rsid w:val="00C86A0B"/>
    <w:rsid w:val="00C876B7"/>
    <w:rsid w:val="00C876D8"/>
    <w:rsid w:val="00C87A2F"/>
    <w:rsid w:val="00C87A92"/>
    <w:rsid w:val="00C87E72"/>
    <w:rsid w:val="00C900A4"/>
    <w:rsid w:val="00C90275"/>
    <w:rsid w:val="00C90478"/>
    <w:rsid w:val="00C905E9"/>
    <w:rsid w:val="00C90F8D"/>
    <w:rsid w:val="00C913FB"/>
    <w:rsid w:val="00C91713"/>
    <w:rsid w:val="00C91854"/>
    <w:rsid w:val="00C91A22"/>
    <w:rsid w:val="00C92056"/>
    <w:rsid w:val="00C920DA"/>
    <w:rsid w:val="00C9233B"/>
    <w:rsid w:val="00C92368"/>
    <w:rsid w:val="00C92513"/>
    <w:rsid w:val="00C92618"/>
    <w:rsid w:val="00C92881"/>
    <w:rsid w:val="00C929DF"/>
    <w:rsid w:val="00C92C0C"/>
    <w:rsid w:val="00C92C53"/>
    <w:rsid w:val="00C92CAC"/>
    <w:rsid w:val="00C92D6C"/>
    <w:rsid w:val="00C92DEE"/>
    <w:rsid w:val="00C932A8"/>
    <w:rsid w:val="00C9376A"/>
    <w:rsid w:val="00C93BC3"/>
    <w:rsid w:val="00C93DB3"/>
    <w:rsid w:val="00C93DC6"/>
    <w:rsid w:val="00C94866"/>
    <w:rsid w:val="00C948B8"/>
    <w:rsid w:val="00C9493B"/>
    <w:rsid w:val="00C94D5B"/>
    <w:rsid w:val="00C9501F"/>
    <w:rsid w:val="00C95A3D"/>
    <w:rsid w:val="00C95BAC"/>
    <w:rsid w:val="00C95C80"/>
    <w:rsid w:val="00C95DD7"/>
    <w:rsid w:val="00C95E81"/>
    <w:rsid w:val="00C95FAE"/>
    <w:rsid w:val="00C9680D"/>
    <w:rsid w:val="00C971EB"/>
    <w:rsid w:val="00C976B2"/>
    <w:rsid w:val="00C97E51"/>
    <w:rsid w:val="00CA002F"/>
    <w:rsid w:val="00CA04C2"/>
    <w:rsid w:val="00CA04C9"/>
    <w:rsid w:val="00CA121D"/>
    <w:rsid w:val="00CA1BA5"/>
    <w:rsid w:val="00CA231F"/>
    <w:rsid w:val="00CA244B"/>
    <w:rsid w:val="00CA24CD"/>
    <w:rsid w:val="00CA24F6"/>
    <w:rsid w:val="00CA27D4"/>
    <w:rsid w:val="00CA280D"/>
    <w:rsid w:val="00CA2870"/>
    <w:rsid w:val="00CA2C7B"/>
    <w:rsid w:val="00CA3398"/>
    <w:rsid w:val="00CA3660"/>
    <w:rsid w:val="00CA36E9"/>
    <w:rsid w:val="00CA41FB"/>
    <w:rsid w:val="00CA4AB5"/>
    <w:rsid w:val="00CA4BC4"/>
    <w:rsid w:val="00CA4EFF"/>
    <w:rsid w:val="00CA53FF"/>
    <w:rsid w:val="00CA5423"/>
    <w:rsid w:val="00CA564E"/>
    <w:rsid w:val="00CA5826"/>
    <w:rsid w:val="00CA585D"/>
    <w:rsid w:val="00CA5875"/>
    <w:rsid w:val="00CA5D5C"/>
    <w:rsid w:val="00CA5DA5"/>
    <w:rsid w:val="00CA6094"/>
    <w:rsid w:val="00CA60B1"/>
    <w:rsid w:val="00CA630E"/>
    <w:rsid w:val="00CA6723"/>
    <w:rsid w:val="00CA681E"/>
    <w:rsid w:val="00CA68CC"/>
    <w:rsid w:val="00CA6B90"/>
    <w:rsid w:val="00CA72B2"/>
    <w:rsid w:val="00CA730E"/>
    <w:rsid w:val="00CA731D"/>
    <w:rsid w:val="00CA7523"/>
    <w:rsid w:val="00CA7D20"/>
    <w:rsid w:val="00CA7D9E"/>
    <w:rsid w:val="00CB005C"/>
    <w:rsid w:val="00CB012F"/>
    <w:rsid w:val="00CB05DC"/>
    <w:rsid w:val="00CB067C"/>
    <w:rsid w:val="00CB0752"/>
    <w:rsid w:val="00CB0836"/>
    <w:rsid w:val="00CB0B4B"/>
    <w:rsid w:val="00CB10E4"/>
    <w:rsid w:val="00CB10F9"/>
    <w:rsid w:val="00CB1102"/>
    <w:rsid w:val="00CB11D4"/>
    <w:rsid w:val="00CB1218"/>
    <w:rsid w:val="00CB137F"/>
    <w:rsid w:val="00CB1641"/>
    <w:rsid w:val="00CB16A3"/>
    <w:rsid w:val="00CB1889"/>
    <w:rsid w:val="00CB1F0F"/>
    <w:rsid w:val="00CB1FFE"/>
    <w:rsid w:val="00CB2188"/>
    <w:rsid w:val="00CB25C7"/>
    <w:rsid w:val="00CB2941"/>
    <w:rsid w:val="00CB2976"/>
    <w:rsid w:val="00CB30CE"/>
    <w:rsid w:val="00CB328E"/>
    <w:rsid w:val="00CB3406"/>
    <w:rsid w:val="00CB34B1"/>
    <w:rsid w:val="00CB3738"/>
    <w:rsid w:val="00CB3756"/>
    <w:rsid w:val="00CB40F1"/>
    <w:rsid w:val="00CB4140"/>
    <w:rsid w:val="00CB4366"/>
    <w:rsid w:val="00CB4458"/>
    <w:rsid w:val="00CB456E"/>
    <w:rsid w:val="00CB4660"/>
    <w:rsid w:val="00CB49F5"/>
    <w:rsid w:val="00CB4F6A"/>
    <w:rsid w:val="00CB5009"/>
    <w:rsid w:val="00CB5058"/>
    <w:rsid w:val="00CB516A"/>
    <w:rsid w:val="00CB54A3"/>
    <w:rsid w:val="00CB5503"/>
    <w:rsid w:val="00CB55F7"/>
    <w:rsid w:val="00CB572C"/>
    <w:rsid w:val="00CB5BFD"/>
    <w:rsid w:val="00CB5FC9"/>
    <w:rsid w:val="00CB611E"/>
    <w:rsid w:val="00CB65E3"/>
    <w:rsid w:val="00CB66EE"/>
    <w:rsid w:val="00CB682F"/>
    <w:rsid w:val="00CB6A3E"/>
    <w:rsid w:val="00CB6CF5"/>
    <w:rsid w:val="00CB6D3C"/>
    <w:rsid w:val="00CB6DA7"/>
    <w:rsid w:val="00CB6EC6"/>
    <w:rsid w:val="00CB6ED1"/>
    <w:rsid w:val="00CB6EDB"/>
    <w:rsid w:val="00CB7172"/>
    <w:rsid w:val="00CB73BD"/>
    <w:rsid w:val="00CB76B5"/>
    <w:rsid w:val="00CB77BC"/>
    <w:rsid w:val="00CB78B3"/>
    <w:rsid w:val="00CB792B"/>
    <w:rsid w:val="00CB7D6E"/>
    <w:rsid w:val="00CC0482"/>
    <w:rsid w:val="00CC051B"/>
    <w:rsid w:val="00CC072C"/>
    <w:rsid w:val="00CC078A"/>
    <w:rsid w:val="00CC0812"/>
    <w:rsid w:val="00CC0836"/>
    <w:rsid w:val="00CC0979"/>
    <w:rsid w:val="00CC0D0D"/>
    <w:rsid w:val="00CC0D1D"/>
    <w:rsid w:val="00CC120C"/>
    <w:rsid w:val="00CC1572"/>
    <w:rsid w:val="00CC180A"/>
    <w:rsid w:val="00CC18F9"/>
    <w:rsid w:val="00CC1A70"/>
    <w:rsid w:val="00CC1B8C"/>
    <w:rsid w:val="00CC1ED2"/>
    <w:rsid w:val="00CC1FCC"/>
    <w:rsid w:val="00CC20CC"/>
    <w:rsid w:val="00CC25FB"/>
    <w:rsid w:val="00CC2661"/>
    <w:rsid w:val="00CC283F"/>
    <w:rsid w:val="00CC29C5"/>
    <w:rsid w:val="00CC2DE1"/>
    <w:rsid w:val="00CC2E77"/>
    <w:rsid w:val="00CC30BA"/>
    <w:rsid w:val="00CC32E5"/>
    <w:rsid w:val="00CC35D8"/>
    <w:rsid w:val="00CC3721"/>
    <w:rsid w:val="00CC3BED"/>
    <w:rsid w:val="00CC4109"/>
    <w:rsid w:val="00CC432A"/>
    <w:rsid w:val="00CC444C"/>
    <w:rsid w:val="00CC4A5A"/>
    <w:rsid w:val="00CC4A7D"/>
    <w:rsid w:val="00CC4B2C"/>
    <w:rsid w:val="00CC4D26"/>
    <w:rsid w:val="00CC4FA6"/>
    <w:rsid w:val="00CC5683"/>
    <w:rsid w:val="00CC5962"/>
    <w:rsid w:val="00CC5B0A"/>
    <w:rsid w:val="00CC5CF2"/>
    <w:rsid w:val="00CC5EDD"/>
    <w:rsid w:val="00CC5F43"/>
    <w:rsid w:val="00CC6018"/>
    <w:rsid w:val="00CC63A9"/>
    <w:rsid w:val="00CC6411"/>
    <w:rsid w:val="00CC6483"/>
    <w:rsid w:val="00CC67C9"/>
    <w:rsid w:val="00CC6A21"/>
    <w:rsid w:val="00CC6C25"/>
    <w:rsid w:val="00CC77D9"/>
    <w:rsid w:val="00CC7BB6"/>
    <w:rsid w:val="00CC7D5D"/>
    <w:rsid w:val="00CC7E49"/>
    <w:rsid w:val="00CD02E3"/>
    <w:rsid w:val="00CD047D"/>
    <w:rsid w:val="00CD0754"/>
    <w:rsid w:val="00CD091E"/>
    <w:rsid w:val="00CD0A56"/>
    <w:rsid w:val="00CD0D46"/>
    <w:rsid w:val="00CD0E53"/>
    <w:rsid w:val="00CD10BB"/>
    <w:rsid w:val="00CD1177"/>
    <w:rsid w:val="00CD12EC"/>
    <w:rsid w:val="00CD141E"/>
    <w:rsid w:val="00CD1439"/>
    <w:rsid w:val="00CD1558"/>
    <w:rsid w:val="00CD1A7E"/>
    <w:rsid w:val="00CD1BA4"/>
    <w:rsid w:val="00CD1F9B"/>
    <w:rsid w:val="00CD22E5"/>
    <w:rsid w:val="00CD236D"/>
    <w:rsid w:val="00CD23B8"/>
    <w:rsid w:val="00CD241F"/>
    <w:rsid w:val="00CD2593"/>
    <w:rsid w:val="00CD260B"/>
    <w:rsid w:val="00CD2789"/>
    <w:rsid w:val="00CD3176"/>
    <w:rsid w:val="00CD3429"/>
    <w:rsid w:val="00CD3436"/>
    <w:rsid w:val="00CD3490"/>
    <w:rsid w:val="00CD3625"/>
    <w:rsid w:val="00CD3832"/>
    <w:rsid w:val="00CD406D"/>
    <w:rsid w:val="00CD4178"/>
    <w:rsid w:val="00CD47BB"/>
    <w:rsid w:val="00CD493E"/>
    <w:rsid w:val="00CD49CE"/>
    <w:rsid w:val="00CD4B18"/>
    <w:rsid w:val="00CD4B80"/>
    <w:rsid w:val="00CD4C1F"/>
    <w:rsid w:val="00CD4DEF"/>
    <w:rsid w:val="00CD5815"/>
    <w:rsid w:val="00CD5942"/>
    <w:rsid w:val="00CD598D"/>
    <w:rsid w:val="00CD5EAD"/>
    <w:rsid w:val="00CD5F13"/>
    <w:rsid w:val="00CD605E"/>
    <w:rsid w:val="00CD62FE"/>
    <w:rsid w:val="00CD66F4"/>
    <w:rsid w:val="00CD689D"/>
    <w:rsid w:val="00CD6C06"/>
    <w:rsid w:val="00CD6E06"/>
    <w:rsid w:val="00CD6E9B"/>
    <w:rsid w:val="00CD6F69"/>
    <w:rsid w:val="00CD6F7F"/>
    <w:rsid w:val="00CD720D"/>
    <w:rsid w:val="00CD7559"/>
    <w:rsid w:val="00CD76A8"/>
    <w:rsid w:val="00CD77C2"/>
    <w:rsid w:val="00CD781A"/>
    <w:rsid w:val="00CD78F8"/>
    <w:rsid w:val="00CD7922"/>
    <w:rsid w:val="00CD7C29"/>
    <w:rsid w:val="00CD7D35"/>
    <w:rsid w:val="00CD7E6B"/>
    <w:rsid w:val="00CE01BF"/>
    <w:rsid w:val="00CE0209"/>
    <w:rsid w:val="00CE022F"/>
    <w:rsid w:val="00CE0918"/>
    <w:rsid w:val="00CE0951"/>
    <w:rsid w:val="00CE0979"/>
    <w:rsid w:val="00CE09E0"/>
    <w:rsid w:val="00CE0ACF"/>
    <w:rsid w:val="00CE0D5B"/>
    <w:rsid w:val="00CE0EAA"/>
    <w:rsid w:val="00CE0F4C"/>
    <w:rsid w:val="00CE109F"/>
    <w:rsid w:val="00CE14BC"/>
    <w:rsid w:val="00CE1630"/>
    <w:rsid w:val="00CE1E49"/>
    <w:rsid w:val="00CE1E73"/>
    <w:rsid w:val="00CE21E6"/>
    <w:rsid w:val="00CE273E"/>
    <w:rsid w:val="00CE2983"/>
    <w:rsid w:val="00CE2D6F"/>
    <w:rsid w:val="00CE2D7C"/>
    <w:rsid w:val="00CE3071"/>
    <w:rsid w:val="00CE3296"/>
    <w:rsid w:val="00CE332D"/>
    <w:rsid w:val="00CE3575"/>
    <w:rsid w:val="00CE379D"/>
    <w:rsid w:val="00CE4245"/>
    <w:rsid w:val="00CE4442"/>
    <w:rsid w:val="00CE499F"/>
    <w:rsid w:val="00CE4D8E"/>
    <w:rsid w:val="00CE4DBF"/>
    <w:rsid w:val="00CE4E7D"/>
    <w:rsid w:val="00CE4EA0"/>
    <w:rsid w:val="00CE5467"/>
    <w:rsid w:val="00CE5502"/>
    <w:rsid w:val="00CE553D"/>
    <w:rsid w:val="00CE5760"/>
    <w:rsid w:val="00CE5976"/>
    <w:rsid w:val="00CE5BBE"/>
    <w:rsid w:val="00CE68F4"/>
    <w:rsid w:val="00CE6A79"/>
    <w:rsid w:val="00CE6B52"/>
    <w:rsid w:val="00CE6D9F"/>
    <w:rsid w:val="00CE705E"/>
    <w:rsid w:val="00CE71FF"/>
    <w:rsid w:val="00CE7425"/>
    <w:rsid w:val="00CE752C"/>
    <w:rsid w:val="00CE76C9"/>
    <w:rsid w:val="00CE7907"/>
    <w:rsid w:val="00CE793F"/>
    <w:rsid w:val="00CE7984"/>
    <w:rsid w:val="00CE7B34"/>
    <w:rsid w:val="00CE7C46"/>
    <w:rsid w:val="00CF0217"/>
    <w:rsid w:val="00CF04A8"/>
    <w:rsid w:val="00CF05AD"/>
    <w:rsid w:val="00CF07AB"/>
    <w:rsid w:val="00CF0B72"/>
    <w:rsid w:val="00CF0DB3"/>
    <w:rsid w:val="00CF103B"/>
    <w:rsid w:val="00CF14CF"/>
    <w:rsid w:val="00CF18C8"/>
    <w:rsid w:val="00CF193C"/>
    <w:rsid w:val="00CF1D1C"/>
    <w:rsid w:val="00CF1E82"/>
    <w:rsid w:val="00CF1F3E"/>
    <w:rsid w:val="00CF1FE5"/>
    <w:rsid w:val="00CF23A3"/>
    <w:rsid w:val="00CF2965"/>
    <w:rsid w:val="00CF29B5"/>
    <w:rsid w:val="00CF2D94"/>
    <w:rsid w:val="00CF2EA4"/>
    <w:rsid w:val="00CF30B6"/>
    <w:rsid w:val="00CF3352"/>
    <w:rsid w:val="00CF362B"/>
    <w:rsid w:val="00CF3A12"/>
    <w:rsid w:val="00CF3BFF"/>
    <w:rsid w:val="00CF3F94"/>
    <w:rsid w:val="00CF4037"/>
    <w:rsid w:val="00CF44C8"/>
    <w:rsid w:val="00CF4592"/>
    <w:rsid w:val="00CF46DA"/>
    <w:rsid w:val="00CF4751"/>
    <w:rsid w:val="00CF536F"/>
    <w:rsid w:val="00CF5542"/>
    <w:rsid w:val="00CF57B0"/>
    <w:rsid w:val="00CF58FD"/>
    <w:rsid w:val="00CF5C3A"/>
    <w:rsid w:val="00CF5E2D"/>
    <w:rsid w:val="00CF5EBE"/>
    <w:rsid w:val="00CF6114"/>
    <w:rsid w:val="00CF63A7"/>
    <w:rsid w:val="00CF6DDA"/>
    <w:rsid w:val="00CF6F1A"/>
    <w:rsid w:val="00CF7151"/>
    <w:rsid w:val="00CF7172"/>
    <w:rsid w:val="00CF71BF"/>
    <w:rsid w:val="00CF71D0"/>
    <w:rsid w:val="00CF73B9"/>
    <w:rsid w:val="00CF7730"/>
    <w:rsid w:val="00CF7D34"/>
    <w:rsid w:val="00CF7E49"/>
    <w:rsid w:val="00D00387"/>
    <w:rsid w:val="00D00515"/>
    <w:rsid w:val="00D00541"/>
    <w:rsid w:val="00D0088A"/>
    <w:rsid w:val="00D008AB"/>
    <w:rsid w:val="00D00B21"/>
    <w:rsid w:val="00D00DCF"/>
    <w:rsid w:val="00D011F6"/>
    <w:rsid w:val="00D015E1"/>
    <w:rsid w:val="00D01608"/>
    <w:rsid w:val="00D01672"/>
    <w:rsid w:val="00D01805"/>
    <w:rsid w:val="00D01C59"/>
    <w:rsid w:val="00D01F07"/>
    <w:rsid w:val="00D02718"/>
    <w:rsid w:val="00D0288F"/>
    <w:rsid w:val="00D02AB0"/>
    <w:rsid w:val="00D02BD9"/>
    <w:rsid w:val="00D02E57"/>
    <w:rsid w:val="00D04254"/>
    <w:rsid w:val="00D043EC"/>
    <w:rsid w:val="00D04744"/>
    <w:rsid w:val="00D047FC"/>
    <w:rsid w:val="00D04B3C"/>
    <w:rsid w:val="00D04F1D"/>
    <w:rsid w:val="00D04F49"/>
    <w:rsid w:val="00D051B8"/>
    <w:rsid w:val="00D057A3"/>
    <w:rsid w:val="00D05D0C"/>
    <w:rsid w:val="00D05F3B"/>
    <w:rsid w:val="00D06CA1"/>
    <w:rsid w:val="00D06CC2"/>
    <w:rsid w:val="00D07076"/>
    <w:rsid w:val="00D071F6"/>
    <w:rsid w:val="00D073B8"/>
    <w:rsid w:val="00D073FC"/>
    <w:rsid w:val="00D077FC"/>
    <w:rsid w:val="00D07946"/>
    <w:rsid w:val="00D0797B"/>
    <w:rsid w:val="00D07C0B"/>
    <w:rsid w:val="00D10061"/>
    <w:rsid w:val="00D103CB"/>
    <w:rsid w:val="00D1041E"/>
    <w:rsid w:val="00D10590"/>
    <w:rsid w:val="00D1078E"/>
    <w:rsid w:val="00D107D1"/>
    <w:rsid w:val="00D1087E"/>
    <w:rsid w:val="00D10AD4"/>
    <w:rsid w:val="00D10D24"/>
    <w:rsid w:val="00D111CB"/>
    <w:rsid w:val="00D113F2"/>
    <w:rsid w:val="00D11552"/>
    <w:rsid w:val="00D1180C"/>
    <w:rsid w:val="00D11853"/>
    <w:rsid w:val="00D1187D"/>
    <w:rsid w:val="00D1194F"/>
    <w:rsid w:val="00D11AA7"/>
    <w:rsid w:val="00D11BA2"/>
    <w:rsid w:val="00D12137"/>
    <w:rsid w:val="00D1222D"/>
    <w:rsid w:val="00D122B6"/>
    <w:rsid w:val="00D123E1"/>
    <w:rsid w:val="00D1240A"/>
    <w:rsid w:val="00D12648"/>
    <w:rsid w:val="00D12BFE"/>
    <w:rsid w:val="00D12CF9"/>
    <w:rsid w:val="00D12D1C"/>
    <w:rsid w:val="00D12D42"/>
    <w:rsid w:val="00D12D75"/>
    <w:rsid w:val="00D12E55"/>
    <w:rsid w:val="00D12F17"/>
    <w:rsid w:val="00D130CF"/>
    <w:rsid w:val="00D131A6"/>
    <w:rsid w:val="00D13205"/>
    <w:rsid w:val="00D13499"/>
    <w:rsid w:val="00D13603"/>
    <w:rsid w:val="00D1374D"/>
    <w:rsid w:val="00D13C4F"/>
    <w:rsid w:val="00D13C51"/>
    <w:rsid w:val="00D13C84"/>
    <w:rsid w:val="00D13E9E"/>
    <w:rsid w:val="00D14210"/>
    <w:rsid w:val="00D14350"/>
    <w:rsid w:val="00D14386"/>
    <w:rsid w:val="00D14499"/>
    <w:rsid w:val="00D14621"/>
    <w:rsid w:val="00D14643"/>
    <w:rsid w:val="00D1464B"/>
    <w:rsid w:val="00D146C9"/>
    <w:rsid w:val="00D15156"/>
    <w:rsid w:val="00D1537A"/>
    <w:rsid w:val="00D1552D"/>
    <w:rsid w:val="00D15604"/>
    <w:rsid w:val="00D156FE"/>
    <w:rsid w:val="00D1583D"/>
    <w:rsid w:val="00D15A7F"/>
    <w:rsid w:val="00D15A85"/>
    <w:rsid w:val="00D16545"/>
    <w:rsid w:val="00D166AB"/>
    <w:rsid w:val="00D167E1"/>
    <w:rsid w:val="00D16C03"/>
    <w:rsid w:val="00D16CAC"/>
    <w:rsid w:val="00D16CAE"/>
    <w:rsid w:val="00D16E79"/>
    <w:rsid w:val="00D171D6"/>
    <w:rsid w:val="00D17393"/>
    <w:rsid w:val="00D17409"/>
    <w:rsid w:val="00D17485"/>
    <w:rsid w:val="00D1785D"/>
    <w:rsid w:val="00D17ABD"/>
    <w:rsid w:val="00D17CA0"/>
    <w:rsid w:val="00D17E1B"/>
    <w:rsid w:val="00D17EA3"/>
    <w:rsid w:val="00D17F5F"/>
    <w:rsid w:val="00D202D7"/>
    <w:rsid w:val="00D20592"/>
    <w:rsid w:val="00D207F3"/>
    <w:rsid w:val="00D20DD3"/>
    <w:rsid w:val="00D21418"/>
    <w:rsid w:val="00D21721"/>
    <w:rsid w:val="00D21A56"/>
    <w:rsid w:val="00D21AC2"/>
    <w:rsid w:val="00D21C00"/>
    <w:rsid w:val="00D21E0A"/>
    <w:rsid w:val="00D21EE8"/>
    <w:rsid w:val="00D22301"/>
    <w:rsid w:val="00D225E3"/>
    <w:rsid w:val="00D22A94"/>
    <w:rsid w:val="00D22CD5"/>
    <w:rsid w:val="00D22E0F"/>
    <w:rsid w:val="00D22F96"/>
    <w:rsid w:val="00D23065"/>
    <w:rsid w:val="00D2308D"/>
    <w:rsid w:val="00D23464"/>
    <w:rsid w:val="00D238EA"/>
    <w:rsid w:val="00D23A38"/>
    <w:rsid w:val="00D23BB4"/>
    <w:rsid w:val="00D23C98"/>
    <w:rsid w:val="00D24033"/>
    <w:rsid w:val="00D24541"/>
    <w:rsid w:val="00D249AD"/>
    <w:rsid w:val="00D24B0C"/>
    <w:rsid w:val="00D24B5A"/>
    <w:rsid w:val="00D24F5F"/>
    <w:rsid w:val="00D251DD"/>
    <w:rsid w:val="00D2520D"/>
    <w:rsid w:val="00D25625"/>
    <w:rsid w:val="00D25EC0"/>
    <w:rsid w:val="00D260A0"/>
    <w:rsid w:val="00D2646F"/>
    <w:rsid w:val="00D264CD"/>
    <w:rsid w:val="00D267A6"/>
    <w:rsid w:val="00D26873"/>
    <w:rsid w:val="00D269E3"/>
    <w:rsid w:val="00D26E50"/>
    <w:rsid w:val="00D26F35"/>
    <w:rsid w:val="00D27079"/>
    <w:rsid w:val="00D274B2"/>
    <w:rsid w:val="00D274C7"/>
    <w:rsid w:val="00D27A12"/>
    <w:rsid w:val="00D27F9E"/>
    <w:rsid w:val="00D30050"/>
    <w:rsid w:val="00D3005B"/>
    <w:rsid w:val="00D3014D"/>
    <w:rsid w:val="00D3046D"/>
    <w:rsid w:val="00D304E6"/>
    <w:rsid w:val="00D305EE"/>
    <w:rsid w:val="00D30627"/>
    <w:rsid w:val="00D307B4"/>
    <w:rsid w:val="00D30966"/>
    <w:rsid w:val="00D30DFF"/>
    <w:rsid w:val="00D3142F"/>
    <w:rsid w:val="00D3163B"/>
    <w:rsid w:val="00D3174F"/>
    <w:rsid w:val="00D31783"/>
    <w:rsid w:val="00D317D9"/>
    <w:rsid w:val="00D31AF3"/>
    <w:rsid w:val="00D31CB2"/>
    <w:rsid w:val="00D31EDD"/>
    <w:rsid w:val="00D31F6B"/>
    <w:rsid w:val="00D32181"/>
    <w:rsid w:val="00D322E1"/>
    <w:rsid w:val="00D32358"/>
    <w:rsid w:val="00D32628"/>
    <w:rsid w:val="00D32AA7"/>
    <w:rsid w:val="00D32CD4"/>
    <w:rsid w:val="00D32E38"/>
    <w:rsid w:val="00D32E9E"/>
    <w:rsid w:val="00D32EB9"/>
    <w:rsid w:val="00D33815"/>
    <w:rsid w:val="00D33BDD"/>
    <w:rsid w:val="00D33D5F"/>
    <w:rsid w:val="00D3401C"/>
    <w:rsid w:val="00D34F63"/>
    <w:rsid w:val="00D34F93"/>
    <w:rsid w:val="00D351C1"/>
    <w:rsid w:val="00D35301"/>
    <w:rsid w:val="00D35756"/>
    <w:rsid w:val="00D3579C"/>
    <w:rsid w:val="00D35C69"/>
    <w:rsid w:val="00D35F70"/>
    <w:rsid w:val="00D35FCF"/>
    <w:rsid w:val="00D363AF"/>
    <w:rsid w:val="00D36447"/>
    <w:rsid w:val="00D36DFB"/>
    <w:rsid w:val="00D36F4B"/>
    <w:rsid w:val="00D36FB8"/>
    <w:rsid w:val="00D370D2"/>
    <w:rsid w:val="00D37748"/>
    <w:rsid w:val="00D377BC"/>
    <w:rsid w:val="00D3787F"/>
    <w:rsid w:val="00D378C8"/>
    <w:rsid w:val="00D37A96"/>
    <w:rsid w:val="00D37F2C"/>
    <w:rsid w:val="00D37F9A"/>
    <w:rsid w:val="00D37FB7"/>
    <w:rsid w:val="00D40143"/>
    <w:rsid w:val="00D4076D"/>
    <w:rsid w:val="00D40D0D"/>
    <w:rsid w:val="00D40FBC"/>
    <w:rsid w:val="00D4169B"/>
    <w:rsid w:val="00D417C0"/>
    <w:rsid w:val="00D41904"/>
    <w:rsid w:val="00D41AC3"/>
    <w:rsid w:val="00D41B59"/>
    <w:rsid w:val="00D41E46"/>
    <w:rsid w:val="00D421C4"/>
    <w:rsid w:val="00D42607"/>
    <w:rsid w:val="00D4271E"/>
    <w:rsid w:val="00D42757"/>
    <w:rsid w:val="00D42775"/>
    <w:rsid w:val="00D42836"/>
    <w:rsid w:val="00D42965"/>
    <w:rsid w:val="00D42DA8"/>
    <w:rsid w:val="00D42EE9"/>
    <w:rsid w:val="00D42F0E"/>
    <w:rsid w:val="00D43164"/>
    <w:rsid w:val="00D4331D"/>
    <w:rsid w:val="00D437C8"/>
    <w:rsid w:val="00D43900"/>
    <w:rsid w:val="00D43A5C"/>
    <w:rsid w:val="00D43DB8"/>
    <w:rsid w:val="00D44175"/>
    <w:rsid w:val="00D44A41"/>
    <w:rsid w:val="00D44BBB"/>
    <w:rsid w:val="00D44DD5"/>
    <w:rsid w:val="00D4538D"/>
    <w:rsid w:val="00D45407"/>
    <w:rsid w:val="00D455B2"/>
    <w:rsid w:val="00D456FE"/>
    <w:rsid w:val="00D45709"/>
    <w:rsid w:val="00D45C49"/>
    <w:rsid w:val="00D45EF2"/>
    <w:rsid w:val="00D46512"/>
    <w:rsid w:val="00D4653A"/>
    <w:rsid w:val="00D46680"/>
    <w:rsid w:val="00D466FB"/>
    <w:rsid w:val="00D46B73"/>
    <w:rsid w:val="00D46C49"/>
    <w:rsid w:val="00D47204"/>
    <w:rsid w:val="00D473EB"/>
    <w:rsid w:val="00D473FC"/>
    <w:rsid w:val="00D4776A"/>
    <w:rsid w:val="00D47D4B"/>
    <w:rsid w:val="00D501F9"/>
    <w:rsid w:val="00D50277"/>
    <w:rsid w:val="00D50412"/>
    <w:rsid w:val="00D5043C"/>
    <w:rsid w:val="00D50A19"/>
    <w:rsid w:val="00D50BC4"/>
    <w:rsid w:val="00D50D2F"/>
    <w:rsid w:val="00D5110A"/>
    <w:rsid w:val="00D51247"/>
    <w:rsid w:val="00D513D4"/>
    <w:rsid w:val="00D516F7"/>
    <w:rsid w:val="00D51728"/>
    <w:rsid w:val="00D5190F"/>
    <w:rsid w:val="00D51950"/>
    <w:rsid w:val="00D52422"/>
    <w:rsid w:val="00D525E1"/>
    <w:rsid w:val="00D52AC1"/>
    <w:rsid w:val="00D52B96"/>
    <w:rsid w:val="00D52D26"/>
    <w:rsid w:val="00D52D75"/>
    <w:rsid w:val="00D52EE9"/>
    <w:rsid w:val="00D52FF7"/>
    <w:rsid w:val="00D531D6"/>
    <w:rsid w:val="00D532D3"/>
    <w:rsid w:val="00D5336E"/>
    <w:rsid w:val="00D5337C"/>
    <w:rsid w:val="00D53619"/>
    <w:rsid w:val="00D538FC"/>
    <w:rsid w:val="00D53A71"/>
    <w:rsid w:val="00D53BD0"/>
    <w:rsid w:val="00D53CE0"/>
    <w:rsid w:val="00D53ED6"/>
    <w:rsid w:val="00D5409D"/>
    <w:rsid w:val="00D54104"/>
    <w:rsid w:val="00D54386"/>
    <w:rsid w:val="00D546DB"/>
    <w:rsid w:val="00D54A67"/>
    <w:rsid w:val="00D54AD1"/>
    <w:rsid w:val="00D54B8F"/>
    <w:rsid w:val="00D54BA5"/>
    <w:rsid w:val="00D54C30"/>
    <w:rsid w:val="00D54E3A"/>
    <w:rsid w:val="00D54EAC"/>
    <w:rsid w:val="00D5508D"/>
    <w:rsid w:val="00D5551F"/>
    <w:rsid w:val="00D557A6"/>
    <w:rsid w:val="00D55B64"/>
    <w:rsid w:val="00D55DE2"/>
    <w:rsid w:val="00D563B2"/>
    <w:rsid w:val="00D56528"/>
    <w:rsid w:val="00D56AB0"/>
    <w:rsid w:val="00D57B0A"/>
    <w:rsid w:val="00D57BB2"/>
    <w:rsid w:val="00D57E77"/>
    <w:rsid w:val="00D57F83"/>
    <w:rsid w:val="00D601CA"/>
    <w:rsid w:val="00D609D4"/>
    <w:rsid w:val="00D60D32"/>
    <w:rsid w:val="00D61287"/>
    <w:rsid w:val="00D6128A"/>
    <w:rsid w:val="00D6158D"/>
    <w:rsid w:val="00D6188D"/>
    <w:rsid w:val="00D618E1"/>
    <w:rsid w:val="00D61BF6"/>
    <w:rsid w:val="00D61C4F"/>
    <w:rsid w:val="00D61C5A"/>
    <w:rsid w:val="00D61E5F"/>
    <w:rsid w:val="00D61EBE"/>
    <w:rsid w:val="00D6203E"/>
    <w:rsid w:val="00D62044"/>
    <w:rsid w:val="00D6249B"/>
    <w:rsid w:val="00D6255C"/>
    <w:rsid w:val="00D626E3"/>
    <w:rsid w:val="00D62A4E"/>
    <w:rsid w:val="00D62AA0"/>
    <w:rsid w:val="00D639FA"/>
    <w:rsid w:val="00D63A5C"/>
    <w:rsid w:val="00D63AB6"/>
    <w:rsid w:val="00D63BE0"/>
    <w:rsid w:val="00D63D21"/>
    <w:rsid w:val="00D63D70"/>
    <w:rsid w:val="00D64038"/>
    <w:rsid w:val="00D6411B"/>
    <w:rsid w:val="00D64279"/>
    <w:rsid w:val="00D642A3"/>
    <w:rsid w:val="00D6461B"/>
    <w:rsid w:val="00D64889"/>
    <w:rsid w:val="00D64ABB"/>
    <w:rsid w:val="00D64BCF"/>
    <w:rsid w:val="00D64DAE"/>
    <w:rsid w:val="00D653E5"/>
    <w:rsid w:val="00D65D1C"/>
    <w:rsid w:val="00D65F2E"/>
    <w:rsid w:val="00D660E0"/>
    <w:rsid w:val="00D66171"/>
    <w:rsid w:val="00D6632C"/>
    <w:rsid w:val="00D666C6"/>
    <w:rsid w:val="00D666F4"/>
    <w:rsid w:val="00D66B4A"/>
    <w:rsid w:val="00D66B95"/>
    <w:rsid w:val="00D66E22"/>
    <w:rsid w:val="00D6716A"/>
    <w:rsid w:val="00D671A2"/>
    <w:rsid w:val="00D6760C"/>
    <w:rsid w:val="00D67639"/>
    <w:rsid w:val="00D67BC7"/>
    <w:rsid w:val="00D67BDF"/>
    <w:rsid w:val="00D7030E"/>
    <w:rsid w:val="00D70320"/>
    <w:rsid w:val="00D70685"/>
    <w:rsid w:val="00D70B4D"/>
    <w:rsid w:val="00D70BFD"/>
    <w:rsid w:val="00D70E51"/>
    <w:rsid w:val="00D7132B"/>
    <w:rsid w:val="00D71395"/>
    <w:rsid w:val="00D719AA"/>
    <w:rsid w:val="00D719D6"/>
    <w:rsid w:val="00D71B2A"/>
    <w:rsid w:val="00D71BAA"/>
    <w:rsid w:val="00D71BF8"/>
    <w:rsid w:val="00D71DCE"/>
    <w:rsid w:val="00D7241C"/>
    <w:rsid w:val="00D72A12"/>
    <w:rsid w:val="00D72A8C"/>
    <w:rsid w:val="00D72A98"/>
    <w:rsid w:val="00D72B26"/>
    <w:rsid w:val="00D73520"/>
    <w:rsid w:val="00D7355D"/>
    <w:rsid w:val="00D73623"/>
    <w:rsid w:val="00D73643"/>
    <w:rsid w:val="00D737E7"/>
    <w:rsid w:val="00D7380D"/>
    <w:rsid w:val="00D7449D"/>
    <w:rsid w:val="00D74513"/>
    <w:rsid w:val="00D7453F"/>
    <w:rsid w:val="00D746C1"/>
    <w:rsid w:val="00D75122"/>
    <w:rsid w:val="00D754FB"/>
    <w:rsid w:val="00D756B7"/>
    <w:rsid w:val="00D75A6B"/>
    <w:rsid w:val="00D75C3D"/>
    <w:rsid w:val="00D75DB8"/>
    <w:rsid w:val="00D75F7D"/>
    <w:rsid w:val="00D7603D"/>
    <w:rsid w:val="00D76044"/>
    <w:rsid w:val="00D760B5"/>
    <w:rsid w:val="00D7628B"/>
    <w:rsid w:val="00D7631C"/>
    <w:rsid w:val="00D768BC"/>
    <w:rsid w:val="00D76A02"/>
    <w:rsid w:val="00D76C1D"/>
    <w:rsid w:val="00D76C40"/>
    <w:rsid w:val="00D76E28"/>
    <w:rsid w:val="00D772CA"/>
    <w:rsid w:val="00D77563"/>
    <w:rsid w:val="00D77982"/>
    <w:rsid w:val="00D77AAE"/>
    <w:rsid w:val="00D77D4B"/>
    <w:rsid w:val="00D803CB"/>
    <w:rsid w:val="00D80930"/>
    <w:rsid w:val="00D809B8"/>
    <w:rsid w:val="00D80C7B"/>
    <w:rsid w:val="00D80D41"/>
    <w:rsid w:val="00D80E7D"/>
    <w:rsid w:val="00D80FD5"/>
    <w:rsid w:val="00D810B9"/>
    <w:rsid w:val="00D8121A"/>
    <w:rsid w:val="00D81491"/>
    <w:rsid w:val="00D814F0"/>
    <w:rsid w:val="00D81511"/>
    <w:rsid w:val="00D8151C"/>
    <w:rsid w:val="00D817C8"/>
    <w:rsid w:val="00D82C57"/>
    <w:rsid w:val="00D82C96"/>
    <w:rsid w:val="00D830BC"/>
    <w:rsid w:val="00D83152"/>
    <w:rsid w:val="00D83656"/>
    <w:rsid w:val="00D83C10"/>
    <w:rsid w:val="00D8424F"/>
    <w:rsid w:val="00D844C9"/>
    <w:rsid w:val="00D84639"/>
    <w:rsid w:val="00D84A15"/>
    <w:rsid w:val="00D84BA2"/>
    <w:rsid w:val="00D84E2A"/>
    <w:rsid w:val="00D84EAF"/>
    <w:rsid w:val="00D84FAA"/>
    <w:rsid w:val="00D85234"/>
    <w:rsid w:val="00D85267"/>
    <w:rsid w:val="00D85B7E"/>
    <w:rsid w:val="00D85BF6"/>
    <w:rsid w:val="00D85F63"/>
    <w:rsid w:val="00D85F6E"/>
    <w:rsid w:val="00D86325"/>
    <w:rsid w:val="00D86403"/>
    <w:rsid w:val="00D86778"/>
    <w:rsid w:val="00D86A08"/>
    <w:rsid w:val="00D86B31"/>
    <w:rsid w:val="00D86BBF"/>
    <w:rsid w:val="00D86C8A"/>
    <w:rsid w:val="00D86E43"/>
    <w:rsid w:val="00D87128"/>
    <w:rsid w:val="00D8716D"/>
    <w:rsid w:val="00D87E45"/>
    <w:rsid w:val="00D9028C"/>
    <w:rsid w:val="00D9053D"/>
    <w:rsid w:val="00D90584"/>
    <w:rsid w:val="00D9076A"/>
    <w:rsid w:val="00D90A80"/>
    <w:rsid w:val="00D90DA4"/>
    <w:rsid w:val="00D9101C"/>
    <w:rsid w:val="00D9120F"/>
    <w:rsid w:val="00D914C7"/>
    <w:rsid w:val="00D916C0"/>
    <w:rsid w:val="00D9175C"/>
    <w:rsid w:val="00D91805"/>
    <w:rsid w:val="00D91A7B"/>
    <w:rsid w:val="00D91D59"/>
    <w:rsid w:val="00D91DFD"/>
    <w:rsid w:val="00D92263"/>
    <w:rsid w:val="00D9232A"/>
    <w:rsid w:val="00D92442"/>
    <w:rsid w:val="00D92580"/>
    <w:rsid w:val="00D92704"/>
    <w:rsid w:val="00D928F2"/>
    <w:rsid w:val="00D92A04"/>
    <w:rsid w:val="00D92D21"/>
    <w:rsid w:val="00D92D5B"/>
    <w:rsid w:val="00D92FD7"/>
    <w:rsid w:val="00D92FE6"/>
    <w:rsid w:val="00D931B6"/>
    <w:rsid w:val="00D936E4"/>
    <w:rsid w:val="00D937D9"/>
    <w:rsid w:val="00D93D81"/>
    <w:rsid w:val="00D9406D"/>
    <w:rsid w:val="00D9428E"/>
    <w:rsid w:val="00D942BB"/>
    <w:rsid w:val="00D943A1"/>
    <w:rsid w:val="00D9459C"/>
    <w:rsid w:val="00D94648"/>
    <w:rsid w:val="00D948EA"/>
    <w:rsid w:val="00D9536F"/>
    <w:rsid w:val="00D95605"/>
    <w:rsid w:val="00D958F1"/>
    <w:rsid w:val="00D95B35"/>
    <w:rsid w:val="00D96606"/>
    <w:rsid w:val="00D96BDC"/>
    <w:rsid w:val="00D96EAA"/>
    <w:rsid w:val="00D96EDD"/>
    <w:rsid w:val="00D96F21"/>
    <w:rsid w:val="00D970FF"/>
    <w:rsid w:val="00D97399"/>
    <w:rsid w:val="00D97D98"/>
    <w:rsid w:val="00D97F6E"/>
    <w:rsid w:val="00DA02A7"/>
    <w:rsid w:val="00DA032C"/>
    <w:rsid w:val="00DA0358"/>
    <w:rsid w:val="00DA088C"/>
    <w:rsid w:val="00DA0A05"/>
    <w:rsid w:val="00DA0AD4"/>
    <w:rsid w:val="00DA1557"/>
    <w:rsid w:val="00DA168A"/>
    <w:rsid w:val="00DA1C1D"/>
    <w:rsid w:val="00DA1E5E"/>
    <w:rsid w:val="00DA25B2"/>
    <w:rsid w:val="00DA2761"/>
    <w:rsid w:val="00DA27C9"/>
    <w:rsid w:val="00DA2845"/>
    <w:rsid w:val="00DA2C16"/>
    <w:rsid w:val="00DA2DA6"/>
    <w:rsid w:val="00DA2DD0"/>
    <w:rsid w:val="00DA334E"/>
    <w:rsid w:val="00DA337D"/>
    <w:rsid w:val="00DA33FB"/>
    <w:rsid w:val="00DA3488"/>
    <w:rsid w:val="00DA356C"/>
    <w:rsid w:val="00DA3771"/>
    <w:rsid w:val="00DA38CD"/>
    <w:rsid w:val="00DA3C89"/>
    <w:rsid w:val="00DA48D5"/>
    <w:rsid w:val="00DA4C7D"/>
    <w:rsid w:val="00DA4DA6"/>
    <w:rsid w:val="00DA4FC5"/>
    <w:rsid w:val="00DA522E"/>
    <w:rsid w:val="00DA5701"/>
    <w:rsid w:val="00DA596B"/>
    <w:rsid w:val="00DA59A0"/>
    <w:rsid w:val="00DA5C3E"/>
    <w:rsid w:val="00DA5C75"/>
    <w:rsid w:val="00DA5D46"/>
    <w:rsid w:val="00DA6219"/>
    <w:rsid w:val="00DA6256"/>
    <w:rsid w:val="00DA6307"/>
    <w:rsid w:val="00DA6335"/>
    <w:rsid w:val="00DA660E"/>
    <w:rsid w:val="00DA667A"/>
    <w:rsid w:val="00DA67B1"/>
    <w:rsid w:val="00DA6946"/>
    <w:rsid w:val="00DA699E"/>
    <w:rsid w:val="00DA69D8"/>
    <w:rsid w:val="00DA6BB1"/>
    <w:rsid w:val="00DA6BD6"/>
    <w:rsid w:val="00DA6C29"/>
    <w:rsid w:val="00DA6D82"/>
    <w:rsid w:val="00DA6E6C"/>
    <w:rsid w:val="00DA70B9"/>
    <w:rsid w:val="00DA7320"/>
    <w:rsid w:val="00DA745C"/>
    <w:rsid w:val="00DA76A4"/>
    <w:rsid w:val="00DA7958"/>
    <w:rsid w:val="00DA7B28"/>
    <w:rsid w:val="00DA7C5E"/>
    <w:rsid w:val="00DB02EE"/>
    <w:rsid w:val="00DB070F"/>
    <w:rsid w:val="00DB0C07"/>
    <w:rsid w:val="00DB0E47"/>
    <w:rsid w:val="00DB0E8B"/>
    <w:rsid w:val="00DB175C"/>
    <w:rsid w:val="00DB17FD"/>
    <w:rsid w:val="00DB188F"/>
    <w:rsid w:val="00DB1A09"/>
    <w:rsid w:val="00DB1AC1"/>
    <w:rsid w:val="00DB1B83"/>
    <w:rsid w:val="00DB1DFC"/>
    <w:rsid w:val="00DB1F0A"/>
    <w:rsid w:val="00DB279E"/>
    <w:rsid w:val="00DB2822"/>
    <w:rsid w:val="00DB2B17"/>
    <w:rsid w:val="00DB2B27"/>
    <w:rsid w:val="00DB30B7"/>
    <w:rsid w:val="00DB373E"/>
    <w:rsid w:val="00DB378F"/>
    <w:rsid w:val="00DB3A9E"/>
    <w:rsid w:val="00DB3E59"/>
    <w:rsid w:val="00DB42D2"/>
    <w:rsid w:val="00DB4349"/>
    <w:rsid w:val="00DB4369"/>
    <w:rsid w:val="00DB454C"/>
    <w:rsid w:val="00DB464C"/>
    <w:rsid w:val="00DB4873"/>
    <w:rsid w:val="00DB490D"/>
    <w:rsid w:val="00DB4AB9"/>
    <w:rsid w:val="00DB4D74"/>
    <w:rsid w:val="00DB533A"/>
    <w:rsid w:val="00DB539A"/>
    <w:rsid w:val="00DB543F"/>
    <w:rsid w:val="00DB57AD"/>
    <w:rsid w:val="00DB63D5"/>
    <w:rsid w:val="00DB647C"/>
    <w:rsid w:val="00DB649D"/>
    <w:rsid w:val="00DB668B"/>
    <w:rsid w:val="00DB6764"/>
    <w:rsid w:val="00DB69E4"/>
    <w:rsid w:val="00DB6A18"/>
    <w:rsid w:val="00DB6A63"/>
    <w:rsid w:val="00DB6C1C"/>
    <w:rsid w:val="00DB6E0F"/>
    <w:rsid w:val="00DB6E70"/>
    <w:rsid w:val="00DB6EC8"/>
    <w:rsid w:val="00DB6EEB"/>
    <w:rsid w:val="00DB7031"/>
    <w:rsid w:val="00DB7177"/>
    <w:rsid w:val="00DB72A7"/>
    <w:rsid w:val="00DB7457"/>
    <w:rsid w:val="00DB7963"/>
    <w:rsid w:val="00DB79EF"/>
    <w:rsid w:val="00DB7A92"/>
    <w:rsid w:val="00DB7DFF"/>
    <w:rsid w:val="00DB7EF9"/>
    <w:rsid w:val="00DC05FE"/>
    <w:rsid w:val="00DC088D"/>
    <w:rsid w:val="00DC0BD4"/>
    <w:rsid w:val="00DC0C1F"/>
    <w:rsid w:val="00DC0D9C"/>
    <w:rsid w:val="00DC0F86"/>
    <w:rsid w:val="00DC0FA0"/>
    <w:rsid w:val="00DC1007"/>
    <w:rsid w:val="00DC15AA"/>
    <w:rsid w:val="00DC15C3"/>
    <w:rsid w:val="00DC191B"/>
    <w:rsid w:val="00DC1951"/>
    <w:rsid w:val="00DC1C02"/>
    <w:rsid w:val="00DC1C58"/>
    <w:rsid w:val="00DC22FB"/>
    <w:rsid w:val="00DC28B9"/>
    <w:rsid w:val="00DC2D5C"/>
    <w:rsid w:val="00DC2F75"/>
    <w:rsid w:val="00DC2FE4"/>
    <w:rsid w:val="00DC3108"/>
    <w:rsid w:val="00DC3978"/>
    <w:rsid w:val="00DC3A55"/>
    <w:rsid w:val="00DC3A5C"/>
    <w:rsid w:val="00DC3AA7"/>
    <w:rsid w:val="00DC3C2F"/>
    <w:rsid w:val="00DC3D7F"/>
    <w:rsid w:val="00DC3EA6"/>
    <w:rsid w:val="00DC3F67"/>
    <w:rsid w:val="00DC417B"/>
    <w:rsid w:val="00DC4247"/>
    <w:rsid w:val="00DC4573"/>
    <w:rsid w:val="00DC4620"/>
    <w:rsid w:val="00DC4A5D"/>
    <w:rsid w:val="00DC4BDC"/>
    <w:rsid w:val="00DC56C8"/>
    <w:rsid w:val="00DC5838"/>
    <w:rsid w:val="00DC5AA9"/>
    <w:rsid w:val="00DC5BA7"/>
    <w:rsid w:val="00DC5F6E"/>
    <w:rsid w:val="00DC6256"/>
    <w:rsid w:val="00DC663E"/>
    <w:rsid w:val="00DC6651"/>
    <w:rsid w:val="00DC6689"/>
    <w:rsid w:val="00DC6869"/>
    <w:rsid w:val="00DC6924"/>
    <w:rsid w:val="00DC69F9"/>
    <w:rsid w:val="00DC7693"/>
    <w:rsid w:val="00DC7705"/>
    <w:rsid w:val="00DC7AA8"/>
    <w:rsid w:val="00DC7D53"/>
    <w:rsid w:val="00DC7D9E"/>
    <w:rsid w:val="00DD007C"/>
    <w:rsid w:val="00DD048F"/>
    <w:rsid w:val="00DD04B4"/>
    <w:rsid w:val="00DD0657"/>
    <w:rsid w:val="00DD09C1"/>
    <w:rsid w:val="00DD0A33"/>
    <w:rsid w:val="00DD0BA0"/>
    <w:rsid w:val="00DD0C58"/>
    <w:rsid w:val="00DD0DBD"/>
    <w:rsid w:val="00DD1ED4"/>
    <w:rsid w:val="00DD22EC"/>
    <w:rsid w:val="00DD2360"/>
    <w:rsid w:val="00DD2537"/>
    <w:rsid w:val="00DD2540"/>
    <w:rsid w:val="00DD3030"/>
    <w:rsid w:val="00DD320B"/>
    <w:rsid w:val="00DD32DF"/>
    <w:rsid w:val="00DD32EF"/>
    <w:rsid w:val="00DD3DC3"/>
    <w:rsid w:val="00DD3DD6"/>
    <w:rsid w:val="00DD3F69"/>
    <w:rsid w:val="00DD403A"/>
    <w:rsid w:val="00DD40F5"/>
    <w:rsid w:val="00DD438A"/>
    <w:rsid w:val="00DD4918"/>
    <w:rsid w:val="00DD4ABC"/>
    <w:rsid w:val="00DD4AED"/>
    <w:rsid w:val="00DD4AF7"/>
    <w:rsid w:val="00DD4C6C"/>
    <w:rsid w:val="00DD4EA7"/>
    <w:rsid w:val="00DD4FC6"/>
    <w:rsid w:val="00DD5105"/>
    <w:rsid w:val="00DD5701"/>
    <w:rsid w:val="00DD57FF"/>
    <w:rsid w:val="00DD6248"/>
    <w:rsid w:val="00DD659D"/>
    <w:rsid w:val="00DD65CD"/>
    <w:rsid w:val="00DD6719"/>
    <w:rsid w:val="00DD6D6B"/>
    <w:rsid w:val="00DD6F56"/>
    <w:rsid w:val="00DD7399"/>
    <w:rsid w:val="00DD77F6"/>
    <w:rsid w:val="00DE013A"/>
    <w:rsid w:val="00DE0319"/>
    <w:rsid w:val="00DE05E2"/>
    <w:rsid w:val="00DE07CF"/>
    <w:rsid w:val="00DE0A96"/>
    <w:rsid w:val="00DE0B05"/>
    <w:rsid w:val="00DE0B8E"/>
    <w:rsid w:val="00DE0C0D"/>
    <w:rsid w:val="00DE10F9"/>
    <w:rsid w:val="00DE14E5"/>
    <w:rsid w:val="00DE1578"/>
    <w:rsid w:val="00DE15EA"/>
    <w:rsid w:val="00DE18E5"/>
    <w:rsid w:val="00DE1CB2"/>
    <w:rsid w:val="00DE1CE9"/>
    <w:rsid w:val="00DE1E2F"/>
    <w:rsid w:val="00DE2093"/>
    <w:rsid w:val="00DE2312"/>
    <w:rsid w:val="00DE2455"/>
    <w:rsid w:val="00DE2810"/>
    <w:rsid w:val="00DE2A34"/>
    <w:rsid w:val="00DE2AFC"/>
    <w:rsid w:val="00DE2FBD"/>
    <w:rsid w:val="00DE3293"/>
    <w:rsid w:val="00DE36A0"/>
    <w:rsid w:val="00DE385B"/>
    <w:rsid w:val="00DE39E2"/>
    <w:rsid w:val="00DE4075"/>
    <w:rsid w:val="00DE430D"/>
    <w:rsid w:val="00DE47DA"/>
    <w:rsid w:val="00DE497A"/>
    <w:rsid w:val="00DE4A24"/>
    <w:rsid w:val="00DE4A4B"/>
    <w:rsid w:val="00DE4A77"/>
    <w:rsid w:val="00DE4B19"/>
    <w:rsid w:val="00DE4C57"/>
    <w:rsid w:val="00DE4CE8"/>
    <w:rsid w:val="00DE4D62"/>
    <w:rsid w:val="00DE5038"/>
    <w:rsid w:val="00DE5268"/>
    <w:rsid w:val="00DE528C"/>
    <w:rsid w:val="00DE55E5"/>
    <w:rsid w:val="00DE57E6"/>
    <w:rsid w:val="00DE581B"/>
    <w:rsid w:val="00DE59E9"/>
    <w:rsid w:val="00DE5D04"/>
    <w:rsid w:val="00DE601D"/>
    <w:rsid w:val="00DE650C"/>
    <w:rsid w:val="00DE654F"/>
    <w:rsid w:val="00DE65DC"/>
    <w:rsid w:val="00DE68BE"/>
    <w:rsid w:val="00DE6CD5"/>
    <w:rsid w:val="00DE6FEF"/>
    <w:rsid w:val="00DE749D"/>
    <w:rsid w:val="00DE74E0"/>
    <w:rsid w:val="00DE7B93"/>
    <w:rsid w:val="00DE7CCE"/>
    <w:rsid w:val="00DE7D7C"/>
    <w:rsid w:val="00DF0179"/>
    <w:rsid w:val="00DF021C"/>
    <w:rsid w:val="00DF0469"/>
    <w:rsid w:val="00DF05D0"/>
    <w:rsid w:val="00DF0685"/>
    <w:rsid w:val="00DF078C"/>
    <w:rsid w:val="00DF07A3"/>
    <w:rsid w:val="00DF0D9F"/>
    <w:rsid w:val="00DF0F66"/>
    <w:rsid w:val="00DF18D9"/>
    <w:rsid w:val="00DF19A3"/>
    <w:rsid w:val="00DF1B8B"/>
    <w:rsid w:val="00DF1E02"/>
    <w:rsid w:val="00DF1E53"/>
    <w:rsid w:val="00DF2263"/>
    <w:rsid w:val="00DF2508"/>
    <w:rsid w:val="00DF26B0"/>
    <w:rsid w:val="00DF29C4"/>
    <w:rsid w:val="00DF2C0A"/>
    <w:rsid w:val="00DF2E2B"/>
    <w:rsid w:val="00DF313D"/>
    <w:rsid w:val="00DF31CB"/>
    <w:rsid w:val="00DF366F"/>
    <w:rsid w:val="00DF378F"/>
    <w:rsid w:val="00DF3820"/>
    <w:rsid w:val="00DF390D"/>
    <w:rsid w:val="00DF3C29"/>
    <w:rsid w:val="00DF3F03"/>
    <w:rsid w:val="00DF3F5D"/>
    <w:rsid w:val="00DF3F96"/>
    <w:rsid w:val="00DF40FB"/>
    <w:rsid w:val="00DF417C"/>
    <w:rsid w:val="00DF43EA"/>
    <w:rsid w:val="00DF4B57"/>
    <w:rsid w:val="00DF4FDE"/>
    <w:rsid w:val="00DF5028"/>
    <w:rsid w:val="00DF5182"/>
    <w:rsid w:val="00DF52F7"/>
    <w:rsid w:val="00DF5EA7"/>
    <w:rsid w:val="00DF6037"/>
    <w:rsid w:val="00DF613C"/>
    <w:rsid w:val="00DF6157"/>
    <w:rsid w:val="00DF6289"/>
    <w:rsid w:val="00DF6325"/>
    <w:rsid w:val="00DF64D4"/>
    <w:rsid w:val="00DF686B"/>
    <w:rsid w:val="00DF6D8B"/>
    <w:rsid w:val="00DF6DF0"/>
    <w:rsid w:val="00DF7217"/>
    <w:rsid w:val="00DF735C"/>
    <w:rsid w:val="00DF79B2"/>
    <w:rsid w:val="00DF7CD5"/>
    <w:rsid w:val="00DF7D0D"/>
    <w:rsid w:val="00DF7E78"/>
    <w:rsid w:val="00DF7F49"/>
    <w:rsid w:val="00E00414"/>
    <w:rsid w:val="00E006C0"/>
    <w:rsid w:val="00E00828"/>
    <w:rsid w:val="00E00A1F"/>
    <w:rsid w:val="00E00B17"/>
    <w:rsid w:val="00E00BB7"/>
    <w:rsid w:val="00E00BD8"/>
    <w:rsid w:val="00E00F5C"/>
    <w:rsid w:val="00E0153A"/>
    <w:rsid w:val="00E017A9"/>
    <w:rsid w:val="00E01CC0"/>
    <w:rsid w:val="00E02005"/>
    <w:rsid w:val="00E0292A"/>
    <w:rsid w:val="00E02AB0"/>
    <w:rsid w:val="00E02E96"/>
    <w:rsid w:val="00E038BC"/>
    <w:rsid w:val="00E03AC7"/>
    <w:rsid w:val="00E03B93"/>
    <w:rsid w:val="00E03BBD"/>
    <w:rsid w:val="00E03BD1"/>
    <w:rsid w:val="00E03BEC"/>
    <w:rsid w:val="00E03E28"/>
    <w:rsid w:val="00E03F27"/>
    <w:rsid w:val="00E04070"/>
    <w:rsid w:val="00E04242"/>
    <w:rsid w:val="00E044E7"/>
    <w:rsid w:val="00E04741"/>
    <w:rsid w:val="00E0481E"/>
    <w:rsid w:val="00E0489D"/>
    <w:rsid w:val="00E0498B"/>
    <w:rsid w:val="00E04E32"/>
    <w:rsid w:val="00E053D9"/>
    <w:rsid w:val="00E05420"/>
    <w:rsid w:val="00E0598B"/>
    <w:rsid w:val="00E05A13"/>
    <w:rsid w:val="00E05A5B"/>
    <w:rsid w:val="00E06341"/>
    <w:rsid w:val="00E06B99"/>
    <w:rsid w:val="00E071C6"/>
    <w:rsid w:val="00E072B1"/>
    <w:rsid w:val="00E07544"/>
    <w:rsid w:val="00E07F76"/>
    <w:rsid w:val="00E10159"/>
    <w:rsid w:val="00E101C0"/>
    <w:rsid w:val="00E105E2"/>
    <w:rsid w:val="00E1072F"/>
    <w:rsid w:val="00E10742"/>
    <w:rsid w:val="00E108C3"/>
    <w:rsid w:val="00E108F0"/>
    <w:rsid w:val="00E10A4B"/>
    <w:rsid w:val="00E10D85"/>
    <w:rsid w:val="00E10EAB"/>
    <w:rsid w:val="00E110AF"/>
    <w:rsid w:val="00E1125F"/>
    <w:rsid w:val="00E1152B"/>
    <w:rsid w:val="00E116B5"/>
    <w:rsid w:val="00E1188D"/>
    <w:rsid w:val="00E1197B"/>
    <w:rsid w:val="00E11E58"/>
    <w:rsid w:val="00E11FFC"/>
    <w:rsid w:val="00E12407"/>
    <w:rsid w:val="00E12473"/>
    <w:rsid w:val="00E12593"/>
    <w:rsid w:val="00E12595"/>
    <w:rsid w:val="00E12697"/>
    <w:rsid w:val="00E12730"/>
    <w:rsid w:val="00E1339E"/>
    <w:rsid w:val="00E13924"/>
    <w:rsid w:val="00E1393D"/>
    <w:rsid w:val="00E13950"/>
    <w:rsid w:val="00E139A5"/>
    <w:rsid w:val="00E13D1B"/>
    <w:rsid w:val="00E141A7"/>
    <w:rsid w:val="00E14450"/>
    <w:rsid w:val="00E14483"/>
    <w:rsid w:val="00E1451F"/>
    <w:rsid w:val="00E1471F"/>
    <w:rsid w:val="00E14876"/>
    <w:rsid w:val="00E14A48"/>
    <w:rsid w:val="00E14B1B"/>
    <w:rsid w:val="00E1517C"/>
    <w:rsid w:val="00E15CBC"/>
    <w:rsid w:val="00E15CDA"/>
    <w:rsid w:val="00E16201"/>
    <w:rsid w:val="00E16461"/>
    <w:rsid w:val="00E168D6"/>
    <w:rsid w:val="00E16D3D"/>
    <w:rsid w:val="00E1738F"/>
    <w:rsid w:val="00E17C6C"/>
    <w:rsid w:val="00E17CB4"/>
    <w:rsid w:val="00E20069"/>
    <w:rsid w:val="00E20227"/>
    <w:rsid w:val="00E202A1"/>
    <w:rsid w:val="00E2030B"/>
    <w:rsid w:val="00E20592"/>
    <w:rsid w:val="00E20DDA"/>
    <w:rsid w:val="00E20EA3"/>
    <w:rsid w:val="00E20FE0"/>
    <w:rsid w:val="00E212D5"/>
    <w:rsid w:val="00E219FF"/>
    <w:rsid w:val="00E21E05"/>
    <w:rsid w:val="00E21EEE"/>
    <w:rsid w:val="00E222A8"/>
    <w:rsid w:val="00E22306"/>
    <w:rsid w:val="00E22643"/>
    <w:rsid w:val="00E22A0F"/>
    <w:rsid w:val="00E22BE0"/>
    <w:rsid w:val="00E22D80"/>
    <w:rsid w:val="00E22E41"/>
    <w:rsid w:val="00E23681"/>
    <w:rsid w:val="00E236D0"/>
    <w:rsid w:val="00E23C3F"/>
    <w:rsid w:val="00E23CCF"/>
    <w:rsid w:val="00E23D06"/>
    <w:rsid w:val="00E23E6D"/>
    <w:rsid w:val="00E23F06"/>
    <w:rsid w:val="00E24009"/>
    <w:rsid w:val="00E2403A"/>
    <w:rsid w:val="00E241FC"/>
    <w:rsid w:val="00E242F5"/>
    <w:rsid w:val="00E2519D"/>
    <w:rsid w:val="00E251E3"/>
    <w:rsid w:val="00E2527D"/>
    <w:rsid w:val="00E25433"/>
    <w:rsid w:val="00E25560"/>
    <w:rsid w:val="00E255CD"/>
    <w:rsid w:val="00E256E9"/>
    <w:rsid w:val="00E25A3C"/>
    <w:rsid w:val="00E25A9A"/>
    <w:rsid w:val="00E25E54"/>
    <w:rsid w:val="00E25E6F"/>
    <w:rsid w:val="00E25EE8"/>
    <w:rsid w:val="00E2619F"/>
    <w:rsid w:val="00E267EC"/>
    <w:rsid w:val="00E268C2"/>
    <w:rsid w:val="00E26A4D"/>
    <w:rsid w:val="00E26A75"/>
    <w:rsid w:val="00E26CBD"/>
    <w:rsid w:val="00E26CFF"/>
    <w:rsid w:val="00E26E22"/>
    <w:rsid w:val="00E26EFD"/>
    <w:rsid w:val="00E270D8"/>
    <w:rsid w:val="00E2733C"/>
    <w:rsid w:val="00E27371"/>
    <w:rsid w:val="00E2744A"/>
    <w:rsid w:val="00E27645"/>
    <w:rsid w:val="00E27872"/>
    <w:rsid w:val="00E27941"/>
    <w:rsid w:val="00E27C30"/>
    <w:rsid w:val="00E27D62"/>
    <w:rsid w:val="00E27D67"/>
    <w:rsid w:val="00E3020C"/>
    <w:rsid w:val="00E3066A"/>
    <w:rsid w:val="00E3070C"/>
    <w:rsid w:val="00E30830"/>
    <w:rsid w:val="00E30B37"/>
    <w:rsid w:val="00E31291"/>
    <w:rsid w:val="00E312AB"/>
    <w:rsid w:val="00E3132A"/>
    <w:rsid w:val="00E3186C"/>
    <w:rsid w:val="00E31AF5"/>
    <w:rsid w:val="00E32032"/>
    <w:rsid w:val="00E320A3"/>
    <w:rsid w:val="00E323C1"/>
    <w:rsid w:val="00E32712"/>
    <w:rsid w:val="00E3284F"/>
    <w:rsid w:val="00E329A6"/>
    <w:rsid w:val="00E329F0"/>
    <w:rsid w:val="00E32A11"/>
    <w:rsid w:val="00E32E1B"/>
    <w:rsid w:val="00E33A10"/>
    <w:rsid w:val="00E33AB6"/>
    <w:rsid w:val="00E33B00"/>
    <w:rsid w:val="00E33B6B"/>
    <w:rsid w:val="00E33F52"/>
    <w:rsid w:val="00E34019"/>
    <w:rsid w:val="00E34292"/>
    <w:rsid w:val="00E343EE"/>
    <w:rsid w:val="00E34408"/>
    <w:rsid w:val="00E344EE"/>
    <w:rsid w:val="00E345DD"/>
    <w:rsid w:val="00E34BF9"/>
    <w:rsid w:val="00E3518E"/>
    <w:rsid w:val="00E3536E"/>
    <w:rsid w:val="00E353AD"/>
    <w:rsid w:val="00E3555E"/>
    <w:rsid w:val="00E355C7"/>
    <w:rsid w:val="00E35676"/>
    <w:rsid w:val="00E358BD"/>
    <w:rsid w:val="00E358DB"/>
    <w:rsid w:val="00E35AC7"/>
    <w:rsid w:val="00E35CB7"/>
    <w:rsid w:val="00E35D3A"/>
    <w:rsid w:val="00E35D4C"/>
    <w:rsid w:val="00E35DA0"/>
    <w:rsid w:val="00E35E72"/>
    <w:rsid w:val="00E36078"/>
    <w:rsid w:val="00E36585"/>
    <w:rsid w:val="00E36641"/>
    <w:rsid w:val="00E36A06"/>
    <w:rsid w:val="00E36EE4"/>
    <w:rsid w:val="00E37099"/>
    <w:rsid w:val="00E370F7"/>
    <w:rsid w:val="00E37460"/>
    <w:rsid w:val="00E37557"/>
    <w:rsid w:val="00E37670"/>
    <w:rsid w:val="00E37676"/>
    <w:rsid w:val="00E376D7"/>
    <w:rsid w:val="00E37759"/>
    <w:rsid w:val="00E37C6E"/>
    <w:rsid w:val="00E37E3E"/>
    <w:rsid w:val="00E37F93"/>
    <w:rsid w:val="00E37F95"/>
    <w:rsid w:val="00E37FCD"/>
    <w:rsid w:val="00E40195"/>
    <w:rsid w:val="00E402DC"/>
    <w:rsid w:val="00E40479"/>
    <w:rsid w:val="00E40546"/>
    <w:rsid w:val="00E406A6"/>
    <w:rsid w:val="00E40771"/>
    <w:rsid w:val="00E409DA"/>
    <w:rsid w:val="00E40ACB"/>
    <w:rsid w:val="00E40F83"/>
    <w:rsid w:val="00E4109C"/>
    <w:rsid w:val="00E410FA"/>
    <w:rsid w:val="00E411EF"/>
    <w:rsid w:val="00E41275"/>
    <w:rsid w:val="00E412C3"/>
    <w:rsid w:val="00E41316"/>
    <w:rsid w:val="00E413C7"/>
    <w:rsid w:val="00E416CC"/>
    <w:rsid w:val="00E4185B"/>
    <w:rsid w:val="00E41A34"/>
    <w:rsid w:val="00E41BC2"/>
    <w:rsid w:val="00E422F6"/>
    <w:rsid w:val="00E423D3"/>
    <w:rsid w:val="00E42A1A"/>
    <w:rsid w:val="00E42AF4"/>
    <w:rsid w:val="00E42F66"/>
    <w:rsid w:val="00E42FFF"/>
    <w:rsid w:val="00E43417"/>
    <w:rsid w:val="00E435E9"/>
    <w:rsid w:val="00E437B7"/>
    <w:rsid w:val="00E4381C"/>
    <w:rsid w:val="00E43909"/>
    <w:rsid w:val="00E43912"/>
    <w:rsid w:val="00E43977"/>
    <w:rsid w:val="00E43A67"/>
    <w:rsid w:val="00E43E62"/>
    <w:rsid w:val="00E4415C"/>
    <w:rsid w:val="00E444BC"/>
    <w:rsid w:val="00E444C6"/>
    <w:rsid w:val="00E44B1A"/>
    <w:rsid w:val="00E44B88"/>
    <w:rsid w:val="00E44C66"/>
    <w:rsid w:val="00E44FB3"/>
    <w:rsid w:val="00E457F4"/>
    <w:rsid w:val="00E4589F"/>
    <w:rsid w:val="00E459E1"/>
    <w:rsid w:val="00E46464"/>
    <w:rsid w:val="00E4655D"/>
    <w:rsid w:val="00E46C73"/>
    <w:rsid w:val="00E46D4C"/>
    <w:rsid w:val="00E46EBF"/>
    <w:rsid w:val="00E471D8"/>
    <w:rsid w:val="00E47420"/>
    <w:rsid w:val="00E47448"/>
    <w:rsid w:val="00E47BD3"/>
    <w:rsid w:val="00E5016D"/>
    <w:rsid w:val="00E503BD"/>
    <w:rsid w:val="00E503DD"/>
    <w:rsid w:val="00E5061D"/>
    <w:rsid w:val="00E507D0"/>
    <w:rsid w:val="00E50D54"/>
    <w:rsid w:val="00E50D85"/>
    <w:rsid w:val="00E50EAD"/>
    <w:rsid w:val="00E51376"/>
    <w:rsid w:val="00E51A48"/>
    <w:rsid w:val="00E51C56"/>
    <w:rsid w:val="00E51CFC"/>
    <w:rsid w:val="00E51DA7"/>
    <w:rsid w:val="00E5236F"/>
    <w:rsid w:val="00E528D6"/>
    <w:rsid w:val="00E52AEA"/>
    <w:rsid w:val="00E52B37"/>
    <w:rsid w:val="00E52CB8"/>
    <w:rsid w:val="00E52F70"/>
    <w:rsid w:val="00E52F75"/>
    <w:rsid w:val="00E52F9E"/>
    <w:rsid w:val="00E53238"/>
    <w:rsid w:val="00E535CB"/>
    <w:rsid w:val="00E5366E"/>
    <w:rsid w:val="00E53BAC"/>
    <w:rsid w:val="00E53F95"/>
    <w:rsid w:val="00E53FCD"/>
    <w:rsid w:val="00E540F9"/>
    <w:rsid w:val="00E5412E"/>
    <w:rsid w:val="00E544DA"/>
    <w:rsid w:val="00E54823"/>
    <w:rsid w:val="00E54966"/>
    <w:rsid w:val="00E54B9D"/>
    <w:rsid w:val="00E54EEF"/>
    <w:rsid w:val="00E55241"/>
    <w:rsid w:val="00E55646"/>
    <w:rsid w:val="00E558F2"/>
    <w:rsid w:val="00E55D3C"/>
    <w:rsid w:val="00E56479"/>
    <w:rsid w:val="00E56AB9"/>
    <w:rsid w:val="00E56DDE"/>
    <w:rsid w:val="00E56F73"/>
    <w:rsid w:val="00E5735C"/>
    <w:rsid w:val="00E573C5"/>
    <w:rsid w:val="00E57918"/>
    <w:rsid w:val="00E57D21"/>
    <w:rsid w:val="00E57DFE"/>
    <w:rsid w:val="00E57E20"/>
    <w:rsid w:val="00E601D6"/>
    <w:rsid w:val="00E607EF"/>
    <w:rsid w:val="00E6096C"/>
    <w:rsid w:val="00E610D2"/>
    <w:rsid w:val="00E611C6"/>
    <w:rsid w:val="00E6134C"/>
    <w:rsid w:val="00E61526"/>
    <w:rsid w:val="00E61651"/>
    <w:rsid w:val="00E61773"/>
    <w:rsid w:val="00E61848"/>
    <w:rsid w:val="00E61A70"/>
    <w:rsid w:val="00E61F5A"/>
    <w:rsid w:val="00E62353"/>
    <w:rsid w:val="00E623AC"/>
    <w:rsid w:val="00E62755"/>
    <w:rsid w:val="00E62DF7"/>
    <w:rsid w:val="00E63094"/>
    <w:rsid w:val="00E63323"/>
    <w:rsid w:val="00E634E3"/>
    <w:rsid w:val="00E63530"/>
    <w:rsid w:val="00E635F1"/>
    <w:rsid w:val="00E636A6"/>
    <w:rsid w:val="00E63C76"/>
    <w:rsid w:val="00E63CE4"/>
    <w:rsid w:val="00E64180"/>
    <w:rsid w:val="00E64257"/>
    <w:rsid w:val="00E646BD"/>
    <w:rsid w:val="00E64AC0"/>
    <w:rsid w:val="00E65009"/>
    <w:rsid w:val="00E651B0"/>
    <w:rsid w:val="00E652E4"/>
    <w:rsid w:val="00E65418"/>
    <w:rsid w:val="00E6574A"/>
    <w:rsid w:val="00E65817"/>
    <w:rsid w:val="00E65D72"/>
    <w:rsid w:val="00E66364"/>
    <w:rsid w:val="00E6659F"/>
    <w:rsid w:val="00E66629"/>
    <w:rsid w:val="00E6680B"/>
    <w:rsid w:val="00E668B8"/>
    <w:rsid w:val="00E66CCE"/>
    <w:rsid w:val="00E66D9D"/>
    <w:rsid w:val="00E67096"/>
    <w:rsid w:val="00E67412"/>
    <w:rsid w:val="00E677A9"/>
    <w:rsid w:val="00E67B5D"/>
    <w:rsid w:val="00E67E22"/>
    <w:rsid w:val="00E7050C"/>
    <w:rsid w:val="00E7067C"/>
    <w:rsid w:val="00E707A3"/>
    <w:rsid w:val="00E709F1"/>
    <w:rsid w:val="00E70AEE"/>
    <w:rsid w:val="00E70DCC"/>
    <w:rsid w:val="00E70E30"/>
    <w:rsid w:val="00E711FB"/>
    <w:rsid w:val="00E71305"/>
    <w:rsid w:val="00E713F4"/>
    <w:rsid w:val="00E71424"/>
    <w:rsid w:val="00E7155D"/>
    <w:rsid w:val="00E71751"/>
    <w:rsid w:val="00E717CD"/>
    <w:rsid w:val="00E71881"/>
    <w:rsid w:val="00E71CC4"/>
    <w:rsid w:val="00E71D52"/>
    <w:rsid w:val="00E72073"/>
    <w:rsid w:val="00E72091"/>
    <w:rsid w:val="00E72232"/>
    <w:rsid w:val="00E72486"/>
    <w:rsid w:val="00E725AE"/>
    <w:rsid w:val="00E727CC"/>
    <w:rsid w:val="00E728B3"/>
    <w:rsid w:val="00E728CB"/>
    <w:rsid w:val="00E7299C"/>
    <w:rsid w:val="00E72A72"/>
    <w:rsid w:val="00E72B07"/>
    <w:rsid w:val="00E72BD0"/>
    <w:rsid w:val="00E72DA3"/>
    <w:rsid w:val="00E72E67"/>
    <w:rsid w:val="00E731FA"/>
    <w:rsid w:val="00E73D20"/>
    <w:rsid w:val="00E73E43"/>
    <w:rsid w:val="00E74049"/>
    <w:rsid w:val="00E74147"/>
    <w:rsid w:val="00E74161"/>
    <w:rsid w:val="00E7418F"/>
    <w:rsid w:val="00E742AA"/>
    <w:rsid w:val="00E74332"/>
    <w:rsid w:val="00E745E3"/>
    <w:rsid w:val="00E74756"/>
    <w:rsid w:val="00E7482B"/>
    <w:rsid w:val="00E74969"/>
    <w:rsid w:val="00E74B39"/>
    <w:rsid w:val="00E74D68"/>
    <w:rsid w:val="00E751BA"/>
    <w:rsid w:val="00E7524D"/>
    <w:rsid w:val="00E75396"/>
    <w:rsid w:val="00E7573C"/>
    <w:rsid w:val="00E757B7"/>
    <w:rsid w:val="00E7597D"/>
    <w:rsid w:val="00E75AC8"/>
    <w:rsid w:val="00E75CE8"/>
    <w:rsid w:val="00E76056"/>
    <w:rsid w:val="00E76185"/>
    <w:rsid w:val="00E7620F"/>
    <w:rsid w:val="00E767B4"/>
    <w:rsid w:val="00E76846"/>
    <w:rsid w:val="00E7691E"/>
    <w:rsid w:val="00E76C6F"/>
    <w:rsid w:val="00E76DB4"/>
    <w:rsid w:val="00E76E75"/>
    <w:rsid w:val="00E76FA6"/>
    <w:rsid w:val="00E770AA"/>
    <w:rsid w:val="00E772D3"/>
    <w:rsid w:val="00E7734C"/>
    <w:rsid w:val="00E773D8"/>
    <w:rsid w:val="00E77791"/>
    <w:rsid w:val="00E7785D"/>
    <w:rsid w:val="00E8041E"/>
    <w:rsid w:val="00E8089C"/>
    <w:rsid w:val="00E81395"/>
    <w:rsid w:val="00E81463"/>
    <w:rsid w:val="00E81506"/>
    <w:rsid w:val="00E81E33"/>
    <w:rsid w:val="00E81E8E"/>
    <w:rsid w:val="00E81EFA"/>
    <w:rsid w:val="00E82023"/>
    <w:rsid w:val="00E820BD"/>
    <w:rsid w:val="00E82103"/>
    <w:rsid w:val="00E82278"/>
    <w:rsid w:val="00E82316"/>
    <w:rsid w:val="00E825CF"/>
    <w:rsid w:val="00E8266A"/>
    <w:rsid w:val="00E82B07"/>
    <w:rsid w:val="00E82E19"/>
    <w:rsid w:val="00E8312D"/>
    <w:rsid w:val="00E8381A"/>
    <w:rsid w:val="00E83A73"/>
    <w:rsid w:val="00E83FA9"/>
    <w:rsid w:val="00E83FC5"/>
    <w:rsid w:val="00E84052"/>
    <w:rsid w:val="00E84105"/>
    <w:rsid w:val="00E84519"/>
    <w:rsid w:val="00E84DBD"/>
    <w:rsid w:val="00E84F6D"/>
    <w:rsid w:val="00E84F92"/>
    <w:rsid w:val="00E855B4"/>
    <w:rsid w:val="00E85665"/>
    <w:rsid w:val="00E85AA8"/>
    <w:rsid w:val="00E85E30"/>
    <w:rsid w:val="00E86272"/>
    <w:rsid w:val="00E86A04"/>
    <w:rsid w:val="00E86BDD"/>
    <w:rsid w:val="00E86BDE"/>
    <w:rsid w:val="00E86D8C"/>
    <w:rsid w:val="00E87055"/>
    <w:rsid w:val="00E872D1"/>
    <w:rsid w:val="00E87525"/>
    <w:rsid w:val="00E877C9"/>
    <w:rsid w:val="00E878EA"/>
    <w:rsid w:val="00E878F3"/>
    <w:rsid w:val="00E87999"/>
    <w:rsid w:val="00E87D23"/>
    <w:rsid w:val="00E9030C"/>
    <w:rsid w:val="00E90549"/>
    <w:rsid w:val="00E909DD"/>
    <w:rsid w:val="00E90AD4"/>
    <w:rsid w:val="00E90E55"/>
    <w:rsid w:val="00E913BD"/>
    <w:rsid w:val="00E91753"/>
    <w:rsid w:val="00E91AEC"/>
    <w:rsid w:val="00E91AFF"/>
    <w:rsid w:val="00E91B91"/>
    <w:rsid w:val="00E92078"/>
    <w:rsid w:val="00E923AA"/>
    <w:rsid w:val="00E924EC"/>
    <w:rsid w:val="00E924F5"/>
    <w:rsid w:val="00E928D2"/>
    <w:rsid w:val="00E929C6"/>
    <w:rsid w:val="00E92A81"/>
    <w:rsid w:val="00E92B8F"/>
    <w:rsid w:val="00E92E03"/>
    <w:rsid w:val="00E92FA9"/>
    <w:rsid w:val="00E93068"/>
    <w:rsid w:val="00E9312D"/>
    <w:rsid w:val="00E93515"/>
    <w:rsid w:val="00E93A6D"/>
    <w:rsid w:val="00E9405C"/>
    <w:rsid w:val="00E94147"/>
    <w:rsid w:val="00E942D6"/>
    <w:rsid w:val="00E949AD"/>
    <w:rsid w:val="00E94A9B"/>
    <w:rsid w:val="00E94DBC"/>
    <w:rsid w:val="00E94F51"/>
    <w:rsid w:val="00E9511B"/>
    <w:rsid w:val="00E953CC"/>
    <w:rsid w:val="00E95536"/>
    <w:rsid w:val="00E95A64"/>
    <w:rsid w:val="00E95AC2"/>
    <w:rsid w:val="00E95EF7"/>
    <w:rsid w:val="00E961A4"/>
    <w:rsid w:val="00E966D4"/>
    <w:rsid w:val="00E967FC"/>
    <w:rsid w:val="00E96A1D"/>
    <w:rsid w:val="00E96A21"/>
    <w:rsid w:val="00E96A50"/>
    <w:rsid w:val="00E96A56"/>
    <w:rsid w:val="00E96AA0"/>
    <w:rsid w:val="00E96B5C"/>
    <w:rsid w:val="00E96B62"/>
    <w:rsid w:val="00E96DBE"/>
    <w:rsid w:val="00E96F9F"/>
    <w:rsid w:val="00E970EC"/>
    <w:rsid w:val="00E9739A"/>
    <w:rsid w:val="00E975CD"/>
    <w:rsid w:val="00E97681"/>
    <w:rsid w:val="00E976A8"/>
    <w:rsid w:val="00E979B9"/>
    <w:rsid w:val="00E97F64"/>
    <w:rsid w:val="00E97FD9"/>
    <w:rsid w:val="00EA03C8"/>
    <w:rsid w:val="00EA07D9"/>
    <w:rsid w:val="00EA0848"/>
    <w:rsid w:val="00EA0B16"/>
    <w:rsid w:val="00EA0B46"/>
    <w:rsid w:val="00EA1374"/>
    <w:rsid w:val="00EA188C"/>
    <w:rsid w:val="00EA1A1F"/>
    <w:rsid w:val="00EA1CC8"/>
    <w:rsid w:val="00EA1EB6"/>
    <w:rsid w:val="00EA1FB6"/>
    <w:rsid w:val="00EA2232"/>
    <w:rsid w:val="00EA22DD"/>
    <w:rsid w:val="00EA2405"/>
    <w:rsid w:val="00EA2BC3"/>
    <w:rsid w:val="00EA2C8F"/>
    <w:rsid w:val="00EA3361"/>
    <w:rsid w:val="00EA37DE"/>
    <w:rsid w:val="00EA386E"/>
    <w:rsid w:val="00EA3EEC"/>
    <w:rsid w:val="00EA45F2"/>
    <w:rsid w:val="00EA47A6"/>
    <w:rsid w:val="00EA4890"/>
    <w:rsid w:val="00EA4944"/>
    <w:rsid w:val="00EA51E1"/>
    <w:rsid w:val="00EA53E0"/>
    <w:rsid w:val="00EA5648"/>
    <w:rsid w:val="00EA5B17"/>
    <w:rsid w:val="00EA5B94"/>
    <w:rsid w:val="00EA611E"/>
    <w:rsid w:val="00EA6364"/>
    <w:rsid w:val="00EA64BB"/>
    <w:rsid w:val="00EA6539"/>
    <w:rsid w:val="00EA65D9"/>
    <w:rsid w:val="00EA6A92"/>
    <w:rsid w:val="00EA6D2C"/>
    <w:rsid w:val="00EA6E60"/>
    <w:rsid w:val="00EA6F40"/>
    <w:rsid w:val="00EA74B2"/>
    <w:rsid w:val="00EA7506"/>
    <w:rsid w:val="00EA75AF"/>
    <w:rsid w:val="00EA76FD"/>
    <w:rsid w:val="00EA792B"/>
    <w:rsid w:val="00EA7DC5"/>
    <w:rsid w:val="00EA7F77"/>
    <w:rsid w:val="00EB027D"/>
    <w:rsid w:val="00EB04EA"/>
    <w:rsid w:val="00EB064B"/>
    <w:rsid w:val="00EB0696"/>
    <w:rsid w:val="00EB07A8"/>
    <w:rsid w:val="00EB091E"/>
    <w:rsid w:val="00EB094A"/>
    <w:rsid w:val="00EB098D"/>
    <w:rsid w:val="00EB0AB6"/>
    <w:rsid w:val="00EB0EF4"/>
    <w:rsid w:val="00EB10F9"/>
    <w:rsid w:val="00EB137A"/>
    <w:rsid w:val="00EB1934"/>
    <w:rsid w:val="00EB1A06"/>
    <w:rsid w:val="00EB1F6C"/>
    <w:rsid w:val="00EB21F5"/>
    <w:rsid w:val="00EB223B"/>
    <w:rsid w:val="00EB2570"/>
    <w:rsid w:val="00EB25D8"/>
    <w:rsid w:val="00EB2784"/>
    <w:rsid w:val="00EB2A44"/>
    <w:rsid w:val="00EB2F27"/>
    <w:rsid w:val="00EB313F"/>
    <w:rsid w:val="00EB3197"/>
    <w:rsid w:val="00EB3804"/>
    <w:rsid w:val="00EB38CC"/>
    <w:rsid w:val="00EB396B"/>
    <w:rsid w:val="00EB3BBA"/>
    <w:rsid w:val="00EB3F74"/>
    <w:rsid w:val="00EB40F1"/>
    <w:rsid w:val="00EB482A"/>
    <w:rsid w:val="00EB4B7A"/>
    <w:rsid w:val="00EB4CBF"/>
    <w:rsid w:val="00EB4DDF"/>
    <w:rsid w:val="00EB4FF9"/>
    <w:rsid w:val="00EB506A"/>
    <w:rsid w:val="00EB53DD"/>
    <w:rsid w:val="00EB578E"/>
    <w:rsid w:val="00EB5EC5"/>
    <w:rsid w:val="00EB615F"/>
    <w:rsid w:val="00EB66B5"/>
    <w:rsid w:val="00EB6DC4"/>
    <w:rsid w:val="00EB7217"/>
    <w:rsid w:val="00EB739E"/>
    <w:rsid w:val="00EB73B3"/>
    <w:rsid w:val="00EB7BA2"/>
    <w:rsid w:val="00EB7DA4"/>
    <w:rsid w:val="00EC0078"/>
    <w:rsid w:val="00EC0254"/>
    <w:rsid w:val="00EC03DE"/>
    <w:rsid w:val="00EC07C2"/>
    <w:rsid w:val="00EC1062"/>
    <w:rsid w:val="00EC1140"/>
    <w:rsid w:val="00EC164E"/>
    <w:rsid w:val="00EC195F"/>
    <w:rsid w:val="00EC204D"/>
    <w:rsid w:val="00EC26EA"/>
    <w:rsid w:val="00EC2758"/>
    <w:rsid w:val="00EC27D1"/>
    <w:rsid w:val="00EC2811"/>
    <w:rsid w:val="00EC29E5"/>
    <w:rsid w:val="00EC2C75"/>
    <w:rsid w:val="00EC2DAB"/>
    <w:rsid w:val="00EC2F50"/>
    <w:rsid w:val="00EC35C2"/>
    <w:rsid w:val="00EC36FD"/>
    <w:rsid w:val="00EC3769"/>
    <w:rsid w:val="00EC3824"/>
    <w:rsid w:val="00EC3E42"/>
    <w:rsid w:val="00EC4491"/>
    <w:rsid w:val="00EC453A"/>
    <w:rsid w:val="00EC467D"/>
    <w:rsid w:val="00EC47BD"/>
    <w:rsid w:val="00EC482D"/>
    <w:rsid w:val="00EC4859"/>
    <w:rsid w:val="00EC4DC5"/>
    <w:rsid w:val="00EC4DF3"/>
    <w:rsid w:val="00EC50BC"/>
    <w:rsid w:val="00EC54CF"/>
    <w:rsid w:val="00EC5524"/>
    <w:rsid w:val="00EC5571"/>
    <w:rsid w:val="00EC57CE"/>
    <w:rsid w:val="00EC5892"/>
    <w:rsid w:val="00EC59A3"/>
    <w:rsid w:val="00EC5D0A"/>
    <w:rsid w:val="00EC5F13"/>
    <w:rsid w:val="00EC6621"/>
    <w:rsid w:val="00EC68C5"/>
    <w:rsid w:val="00EC775D"/>
    <w:rsid w:val="00EC7A4D"/>
    <w:rsid w:val="00EC7C19"/>
    <w:rsid w:val="00EC7C50"/>
    <w:rsid w:val="00EC7DEB"/>
    <w:rsid w:val="00EC7E2D"/>
    <w:rsid w:val="00ED0033"/>
    <w:rsid w:val="00ED01B1"/>
    <w:rsid w:val="00ED06BF"/>
    <w:rsid w:val="00ED0805"/>
    <w:rsid w:val="00ED166A"/>
    <w:rsid w:val="00ED17A0"/>
    <w:rsid w:val="00ED183F"/>
    <w:rsid w:val="00ED18E4"/>
    <w:rsid w:val="00ED191C"/>
    <w:rsid w:val="00ED1927"/>
    <w:rsid w:val="00ED1C38"/>
    <w:rsid w:val="00ED1D44"/>
    <w:rsid w:val="00ED1F9D"/>
    <w:rsid w:val="00ED2062"/>
    <w:rsid w:val="00ED2108"/>
    <w:rsid w:val="00ED2646"/>
    <w:rsid w:val="00ED2985"/>
    <w:rsid w:val="00ED2F03"/>
    <w:rsid w:val="00ED2F5E"/>
    <w:rsid w:val="00ED3455"/>
    <w:rsid w:val="00ED35E2"/>
    <w:rsid w:val="00ED36C8"/>
    <w:rsid w:val="00ED39DE"/>
    <w:rsid w:val="00ED3D2A"/>
    <w:rsid w:val="00ED3F42"/>
    <w:rsid w:val="00ED3F60"/>
    <w:rsid w:val="00ED4182"/>
    <w:rsid w:val="00ED4302"/>
    <w:rsid w:val="00ED459B"/>
    <w:rsid w:val="00ED4660"/>
    <w:rsid w:val="00ED4A3B"/>
    <w:rsid w:val="00ED4A4D"/>
    <w:rsid w:val="00ED4AD2"/>
    <w:rsid w:val="00ED4CAA"/>
    <w:rsid w:val="00ED5061"/>
    <w:rsid w:val="00ED52B2"/>
    <w:rsid w:val="00ED5DE0"/>
    <w:rsid w:val="00ED5E51"/>
    <w:rsid w:val="00ED6010"/>
    <w:rsid w:val="00ED6246"/>
    <w:rsid w:val="00ED62DE"/>
    <w:rsid w:val="00ED686E"/>
    <w:rsid w:val="00ED6992"/>
    <w:rsid w:val="00ED6E51"/>
    <w:rsid w:val="00ED6E7C"/>
    <w:rsid w:val="00ED73B7"/>
    <w:rsid w:val="00ED74EE"/>
    <w:rsid w:val="00ED7541"/>
    <w:rsid w:val="00ED76F1"/>
    <w:rsid w:val="00ED771F"/>
    <w:rsid w:val="00ED7CD1"/>
    <w:rsid w:val="00ED7F23"/>
    <w:rsid w:val="00EE02F0"/>
    <w:rsid w:val="00EE03FA"/>
    <w:rsid w:val="00EE0685"/>
    <w:rsid w:val="00EE08A3"/>
    <w:rsid w:val="00EE1134"/>
    <w:rsid w:val="00EE135A"/>
    <w:rsid w:val="00EE141A"/>
    <w:rsid w:val="00EE1550"/>
    <w:rsid w:val="00EE1D90"/>
    <w:rsid w:val="00EE1F17"/>
    <w:rsid w:val="00EE215E"/>
    <w:rsid w:val="00EE2414"/>
    <w:rsid w:val="00EE24AC"/>
    <w:rsid w:val="00EE256A"/>
    <w:rsid w:val="00EE2633"/>
    <w:rsid w:val="00EE2685"/>
    <w:rsid w:val="00EE2742"/>
    <w:rsid w:val="00EE2B49"/>
    <w:rsid w:val="00EE2BC2"/>
    <w:rsid w:val="00EE2DCD"/>
    <w:rsid w:val="00EE2E33"/>
    <w:rsid w:val="00EE313E"/>
    <w:rsid w:val="00EE3481"/>
    <w:rsid w:val="00EE386E"/>
    <w:rsid w:val="00EE3B10"/>
    <w:rsid w:val="00EE3D1E"/>
    <w:rsid w:val="00EE3E08"/>
    <w:rsid w:val="00EE3F36"/>
    <w:rsid w:val="00EE3F4D"/>
    <w:rsid w:val="00EE3FDC"/>
    <w:rsid w:val="00EE406A"/>
    <w:rsid w:val="00EE4136"/>
    <w:rsid w:val="00EE438C"/>
    <w:rsid w:val="00EE45A5"/>
    <w:rsid w:val="00EE460A"/>
    <w:rsid w:val="00EE47E5"/>
    <w:rsid w:val="00EE48F7"/>
    <w:rsid w:val="00EE4A8B"/>
    <w:rsid w:val="00EE4ADC"/>
    <w:rsid w:val="00EE4B68"/>
    <w:rsid w:val="00EE4B7E"/>
    <w:rsid w:val="00EE4BCB"/>
    <w:rsid w:val="00EE4E40"/>
    <w:rsid w:val="00EE4E69"/>
    <w:rsid w:val="00EE521A"/>
    <w:rsid w:val="00EE562F"/>
    <w:rsid w:val="00EE571A"/>
    <w:rsid w:val="00EE599A"/>
    <w:rsid w:val="00EE5A0E"/>
    <w:rsid w:val="00EE5CC7"/>
    <w:rsid w:val="00EE5CD3"/>
    <w:rsid w:val="00EE5FF5"/>
    <w:rsid w:val="00EE60E8"/>
    <w:rsid w:val="00EE641C"/>
    <w:rsid w:val="00EE6A9E"/>
    <w:rsid w:val="00EE6B4E"/>
    <w:rsid w:val="00EE6C0A"/>
    <w:rsid w:val="00EE6FB8"/>
    <w:rsid w:val="00EE728A"/>
    <w:rsid w:val="00EE7519"/>
    <w:rsid w:val="00EE75BB"/>
    <w:rsid w:val="00EE7670"/>
    <w:rsid w:val="00EE7712"/>
    <w:rsid w:val="00EE7779"/>
    <w:rsid w:val="00EE7847"/>
    <w:rsid w:val="00EE7879"/>
    <w:rsid w:val="00EE78AE"/>
    <w:rsid w:val="00EE79D8"/>
    <w:rsid w:val="00EE7BD3"/>
    <w:rsid w:val="00EE7D32"/>
    <w:rsid w:val="00EF01A7"/>
    <w:rsid w:val="00EF0945"/>
    <w:rsid w:val="00EF0A7C"/>
    <w:rsid w:val="00EF0F66"/>
    <w:rsid w:val="00EF12D3"/>
    <w:rsid w:val="00EF1328"/>
    <w:rsid w:val="00EF166A"/>
    <w:rsid w:val="00EF2376"/>
    <w:rsid w:val="00EF238C"/>
    <w:rsid w:val="00EF23D1"/>
    <w:rsid w:val="00EF24AC"/>
    <w:rsid w:val="00EF26C8"/>
    <w:rsid w:val="00EF275E"/>
    <w:rsid w:val="00EF283F"/>
    <w:rsid w:val="00EF2A5A"/>
    <w:rsid w:val="00EF2A77"/>
    <w:rsid w:val="00EF2B8F"/>
    <w:rsid w:val="00EF2CC3"/>
    <w:rsid w:val="00EF309D"/>
    <w:rsid w:val="00EF31F0"/>
    <w:rsid w:val="00EF36D9"/>
    <w:rsid w:val="00EF39FC"/>
    <w:rsid w:val="00EF3BFA"/>
    <w:rsid w:val="00EF3F8B"/>
    <w:rsid w:val="00EF4169"/>
    <w:rsid w:val="00EF4215"/>
    <w:rsid w:val="00EF444D"/>
    <w:rsid w:val="00EF45F6"/>
    <w:rsid w:val="00EF464D"/>
    <w:rsid w:val="00EF4A73"/>
    <w:rsid w:val="00EF4C16"/>
    <w:rsid w:val="00EF4DAA"/>
    <w:rsid w:val="00EF5111"/>
    <w:rsid w:val="00EF5377"/>
    <w:rsid w:val="00EF5385"/>
    <w:rsid w:val="00EF5412"/>
    <w:rsid w:val="00EF54EC"/>
    <w:rsid w:val="00EF593A"/>
    <w:rsid w:val="00EF593D"/>
    <w:rsid w:val="00EF5BD5"/>
    <w:rsid w:val="00EF64B3"/>
    <w:rsid w:val="00EF66E8"/>
    <w:rsid w:val="00EF67F6"/>
    <w:rsid w:val="00EF6A34"/>
    <w:rsid w:val="00EF6AEC"/>
    <w:rsid w:val="00EF702F"/>
    <w:rsid w:val="00EF7044"/>
    <w:rsid w:val="00EF7096"/>
    <w:rsid w:val="00EF717D"/>
    <w:rsid w:val="00EF7212"/>
    <w:rsid w:val="00EF7247"/>
    <w:rsid w:val="00EF7A35"/>
    <w:rsid w:val="00EF7BC4"/>
    <w:rsid w:val="00EF7C0E"/>
    <w:rsid w:val="00EF7C33"/>
    <w:rsid w:val="00EF7D11"/>
    <w:rsid w:val="00EF7DE8"/>
    <w:rsid w:val="00EF7FDB"/>
    <w:rsid w:val="00F00163"/>
    <w:rsid w:val="00F003D7"/>
    <w:rsid w:val="00F0043E"/>
    <w:rsid w:val="00F004B9"/>
    <w:rsid w:val="00F00805"/>
    <w:rsid w:val="00F00923"/>
    <w:rsid w:val="00F00AB1"/>
    <w:rsid w:val="00F00C36"/>
    <w:rsid w:val="00F01083"/>
    <w:rsid w:val="00F01143"/>
    <w:rsid w:val="00F011E0"/>
    <w:rsid w:val="00F01215"/>
    <w:rsid w:val="00F01245"/>
    <w:rsid w:val="00F01274"/>
    <w:rsid w:val="00F01292"/>
    <w:rsid w:val="00F014D7"/>
    <w:rsid w:val="00F01DF7"/>
    <w:rsid w:val="00F01F89"/>
    <w:rsid w:val="00F021FF"/>
    <w:rsid w:val="00F0244F"/>
    <w:rsid w:val="00F024AC"/>
    <w:rsid w:val="00F024BA"/>
    <w:rsid w:val="00F02552"/>
    <w:rsid w:val="00F026BB"/>
    <w:rsid w:val="00F02823"/>
    <w:rsid w:val="00F02A64"/>
    <w:rsid w:val="00F02AD4"/>
    <w:rsid w:val="00F0353B"/>
    <w:rsid w:val="00F03644"/>
    <w:rsid w:val="00F03CF3"/>
    <w:rsid w:val="00F03DE4"/>
    <w:rsid w:val="00F03ED3"/>
    <w:rsid w:val="00F04112"/>
    <w:rsid w:val="00F0422A"/>
    <w:rsid w:val="00F0454E"/>
    <w:rsid w:val="00F0469A"/>
    <w:rsid w:val="00F0473C"/>
    <w:rsid w:val="00F04747"/>
    <w:rsid w:val="00F04E00"/>
    <w:rsid w:val="00F04FC9"/>
    <w:rsid w:val="00F04FDD"/>
    <w:rsid w:val="00F05140"/>
    <w:rsid w:val="00F0544B"/>
    <w:rsid w:val="00F05A09"/>
    <w:rsid w:val="00F05B2A"/>
    <w:rsid w:val="00F05B2F"/>
    <w:rsid w:val="00F05C98"/>
    <w:rsid w:val="00F05CC9"/>
    <w:rsid w:val="00F05F37"/>
    <w:rsid w:val="00F05F69"/>
    <w:rsid w:val="00F05FE3"/>
    <w:rsid w:val="00F061F5"/>
    <w:rsid w:val="00F06296"/>
    <w:rsid w:val="00F06455"/>
    <w:rsid w:val="00F065D3"/>
    <w:rsid w:val="00F06780"/>
    <w:rsid w:val="00F07026"/>
    <w:rsid w:val="00F0711F"/>
    <w:rsid w:val="00F0718B"/>
    <w:rsid w:val="00F079C1"/>
    <w:rsid w:val="00F10027"/>
    <w:rsid w:val="00F10081"/>
    <w:rsid w:val="00F10138"/>
    <w:rsid w:val="00F104AC"/>
    <w:rsid w:val="00F106DB"/>
    <w:rsid w:val="00F10993"/>
    <w:rsid w:val="00F10A4E"/>
    <w:rsid w:val="00F10CC5"/>
    <w:rsid w:val="00F10D48"/>
    <w:rsid w:val="00F10F5D"/>
    <w:rsid w:val="00F1100B"/>
    <w:rsid w:val="00F11C4C"/>
    <w:rsid w:val="00F12880"/>
    <w:rsid w:val="00F128BD"/>
    <w:rsid w:val="00F1299F"/>
    <w:rsid w:val="00F12A66"/>
    <w:rsid w:val="00F12F91"/>
    <w:rsid w:val="00F12FAB"/>
    <w:rsid w:val="00F131D0"/>
    <w:rsid w:val="00F13461"/>
    <w:rsid w:val="00F135DC"/>
    <w:rsid w:val="00F140CA"/>
    <w:rsid w:val="00F141ED"/>
    <w:rsid w:val="00F1443A"/>
    <w:rsid w:val="00F144CC"/>
    <w:rsid w:val="00F14543"/>
    <w:rsid w:val="00F14878"/>
    <w:rsid w:val="00F14891"/>
    <w:rsid w:val="00F14E36"/>
    <w:rsid w:val="00F155AC"/>
    <w:rsid w:val="00F15AE7"/>
    <w:rsid w:val="00F15D53"/>
    <w:rsid w:val="00F15F08"/>
    <w:rsid w:val="00F16A61"/>
    <w:rsid w:val="00F16AE5"/>
    <w:rsid w:val="00F16D32"/>
    <w:rsid w:val="00F16DCE"/>
    <w:rsid w:val="00F17475"/>
    <w:rsid w:val="00F17AF0"/>
    <w:rsid w:val="00F17BCE"/>
    <w:rsid w:val="00F17D09"/>
    <w:rsid w:val="00F17E85"/>
    <w:rsid w:val="00F202B4"/>
    <w:rsid w:val="00F20398"/>
    <w:rsid w:val="00F205E7"/>
    <w:rsid w:val="00F20653"/>
    <w:rsid w:val="00F20D82"/>
    <w:rsid w:val="00F20E5E"/>
    <w:rsid w:val="00F2150B"/>
    <w:rsid w:val="00F216B1"/>
    <w:rsid w:val="00F218D0"/>
    <w:rsid w:val="00F2193D"/>
    <w:rsid w:val="00F22019"/>
    <w:rsid w:val="00F2239A"/>
    <w:rsid w:val="00F225FF"/>
    <w:rsid w:val="00F229AA"/>
    <w:rsid w:val="00F22F7C"/>
    <w:rsid w:val="00F22FB1"/>
    <w:rsid w:val="00F23063"/>
    <w:rsid w:val="00F231EA"/>
    <w:rsid w:val="00F232A4"/>
    <w:rsid w:val="00F234A1"/>
    <w:rsid w:val="00F234EA"/>
    <w:rsid w:val="00F2362D"/>
    <w:rsid w:val="00F23744"/>
    <w:rsid w:val="00F238D8"/>
    <w:rsid w:val="00F23916"/>
    <w:rsid w:val="00F23D3D"/>
    <w:rsid w:val="00F23DD7"/>
    <w:rsid w:val="00F23E4A"/>
    <w:rsid w:val="00F241C9"/>
    <w:rsid w:val="00F24293"/>
    <w:rsid w:val="00F2439B"/>
    <w:rsid w:val="00F24AD8"/>
    <w:rsid w:val="00F24B77"/>
    <w:rsid w:val="00F25546"/>
    <w:rsid w:val="00F255C2"/>
    <w:rsid w:val="00F259E7"/>
    <w:rsid w:val="00F25AFD"/>
    <w:rsid w:val="00F25EA8"/>
    <w:rsid w:val="00F25EC7"/>
    <w:rsid w:val="00F25FA9"/>
    <w:rsid w:val="00F2667F"/>
    <w:rsid w:val="00F26A1C"/>
    <w:rsid w:val="00F27002"/>
    <w:rsid w:val="00F27207"/>
    <w:rsid w:val="00F2722F"/>
    <w:rsid w:val="00F2746E"/>
    <w:rsid w:val="00F277BC"/>
    <w:rsid w:val="00F27FA8"/>
    <w:rsid w:val="00F3034E"/>
    <w:rsid w:val="00F30724"/>
    <w:rsid w:val="00F307D9"/>
    <w:rsid w:val="00F309EF"/>
    <w:rsid w:val="00F30CAF"/>
    <w:rsid w:val="00F30E6A"/>
    <w:rsid w:val="00F30FD7"/>
    <w:rsid w:val="00F31081"/>
    <w:rsid w:val="00F3126B"/>
    <w:rsid w:val="00F31332"/>
    <w:rsid w:val="00F315F8"/>
    <w:rsid w:val="00F317B5"/>
    <w:rsid w:val="00F317C4"/>
    <w:rsid w:val="00F317E5"/>
    <w:rsid w:val="00F31A3F"/>
    <w:rsid w:val="00F31B71"/>
    <w:rsid w:val="00F31C25"/>
    <w:rsid w:val="00F31D29"/>
    <w:rsid w:val="00F31E85"/>
    <w:rsid w:val="00F32943"/>
    <w:rsid w:val="00F32B12"/>
    <w:rsid w:val="00F32EE5"/>
    <w:rsid w:val="00F33410"/>
    <w:rsid w:val="00F3352A"/>
    <w:rsid w:val="00F33562"/>
    <w:rsid w:val="00F33673"/>
    <w:rsid w:val="00F33831"/>
    <w:rsid w:val="00F33C0E"/>
    <w:rsid w:val="00F33CEB"/>
    <w:rsid w:val="00F33D7C"/>
    <w:rsid w:val="00F33E23"/>
    <w:rsid w:val="00F33F63"/>
    <w:rsid w:val="00F33F81"/>
    <w:rsid w:val="00F3408C"/>
    <w:rsid w:val="00F341D3"/>
    <w:rsid w:val="00F3438A"/>
    <w:rsid w:val="00F345A4"/>
    <w:rsid w:val="00F34915"/>
    <w:rsid w:val="00F34E89"/>
    <w:rsid w:val="00F34E8E"/>
    <w:rsid w:val="00F34EC3"/>
    <w:rsid w:val="00F34ED3"/>
    <w:rsid w:val="00F34F9A"/>
    <w:rsid w:val="00F3510E"/>
    <w:rsid w:val="00F3522F"/>
    <w:rsid w:val="00F3526F"/>
    <w:rsid w:val="00F352C1"/>
    <w:rsid w:val="00F3543F"/>
    <w:rsid w:val="00F357C6"/>
    <w:rsid w:val="00F359F9"/>
    <w:rsid w:val="00F35B25"/>
    <w:rsid w:val="00F35B59"/>
    <w:rsid w:val="00F35E6E"/>
    <w:rsid w:val="00F35EEF"/>
    <w:rsid w:val="00F35F51"/>
    <w:rsid w:val="00F35F6E"/>
    <w:rsid w:val="00F363DB"/>
    <w:rsid w:val="00F36494"/>
    <w:rsid w:val="00F365D8"/>
    <w:rsid w:val="00F36B09"/>
    <w:rsid w:val="00F36BFC"/>
    <w:rsid w:val="00F36C66"/>
    <w:rsid w:val="00F36CE3"/>
    <w:rsid w:val="00F372EA"/>
    <w:rsid w:val="00F37702"/>
    <w:rsid w:val="00F37764"/>
    <w:rsid w:val="00F37A06"/>
    <w:rsid w:val="00F37BA7"/>
    <w:rsid w:val="00F37DD4"/>
    <w:rsid w:val="00F40275"/>
    <w:rsid w:val="00F40348"/>
    <w:rsid w:val="00F40445"/>
    <w:rsid w:val="00F406E7"/>
    <w:rsid w:val="00F408E1"/>
    <w:rsid w:val="00F410E7"/>
    <w:rsid w:val="00F411E6"/>
    <w:rsid w:val="00F413BE"/>
    <w:rsid w:val="00F414EE"/>
    <w:rsid w:val="00F41FD6"/>
    <w:rsid w:val="00F41FFB"/>
    <w:rsid w:val="00F42032"/>
    <w:rsid w:val="00F4236F"/>
    <w:rsid w:val="00F423D4"/>
    <w:rsid w:val="00F423FF"/>
    <w:rsid w:val="00F4256B"/>
    <w:rsid w:val="00F42795"/>
    <w:rsid w:val="00F42915"/>
    <w:rsid w:val="00F429AF"/>
    <w:rsid w:val="00F42F5E"/>
    <w:rsid w:val="00F43110"/>
    <w:rsid w:val="00F431C9"/>
    <w:rsid w:val="00F4376A"/>
    <w:rsid w:val="00F438FC"/>
    <w:rsid w:val="00F43B1F"/>
    <w:rsid w:val="00F43C5E"/>
    <w:rsid w:val="00F44036"/>
    <w:rsid w:val="00F4403E"/>
    <w:rsid w:val="00F445F6"/>
    <w:rsid w:val="00F44646"/>
    <w:rsid w:val="00F44AF3"/>
    <w:rsid w:val="00F450B7"/>
    <w:rsid w:val="00F45144"/>
    <w:rsid w:val="00F451C8"/>
    <w:rsid w:val="00F451F0"/>
    <w:rsid w:val="00F45249"/>
    <w:rsid w:val="00F4531E"/>
    <w:rsid w:val="00F45613"/>
    <w:rsid w:val="00F4591F"/>
    <w:rsid w:val="00F46075"/>
    <w:rsid w:val="00F46150"/>
    <w:rsid w:val="00F46467"/>
    <w:rsid w:val="00F46A6F"/>
    <w:rsid w:val="00F46B9B"/>
    <w:rsid w:val="00F46E9D"/>
    <w:rsid w:val="00F47030"/>
    <w:rsid w:val="00F47437"/>
    <w:rsid w:val="00F47D72"/>
    <w:rsid w:val="00F47E18"/>
    <w:rsid w:val="00F47E7A"/>
    <w:rsid w:val="00F47F51"/>
    <w:rsid w:val="00F50B60"/>
    <w:rsid w:val="00F50B8D"/>
    <w:rsid w:val="00F50D9E"/>
    <w:rsid w:val="00F50DD9"/>
    <w:rsid w:val="00F50DDE"/>
    <w:rsid w:val="00F50E6E"/>
    <w:rsid w:val="00F50E70"/>
    <w:rsid w:val="00F5137D"/>
    <w:rsid w:val="00F51A36"/>
    <w:rsid w:val="00F51B76"/>
    <w:rsid w:val="00F51C0D"/>
    <w:rsid w:val="00F51E0D"/>
    <w:rsid w:val="00F51F5A"/>
    <w:rsid w:val="00F5208A"/>
    <w:rsid w:val="00F520EB"/>
    <w:rsid w:val="00F521C7"/>
    <w:rsid w:val="00F521EB"/>
    <w:rsid w:val="00F52487"/>
    <w:rsid w:val="00F52564"/>
    <w:rsid w:val="00F52E15"/>
    <w:rsid w:val="00F53513"/>
    <w:rsid w:val="00F535A1"/>
    <w:rsid w:val="00F53754"/>
    <w:rsid w:val="00F53B25"/>
    <w:rsid w:val="00F53B68"/>
    <w:rsid w:val="00F53CDE"/>
    <w:rsid w:val="00F53CEC"/>
    <w:rsid w:val="00F53DF0"/>
    <w:rsid w:val="00F543CC"/>
    <w:rsid w:val="00F54C34"/>
    <w:rsid w:val="00F54E9B"/>
    <w:rsid w:val="00F5521D"/>
    <w:rsid w:val="00F5529C"/>
    <w:rsid w:val="00F5575C"/>
    <w:rsid w:val="00F55F3B"/>
    <w:rsid w:val="00F5607B"/>
    <w:rsid w:val="00F560A1"/>
    <w:rsid w:val="00F560A3"/>
    <w:rsid w:val="00F561B7"/>
    <w:rsid w:val="00F564F2"/>
    <w:rsid w:val="00F5693C"/>
    <w:rsid w:val="00F56C8A"/>
    <w:rsid w:val="00F5700C"/>
    <w:rsid w:val="00F571E0"/>
    <w:rsid w:val="00F57348"/>
    <w:rsid w:val="00F5737E"/>
    <w:rsid w:val="00F57460"/>
    <w:rsid w:val="00F57577"/>
    <w:rsid w:val="00F57652"/>
    <w:rsid w:val="00F5771D"/>
    <w:rsid w:val="00F57992"/>
    <w:rsid w:val="00F57BB5"/>
    <w:rsid w:val="00F57D79"/>
    <w:rsid w:val="00F600B2"/>
    <w:rsid w:val="00F603F8"/>
    <w:rsid w:val="00F60588"/>
    <w:rsid w:val="00F60838"/>
    <w:rsid w:val="00F60988"/>
    <w:rsid w:val="00F60D35"/>
    <w:rsid w:val="00F616E0"/>
    <w:rsid w:val="00F61735"/>
    <w:rsid w:val="00F61794"/>
    <w:rsid w:val="00F61796"/>
    <w:rsid w:val="00F618AE"/>
    <w:rsid w:val="00F61E41"/>
    <w:rsid w:val="00F62118"/>
    <w:rsid w:val="00F623BB"/>
    <w:rsid w:val="00F6240B"/>
    <w:rsid w:val="00F62642"/>
    <w:rsid w:val="00F62DC8"/>
    <w:rsid w:val="00F62EF5"/>
    <w:rsid w:val="00F63872"/>
    <w:rsid w:val="00F638EF"/>
    <w:rsid w:val="00F63B7B"/>
    <w:rsid w:val="00F64C0B"/>
    <w:rsid w:val="00F64C67"/>
    <w:rsid w:val="00F64D3D"/>
    <w:rsid w:val="00F65059"/>
    <w:rsid w:val="00F6539D"/>
    <w:rsid w:val="00F6553F"/>
    <w:rsid w:val="00F65809"/>
    <w:rsid w:val="00F65927"/>
    <w:rsid w:val="00F65E8B"/>
    <w:rsid w:val="00F65FEE"/>
    <w:rsid w:val="00F66405"/>
    <w:rsid w:val="00F66650"/>
    <w:rsid w:val="00F66E27"/>
    <w:rsid w:val="00F66FD4"/>
    <w:rsid w:val="00F67267"/>
    <w:rsid w:val="00F6751C"/>
    <w:rsid w:val="00F67816"/>
    <w:rsid w:val="00F67DF2"/>
    <w:rsid w:val="00F67EE3"/>
    <w:rsid w:val="00F70045"/>
    <w:rsid w:val="00F70365"/>
    <w:rsid w:val="00F704D2"/>
    <w:rsid w:val="00F7057D"/>
    <w:rsid w:val="00F709C3"/>
    <w:rsid w:val="00F70D67"/>
    <w:rsid w:val="00F70F63"/>
    <w:rsid w:val="00F71178"/>
    <w:rsid w:val="00F7126F"/>
    <w:rsid w:val="00F718BC"/>
    <w:rsid w:val="00F71ACF"/>
    <w:rsid w:val="00F721CD"/>
    <w:rsid w:val="00F7226D"/>
    <w:rsid w:val="00F722AF"/>
    <w:rsid w:val="00F723D9"/>
    <w:rsid w:val="00F72767"/>
    <w:rsid w:val="00F7276B"/>
    <w:rsid w:val="00F72A3B"/>
    <w:rsid w:val="00F72C33"/>
    <w:rsid w:val="00F72CFE"/>
    <w:rsid w:val="00F72DC1"/>
    <w:rsid w:val="00F72F77"/>
    <w:rsid w:val="00F73024"/>
    <w:rsid w:val="00F731BA"/>
    <w:rsid w:val="00F73247"/>
    <w:rsid w:val="00F73416"/>
    <w:rsid w:val="00F734E4"/>
    <w:rsid w:val="00F73B26"/>
    <w:rsid w:val="00F73C71"/>
    <w:rsid w:val="00F73DE5"/>
    <w:rsid w:val="00F73F6E"/>
    <w:rsid w:val="00F74127"/>
    <w:rsid w:val="00F74DDF"/>
    <w:rsid w:val="00F74ECC"/>
    <w:rsid w:val="00F74F7E"/>
    <w:rsid w:val="00F75373"/>
    <w:rsid w:val="00F756D8"/>
    <w:rsid w:val="00F75892"/>
    <w:rsid w:val="00F75B2C"/>
    <w:rsid w:val="00F75B3D"/>
    <w:rsid w:val="00F7618C"/>
    <w:rsid w:val="00F76297"/>
    <w:rsid w:val="00F76889"/>
    <w:rsid w:val="00F769F0"/>
    <w:rsid w:val="00F76C10"/>
    <w:rsid w:val="00F76DEB"/>
    <w:rsid w:val="00F771C9"/>
    <w:rsid w:val="00F773A9"/>
    <w:rsid w:val="00F801D4"/>
    <w:rsid w:val="00F8031F"/>
    <w:rsid w:val="00F803A2"/>
    <w:rsid w:val="00F80570"/>
    <w:rsid w:val="00F805B8"/>
    <w:rsid w:val="00F807DF"/>
    <w:rsid w:val="00F80800"/>
    <w:rsid w:val="00F80884"/>
    <w:rsid w:val="00F8099F"/>
    <w:rsid w:val="00F80A08"/>
    <w:rsid w:val="00F80B70"/>
    <w:rsid w:val="00F80DA1"/>
    <w:rsid w:val="00F80F17"/>
    <w:rsid w:val="00F811F7"/>
    <w:rsid w:val="00F814FC"/>
    <w:rsid w:val="00F8185B"/>
    <w:rsid w:val="00F81A9B"/>
    <w:rsid w:val="00F81CAA"/>
    <w:rsid w:val="00F823DA"/>
    <w:rsid w:val="00F8245F"/>
    <w:rsid w:val="00F8251B"/>
    <w:rsid w:val="00F82961"/>
    <w:rsid w:val="00F82A71"/>
    <w:rsid w:val="00F82CF7"/>
    <w:rsid w:val="00F82D37"/>
    <w:rsid w:val="00F82F30"/>
    <w:rsid w:val="00F82FCC"/>
    <w:rsid w:val="00F82FFD"/>
    <w:rsid w:val="00F8309C"/>
    <w:rsid w:val="00F8333F"/>
    <w:rsid w:val="00F834DD"/>
    <w:rsid w:val="00F83750"/>
    <w:rsid w:val="00F83758"/>
    <w:rsid w:val="00F83766"/>
    <w:rsid w:val="00F839D6"/>
    <w:rsid w:val="00F83C39"/>
    <w:rsid w:val="00F83C7E"/>
    <w:rsid w:val="00F83EC0"/>
    <w:rsid w:val="00F83EC1"/>
    <w:rsid w:val="00F8406A"/>
    <w:rsid w:val="00F8443E"/>
    <w:rsid w:val="00F84892"/>
    <w:rsid w:val="00F8498C"/>
    <w:rsid w:val="00F84A93"/>
    <w:rsid w:val="00F84AB9"/>
    <w:rsid w:val="00F84B4D"/>
    <w:rsid w:val="00F84EA5"/>
    <w:rsid w:val="00F84ED7"/>
    <w:rsid w:val="00F85146"/>
    <w:rsid w:val="00F85226"/>
    <w:rsid w:val="00F8533F"/>
    <w:rsid w:val="00F85627"/>
    <w:rsid w:val="00F8590F"/>
    <w:rsid w:val="00F85C0F"/>
    <w:rsid w:val="00F85F24"/>
    <w:rsid w:val="00F860A9"/>
    <w:rsid w:val="00F8613A"/>
    <w:rsid w:val="00F8646A"/>
    <w:rsid w:val="00F868A8"/>
    <w:rsid w:val="00F868DA"/>
    <w:rsid w:val="00F86C0A"/>
    <w:rsid w:val="00F86DD4"/>
    <w:rsid w:val="00F872C6"/>
    <w:rsid w:val="00F873E7"/>
    <w:rsid w:val="00F87481"/>
    <w:rsid w:val="00F8781E"/>
    <w:rsid w:val="00F87A30"/>
    <w:rsid w:val="00F87BCD"/>
    <w:rsid w:val="00F87BEF"/>
    <w:rsid w:val="00F87DDD"/>
    <w:rsid w:val="00F90638"/>
    <w:rsid w:val="00F906B6"/>
    <w:rsid w:val="00F90C07"/>
    <w:rsid w:val="00F90E54"/>
    <w:rsid w:val="00F9150F"/>
    <w:rsid w:val="00F91B36"/>
    <w:rsid w:val="00F91B93"/>
    <w:rsid w:val="00F91DE6"/>
    <w:rsid w:val="00F91EC6"/>
    <w:rsid w:val="00F9205F"/>
    <w:rsid w:val="00F9222F"/>
    <w:rsid w:val="00F923EF"/>
    <w:rsid w:val="00F9246F"/>
    <w:rsid w:val="00F927FD"/>
    <w:rsid w:val="00F92993"/>
    <w:rsid w:val="00F92BF4"/>
    <w:rsid w:val="00F92C22"/>
    <w:rsid w:val="00F92D5A"/>
    <w:rsid w:val="00F92F77"/>
    <w:rsid w:val="00F9321E"/>
    <w:rsid w:val="00F9326E"/>
    <w:rsid w:val="00F93DA3"/>
    <w:rsid w:val="00F93F50"/>
    <w:rsid w:val="00F943F8"/>
    <w:rsid w:val="00F9443C"/>
    <w:rsid w:val="00F946ED"/>
    <w:rsid w:val="00F9476F"/>
    <w:rsid w:val="00F94900"/>
    <w:rsid w:val="00F94C3D"/>
    <w:rsid w:val="00F94C5E"/>
    <w:rsid w:val="00F94EA7"/>
    <w:rsid w:val="00F9507B"/>
    <w:rsid w:val="00F95084"/>
    <w:rsid w:val="00F95251"/>
    <w:rsid w:val="00F95891"/>
    <w:rsid w:val="00F95AA3"/>
    <w:rsid w:val="00F95B67"/>
    <w:rsid w:val="00F9659F"/>
    <w:rsid w:val="00F96B04"/>
    <w:rsid w:val="00F96E3C"/>
    <w:rsid w:val="00F9752F"/>
    <w:rsid w:val="00F978FD"/>
    <w:rsid w:val="00F97966"/>
    <w:rsid w:val="00F979E7"/>
    <w:rsid w:val="00F97A8A"/>
    <w:rsid w:val="00F97ABC"/>
    <w:rsid w:val="00F97B60"/>
    <w:rsid w:val="00FA00A3"/>
    <w:rsid w:val="00FA00FC"/>
    <w:rsid w:val="00FA0219"/>
    <w:rsid w:val="00FA0278"/>
    <w:rsid w:val="00FA034F"/>
    <w:rsid w:val="00FA04D5"/>
    <w:rsid w:val="00FA05BF"/>
    <w:rsid w:val="00FA06ED"/>
    <w:rsid w:val="00FA0710"/>
    <w:rsid w:val="00FA0AEB"/>
    <w:rsid w:val="00FA0B38"/>
    <w:rsid w:val="00FA10D1"/>
    <w:rsid w:val="00FA139D"/>
    <w:rsid w:val="00FA19C0"/>
    <w:rsid w:val="00FA1A2A"/>
    <w:rsid w:val="00FA1ADA"/>
    <w:rsid w:val="00FA1D28"/>
    <w:rsid w:val="00FA1D3A"/>
    <w:rsid w:val="00FA204F"/>
    <w:rsid w:val="00FA23CE"/>
    <w:rsid w:val="00FA2639"/>
    <w:rsid w:val="00FA27CE"/>
    <w:rsid w:val="00FA27EA"/>
    <w:rsid w:val="00FA29A4"/>
    <w:rsid w:val="00FA2E2B"/>
    <w:rsid w:val="00FA2E6B"/>
    <w:rsid w:val="00FA336C"/>
    <w:rsid w:val="00FA3779"/>
    <w:rsid w:val="00FA3944"/>
    <w:rsid w:val="00FA39DA"/>
    <w:rsid w:val="00FA3B55"/>
    <w:rsid w:val="00FA3CCE"/>
    <w:rsid w:val="00FA3CFA"/>
    <w:rsid w:val="00FA4550"/>
    <w:rsid w:val="00FA46F8"/>
    <w:rsid w:val="00FA4739"/>
    <w:rsid w:val="00FA532E"/>
    <w:rsid w:val="00FA55B0"/>
    <w:rsid w:val="00FA5E16"/>
    <w:rsid w:val="00FA63EE"/>
    <w:rsid w:val="00FA6728"/>
    <w:rsid w:val="00FA6799"/>
    <w:rsid w:val="00FA6A36"/>
    <w:rsid w:val="00FA6D44"/>
    <w:rsid w:val="00FA6EC4"/>
    <w:rsid w:val="00FA71D2"/>
    <w:rsid w:val="00FA7A9A"/>
    <w:rsid w:val="00FA7B70"/>
    <w:rsid w:val="00FA7C09"/>
    <w:rsid w:val="00FA7D49"/>
    <w:rsid w:val="00FA7DFA"/>
    <w:rsid w:val="00FA7E47"/>
    <w:rsid w:val="00FA7F54"/>
    <w:rsid w:val="00FA7F5E"/>
    <w:rsid w:val="00FB0162"/>
    <w:rsid w:val="00FB0209"/>
    <w:rsid w:val="00FB0434"/>
    <w:rsid w:val="00FB066A"/>
    <w:rsid w:val="00FB07A2"/>
    <w:rsid w:val="00FB106E"/>
    <w:rsid w:val="00FB10DD"/>
    <w:rsid w:val="00FB14ED"/>
    <w:rsid w:val="00FB1658"/>
    <w:rsid w:val="00FB16BD"/>
    <w:rsid w:val="00FB1E68"/>
    <w:rsid w:val="00FB2AA1"/>
    <w:rsid w:val="00FB2E31"/>
    <w:rsid w:val="00FB2F59"/>
    <w:rsid w:val="00FB308B"/>
    <w:rsid w:val="00FB3226"/>
    <w:rsid w:val="00FB32B8"/>
    <w:rsid w:val="00FB3568"/>
    <w:rsid w:val="00FB3614"/>
    <w:rsid w:val="00FB3784"/>
    <w:rsid w:val="00FB3A89"/>
    <w:rsid w:val="00FB3CAB"/>
    <w:rsid w:val="00FB41AF"/>
    <w:rsid w:val="00FB448F"/>
    <w:rsid w:val="00FB44AF"/>
    <w:rsid w:val="00FB4611"/>
    <w:rsid w:val="00FB47F1"/>
    <w:rsid w:val="00FB4A03"/>
    <w:rsid w:val="00FB4AE9"/>
    <w:rsid w:val="00FB4CE8"/>
    <w:rsid w:val="00FB4D26"/>
    <w:rsid w:val="00FB4E14"/>
    <w:rsid w:val="00FB51FB"/>
    <w:rsid w:val="00FB534F"/>
    <w:rsid w:val="00FB53B7"/>
    <w:rsid w:val="00FB5684"/>
    <w:rsid w:val="00FB5739"/>
    <w:rsid w:val="00FB574D"/>
    <w:rsid w:val="00FB5892"/>
    <w:rsid w:val="00FB58EE"/>
    <w:rsid w:val="00FB5F53"/>
    <w:rsid w:val="00FB5FBA"/>
    <w:rsid w:val="00FB63FB"/>
    <w:rsid w:val="00FB65CD"/>
    <w:rsid w:val="00FB7397"/>
    <w:rsid w:val="00FB74CB"/>
    <w:rsid w:val="00FB7544"/>
    <w:rsid w:val="00FB7980"/>
    <w:rsid w:val="00FB7C23"/>
    <w:rsid w:val="00FB7D00"/>
    <w:rsid w:val="00FB7DCF"/>
    <w:rsid w:val="00FB7E87"/>
    <w:rsid w:val="00FC0364"/>
    <w:rsid w:val="00FC0762"/>
    <w:rsid w:val="00FC08F3"/>
    <w:rsid w:val="00FC16C5"/>
    <w:rsid w:val="00FC16E9"/>
    <w:rsid w:val="00FC1C53"/>
    <w:rsid w:val="00FC1E78"/>
    <w:rsid w:val="00FC2506"/>
    <w:rsid w:val="00FC27B0"/>
    <w:rsid w:val="00FC2B13"/>
    <w:rsid w:val="00FC2B2C"/>
    <w:rsid w:val="00FC2B38"/>
    <w:rsid w:val="00FC30E9"/>
    <w:rsid w:val="00FC32FF"/>
    <w:rsid w:val="00FC3364"/>
    <w:rsid w:val="00FC3631"/>
    <w:rsid w:val="00FC374C"/>
    <w:rsid w:val="00FC38EC"/>
    <w:rsid w:val="00FC3C58"/>
    <w:rsid w:val="00FC3F25"/>
    <w:rsid w:val="00FC3FDB"/>
    <w:rsid w:val="00FC4041"/>
    <w:rsid w:val="00FC40EA"/>
    <w:rsid w:val="00FC4A84"/>
    <w:rsid w:val="00FC4C90"/>
    <w:rsid w:val="00FC4E40"/>
    <w:rsid w:val="00FC4EDA"/>
    <w:rsid w:val="00FC5260"/>
    <w:rsid w:val="00FC53F8"/>
    <w:rsid w:val="00FC5524"/>
    <w:rsid w:val="00FC580B"/>
    <w:rsid w:val="00FC59D6"/>
    <w:rsid w:val="00FC5CC0"/>
    <w:rsid w:val="00FC5FDE"/>
    <w:rsid w:val="00FC6192"/>
    <w:rsid w:val="00FC643D"/>
    <w:rsid w:val="00FC681E"/>
    <w:rsid w:val="00FC683B"/>
    <w:rsid w:val="00FC6A8B"/>
    <w:rsid w:val="00FC6B2F"/>
    <w:rsid w:val="00FC6C92"/>
    <w:rsid w:val="00FC7079"/>
    <w:rsid w:val="00FC7AA3"/>
    <w:rsid w:val="00FC7B9F"/>
    <w:rsid w:val="00FC7F48"/>
    <w:rsid w:val="00FD01C6"/>
    <w:rsid w:val="00FD01DC"/>
    <w:rsid w:val="00FD0201"/>
    <w:rsid w:val="00FD155D"/>
    <w:rsid w:val="00FD15B1"/>
    <w:rsid w:val="00FD173A"/>
    <w:rsid w:val="00FD18CD"/>
    <w:rsid w:val="00FD1A0D"/>
    <w:rsid w:val="00FD1A24"/>
    <w:rsid w:val="00FD1DFB"/>
    <w:rsid w:val="00FD1ED6"/>
    <w:rsid w:val="00FD1FC1"/>
    <w:rsid w:val="00FD215D"/>
    <w:rsid w:val="00FD2201"/>
    <w:rsid w:val="00FD2209"/>
    <w:rsid w:val="00FD2503"/>
    <w:rsid w:val="00FD2771"/>
    <w:rsid w:val="00FD2AAE"/>
    <w:rsid w:val="00FD2E6F"/>
    <w:rsid w:val="00FD2F51"/>
    <w:rsid w:val="00FD3245"/>
    <w:rsid w:val="00FD342E"/>
    <w:rsid w:val="00FD3681"/>
    <w:rsid w:val="00FD3C7E"/>
    <w:rsid w:val="00FD3E4D"/>
    <w:rsid w:val="00FD4122"/>
    <w:rsid w:val="00FD45A7"/>
    <w:rsid w:val="00FD45D6"/>
    <w:rsid w:val="00FD4A36"/>
    <w:rsid w:val="00FD5192"/>
    <w:rsid w:val="00FD5694"/>
    <w:rsid w:val="00FD5C0A"/>
    <w:rsid w:val="00FD5EE8"/>
    <w:rsid w:val="00FD61CF"/>
    <w:rsid w:val="00FD62AA"/>
    <w:rsid w:val="00FD6612"/>
    <w:rsid w:val="00FD6938"/>
    <w:rsid w:val="00FD6C51"/>
    <w:rsid w:val="00FD6DC2"/>
    <w:rsid w:val="00FD6E1C"/>
    <w:rsid w:val="00FD6E8A"/>
    <w:rsid w:val="00FD7089"/>
    <w:rsid w:val="00FD7260"/>
    <w:rsid w:val="00FD76A4"/>
    <w:rsid w:val="00FD79E3"/>
    <w:rsid w:val="00FD7E62"/>
    <w:rsid w:val="00FD7E74"/>
    <w:rsid w:val="00FD7FCB"/>
    <w:rsid w:val="00FE0172"/>
    <w:rsid w:val="00FE027F"/>
    <w:rsid w:val="00FE0405"/>
    <w:rsid w:val="00FE050C"/>
    <w:rsid w:val="00FE08FD"/>
    <w:rsid w:val="00FE0A76"/>
    <w:rsid w:val="00FE0B59"/>
    <w:rsid w:val="00FE0BEA"/>
    <w:rsid w:val="00FE0FFB"/>
    <w:rsid w:val="00FE1328"/>
    <w:rsid w:val="00FE160B"/>
    <w:rsid w:val="00FE1BBC"/>
    <w:rsid w:val="00FE22AC"/>
    <w:rsid w:val="00FE2471"/>
    <w:rsid w:val="00FE30F4"/>
    <w:rsid w:val="00FE331D"/>
    <w:rsid w:val="00FE346A"/>
    <w:rsid w:val="00FE3549"/>
    <w:rsid w:val="00FE356C"/>
    <w:rsid w:val="00FE3607"/>
    <w:rsid w:val="00FE36C5"/>
    <w:rsid w:val="00FE3754"/>
    <w:rsid w:val="00FE37ED"/>
    <w:rsid w:val="00FE37FC"/>
    <w:rsid w:val="00FE3C72"/>
    <w:rsid w:val="00FE3E03"/>
    <w:rsid w:val="00FE4083"/>
    <w:rsid w:val="00FE4114"/>
    <w:rsid w:val="00FE422A"/>
    <w:rsid w:val="00FE472D"/>
    <w:rsid w:val="00FE4BD3"/>
    <w:rsid w:val="00FE5AA0"/>
    <w:rsid w:val="00FE64DE"/>
    <w:rsid w:val="00FE6691"/>
    <w:rsid w:val="00FE68A7"/>
    <w:rsid w:val="00FE6E6B"/>
    <w:rsid w:val="00FE706E"/>
    <w:rsid w:val="00FE73B9"/>
    <w:rsid w:val="00FE7496"/>
    <w:rsid w:val="00FE7EBF"/>
    <w:rsid w:val="00FF0307"/>
    <w:rsid w:val="00FF03AD"/>
    <w:rsid w:val="00FF07FA"/>
    <w:rsid w:val="00FF0CF3"/>
    <w:rsid w:val="00FF0FA9"/>
    <w:rsid w:val="00FF1012"/>
    <w:rsid w:val="00FF1099"/>
    <w:rsid w:val="00FF12FF"/>
    <w:rsid w:val="00FF16E9"/>
    <w:rsid w:val="00FF18B9"/>
    <w:rsid w:val="00FF19D4"/>
    <w:rsid w:val="00FF1D06"/>
    <w:rsid w:val="00FF1E74"/>
    <w:rsid w:val="00FF22B3"/>
    <w:rsid w:val="00FF25B1"/>
    <w:rsid w:val="00FF260E"/>
    <w:rsid w:val="00FF265B"/>
    <w:rsid w:val="00FF2683"/>
    <w:rsid w:val="00FF276C"/>
    <w:rsid w:val="00FF2C1E"/>
    <w:rsid w:val="00FF2C3D"/>
    <w:rsid w:val="00FF2E5A"/>
    <w:rsid w:val="00FF2ED1"/>
    <w:rsid w:val="00FF3041"/>
    <w:rsid w:val="00FF304D"/>
    <w:rsid w:val="00FF312D"/>
    <w:rsid w:val="00FF339E"/>
    <w:rsid w:val="00FF3978"/>
    <w:rsid w:val="00FF3AFF"/>
    <w:rsid w:val="00FF3D19"/>
    <w:rsid w:val="00FF3D99"/>
    <w:rsid w:val="00FF3EC2"/>
    <w:rsid w:val="00FF3F4B"/>
    <w:rsid w:val="00FF4166"/>
    <w:rsid w:val="00FF4814"/>
    <w:rsid w:val="00FF4A11"/>
    <w:rsid w:val="00FF4ABB"/>
    <w:rsid w:val="00FF4B06"/>
    <w:rsid w:val="00FF4E6B"/>
    <w:rsid w:val="00FF4E75"/>
    <w:rsid w:val="00FF5028"/>
    <w:rsid w:val="00FF526D"/>
    <w:rsid w:val="00FF5293"/>
    <w:rsid w:val="00FF54C6"/>
    <w:rsid w:val="00FF55C2"/>
    <w:rsid w:val="00FF56E1"/>
    <w:rsid w:val="00FF5748"/>
    <w:rsid w:val="00FF5BBA"/>
    <w:rsid w:val="00FF5DAA"/>
    <w:rsid w:val="00FF5E9C"/>
    <w:rsid w:val="00FF60BA"/>
    <w:rsid w:val="00FF6146"/>
    <w:rsid w:val="00FF6C8E"/>
    <w:rsid w:val="00FF6D71"/>
    <w:rsid w:val="00FF70B6"/>
    <w:rsid w:val="00FF723E"/>
    <w:rsid w:val="00FF7367"/>
    <w:rsid w:val="00FF74C9"/>
    <w:rsid w:val="00FF7579"/>
    <w:rsid w:val="00FF779F"/>
    <w:rsid w:val="00FF785E"/>
    <w:rsid w:val="00FF7985"/>
    <w:rsid w:val="00FF7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6DD6C"/>
  <w15:chartTrackingRefBased/>
  <w15:docId w15:val="{E9358565-5811-4223-9388-E52AA211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5B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BCC"/>
    <w:rPr>
      <w:rFonts w:ascii="Times New Roman" w:eastAsia="Times New Roman" w:hAnsi="Times New Roman" w:cs="Times New Roman"/>
      <w:b/>
      <w:bCs/>
      <w:kern w:val="36"/>
      <w:sz w:val="48"/>
      <w:szCs w:val="48"/>
      <w:lang w:val="de-DE" w:eastAsia="de-DE"/>
    </w:rPr>
  </w:style>
  <w:style w:type="paragraph" w:styleId="NormalWeb">
    <w:name w:val="Normal (Web)"/>
    <w:basedOn w:val="Normal"/>
    <w:uiPriority w:val="99"/>
    <w:semiHidden/>
    <w:unhideWhenUsed/>
    <w:rsid w:val="00155BC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155BCC"/>
    <w:rPr>
      <w:color w:val="0000FF"/>
      <w:u w:val="single"/>
    </w:rPr>
  </w:style>
  <w:style w:type="character" w:customStyle="1" w:styleId="apple-tab-span">
    <w:name w:val="apple-tab-span"/>
    <w:basedOn w:val="DefaultParagraphFont"/>
    <w:rsid w:val="00155BCC"/>
  </w:style>
  <w:style w:type="paragraph" w:styleId="ListParagraph">
    <w:name w:val="List Paragraph"/>
    <w:basedOn w:val="Normal"/>
    <w:uiPriority w:val="34"/>
    <w:qFormat/>
    <w:rsid w:val="007E50EB"/>
    <w:pPr>
      <w:ind w:left="720"/>
      <w:contextualSpacing/>
    </w:pPr>
  </w:style>
  <w:style w:type="table" w:styleId="TableGrid">
    <w:name w:val="Table Grid"/>
    <w:basedOn w:val="TableNormal"/>
    <w:uiPriority w:val="59"/>
    <w:rsid w:val="003B6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3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19C"/>
  </w:style>
  <w:style w:type="paragraph" w:styleId="Footer">
    <w:name w:val="footer"/>
    <w:basedOn w:val="Normal"/>
    <w:link w:val="FooterChar"/>
    <w:uiPriority w:val="99"/>
    <w:unhideWhenUsed/>
    <w:rsid w:val="009D3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19C"/>
  </w:style>
  <w:style w:type="character" w:customStyle="1" w:styleId="UnresolvedMention1">
    <w:name w:val="Unresolved Mention1"/>
    <w:basedOn w:val="DefaultParagraphFont"/>
    <w:uiPriority w:val="99"/>
    <w:semiHidden/>
    <w:unhideWhenUsed/>
    <w:rsid w:val="00FB14ED"/>
    <w:rPr>
      <w:color w:val="605E5C"/>
      <w:shd w:val="clear" w:color="auto" w:fill="E1DFDD"/>
    </w:rPr>
  </w:style>
  <w:style w:type="paragraph" w:styleId="Revision">
    <w:name w:val="Revision"/>
    <w:hidden/>
    <w:uiPriority w:val="99"/>
    <w:semiHidden/>
    <w:rsid w:val="0035458D"/>
    <w:pPr>
      <w:spacing w:after="0" w:line="240" w:lineRule="auto"/>
    </w:pPr>
  </w:style>
  <w:style w:type="character" w:styleId="CommentReference">
    <w:name w:val="annotation reference"/>
    <w:basedOn w:val="DefaultParagraphFont"/>
    <w:uiPriority w:val="99"/>
    <w:semiHidden/>
    <w:unhideWhenUsed/>
    <w:rsid w:val="00B04E95"/>
    <w:rPr>
      <w:sz w:val="16"/>
      <w:szCs w:val="16"/>
    </w:rPr>
  </w:style>
  <w:style w:type="paragraph" w:styleId="CommentText">
    <w:name w:val="annotation text"/>
    <w:basedOn w:val="Normal"/>
    <w:link w:val="CommentTextChar"/>
    <w:uiPriority w:val="99"/>
    <w:semiHidden/>
    <w:unhideWhenUsed/>
    <w:rsid w:val="00B04E95"/>
    <w:pPr>
      <w:spacing w:line="240" w:lineRule="auto"/>
    </w:pPr>
    <w:rPr>
      <w:sz w:val="20"/>
      <w:szCs w:val="20"/>
    </w:rPr>
  </w:style>
  <w:style w:type="character" w:customStyle="1" w:styleId="CommentTextChar">
    <w:name w:val="Comment Text Char"/>
    <w:basedOn w:val="DefaultParagraphFont"/>
    <w:link w:val="CommentText"/>
    <w:uiPriority w:val="99"/>
    <w:semiHidden/>
    <w:rsid w:val="00B04E95"/>
    <w:rPr>
      <w:sz w:val="20"/>
      <w:szCs w:val="20"/>
    </w:rPr>
  </w:style>
  <w:style w:type="paragraph" w:styleId="CommentSubject">
    <w:name w:val="annotation subject"/>
    <w:basedOn w:val="CommentText"/>
    <w:next w:val="CommentText"/>
    <w:link w:val="CommentSubjectChar"/>
    <w:uiPriority w:val="99"/>
    <w:semiHidden/>
    <w:unhideWhenUsed/>
    <w:rsid w:val="00B04E95"/>
    <w:rPr>
      <w:b/>
      <w:bCs/>
    </w:rPr>
  </w:style>
  <w:style w:type="character" w:customStyle="1" w:styleId="CommentSubjectChar">
    <w:name w:val="Comment Subject Char"/>
    <w:basedOn w:val="CommentTextChar"/>
    <w:link w:val="CommentSubject"/>
    <w:uiPriority w:val="99"/>
    <w:semiHidden/>
    <w:rsid w:val="00B04E95"/>
    <w:rPr>
      <w:b/>
      <w:bCs/>
      <w:sz w:val="20"/>
      <w:szCs w:val="20"/>
    </w:rPr>
  </w:style>
  <w:style w:type="paragraph" w:customStyle="1" w:styleId="TableHeader">
    <w:name w:val="TableHeader"/>
    <w:basedOn w:val="Normal"/>
    <w:rsid w:val="00C61459"/>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C61459"/>
  </w:style>
  <w:style w:type="character" w:customStyle="1" w:styleId="BodyTextChar">
    <w:name w:val="Body Text Char"/>
    <w:link w:val="BodyText"/>
    <w:uiPriority w:val="99"/>
    <w:locked/>
    <w:rsid w:val="000B5B70"/>
    <w:rPr>
      <w:i/>
      <w:iCs/>
      <w:lang w:val="en-GB" w:eastAsia="de-DE"/>
    </w:rPr>
  </w:style>
  <w:style w:type="paragraph" w:styleId="BodyText">
    <w:name w:val="Body Text"/>
    <w:basedOn w:val="Normal"/>
    <w:link w:val="BodyTextChar"/>
    <w:uiPriority w:val="99"/>
    <w:rsid w:val="000B5B70"/>
    <w:pPr>
      <w:spacing w:after="0" w:line="240" w:lineRule="auto"/>
    </w:pPr>
    <w:rPr>
      <w:i/>
      <w:iCs/>
      <w:lang w:val="en-GB" w:eastAsia="de-DE"/>
    </w:rPr>
  </w:style>
  <w:style w:type="character" w:customStyle="1" w:styleId="BodyTextChar1">
    <w:name w:val="Body Text Char1"/>
    <w:basedOn w:val="DefaultParagraphFont"/>
    <w:uiPriority w:val="99"/>
    <w:semiHidden/>
    <w:rsid w:val="000B5B70"/>
  </w:style>
  <w:style w:type="paragraph" w:styleId="FootnoteText">
    <w:name w:val="footnote text"/>
    <w:basedOn w:val="Normal"/>
    <w:link w:val="FootnoteTextChar"/>
    <w:uiPriority w:val="99"/>
    <w:semiHidden/>
    <w:unhideWhenUsed/>
    <w:rsid w:val="00F81C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1CAA"/>
    <w:rPr>
      <w:sz w:val="20"/>
      <w:szCs w:val="20"/>
    </w:rPr>
  </w:style>
  <w:style w:type="character" w:styleId="FootnoteReference">
    <w:name w:val="footnote reference"/>
    <w:basedOn w:val="DefaultParagraphFont"/>
    <w:uiPriority w:val="99"/>
    <w:semiHidden/>
    <w:unhideWhenUsed/>
    <w:rsid w:val="00F81CAA"/>
    <w:rPr>
      <w:vertAlign w:val="superscript"/>
    </w:rPr>
  </w:style>
  <w:style w:type="paragraph" w:styleId="BalloonText">
    <w:name w:val="Balloon Text"/>
    <w:basedOn w:val="Normal"/>
    <w:link w:val="BalloonTextChar"/>
    <w:uiPriority w:val="99"/>
    <w:semiHidden/>
    <w:unhideWhenUsed/>
    <w:rsid w:val="008A41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1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90710">
      <w:bodyDiv w:val="1"/>
      <w:marLeft w:val="0"/>
      <w:marRight w:val="0"/>
      <w:marTop w:val="0"/>
      <w:marBottom w:val="0"/>
      <w:divBdr>
        <w:top w:val="none" w:sz="0" w:space="0" w:color="auto"/>
        <w:left w:val="none" w:sz="0" w:space="0" w:color="auto"/>
        <w:bottom w:val="none" w:sz="0" w:space="0" w:color="auto"/>
        <w:right w:val="none" w:sz="0" w:space="0" w:color="auto"/>
      </w:divBdr>
    </w:div>
    <w:div w:id="1626544643">
      <w:bodyDiv w:val="1"/>
      <w:marLeft w:val="0"/>
      <w:marRight w:val="0"/>
      <w:marTop w:val="0"/>
      <w:marBottom w:val="0"/>
      <w:divBdr>
        <w:top w:val="none" w:sz="0" w:space="0" w:color="auto"/>
        <w:left w:val="none" w:sz="0" w:space="0" w:color="auto"/>
        <w:bottom w:val="none" w:sz="0" w:space="0" w:color="auto"/>
        <w:right w:val="none" w:sz="0" w:space="0" w:color="auto"/>
      </w:divBdr>
      <w:divsChild>
        <w:div w:id="186795746">
          <w:marLeft w:val="-34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15DCB-5F99-4864-949D-DA879684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1869</Words>
  <Characters>11780</Characters>
  <Application>Microsoft Office Word</Application>
  <DocSecurity>0</DocSecurity>
  <Lines>98</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Christ</dc:creator>
  <cp:keywords/>
  <dc:description/>
  <cp:lastModifiedBy>Sebastian Christ</cp:lastModifiedBy>
  <cp:revision>84</cp:revision>
  <dcterms:created xsi:type="dcterms:W3CDTF">2022-10-04T13:39:00Z</dcterms:created>
  <dcterms:modified xsi:type="dcterms:W3CDTF">2022-11-11T18:22:00Z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c739a2db-6537-3d52-ad1b-46f767cc30bc</vt:lpwstr>
  </property>
  <property fmtid="{D5CDD505-2E9C-101B-9397-08002B2CF9AE}" pid="4" name="Mendeley Citation Style_1">
    <vt:lpwstr>http://csl.mendeley.com/styles/19212321/vancouver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http://www.zotero.org/styles/brain</vt:lpwstr>
  </property>
  <property fmtid="{D5CDD505-2E9C-101B-9397-08002B2CF9AE}" pid="12" name="Mendeley Recent Style Name 3_1">
    <vt:lpwstr>Brain</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http://www.zotero.org/styles/chicago-note-bibliography-with-ibid</vt:lpwstr>
  </property>
  <property fmtid="{D5CDD505-2E9C-101B-9397-08002B2CF9AE}" pid="16" name="Mendeley Recent Style Name 5_1">
    <vt:lpwstr>Chicago Manual of Style 17th edition (note, with Ibid.)</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http://csl.mendeley.com/styles/styles/vancouver-SMF</vt:lpwstr>
  </property>
  <property fmtid="{D5CDD505-2E9C-101B-9397-08002B2CF9AE}" pid="22" name="Mendeley Recent Style Name 8_1">
    <vt:lpwstr>Vancouver</vt:lpwstr>
  </property>
  <property fmtid="{D5CDD505-2E9C-101B-9397-08002B2CF9AE}" pid="23" name="Mendeley Recent Style Id 9_1">
    <vt:lpwstr>http://csl.mendeley.com/styles/19212321/vancouver</vt:lpwstr>
  </property>
  <property fmtid="{D5CDD505-2E9C-101B-9397-08002B2CF9AE}" pid="24" name="Mendeley Recent Style Name 9_1">
    <vt:lpwstr>Vancouver - Sebastian Christ</vt:lpwstr>
  </property>
</Properties>
</file>