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85F40" w14:textId="12D0E16C" w:rsidR="00D51339" w:rsidRPr="00BB6C6F" w:rsidRDefault="0051093A" w:rsidP="0051093A">
      <w:pPr>
        <w:rPr>
          <w:lang w:val="en-GB"/>
        </w:rPr>
      </w:pPr>
      <w:r w:rsidRPr="00BB6C6F">
        <w:rPr>
          <w:b/>
          <w:sz w:val="28"/>
          <w:lang w:val="en-GB"/>
        </w:rPr>
        <w:t xml:space="preserve">Additional file 5. </w:t>
      </w:r>
      <w:r w:rsidRPr="00BB6C6F">
        <w:rPr>
          <w:lang w:val="en-GB"/>
        </w:rPr>
        <w:t>Coding</w:t>
      </w:r>
      <w:r w:rsidR="00421770">
        <w:rPr>
          <w:lang w:val="en-GB"/>
        </w:rPr>
        <w:t xml:space="preserve"> </w:t>
      </w:r>
      <w:r w:rsidRPr="00BB6C6F">
        <w:rPr>
          <w:lang w:val="en-GB"/>
        </w:rPr>
        <w:t>tree</w:t>
      </w:r>
    </w:p>
    <w:tbl>
      <w:tblPr>
        <w:tblW w:w="10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5380"/>
      </w:tblGrid>
      <w:tr w:rsidR="00853E92" w:rsidRPr="00BB6C6F" w14:paraId="3D30636E" w14:textId="77777777" w:rsidTr="00D51339">
        <w:trPr>
          <w:trHeight w:val="300"/>
        </w:trPr>
        <w:tc>
          <w:tcPr>
            <w:tcW w:w="10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9CB094B" w14:textId="0B774CCC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Coding</w:t>
            </w:r>
            <w:r w:rsidR="004217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tree</w:t>
            </w:r>
          </w:p>
        </w:tc>
      </w:tr>
      <w:tr w:rsidR="00853E92" w:rsidRPr="00A774ED" w14:paraId="0168EBE8" w14:textId="77777777" w:rsidTr="00594840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3CFE" w14:textId="77777777" w:rsidR="00853E92" w:rsidRPr="00BB6C6F" w:rsidRDefault="00594840" w:rsidP="005948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Domain</w:t>
            </w:r>
            <w:r w:rsidR="002B611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according to 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Coding Manual by </w:t>
            </w:r>
            <w:r w:rsidR="002B611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May et al. (2022)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7A16E" w14:textId="77777777" w:rsidR="00853E92" w:rsidRPr="00BB6C6F" w:rsidRDefault="00853E92" w:rsidP="005948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Subcode</w:t>
            </w:r>
            <w:r w:rsidR="00594840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</w:t>
            </w:r>
            <w:r w:rsidR="002B611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developed out of </w:t>
            </w:r>
            <w:r w:rsidR="00594840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the</w:t>
            </w:r>
            <w:r w:rsidR="002B611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interview </w:t>
            </w:r>
            <w:r w:rsidR="00594840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data </w:t>
            </w:r>
            <w:r w:rsidR="002B611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material</w:t>
            </w:r>
          </w:p>
        </w:tc>
      </w:tr>
      <w:tr w:rsidR="00853E92" w:rsidRPr="00A774ED" w14:paraId="6AE0B9F1" w14:textId="77777777" w:rsidTr="00D51339">
        <w:trPr>
          <w:trHeight w:val="465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312EC8F9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IMPLEMENTATION CONTEXT - </w:t>
            </w:r>
            <w:r w:rsidR="00D51339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How is the intervention (using PCOMs) influenced by the environment?</w:t>
            </w:r>
          </w:p>
        </w:tc>
      </w:tr>
      <w:tr w:rsidR="00853E92" w:rsidRPr="00A774ED" w14:paraId="64DBB335" w14:textId="77777777" w:rsidTr="00D51339">
        <w:trPr>
          <w:trHeight w:val="913"/>
        </w:trPr>
        <w:tc>
          <w:tcPr>
            <w:tcW w:w="4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A54D0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Strategi</w:t>
            </w:r>
            <w:r w:rsidR="00D51339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 intentions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="00D51339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does the working environment affect the design and planning of the use of PCOMs?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0A49458" w14:textId="77777777" w:rsidR="00853E92" w:rsidRPr="00BB6C6F" w:rsidRDefault="00F90109" w:rsidP="00F901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Only study participation planned or further implementation of PCOMs</w:t>
            </w:r>
          </w:p>
        </w:tc>
      </w:tr>
      <w:tr w:rsidR="00853E92" w:rsidRPr="00A774ED" w14:paraId="4A0BC0A9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6DDC8" w14:textId="77777777" w:rsidR="00853E92" w:rsidRPr="00BB6C6F" w:rsidRDefault="00D51339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Adaptive execution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does the working environment affect the way in which users can find and implement ways of working that make the use of PCOMs an implementable project for practice?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A272036" w14:textId="77777777" w:rsidR="00853E92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Other software provider than used in the COMPANION study</w:t>
            </w:r>
          </w:p>
        </w:tc>
      </w:tr>
      <w:tr w:rsidR="00853E92" w:rsidRPr="00BB6C6F" w14:paraId="3D8D4485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F5C7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E399BA" w14:textId="77777777" w:rsidR="00853E92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Challenges with electronic documentation</w:t>
            </w:r>
          </w:p>
        </w:tc>
      </w:tr>
      <w:tr w:rsidR="00853E92" w:rsidRPr="00A774ED" w14:paraId="486370F6" w14:textId="77777777" w:rsidTr="00D51339">
        <w:trPr>
          <w:trHeight w:val="51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74E3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Negotiating capacity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does the context affect the extent to which the use of PCOMs can fit or be integrated into the existing ways of working of their users?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DB308C0" w14:textId="77777777" w:rsidR="00853E92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Reference person care system or changing patients and relatives</w:t>
            </w:r>
          </w:p>
        </w:tc>
      </w:tr>
      <w:tr w:rsidR="00853E92" w:rsidRPr="00A774ED" w14:paraId="737B3C50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6496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AC9274" w14:textId="77777777" w:rsidR="00F90109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Size &amp; consistency/characteristics of the team</w:t>
            </w:r>
          </w:p>
        </w:tc>
      </w:tr>
      <w:tr w:rsidR="00853E92" w:rsidRPr="00A774ED" w14:paraId="2EB12738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B08A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127221" w14:textId="77777777" w:rsidR="00853E92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Types of care provided by the teams (range of services)</w:t>
            </w:r>
          </w:p>
        </w:tc>
      </w:tr>
      <w:tr w:rsidR="00853E92" w:rsidRPr="00A774ED" w14:paraId="7C4BD133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50E8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13EABA6" w14:textId="77777777" w:rsidR="00853E92" w:rsidRPr="00BB6C6F" w:rsidRDefault="00F90109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Structure of handovers (face-to-face or digital/text-based)</w:t>
            </w:r>
          </w:p>
        </w:tc>
      </w:tr>
      <w:tr w:rsidR="00853E92" w:rsidRPr="00A774ED" w14:paraId="5D332BD4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7FD3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258383" w14:textId="77777777" w:rsidR="00853E92" w:rsidRPr="00BB6C6F" w:rsidRDefault="008E495F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Independent team or affiliated with a clinic</w:t>
            </w:r>
          </w:p>
        </w:tc>
      </w:tr>
      <w:tr w:rsidR="00853E92" w:rsidRPr="00A774ED" w14:paraId="21D79045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4BF2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4DF33EB" w14:textId="77777777" w:rsidR="00853E92" w:rsidRPr="00BB6C6F" w:rsidRDefault="008E495F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Hierarchical structures between management and non-management or professional groups</w:t>
            </w:r>
          </w:p>
        </w:tc>
      </w:tr>
      <w:tr w:rsidR="00853E92" w:rsidRPr="00A774ED" w14:paraId="0D362F2A" w14:textId="77777777" w:rsidTr="00D51339">
        <w:trPr>
          <w:trHeight w:val="127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66EFF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Reframing organisational logistics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 the existing social-structural and social-cognitive resources affect the implementation environment?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9D14DE" w14:textId="77777777" w:rsidR="00853E92" w:rsidRPr="00BB6C6F" w:rsidRDefault="008E495F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Attitude/coherence of the management level/key persons</w:t>
            </w:r>
          </w:p>
        </w:tc>
      </w:tr>
      <w:tr w:rsidR="00853E92" w:rsidRPr="00A774ED" w14:paraId="3617D2EA" w14:textId="77777777" w:rsidTr="00D51339">
        <w:trPr>
          <w:trHeight w:val="465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72BC1FAB" w14:textId="77777777" w:rsidR="00853E92" w:rsidRPr="00BB6C6F" w:rsidRDefault="00853E92" w:rsidP="004E5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IMPLEMENTATION MECHANISMS - </w:t>
            </w:r>
            <w:r w:rsidR="00D51339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What is the actual work to do in realising 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the intervention (using PCOMs)</w:t>
            </w:r>
            <w:r w:rsidR="00D51339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?</w:t>
            </w:r>
          </w:p>
        </w:tc>
      </w:tr>
      <w:tr w:rsidR="00853E92" w:rsidRPr="00A774ED" w14:paraId="551AB9FC" w14:textId="77777777" w:rsidTr="00D51339">
        <w:trPr>
          <w:trHeight w:val="300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7E6E6"/>
            <w:noWrap/>
            <w:hideMark/>
          </w:tcPr>
          <w:p w14:paraId="4B033525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Coherence 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–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‘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making sense of</w:t>
            </w:r>
            <w:r w:rsidR="0051093A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it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’</w:t>
            </w:r>
          </w:p>
        </w:tc>
      </w:tr>
      <w:tr w:rsidR="00853E92" w:rsidRPr="00BB6C6F" w14:paraId="22592056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5DE7D0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Differentiation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 participants distinguish the use of PCOMs from their previous way of working?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6930CA7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See previous experience</w:t>
            </w:r>
          </w:p>
        </w:tc>
      </w:tr>
      <w:tr w:rsidR="00853E92" w:rsidRPr="00A774ED" w14:paraId="58412DE6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3A4986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23820D" w14:textId="77777777" w:rsidR="00853E92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Doc</w:t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umentation 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in text/progress reports</w:t>
            </w:r>
          </w:p>
        </w:tc>
      </w:tr>
      <w:tr w:rsidR="00853E92" w:rsidRPr="00BB6C6F" w14:paraId="48C356DD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B016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Communal and individual specification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 participants collectively and individually achieve an understanding about the use of PCOMs?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922C88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Previous experiences</w:t>
            </w:r>
          </w:p>
        </w:tc>
      </w:tr>
      <w:tr w:rsidR="00853E92" w:rsidRPr="00A774ED" w14:paraId="2026274A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4710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1FADE12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Unfamiliar at first, then quickly found your feet</w:t>
            </w:r>
          </w:p>
        </w:tc>
      </w:tr>
      <w:tr w:rsidR="00853E92" w:rsidRPr="00BB6C6F" w14:paraId="781CA18F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180C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1AD8038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Assessing is daily work</w:t>
            </w:r>
          </w:p>
        </w:tc>
      </w:tr>
      <w:tr w:rsidR="00853E92" w:rsidRPr="00A774ED" w14:paraId="2FA4554E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D426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FCDA7A0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Developing new routines takes time</w:t>
            </w:r>
          </w:p>
        </w:tc>
      </w:tr>
      <w:tr w:rsidR="00853E92" w:rsidRPr="00A774ED" w14:paraId="51C19630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634F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C139C99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val="en-GB" w:eastAsia="de-DE"/>
              </w:rPr>
              <w:t>Difficult: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assessing psychosocial items &amp; relatives</w:t>
            </w:r>
          </w:p>
          <w:p w14:paraId="576B7DAF" w14:textId="77777777" w:rsidR="00853E92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helpful: intuitive action/assessment</w:t>
            </w:r>
          </w:p>
        </w:tc>
      </w:tr>
      <w:tr w:rsidR="00853E92" w:rsidRPr="00A774ED" w14:paraId="0A113F6D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93B2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4DC87C" w14:textId="77777777" w:rsidR="00853E92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val="en-GB" w:eastAsia="de-DE"/>
              </w:rPr>
              <w:t>Difficult: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common/same understanding and application of PCOMs</w:t>
            </w:r>
          </w:p>
        </w:tc>
      </w:tr>
      <w:tr w:rsidR="00853E92" w:rsidRPr="00A774ED" w14:paraId="6CDFC7F9" w14:textId="77777777" w:rsidTr="00D51339">
        <w:trPr>
          <w:trHeight w:val="1275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EE2C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84FE2F3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val="en-GB" w:eastAsia="de-DE"/>
              </w:rPr>
              <w:t>Difficult: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special circumstances in the community setting</w:t>
            </w:r>
          </w:p>
          <w:p w14:paraId="5BC283BB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only snapshots/no regularity</w:t>
            </w:r>
          </w:p>
          <w:p w14:paraId="504475A6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own role in SPHC, acting as a guest/counselling in the home environment of patients and relatives</w:t>
            </w:r>
          </w:p>
          <w:p w14:paraId="6D623D8A" w14:textId="77777777" w:rsidR="00853E92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assessment at the end of episodes in the event of death</w:t>
            </w:r>
          </w:p>
        </w:tc>
      </w:tr>
      <w:tr w:rsidR="00853E92" w:rsidRPr="00A774ED" w14:paraId="131D1A5E" w14:textId="77777777" w:rsidTr="00D51339">
        <w:trPr>
          <w:trHeight w:val="288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8A93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5C11A1" w14:textId="77777777" w:rsidR="00853E92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val="en-GB" w:eastAsia="de-DE"/>
              </w:rPr>
              <w:t>Difficult: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Individuality &amp; quality (of symptoms/care) cannot be depicted by PCOMs alone</w:t>
            </w:r>
          </w:p>
        </w:tc>
      </w:tr>
      <w:tr w:rsidR="00853E92" w:rsidRPr="00A774ED" w14:paraId="1C226D2A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498F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3D7E2BE" w14:textId="77777777" w:rsidR="00853E92" w:rsidRPr="00BB6C6F" w:rsidRDefault="006D7BF3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val="en-GB" w:eastAsia="de-DE"/>
              </w:rPr>
              <w:t>Difficult: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Concern about loss of patient time</w:t>
            </w:r>
          </w:p>
        </w:tc>
      </w:tr>
      <w:tr w:rsidR="006D7BF3" w:rsidRPr="00A774ED" w14:paraId="6B3E44CD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2AB70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Internalisation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Does the use of PCOMs make sense for the people involved?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A37D6F5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Purpose is recognised due to own/clinical benefit</w:t>
            </w:r>
          </w:p>
        </w:tc>
      </w:tr>
      <w:tr w:rsidR="006D7BF3" w:rsidRPr="00A774ED" w14:paraId="7E138AA5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5778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C427F1E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Purpose is not recognised because no personal/clinical benefit is recognised</w:t>
            </w:r>
          </w:p>
        </w:tc>
      </w:tr>
      <w:tr w:rsidR="006D7BF3" w:rsidRPr="00A774ED" w14:paraId="6E568683" w14:textId="77777777" w:rsidTr="004E535D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D998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13A8D95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Purpose is not recognised (due to attitude &amp; perceived importance of text/progress reports)</w:t>
            </w:r>
          </w:p>
        </w:tc>
      </w:tr>
      <w:tr w:rsidR="00853E92" w:rsidRPr="00A774ED" w14:paraId="4684A1A3" w14:textId="77777777" w:rsidTr="004E535D">
        <w:trPr>
          <w:trHeight w:val="300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7E6E6"/>
            <w:noWrap/>
            <w:hideMark/>
          </w:tcPr>
          <w:p w14:paraId="08733353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Cognitive participation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–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‘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working out participation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’</w:t>
            </w:r>
          </w:p>
        </w:tc>
      </w:tr>
      <w:tr w:rsidR="006D7BF3" w:rsidRPr="00BB6C6F" w14:paraId="7EFFC069" w14:textId="77777777" w:rsidTr="006C1CE2">
        <w:trPr>
          <w:trHeight w:val="280"/>
        </w:trPr>
        <w:tc>
          <w:tcPr>
            <w:tcW w:w="47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9C3AD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Initiation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Which role does the leadership/key persons take on?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14BF67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Positive/coherence pronounced/active</w:t>
            </w:r>
          </w:p>
        </w:tc>
      </w:tr>
      <w:tr w:rsidR="006D7BF3" w:rsidRPr="00A774ED" w14:paraId="19584F4F" w14:textId="77777777" w:rsidTr="006C1CE2">
        <w:trPr>
          <w:trHeight w:val="7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6EDC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FACB5B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Critical/coherence less pronounced/passive</w:t>
            </w:r>
          </w:p>
        </w:tc>
      </w:tr>
      <w:tr w:rsidR="006D7BF3" w:rsidRPr="00BB6C6F" w14:paraId="1D060F8B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36E1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3143E3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Critical/coherence developed/active</w:t>
            </w:r>
          </w:p>
        </w:tc>
      </w:tr>
      <w:tr w:rsidR="006D7BF3" w:rsidRPr="00BB6C6F" w14:paraId="59FD4FEE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0431" w14:textId="77777777" w:rsidR="006D7BF3" w:rsidRPr="00BB6C6F" w:rsidRDefault="006D7BF3" w:rsidP="006D7B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A08438" w14:textId="77777777" w:rsidR="006D7BF3" w:rsidRPr="00BB6C6F" w:rsidRDefault="006D7BF3" w:rsidP="006D7BF3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No special role</w:t>
            </w:r>
          </w:p>
        </w:tc>
      </w:tr>
      <w:tr w:rsidR="006C1CE2" w:rsidRPr="00A774ED" w14:paraId="15694F05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03367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Enrolment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 participants assess the introduction to the study and the training material and how was it used?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F0DD5E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Support from the research team</w:t>
            </w:r>
          </w:p>
        </w:tc>
      </w:tr>
      <w:tr w:rsidR="006C1CE2" w:rsidRPr="00BB6C6F" w14:paraId="13EC1C28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2D90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25B05F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Trainings</w:t>
            </w:r>
          </w:p>
        </w:tc>
      </w:tr>
      <w:tr w:rsidR="006C1CE2" w:rsidRPr="00BB6C6F" w14:paraId="2F39AA25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F6E2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0C1977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Training material</w:t>
            </w:r>
          </w:p>
        </w:tc>
      </w:tr>
      <w:tr w:rsidR="00853E92" w:rsidRPr="00A774ED" w14:paraId="323D89B9" w14:textId="77777777" w:rsidTr="00D51339">
        <w:trPr>
          <w:trHeight w:val="765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124F5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Legitimation</w:t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 participants come to believe that using PCOMs is right and should be part of their work?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833AAD7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Depending on the person/type, how users engage with new things</w:t>
            </w:r>
          </w:p>
          <w:p w14:paraId="612DB9CB" w14:textId="77777777" w:rsidR="00853E9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Differences also between the professional groups</w:t>
            </w:r>
          </w:p>
        </w:tc>
      </w:tr>
      <w:tr w:rsidR="00853E92" w:rsidRPr="00A774ED" w14:paraId="04FF1991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4409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141890" w14:textId="77777777" w:rsidR="00853E9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Recognising own/practical advantages increases readiness</w:t>
            </w:r>
          </w:p>
        </w:tc>
      </w:tr>
      <w:tr w:rsidR="006C1CE2" w:rsidRPr="00A774ED" w14:paraId="6107D04C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8D91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Activation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 people involved support the use of PCOMs?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D37CEDC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Communication within the team/ with colleagues</w:t>
            </w:r>
          </w:p>
        </w:tc>
      </w:tr>
      <w:tr w:rsidR="006C1CE2" w:rsidRPr="00A774ED" w14:paraId="1862581C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CF8D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FD02D4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Responsible person in and from the practice</w:t>
            </w:r>
          </w:p>
        </w:tc>
      </w:tr>
      <w:tr w:rsidR="00853E92" w:rsidRPr="00BB6C6F" w14:paraId="5A4ADCEA" w14:textId="77777777" w:rsidTr="00D51339">
        <w:trPr>
          <w:trHeight w:val="300"/>
        </w:trPr>
        <w:tc>
          <w:tcPr>
            <w:tcW w:w="101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7E6E6"/>
            <w:noWrap/>
            <w:hideMark/>
          </w:tcPr>
          <w:p w14:paraId="0FDADC87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Collective action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–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‘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doing it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‘</w:t>
            </w:r>
          </w:p>
        </w:tc>
      </w:tr>
      <w:tr w:rsidR="00853E92" w:rsidRPr="00A774ED" w14:paraId="55846EAF" w14:textId="77777777" w:rsidTr="00D51339">
        <w:trPr>
          <w:trHeight w:val="510"/>
        </w:trPr>
        <w:tc>
          <w:tcPr>
            <w:tcW w:w="47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9EDDB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Interactional workability</w:t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How do participants use PCOMs in their everyday work?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8F68CCC" w14:textId="77777777" w:rsidR="00853E9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Structure of PCOMs is used in discussions with patients &amp; relatives</w:t>
            </w:r>
          </w:p>
        </w:tc>
      </w:tr>
      <w:tr w:rsidR="00853E92" w:rsidRPr="00A774ED" w14:paraId="345F742D" w14:textId="77777777" w:rsidTr="00D51339">
        <w:trPr>
          <w:trHeight w:val="51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2416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5504B24" w14:textId="77777777" w:rsidR="00853E9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Exchange within the (inter-) professional team by evaluating the PCOMs</w:t>
            </w:r>
          </w:p>
        </w:tc>
      </w:tr>
      <w:tr w:rsidR="00853E92" w:rsidRPr="00A774ED" w14:paraId="165A8ED5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C2DB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582399" w14:textId="77777777" w:rsidR="00853E92" w:rsidRPr="00BB6C6F" w:rsidRDefault="006C1CE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Derivation of actions/measures (IPOS/Barthel Index)</w:t>
            </w:r>
          </w:p>
        </w:tc>
      </w:tr>
      <w:tr w:rsidR="006C1CE2" w:rsidRPr="00A774ED" w14:paraId="6A8F83E5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4ABC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70DE177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Graphical representation (mouseover) is used</w:t>
            </w:r>
          </w:p>
        </w:tc>
      </w:tr>
      <w:tr w:rsidR="006C1CE2" w:rsidRPr="00BB6C6F" w14:paraId="69507252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D72A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A221A1B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Documentation is streamlined &amp; simplified</w:t>
            </w:r>
          </w:p>
        </w:tc>
      </w:tr>
      <w:tr w:rsidR="006C1CE2" w:rsidRPr="00A774ED" w14:paraId="452A2A07" w14:textId="77777777" w:rsidTr="00D51339">
        <w:trPr>
          <w:trHeight w:val="51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9EF0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3642D49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Palliative care phase is used as a measure for prioritisation &amp; overview of the overall care situation</w:t>
            </w:r>
          </w:p>
        </w:tc>
      </w:tr>
      <w:tr w:rsidR="006C1CE2" w:rsidRPr="00A774ED" w14:paraId="35FBAE98" w14:textId="77777777" w:rsidTr="00D51339">
        <w:trPr>
          <w:trHeight w:val="51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2695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240C61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Speak a common language/adopt a common attitude</w:t>
            </w:r>
          </w:p>
        </w:tc>
      </w:tr>
      <w:tr w:rsidR="006C1CE2" w:rsidRPr="00A774ED" w14:paraId="2946AA62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D064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3F857A2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No use in everyday work</w:t>
            </w:r>
          </w:p>
        </w:tc>
      </w:tr>
      <w:tr w:rsidR="006C1CE2" w:rsidRPr="00A774ED" w14:paraId="6C37CF37" w14:textId="77777777" w:rsidTr="00D51339">
        <w:trPr>
          <w:trHeight w:val="127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44DA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Relational integration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does the use of PCOMs affect the trust that participants have in each other?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750B1A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Responsibility for accurate use/assessment of PCOMs</w:t>
            </w:r>
          </w:p>
        </w:tc>
      </w:tr>
      <w:tr w:rsidR="006C1CE2" w:rsidRPr="00A774ED" w14:paraId="19C0129D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6B0A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Skill-set workability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Is the work required to apply PCOMs allocated appropriately to those involved?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B8346D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Breakdown of individual PCOMs by professional group</w:t>
            </w:r>
          </w:p>
        </w:tc>
      </w:tr>
      <w:tr w:rsidR="006C1CE2" w:rsidRPr="00A774ED" w14:paraId="0725AAB6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E2C7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F86F303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Social work/psychology assessments not suitable</w:t>
            </w:r>
          </w:p>
        </w:tc>
      </w:tr>
      <w:tr w:rsidR="006C1CE2" w:rsidRPr="00BB6C6F" w14:paraId="55444CE3" w14:textId="77777777" w:rsidTr="00D51339">
        <w:trPr>
          <w:trHeight w:val="1020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BBD1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Contextual integration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Are resources made available for implementing the use of PCOMs?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BC2781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Provision of resources</w:t>
            </w:r>
          </w:p>
        </w:tc>
      </w:tr>
      <w:tr w:rsidR="00853E92" w:rsidRPr="00A774ED" w14:paraId="06FC23E7" w14:textId="77777777" w:rsidTr="00D51339">
        <w:trPr>
          <w:trHeight w:val="300"/>
        </w:trPr>
        <w:tc>
          <w:tcPr>
            <w:tcW w:w="101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7E6E6"/>
            <w:noWrap/>
            <w:hideMark/>
          </w:tcPr>
          <w:p w14:paraId="3846962E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Reflexive monitoring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–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‘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reflecting on it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’</w:t>
            </w:r>
          </w:p>
        </w:tc>
      </w:tr>
      <w:tr w:rsidR="006C1CE2" w:rsidRPr="00A774ED" w14:paraId="4F8C7FA5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A0972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Systematisation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 those involved have access to information about the impact of using PCOMs?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0491A8E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Feedback on the analysed data (feedback)</w:t>
            </w:r>
          </w:p>
        </w:tc>
      </w:tr>
      <w:tr w:rsidR="006C1CE2" w:rsidRPr="00A774ED" w14:paraId="6F3D8F32" w14:textId="77777777" w:rsidTr="00D51339">
        <w:trPr>
          <w:trHeight w:val="300"/>
        </w:trPr>
        <w:tc>
          <w:tcPr>
            <w:tcW w:w="47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B069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AC19351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No (knowledge about) further use/analysis of the data</w:t>
            </w:r>
          </w:p>
        </w:tc>
      </w:tr>
      <w:tr w:rsidR="006C1CE2" w:rsidRPr="00A774ED" w14:paraId="2E93B4FC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B6C46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Communal appraisal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 participants evaluate the impact of using PCOMs?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6657DB0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Direct all-encompassing focus on patient</w:t>
            </w:r>
          </w:p>
        </w:tc>
      </w:tr>
      <w:tr w:rsidR="006C1CE2" w:rsidRPr="00A774ED" w14:paraId="123CD6B2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FEB0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941894A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Direct focus on symptom burden</w:t>
            </w:r>
          </w:p>
        </w:tc>
      </w:tr>
      <w:tr w:rsidR="006C1CE2" w:rsidRPr="00A774ED" w14:paraId="3DFA296E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12FA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B5D005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Focus on care concept/system (palliative care phases)</w:t>
            </w:r>
          </w:p>
        </w:tc>
      </w:tr>
      <w:tr w:rsidR="006C1CE2" w:rsidRPr="00BB6C6F" w14:paraId="282E5B46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4417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850C1C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Cross-setting data</w:t>
            </w:r>
          </w:p>
        </w:tc>
      </w:tr>
      <w:tr w:rsidR="006C1CE2" w:rsidRPr="00A774ED" w14:paraId="0E235931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62C0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891CD2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Shortened documentation (time) &amp; less text/progress reports</w:t>
            </w:r>
          </w:p>
        </w:tc>
      </w:tr>
      <w:tr w:rsidR="006C1CE2" w:rsidRPr="00A774ED" w14:paraId="7EA50647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696A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5D605B1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Time saving through using the structure of PCOMs in conversations</w:t>
            </w:r>
          </w:p>
        </w:tc>
      </w:tr>
      <w:tr w:rsidR="00853E92" w:rsidRPr="00A774ED" w14:paraId="1FA285CE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CDBA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571CD5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Additional (time-related) workload/extra effort</w:t>
            </w:r>
          </w:p>
          <w:p w14:paraId="2FF9DD10" w14:textId="77777777" w:rsidR="00853E9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sym w:font="Wingdings" w:char="F0E0"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Concern about loss of patient time due to documentation</w:t>
            </w:r>
          </w:p>
        </w:tc>
      </w:tr>
      <w:tr w:rsidR="00853E92" w:rsidRPr="00A774ED" w14:paraId="676D7728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0541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7A6B27" w14:textId="77777777" w:rsidR="00853E92" w:rsidRPr="00BB6C6F" w:rsidRDefault="006C1CE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Development of a common/standardised language</w:t>
            </w:r>
          </w:p>
        </w:tc>
      </w:tr>
      <w:tr w:rsidR="006C1CE2" w:rsidRPr="00A774ED" w14:paraId="1F688AB0" w14:textId="77777777" w:rsidTr="00D51339">
        <w:trPr>
          <w:trHeight w:val="30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1803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Individual appraisal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What further benefits/use of PCOMs can participants envision?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832D2B" w14:textId="77777777" w:rsidR="006C1CE2" w:rsidRPr="00BB6C6F" w:rsidRDefault="006C1CE2" w:rsidP="006C1CE2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Transparent data for third parties (research/health insurances)</w:t>
            </w:r>
          </w:p>
        </w:tc>
      </w:tr>
      <w:tr w:rsidR="006C1CE2" w:rsidRPr="00A774ED" w14:paraId="5A6ADC27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4108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D48123" w14:textId="77777777" w:rsidR="006C1CE2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Ability to show/visualise</w:t>
            </w:r>
            <w:r w:rsidR="006C1CE2" w:rsidRPr="00BB6C6F">
              <w:rPr>
                <w:sz w:val="20"/>
                <w:lang w:val="en-GB"/>
              </w:rPr>
              <w:t xml:space="preserve"> SPHC activities/tasks, quality assurance, billing</w:t>
            </w:r>
          </w:p>
        </w:tc>
      </w:tr>
      <w:tr w:rsidR="006C1CE2" w:rsidRPr="00A774ED" w14:paraId="5816C2A2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A619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ECCF66E" w14:textId="77777777" w:rsidR="006C1CE2" w:rsidRPr="00BB6C6F" w:rsidRDefault="006C1CE2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 xml:space="preserve">Screening tool for palliative care </w:t>
            </w:r>
            <w:r w:rsidR="006B7476" w:rsidRPr="00BB6C6F">
              <w:rPr>
                <w:sz w:val="20"/>
                <w:lang w:val="en-GB"/>
              </w:rPr>
              <w:t>needs</w:t>
            </w:r>
          </w:p>
        </w:tc>
      </w:tr>
      <w:tr w:rsidR="006C1CE2" w:rsidRPr="00A774ED" w14:paraId="2613EED4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B789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CEF82F" w14:textId="77777777" w:rsidR="006C1CE2" w:rsidRPr="00BB6C6F" w:rsidRDefault="006C1CE2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 xml:space="preserve">Palliative </w:t>
            </w:r>
            <w:r w:rsidR="006B7476" w:rsidRPr="00BB6C6F">
              <w:rPr>
                <w:sz w:val="20"/>
                <w:lang w:val="en-GB"/>
              </w:rPr>
              <w:t xml:space="preserve">care </w:t>
            </w:r>
            <w:r w:rsidRPr="00BB6C6F">
              <w:rPr>
                <w:sz w:val="20"/>
                <w:lang w:val="en-GB"/>
              </w:rPr>
              <w:t xml:space="preserve">phases to argue in favour of earlier inclusion of </w:t>
            </w:r>
            <w:r w:rsidR="006B7476" w:rsidRPr="00BB6C6F">
              <w:rPr>
                <w:sz w:val="20"/>
                <w:lang w:val="en-GB"/>
              </w:rPr>
              <w:t>SPHC</w:t>
            </w:r>
          </w:p>
        </w:tc>
      </w:tr>
      <w:tr w:rsidR="006C1CE2" w:rsidRPr="00A774ED" w14:paraId="32FB160D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06FE" w14:textId="77777777" w:rsidR="006C1CE2" w:rsidRPr="00BB6C6F" w:rsidRDefault="006C1CE2" w:rsidP="006C1C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61F1F28" w14:textId="77777777" w:rsidR="006C1CE2" w:rsidRPr="00BB6C6F" w:rsidRDefault="006C1CE2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 xml:space="preserve">Assessment of </w:t>
            </w:r>
            <w:r w:rsidR="006B7476" w:rsidRPr="00BB6C6F">
              <w:rPr>
                <w:sz w:val="20"/>
                <w:lang w:val="en-GB"/>
              </w:rPr>
              <w:t>PCOMs</w:t>
            </w:r>
            <w:r w:rsidRPr="00BB6C6F">
              <w:rPr>
                <w:sz w:val="20"/>
                <w:lang w:val="en-GB"/>
              </w:rPr>
              <w:t xml:space="preserve"> by relatives/staff in nursing homes</w:t>
            </w:r>
          </w:p>
        </w:tc>
      </w:tr>
      <w:tr w:rsidR="006B7476" w:rsidRPr="00A774ED" w14:paraId="1B99BE10" w14:textId="77777777" w:rsidTr="00D51339">
        <w:trPr>
          <w:trHeight w:val="510"/>
        </w:trPr>
        <w:tc>
          <w:tcPr>
            <w:tcW w:w="4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C65D" w14:textId="77777777" w:rsidR="006B7476" w:rsidRPr="00BB6C6F" w:rsidRDefault="006B7476" w:rsidP="006B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Reconfiguration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  <w:t>How do practitioners change their own work in response to their appraisal of using PCOMs?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18BCF39" w14:textId="77777777" w:rsidR="006B7476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Already used outcome measure are used more consistently</w:t>
            </w:r>
          </w:p>
        </w:tc>
      </w:tr>
      <w:tr w:rsidR="006B7476" w:rsidRPr="00A774ED" w14:paraId="64760372" w14:textId="77777777" w:rsidTr="00D51339">
        <w:trPr>
          <w:trHeight w:val="51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2521" w14:textId="77777777" w:rsidR="006B7476" w:rsidRPr="00BB6C6F" w:rsidRDefault="006B7476" w:rsidP="006B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D266178" w14:textId="77777777" w:rsidR="006B7476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Further use of PCOMs similar to the study</w:t>
            </w:r>
          </w:p>
        </w:tc>
      </w:tr>
      <w:tr w:rsidR="006B7476" w:rsidRPr="00A774ED" w14:paraId="5CC0A737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17DD" w14:textId="77777777" w:rsidR="006B7476" w:rsidRPr="00BB6C6F" w:rsidRDefault="006B7476" w:rsidP="006B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6F33EE5" w14:textId="77777777" w:rsidR="006B7476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Adaptation of own documentation system for further use</w:t>
            </w:r>
          </w:p>
        </w:tc>
      </w:tr>
      <w:tr w:rsidR="006B7476" w:rsidRPr="00A774ED" w14:paraId="49C9E632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C285" w14:textId="77777777" w:rsidR="006B7476" w:rsidRPr="00BB6C6F" w:rsidRDefault="006B7476" w:rsidP="006B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C2447B" w14:textId="77777777" w:rsidR="006B7476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Integration of palliative care phases into own documentation system</w:t>
            </w:r>
          </w:p>
        </w:tc>
      </w:tr>
      <w:tr w:rsidR="006B7476" w:rsidRPr="00BB6C6F" w14:paraId="28047DCB" w14:textId="77777777" w:rsidTr="00D51339">
        <w:trPr>
          <w:trHeight w:val="300"/>
        </w:trPr>
        <w:tc>
          <w:tcPr>
            <w:tcW w:w="4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D8E4" w14:textId="77777777" w:rsidR="006B7476" w:rsidRPr="00BB6C6F" w:rsidRDefault="006B7476" w:rsidP="006B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DD7CAC" w14:textId="77777777" w:rsidR="006B7476" w:rsidRPr="00BB6C6F" w:rsidRDefault="006B7476" w:rsidP="006B7476">
            <w:pPr>
              <w:rPr>
                <w:sz w:val="20"/>
                <w:lang w:val="en-GB"/>
              </w:rPr>
            </w:pPr>
            <w:r w:rsidRPr="00BB6C6F">
              <w:rPr>
                <w:sz w:val="20"/>
                <w:lang w:val="en-GB"/>
              </w:rPr>
              <w:t>No further use</w:t>
            </w:r>
          </w:p>
        </w:tc>
      </w:tr>
      <w:tr w:rsidR="00853E92" w:rsidRPr="00A774ED" w14:paraId="64D742F0" w14:textId="77777777" w:rsidTr="00D51339">
        <w:trPr>
          <w:trHeight w:val="465"/>
        </w:trPr>
        <w:tc>
          <w:tcPr>
            <w:tcW w:w="101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4F5AAE23" w14:textId="77777777" w:rsidR="00853E92" w:rsidRPr="00BB6C6F" w:rsidRDefault="00853E92" w:rsidP="004E5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OUTCOME 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–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="004E535D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How do things change when the intervention (using PCOMs) is implemented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?</w:t>
            </w:r>
          </w:p>
        </w:tc>
      </w:tr>
      <w:tr w:rsidR="00853E92" w:rsidRPr="00A774ED" w14:paraId="6B9624F1" w14:textId="77777777" w:rsidTr="00D51339">
        <w:trPr>
          <w:trHeight w:val="1548"/>
        </w:trPr>
        <w:tc>
          <w:tcPr>
            <w:tcW w:w="4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FE34E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Intervention</w:t>
            </w:r>
            <w:r w:rsidR="00A15CB1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performance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A15CB1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What practices have changed over time through the operationalisation, implementation and reproduction of the use of PCOMs?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2FF351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No findings - PCOMs have not been used long-term.</w:t>
            </w:r>
          </w:p>
        </w:tc>
      </w:tr>
      <w:tr w:rsidR="00853E92" w:rsidRPr="00A774ED" w14:paraId="66E2BC3F" w14:textId="77777777" w:rsidTr="00D51339">
        <w:trPr>
          <w:trHeight w:val="1272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2C6E" w14:textId="77777777" w:rsidR="00853E92" w:rsidRPr="00BB6C6F" w:rsidRDefault="00A15CB1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lastRenderedPageBreak/>
              <w:t>Relational restructuring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In what ways has the use of PCOMs changed the way people are organised and relate to each other</w:t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F973F7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No findings - PCOMs have not been used long-term.</w:t>
            </w:r>
          </w:p>
        </w:tc>
      </w:tr>
      <w:tr w:rsidR="00853E92" w:rsidRPr="00A774ED" w14:paraId="65FBEC6A" w14:textId="77777777" w:rsidTr="00D51339">
        <w:trPr>
          <w:trHeight w:val="1276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9DEC" w14:textId="77777777" w:rsidR="00853E92" w:rsidRPr="00BB6C6F" w:rsidRDefault="00853E92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Normative </w:t>
            </w:r>
            <w:r w:rsidR="00A15CB1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restructuring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="00A15CB1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In which way has the use of PCOMs changed the norms, rules and resources that govern action</w:t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2322D4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No findings - PCOMs have not been used long-term.</w:t>
            </w:r>
          </w:p>
        </w:tc>
      </w:tr>
      <w:tr w:rsidR="00853E92" w:rsidRPr="00A774ED" w14:paraId="6B892E37" w14:textId="77777777" w:rsidTr="00D51339">
        <w:trPr>
          <w:trHeight w:val="1111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CA990B4" w14:textId="77777777" w:rsidR="00853E92" w:rsidRPr="00BB6C6F" w:rsidRDefault="00A15CB1" w:rsidP="00A15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bookmarkStart w:id="0" w:name="_GoBack" w:colFirst="0" w:colLast="2"/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Sustainment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(</w:t>
            </w:r>
            <w:r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normalisation</w:t>
            </w:r>
            <w:r w:rsidR="00853E92" w:rsidRPr="00BB6C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DE"/>
              </w:rPr>
              <w:t>)</w:t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="00853E92"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br/>
            </w: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In what way has the use of PCOMs become established in practice?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20F5F9" w14:textId="77777777" w:rsidR="00853E92" w:rsidRPr="00BB6C6F" w:rsidRDefault="004E535D" w:rsidP="00D51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BB6C6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No findings - PCOMs have not been used long-term.</w:t>
            </w:r>
          </w:p>
        </w:tc>
      </w:tr>
      <w:bookmarkEnd w:id="0"/>
    </w:tbl>
    <w:p w14:paraId="08BEEF3E" w14:textId="77777777" w:rsidR="00853E92" w:rsidRPr="00BB6C6F" w:rsidRDefault="00853E92">
      <w:pPr>
        <w:rPr>
          <w:lang w:val="en-GB"/>
        </w:rPr>
      </w:pPr>
    </w:p>
    <w:sectPr w:rsidR="00853E92" w:rsidRPr="00BB6C6F" w:rsidSect="00853E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131078" w:nlCheck="1" w:checkStyle="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E92"/>
    <w:rsid w:val="002B6112"/>
    <w:rsid w:val="00421770"/>
    <w:rsid w:val="004E535D"/>
    <w:rsid w:val="0051093A"/>
    <w:rsid w:val="00594840"/>
    <w:rsid w:val="006B7476"/>
    <w:rsid w:val="006C1CE2"/>
    <w:rsid w:val="006D7BF3"/>
    <w:rsid w:val="006F53D7"/>
    <w:rsid w:val="00853E92"/>
    <w:rsid w:val="008E495F"/>
    <w:rsid w:val="00A15CB1"/>
    <w:rsid w:val="00A774ED"/>
    <w:rsid w:val="00B13589"/>
    <w:rsid w:val="00BB6C6F"/>
    <w:rsid w:val="00D51339"/>
    <w:rsid w:val="00F9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8BDD"/>
  <w15:chartTrackingRefBased/>
  <w15:docId w15:val="{DC403B7F-D4DA-40AE-9864-F27D64D7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421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2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970</Words>
  <Characters>6111</Characters>
  <Application>Microsoft Office Word</Application>
  <DocSecurity>4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evlehman</dc:creator>
  <cp:keywords/>
  <dc:description/>
  <cp:lastModifiedBy>evlehman</cp:lastModifiedBy>
  <cp:revision>2</cp:revision>
  <dcterms:created xsi:type="dcterms:W3CDTF">2023-11-23T08:50:00Z</dcterms:created>
  <dcterms:modified xsi:type="dcterms:W3CDTF">2023-11-23T08:50:00Z</dcterms:modified>
</cp:coreProperties>
</file>