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1910B" w14:textId="005E56AB" w:rsidR="00B73B38" w:rsidRPr="00B73B38" w:rsidRDefault="00B73B38" w:rsidP="00B73B38">
      <w:pPr>
        <w:jc w:val="center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2"/>
        <w:gridCol w:w="1137"/>
        <w:gridCol w:w="1177"/>
        <w:gridCol w:w="990"/>
        <w:gridCol w:w="877"/>
        <w:gridCol w:w="1097"/>
      </w:tblGrid>
      <w:tr w:rsidR="003F09DC" w:rsidRPr="00B73B38" w14:paraId="5516D190" w14:textId="77777777" w:rsidTr="003F09DC">
        <w:tc>
          <w:tcPr>
            <w:tcW w:w="4296" w:type="dxa"/>
            <w:vAlign w:val="center"/>
          </w:tcPr>
          <w:p w14:paraId="09F4BC04" w14:textId="0EF68BDD" w:rsidR="00B73B38" w:rsidRPr="00B73B38" w:rsidRDefault="00B73B38" w:rsidP="003F09D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Items</w:t>
            </w:r>
          </w:p>
        </w:tc>
        <w:tc>
          <w:tcPr>
            <w:tcW w:w="1137" w:type="dxa"/>
            <w:vAlign w:val="center"/>
          </w:tcPr>
          <w:p w14:paraId="63633B12" w14:textId="77777777" w:rsidR="00B73B38" w:rsidRPr="00B73B38" w:rsidRDefault="00B73B38" w:rsidP="003F09D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Strongly</w:t>
            </w:r>
          </w:p>
          <w:p w14:paraId="0CDD8D65" w14:textId="70DE1E4B" w:rsidR="00B73B38" w:rsidRPr="00B73B38" w:rsidRDefault="00B73B38" w:rsidP="003F09D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disagree</w:t>
            </w:r>
          </w:p>
        </w:tc>
        <w:tc>
          <w:tcPr>
            <w:tcW w:w="1177" w:type="dxa"/>
            <w:vAlign w:val="center"/>
          </w:tcPr>
          <w:p w14:paraId="2A86080D" w14:textId="5B1A99D7" w:rsidR="00B73B38" w:rsidRPr="00B73B38" w:rsidRDefault="00B73B38" w:rsidP="003F09D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D</w:t>
            </w:r>
            <w:r w:rsidRPr="00B73B38">
              <w:rPr>
                <w:rFonts w:asciiTheme="minorBidi" w:hAnsiTheme="minorBidi"/>
                <w:sz w:val="24"/>
                <w:szCs w:val="24"/>
              </w:rPr>
              <w:t>isagree</w:t>
            </w:r>
          </w:p>
        </w:tc>
        <w:tc>
          <w:tcPr>
            <w:tcW w:w="990" w:type="dxa"/>
            <w:vAlign w:val="center"/>
          </w:tcPr>
          <w:p w14:paraId="72EFA293" w14:textId="78C18187" w:rsidR="00B73B38" w:rsidRPr="00B73B38" w:rsidRDefault="00B73B38" w:rsidP="003F09D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Neutral</w:t>
            </w:r>
          </w:p>
        </w:tc>
        <w:tc>
          <w:tcPr>
            <w:tcW w:w="879" w:type="dxa"/>
            <w:vAlign w:val="center"/>
          </w:tcPr>
          <w:p w14:paraId="6E3CE905" w14:textId="2DEC3123" w:rsidR="00B73B38" w:rsidRPr="00B73B38" w:rsidRDefault="00B73B38" w:rsidP="003F09D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Agree</w:t>
            </w:r>
          </w:p>
        </w:tc>
        <w:tc>
          <w:tcPr>
            <w:tcW w:w="1097" w:type="dxa"/>
            <w:vAlign w:val="center"/>
          </w:tcPr>
          <w:p w14:paraId="78301E2E" w14:textId="77777777" w:rsidR="00B73B38" w:rsidRPr="00B73B38" w:rsidRDefault="00B73B38" w:rsidP="003F09D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Strongly</w:t>
            </w:r>
          </w:p>
          <w:p w14:paraId="31C45C54" w14:textId="6902BC00" w:rsidR="00B73B38" w:rsidRPr="00B73B38" w:rsidRDefault="00B73B38" w:rsidP="003F09DC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Agree</w:t>
            </w:r>
          </w:p>
        </w:tc>
      </w:tr>
      <w:tr w:rsidR="003F09DC" w:rsidRPr="00B73B38" w14:paraId="50ECF8CB" w14:textId="77777777" w:rsidTr="00F720E3">
        <w:tc>
          <w:tcPr>
            <w:tcW w:w="9576" w:type="dxa"/>
            <w:gridSpan w:val="6"/>
          </w:tcPr>
          <w:p w14:paraId="5FFEE6E6" w14:textId="0E851FD2" w:rsidR="003F09DC" w:rsidRPr="003F09DC" w:rsidRDefault="003F09DC" w:rsidP="00B73B38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F09DC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Knowledge </w:t>
            </w:r>
          </w:p>
        </w:tc>
      </w:tr>
      <w:tr w:rsidR="003F09DC" w:rsidRPr="00B73B38" w14:paraId="6A7F10F1" w14:textId="77777777" w:rsidTr="003F09DC">
        <w:tc>
          <w:tcPr>
            <w:tcW w:w="4296" w:type="dxa"/>
          </w:tcPr>
          <w:p w14:paraId="6772735A" w14:textId="34A2DCC5" w:rsidR="00B73B38" w:rsidRPr="00B73B38" w:rsidRDefault="00B73B38" w:rsidP="00B73B3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I feel confident in my</w:t>
            </w:r>
            <w:r w:rsidRPr="00B73B3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>ability to discuss</w:t>
            </w:r>
            <w:r w:rsidRPr="00B73B3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>palliative care with</w:t>
            </w:r>
            <w:r w:rsidRPr="00B73B3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>patients and family</w:t>
            </w:r>
            <w:r w:rsidRPr="00B73B3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>members</w:t>
            </w:r>
          </w:p>
        </w:tc>
        <w:tc>
          <w:tcPr>
            <w:tcW w:w="1137" w:type="dxa"/>
          </w:tcPr>
          <w:p w14:paraId="2CC02F12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3DA842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10DACD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14AD26BA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1B366E4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F09DC" w:rsidRPr="00B73B38" w14:paraId="4736F134" w14:textId="77777777" w:rsidTr="003F09DC">
        <w:tc>
          <w:tcPr>
            <w:tcW w:w="4296" w:type="dxa"/>
          </w:tcPr>
          <w:p w14:paraId="7FEEDA8E" w14:textId="7D9CAD8A" w:rsidR="00B73B38" w:rsidRPr="00B73B38" w:rsidRDefault="00B73B38" w:rsidP="003F09D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 xml:space="preserve">I feel confident </w:t>
            </w:r>
            <w:r w:rsidRPr="00B73B38">
              <w:rPr>
                <w:rFonts w:asciiTheme="minorBidi" w:hAnsiTheme="minorBidi"/>
                <w:sz w:val="24"/>
                <w:szCs w:val="24"/>
              </w:rPr>
              <w:t>in recommending</w:t>
            </w:r>
            <w:r w:rsidRPr="00B73B38">
              <w:rPr>
                <w:rFonts w:asciiTheme="minorBidi" w:hAnsiTheme="minorBidi"/>
                <w:sz w:val="24"/>
                <w:szCs w:val="24"/>
              </w:rPr>
              <w:t xml:space="preserve"> palliative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 xml:space="preserve">care consultations to </w:t>
            </w:r>
          </w:p>
          <w:p w14:paraId="27B9DEC5" w14:textId="09436BEE" w:rsidR="00B73B38" w:rsidRPr="00B73B38" w:rsidRDefault="00B73B38" w:rsidP="003F09D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providers.</w:t>
            </w:r>
          </w:p>
        </w:tc>
        <w:tc>
          <w:tcPr>
            <w:tcW w:w="1137" w:type="dxa"/>
          </w:tcPr>
          <w:p w14:paraId="20A3F0A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C53FC4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D01FFD1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60BFCE7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9608765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F09DC" w:rsidRPr="00B73B38" w14:paraId="46CDE25E" w14:textId="77777777" w:rsidTr="003F09DC">
        <w:tc>
          <w:tcPr>
            <w:tcW w:w="4296" w:type="dxa"/>
          </w:tcPr>
          <w:p w14:paraId="21D0249F" w14:textId="0E601BA4" w:rsidR="00B73B38" w:rsidRPr="00B73B38" w:rsidRDefault="00B73B38" w:rsidP="003F09D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I able to define palliative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 xml:space="preserve">care </w:t>
            </w:r>
            <w:r>
              <w:rPr>
                <w:rFonts w:asciiTheme="minorBidi" w:hAnsiTheme="minorBidi"/>
                <w:sz w:val="24"/>
                <w:szCs w:val="24"/>
              </w:rPr>
              <w:t>and</w:t>
            </w:r>
            <w:r w:rsidRPr="00B73B38">
              <w:rPr>
                <w:rFonts w:asciiTheme="minorBidi" w:hAnsiTheme="minorBidi"/>
                <w:sz w:val="24"/>
                <w:szCs w:val="24"/>
              </w:rPr>
              <w:t xml:space="preserve"> its role</w:t>
            </w:r>
          </w:p>
        </w:tc>
        <w:tc>
          <w:tcPr>
            <w:tcW w:w="1137" w:type="dxa"/>
          </w:tcPr>
          <w:p w14:paraId="49199B3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66544D4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60E78C5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143BEBD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9D4765E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F09DC" w:rsidRPr="00B73B38" w14:paraId="6F8AE13E" w14:textId="77777777" w:rsidTr="003F09DC">
        <w:tc>
          <w:tcPr>
            <w:tcW w:w="4296" w:type="dxa"/>
          </w:tcPr>
          <w:p w14:paraId="63721167" w14:textId="5E20CAF6" w:rsidR="00B73B38" w:rsidRPr="00B73B38" w:rsidRDefault="00B73B38" w:rsidP="003F09D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I able to identify indications for palliative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>care referral</w:t>
            </w:r>
          </w:p>
        </w:tc>
        <w:tc>
          <w:tcPr>
            <w:tcW w:w="1137" w:type="dxa"/>
          </w:tcPr>
          <w:p w14:paraId="2A1293C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5BC20B2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3F199E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38C68AC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3C6DFF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F09DC" w:rsidRPr="00B73B38" w14:paraId="7294FE98" w14:textId="77777777" w:rsidTr="003F09DC">
        <w:tc>
          <w:tcPr>
            <w:tcW w:w="4296" w:type="dxa"/>
          </w:tcPr>
          <w:p w14:paraId="24BBC410" w14:textId="12AA2E02" w:rsidR="00B73B38" w:rsidRPr="00B73B38" w:rsidRDefault="00B73B38" w:rsidP="003F09D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I able to identify appropriate timing of</w:t>
            </w:r>
          </w:p>
          <w:p w14:paraId="3DEFF18C" w14:textId="7BD769BF" w:rsidR="00B73B38" w:rsidRPr="00B73B38" w:rsidRDefault="00B73B38" w:rsidP="003F09D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palliative care consultation</w:t>
            </w:r>
          </w:p>
        </w:tc>
        <w:tc>
          <w:tcPr>
            <w:tcW w:w="1137" w:type="dxa"/>
          </w:tcPr>
          <w:p w14:paraId="39126299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15D602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63E601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61F9BE8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50F2F43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F09DC" w:rsidRPr="00B73B38" w14:paraId="7CE5C878" w14:textId="77777777" w:rsidTr="003F09DC">
        <w:tc>
          <w:tcPr>
            <w:tcW w:w="4296" w:type="dxa"/>
          </w:tcPr>
          <w:p w14:paraId="58F80494" w14:textId="42A5250D" w:rsidR="00B73B38" w:rsidRPr="00B73B38" w:rsidRDefault="00B73B38" w:rsidP="003F09D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I able to identify benefits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>of palliative care</w:t>
            </w:r>
          </w:p>
        </w:tc>
        <w:tc>
          <w:tcPr>
            <w:tcW w:w="1137" w:type="dxa"/>
          </w:tcPr>
          <w:p w14:paraId="3DD4893E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DA1E372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69F50AC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08E6C289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7C1B26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F09DC" w:rsidRPr="00B73B38" w14:paraId="24EC6FDC" w14:textId="77777777" w:rsidTr="003F09DC">
        <w:tc>
          <w:tcPr>
            <w:tcW w:w="4296" w:type="dxa"/>
          </w:tcPr>
          <w:p w14:paraId="1648A67F" w14:textId="7C1636DF" w:rsidR="00B73B38" w:rsidRPr="00B73B38" w:rsidRDefault="00B73B38" w:rsidP="003F09D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sz w:val="24"/>
                <w:szCs w:val="24"/>
              </w:rPr>
              <w:t>I able to identify benefits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73B38">
              <w:rPr>
                <w:rFonts w:asciiTheme="minorBidi" w:hAnsiTheme="minorBidi"/>
                <w:sz w:val="24"/>
                <w:szCs w:val="24"/>
              </w:rPr>
              <w:t>of early palliative care</w:t>
            </w:r>
          </w:p>
        </w:tc>
        <w:tc>
          <w:tcPr>
            <w:tcW w:w="1137" w:type="dxa"/>
          </w:tcPr>
          <w:p w14:paraId="7C281632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8E887F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BB57FEC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7CF9757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91C7CC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F09DC" w:rsidRPr="00B73B38" w14:paraId="7F86D55B" w14:textId="77777777" w:rsidTr="00445255">
        <w:tc>
          <w:tcPr>
            <w:tcW w:w="9576" w:type="dxa"/>
            <w:gridSpan w:val="6"/>
          </w:tcPr>
          <w:p w14:paraId="5B30F07D" w14:textId="5514831B" w:rsidR="003F09DC" w:rsidRPr="00B73B38" w:rsidRDefault="003F09DC" w:rsidP="00B73B38">
            <w:p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b/>
                <w:bCs/>
                <w:sz w:val="24"/>
                <w:szCs w:val="24"/>
              </w:rPr>
              <w:t>Attitudes</w:t>
            </w:r>
          </w:p>
        </w:tc>
      </w:tr>
      <w:tr w:rsidR="00B73B38" w:rsidRPr="00B73B38" w14:paraId="527C0C26" w14:textId="77777777" w:rsidTr="003F09DC">
        <w:tc>
          <w:tcPr>
            <w:tcW w:w="4296" w:type="dxa"/>
          </w:tcPr>
          <w:p w14:paraId="74FBD901" w14:textId="24635E8A" w:rsidR="00B73B38" w:rsidRPr="003F09DC" w:rsidRDefault="00B73B38" w:rsidP="003F09D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Do the early and systematic integration of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palliative care into usual</w:t>
            </w:r>
            <w:r w:rsid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oncology care significantly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improves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overall quality of life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compared with usual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care?</w:t>
            </w:r>
          </w:p>
        </w:tc>
        <w:tc>
          <w:tcPr>
            <w:tcW w:w="1137" w:type="dxa"/>
          </w:tcPr>
          <w:p w14:paraId="7CC0FCFC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2B6590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882BA75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4A3814F0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4880D8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20A1401E" w14:textId="77777777" w:rsidTr="003F09DC">
        <w:tc>
          <w:tcPr>
            <w:tcW w:w="4296" w:type="dxa"/>
          </w:tcPr>
          <w:p w14:paraId="20CF7253" w14:textId="28B59D90" w:rsidR="00B73B38" w:rsidRPr="003F09DC" w:rsidRDefault="00B73B38" w:rsidP="003F09D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Patients receiving early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palliative care had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significantly better quality-of-life and mood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scores.</w:t>
            </w:r>
          </w:p>
        </w:tc>
        <w:tc>
          <w:tcPr>
            <w:tcW w:w="1137" w:type="dxa"/>
          </w:tcPr>
          <w:p w14:paraId="516198C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82F77E4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0173EFE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56D875F5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932101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3D3F4AFF" w14:textId="77777777" w:rsidTr="003F09DC">
        <w:tc>
          <w:tcPr>
            <w:tcW w:w="4296" w:type="dxa"/>
          </w:tcPr>
          <w:p w14:paraId="615597EB" w14:textId="3C20D501" w:rsidR="00B73B38" w:rsidRPr="003F09DC" w:rsidRDefault="00B73B38" w:rsidP="003F09D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Patients who received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palliative care have the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opportunity to increase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their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prognostic awareness and strengthen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their coping skills during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palliative care clinic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visits.</w:t>
            </w:r>
          </w:p>
        </w:tc>
        <w:tc>
          <w:tcPr>
            <w:tcW w:w="1137" w:type="dxa"/>
          </w:tcPr>
          <w:p w14:paraId="2BB1EC36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3BFA54A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A34E146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69B308A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45FE0C9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4E688187" w14:textId="77777777" w:rsidTr="003F09DC">
        <w:tc>
          <w:tcPr>
            <w:tcW w:w="4296" w:type="dxa"/>
          </w:tcPr>
          <w:p w14:paraId="583D448C" w14:textId="7589A6FB" w:rsidR="00B73B38" w:rsidRPr="003F09DC" w:rsidRDefault="00B73B38" w:rsidP="003F09D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Patients who received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palliative care deal with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the impact of the disease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on function and quality of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life</w:t>
            </w:r>
          </w:p>
        </w:tc>
        <w:tc>
          <w:tcPr>
            <w:tcW w:w="1137" w:type="dxa"/>
          </w:tcPr>
          <w:p w14:paraId="417BA014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EB8E45A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61D164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34ED7E5C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61568F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435F59F6" w14:textId="77777777" w:rsidTr="003F09DC">
        <w:tc>
          <w:tcPr>
            <w:tcW w:w="4296" w:type="dxa"/>
          </w:tcPr>
          <w:p w14:paraId="362CC83E" w14:textId="28E43267" w:rsidR="00B73B38" w:rsidRPr="003F09DC" w:rsidRDefault="00B73B38" w:rsidP="003F09DC">
            <w:pPr>
              <w:pStyle w:val="ListParagraph"/>
              <w:numPr>
                <w:ilvl w:val="0"/>
                <w:numId w:val="3"/>
              </w:numPr>
              <w:tabs>
                <w:tab w:val="left" w:pos="1380"/>
              </w:tabs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integration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of palliative care improve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collaboration with specialist services, patients, families, and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caregivers.</w:t>
            </w:r>
          </w:p>
        </w:tc>
        <w:tc>
          <w:tcPr>
            <w:tcW w:w="1137" w:type="dxa"/>
          </w:tcPr>
          <w:p w14:paraId="6F0ABA61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99CFC80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68F654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262D707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8417CD9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7D0EB34A" w14:textId="77777777" w:rsidTr="003F09DC">
        <w:tc>
          <w:tcPr>
            <w:tcW w:w="4296" w:type="dxa"/>
          </w:tcPr>
          <w:p w14:paraId="52075FD0" w14:textId="6CB1D4CE" w:rsidR="00B73B38" w:rsidRPr="003F09DC" w:rsidRDefault="00B73B38" w:rsidP="003F09D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 xml:space="preserve">Early integration of palliative care </w:t>
            </w:r>
            <w:r w:rsidRPr="003F09DC">
              <w:rPr>
                <w:rFonts w:asciiTheme="minorBidi" w:hAnsiTheme="minorBidi"/>
                <w:sz w:val="24"/>
                <w:szCs w:val="24"/>
              </w:rPr>
              <w:lastRenderedPageBreak/>
              <w:t>increase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healthcare provider confidence and communication skills</w:t>
            </w:r>
          </w:p>
        </w:tc>
        <w:tc>
          <w:tcPr>
            <w:tcW w:w="1137" w:type="dxa"/>
          </w:tcPr>
          <w:p w14:paraId="7FF38D6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D85406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C05677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36603B12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4C6E36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3F09DC" w:rsidRPr="00B73B38" w14:paraId="6B5618A5" w14:textId="77777777" w:rsidTr="00B43D01">
        <w:tc>
          <w:tcPr>
            <w:tcW w:w="9576" w:type="dxa"/>
            <w:gridSpan w:val="6"/>
          </w:tcPr>
          <w:p w14:paraId="2FA1C02C" w14:textId="030250B2" w:rsidR="003F09DC" w:rsidRPr="00B73B38" w:rsidRDefault="003F09DC" w:rsidP="00B73B38">
            <w:pPr>
              <w:rPr>
                <w:rFonts w:asciiTheme="minorBidi" w:hAnsiTheme="minorBidi"/>
                <w:sz w:val="24"/>
                <w:szCs w:val="24"/>
              </w:rPr>
            </w:pPr>
            <w:r w:rsidRPr="00B73B38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Perceived Benefits </w:t>
            </w:r>
          </w:p>
        </w:tc>
      </w:tr>
      <w:tr w:rsidR="00B73B38" w:rsidRPr="00B73B38" w14:paraId="6D71F8E4" w14:textId="77777777" w:rsidTr="003F09DC">
        <w:tc>
          <w:tcPr>
            <w:tcW w:w="4296" w:type="dxa"/>
          </w:tcPr>
          <w:p w14:paraId="021BF072" w14:textId="55C02654" w:rsidR="00B73B38" w:rsidRPr="003F09DC" w:rsidRDefault="00B73B38" w:rsidP="003F09D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palliative care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reduces psychological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distress</w:t>
            </w:r>
          </w:p>
        </w:tc>
        <w:tc>
          <w:tcPr>
            <w:tcW w:w="1137" w:type="dxa"/>
          </w:tcPr>
          <w:p w14:paraId="04E3E63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60454B5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32641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2B3751DA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44BDD35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5265524A" w14:textId="77777777" w:rsidTr="003F09DC">
        <w:tc>
          <w:tcPr>
            <w:tcW w:w="4296" w:type="dxa"/>
          </w:tcPr>
          <w:p w14:paraId="4656A0E3" w14:textId="43CCFBC4" w:rsidR="00B73B38" w:rsidRPr="003F09DC" w:rsidRDefault="00B73B38" w:rsidP="003F09D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palliative care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improves quality of life</w:t>
            </w:r>
          </w:p>
        </w:tc>
        <w:tc>
          <w:tcPr>
            <w:tcW w:w="1137" w:type="dxa"/>
          </w:tcPr>
          <w:p w14:paraId="0466FA1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7D95CF3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73CA43C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6C7597D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64F11A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09E88B83" w14:textId="77777777" w:rsidTr="003F09DC">
        <w:tc>
          <w:tcPr>
            <w:tcW w:w="4296" w:type="dxa"/>
          </w:tcPr>
          <w:p w14:paraId="6747C924" w14:textId="02F5FC44" w:rsidR="00B73B38" w:rsidRPr="003F09DC" w:rsidRDefault="00B73B38" w:rsidP="003F09D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palliative care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enhances patients’ prognostic understanding</w:t>
            </w:r>
          </w:p>
        </w:tc>
        <w:tc>
          <w:tcPr>
            <w:tcW w:w="1137" w:type="dxa"/>
          </w:tcPr>
          <w:p w14:paraId="47FC5F31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7DCB0F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87DEF9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025D3100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C2D88DE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29F360D4" w14:textId="77777777" w:rsidTr="003F09DC">
        <w:tc>
          <w:tcPr>
            <w:tcW w:w="4296" w:type="dxa"/>
          </w:tcPr>
          <w:p w14:paraId="4590651D" w14:textId="5084ACFF" w:rsidR="00B73B38" w:rsidRPr="003F09DC" w:rsidRDefault="00B73B38" w:rsidP="003F09D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palliative care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enhances patients’ coping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strategies and provides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additional psychological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support</w:t>
            </w:r>
          </w:p>
        </w:tc>
        <w:tc>
          <w:tcPr>
            <w:tcW w:w="1137" w:type="dxa"/>
          </w:tcPr>
          <w:p w14:paraId="4F83DA9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0665AAE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41B18E0B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53A304C0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FFA21E7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3BA400E6" w14:textId="77777777" w:rsidTr="003F09DC">
        <w:tc>
          <w:tcPr>
            <w:tcW w:w="4296" w:type="dxa"/>
          </w:tcPr>
          <w:p w14:paraId="3B53C72E" w14:textId="435F3D3E" w:rsidR="00B73B38" w:rsidRPr="003F09DC" w:rsidRDefault="00B73B38" w:rsidP="003F09D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palliative care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improves symptom control</w:t>
            </w:r>
          </w:p>
        </w:tc>
        <w:tc>
          <w:tcPr>
            <w:tcW w:w="1137" w:type="dxa"/>
          </w:tcPr>
          <w:p w14:paraId="180D105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839CC20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C58C9A1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253C15C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D1D647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0EA109C0" w14:textId="77777777" w:rsidTr="003F09DC">
        <w:tc>
          <w:tcPr>
            <w:tcW w:w="4296" w:type="dxa"/>
          </w:tcPr>
          <w:p w14:paraId="65EDB7B8" w14:textId="7561AE0A" w:rsidR="00B73B38" w:rsidRPr="003F09DC" w:rsidRDefault="00B73B38" w:rsidP="003F09D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palliative care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reduces spiritual distress</w:t>
            </w:r>
          </w:p>
        </w:tc>
        <w:tc>
          <w:tcPr>
            <w:tcW w:w="1137" w:type="dxa"/>
          </w:tcPr>
          <w:p w14:paraId="6BAE050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E04C38E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67CECD90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03B1093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9BC79F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68D2C8D8" w14:textId="77777777" w:rsidTr="003F09DC">
        <w:tc>
          <w:tcPr>
            <w:tcW w:w="4296" w:type="dxa"/>
          </w:tcPr>
          <w:p w14:paraId="45AB4B32" w14:textId="2D9579F5" w:rsidR="00B73B38" w:rsidRPr="003F09DC" w:rsidRDefault="00B73B38" w:rsidP="003F09D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palliative care</w:t>
            </w:r>
            <w:r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reduces emotional distress</w:t>
            </w:r>
          </w:p>
        </w:tc>
        <w:tc>
          <w:tcPr>
            <w:tcW w:w="1137" w:type="dxa"/>
          </w:tcPr>
          <w:p w14:paraId="57708F0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42D20BF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24E0140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2592C121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0A07D068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73B38" w:rsidRPr="00B73B38" w14:paraId="7354E2D9" w14:textId="77777777" w:rsidTr="003F09DC">
        <w:tc>
          <w:tcPr>
            <w:tcW w:w="4296" w:type="dxa"/>
          </w:tcPr>
          <w:p w14:paraId="6AACF22D" w14:textId="669FBB9E" w:rsidR="00B73B38" w:rsidRPr="003F09DC" w:rsidRDefault="00B73B38" w:rsidP="003F09DC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4"/>
                <w:szCs w:val="24"/>
              </w:rPr>
            </w:pPr>
            <w:r w:rsidRPr="003F09DC">
              <w:rPr>
                <w:rFonts w:asciiTheme="minorBidi" w:hAnsiTheme="minorBidi"/>
                <w:sz w:val="24"/>
                <w:szCs w:val="24"/>
              </w:rPr>
              <w:t>Early palliative care</w:t>
            </w:r>
            <w:r w:rsidR="003F09DC" w:rsidRPr="003F09D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3F09DC">
              <w:rPr>
                <w:rFonts w:asciiTheme="minorBidi" w:hAnsiTheme="minorBidi"/>
                <w:sz w:val="24"/>
                <w:szCs w:val="24"/>
              </w:rPr>
              <w:t>reduces financial distress</w:t>
            </w:r>
          </w:p>
        </w:tc>
        <w:tc>
          <w:tcPr>
            <w:tcW w:w="1137" w:type="dxa"/>
          </w:tcPr>
          <w:p w14:paraId="07D3A781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77" w:type="dxa"/>
          </w:tcPr>
          <w:p w14:paraId="5DCDBCB4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0" w:type="dxa"/>
          </w:tcPr>
          <w:p w14:paraId="38CD321D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79" w:type="dxa"/>
          </w:tcPr>
          <w:p w14:paraId="33084B84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045DDA5" w14:textId="77777777" w:rsidR="00B73B38" w:rsidRPr="00B73B38" w:rsidRDefault="00B73B38" w:rsidP="00B73B3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47595E54" w14:textId="77777777" w:rsidR="00B73B38" w:rsidRPr="00B73B38" w:rsidRDefault="00B73B38" w:rsidP="00B73B38">
      <w:pPr>
        <w:rPr>
          <w:rFonts w:asciiTheme="minorBidi" w:hAnsiTheme="minorBidi"/>
          <w:sz w:val="24"/>
          <w:szCs w:val="24"/>
        </w:rPr>
      </w:pPr>
    </w:p>
    <w:sectPr w:rsidR="00B73B38" w:rsidRPr="00B73B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E7CB2"/>
    <w:multiLevelType w:val="hybridMultilevel"/>
    <w:tmpl w:val="00F401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E103EC"/>
    <w:multiLevelType w:val="hybridMultilevel"/>
    <w:tmpl w:val="54C81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95C98"/>
    <w:multiLevelType w:val="hybridMultilevel"/>
    <w:tmpl w:val="E2AC8A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FB7849"/>
    <w:multiLevelType w:val="hybridMultilevel"/>
    <w:tmpl w:val="E850D8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38"/>
    <w:rsid w:val="003F09DC"/>
    <w:rsid w:val="00B73B38"/>
    <w:rsid w:val="00E7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B2238"/>
  <w15:chartTrackingRefBased/>
  <w15:docId w15:val="{1D876445-0FD1-41AF-9073-C18C6CA9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3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3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2024-09-27T11:30:00Z</dcterms:created>
  <dcterms:modified xsi:type="dcterms:W3CDTF">2024-09-27T11:44:00Z</dcterms:modified>
</cp:coreProperties>
</file>