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F9A7FF" w14:textId="77777777" w:rsidR="007A74FB" w:rsidRPr="009A7DBB" w:rsidRDefault="007A74FB" w:rsidP="001F441F">
      <w:pPr>
        <w:spacing w:line="480" w:lineRule="auto"/>
        <w:rPr>
          <w:rStyle w:val="markedcontent"/>
          <w:rFonts w:ascii="Times New Roman" w:hAnsi="Times New Roman" w:cs="Times New Roman"/>
          <w:sz w:val="24"/>
          <w:szCs w:val="24"/>
          <w:lang w:val="en-US"/>
        </w:rPr>
      </w:pPr>
      <w:bookmarkStart w:id="0" w:name="_Hlk148007642"/>
      <w:r w:rsidRPr="009A7DBB">
        <w:rPr>
          <w:rStyle w:val="markedcontent"/>
          <w:rFonts w:ascii="Times New Roman" w:hAnsi="Times New Roman" w:cs="Times New Roman"/>
          <w:sz w:val="24"/>
          <w:szCs w:val="24"/>
          <w:lang w:val="en-US"/>
        </w:rPr>
        <w:t xml:space="preserve">Is dementia predictive of palliative care? Uncovering patient patterns in palliative care </w:t>
      </w:r>
      <w:r>
        <w:rPr>
          <w:rStyle w:val="markedcontent"/>
          <w:rFonts w:ascii="Times New Roman" w:hAnsi="Times New Roman" w:cs="Times New Roman"/>
          <w:sz w:val="24"/>
          <w:szCs w:val="24"/>
          <w:lang w:val="en-US"/>
        </w:rPr>
        <w:t xml:space="preserve">at the end of life </w:t>
      </w:r>
      <w:r w:rsidRPr="009A7DBB">
        <w:rPr>
          <w:rStyle w:val="markedcontent"/>
          <w:rFonts w:ascii="Times New Roman" w:hAnsi="Times New Roman" w:cs="Times New Roman"/>
          <w:sz w:val="24"/>
          <w:szCs w:val="24"/>
          <w:lang w:val="en-US"/>
        </w:rPr>
        <w:t>with a focus on dementia using German claims data</w:t>
      </w:r>
    </w:p>
    <w:bookmarkEnd w:id="0"/>
    <w:p w14:paraId="0AAEB33D" w14:textId="6149974B" w:rsidR="001B17B5" w:rsidRPr="00450A3C" w:rsidRDefault="001B17B5" w:rsidP="001F441F">
      <w:pPr>
        <w:spacing w:line="480" w:lineRule="auto"/>
        <w:rPr>
          <w:rStyle w:val="markedcontent"/>
          <w:rFonts w:ascii="Times New Roman" w:hAnsi="Times New Roman" w:cs="Times New Roman"/>
          <w:sz w:val="24"/>
          <w:vertAlign w:val="superscript"/>
        </w:rPr>
      </w:pPr>
      <w:r w:rsidRPr="001B17B5">
        <w:rPr>
          <w:rStyle w:val="markedcontent"/>
          <w:rFonts w:ascii="Times New Roman" w:hAnsi="Times New Roman" w:cs="Times New Roman"/>
          <w:sz w:val="24"/>
        </w:rPr>
        <w:t>E</w:t>
      </w:r>
      <w:r w:rsidR="00AE1A13">
        <w:rPr>
          <w:rStyle w:val="markedcontent"/>
          <w:rFonts w:ascii="Times New Roman" w:hAnsi="Times New Roman" w:cs="Times New Roman"/>
          <w:sz w:val="24"/>
        </w:rPr>
        <w:t>lena</w:t>
      </w:r>
      <w:r w:rsidRPr="001B17B5">
        <w:rPr>
          <w:rStyle w:val="markedcontent"/>
          <w:rFonts w:ascii="Times New Roman" w:hAnsi="Times New Roman" w:cs="Times New Roman"/>
          <w:sz w:val="24"/>
        </w:rPr>
        <w:t xml:space="preserve"> Rakuša</w:t>
      </w:r>
      <w:r w:rsidRPr="001B17B5">
        <w:rPr>
          <w:rStyle w:val="markedcontent"/>
          <w:rFonts w:ascii="Times New Roman" w:hAnsi="Times New Roman" w:cs="Times New Roman"/>
          <w:sz w:val="24"/>
          <w:vertAlign w:val="superscript"/>
        </w:rPr>
        <w:t>1,2</w:t>
      </w:r>
      <w:r w:rsidRPr="001B17B5">
        <w:rPr>
          <w:rStyle w:val="markedcontent"/>
          <w:rFonts w:ascii="Times New Roman" w:hAnsi="Times New Roman" w:cs="Times New Roman"/>
          <w:sz w:val="24"/>
        </w:rPr>
        <w:t>, C</w:t>
      </w:r>
      <w:r w:rsidR="00AE1A13">
        <w:rPr>
          <w:rStyle w:val="markedcontent"/>
          <w:rFonts w:ascii="Times New Roman" w:hAnsi="Times New Roman" w:cs="Times New Roman"/>
          <w:sz w:val="24"/>
        </w:rPr>
        <w:t>onstantin</w:t>
      </w:r>
      <w:r w:rsidRPr="001B17B5">
        <w:rPr>
          <w:rStyle w:val="markedcontent"/>
          <w:rFonts w:ascii="Times New Roman" w:hAnsi="Times New Roman" w:cs="Times New Roman"/>
          <w:sz w:val="24"/>
        </w:rPr>
        <w:t xml:space="preserve"> Reinke</w:t>
      </w:r>
      <w:r w:rsidRPr="001B17B5">
        <w:rPr>
          <w:rStyle w:val="markedcontent"/>
          <w:rFonts w:ascii="Times New Roman" w:hAnsi="Times New Roman" w:cs="Times New Roman"/>
          <w:sz w:val="24"/>
          <w:vertAlign w:val="superscript"/>
        </w:rPr>
        <w:t>2</w:t>
      </w:r>
      <w:r w:rsidRPr="001B17B5">
        <w:rPr>
          <w:rStyle w:val="markedcontent"/>
          <w:rFonts w:ascii="Times New Roman" w:hAnsi="Times New Roman" w:cs="Times New Roman"/>
          <w:sz w:val="24"/>
        </w:rPr>
        <w:t>, G</w:t>
      </w:r>
      <w:r w:rsidR="00AE1A13">
        <w:rPr>
          <w:rStyle w:val="markedcontent"/>
          <w:rFonts w:ascii="Times New Roman" w:hAnsi="Times New Roman" w:cs="Times New Roman"/>
          <w:sz w:val="24"/>
        </w:rPr>
        <w:t>abriele</w:t>
      </w:r>
      <w:r w:rsidRPr="001B17B5">
        <w:rPr>
          <w:rStyle w:val="markedcontent"/>
          <w:rFonts w:ascii="Times New Roman" w:hAnsi="Times New Roman" w:cs="Times New Roman"/>
          <w:sz w:val="24"/>
        </w:rPr>
        <w:t xml:space="preserve"> Doblhammer</w:t>
      </w:r>
      <w:r w:rsidRPr="001B17B5">
        <w:rPr>
          <w:rStyle w:val="markedcontent"/>
          <w:rFonts w:ascii="Times New Roman" w:hAnsi="Times New Roman" w:cs="Times New Roman"/>
          <w:sz w:val="24"/>
          <w:vertAlign w:val="superscript"/>
        </w:rPr>
        <w:t>1,2</w:t>
      </w:r>
      <w:r w:rsidRPr="001B17B5">
        <w:rPr>
          <w:rStyle w:val="markedcontent"/>
          <w:rFonts w:ascii="Times New Roman" w:hAnsi="Times New Roman" w:cs="Times New Roman"/>
          <w:sz w:val="24"/>
        </w:rPr>
        <w:t xml:space="preserve">, </w:t>
      </w:r>
      <w:r w:rsidR="00580054">
        <w:rPr>
          <w:rStyle w:val="markedcontent"/>
          <w:rFonts w:ascii="Times New Roman" w:hAnsi="Times New Roman" w:cs="Times New Roman"/>
          <w:sz w:val="24"/>
        </w:rPr>
        <w:t>L</w:t>
      </w:r>
      <w:r w:rsidR="00AE1A13">
        <w:rPr>
          <w:rStyle w:val="markedcontent"/>
          <w:rFonts w:ascii="Times New Roman" w:hAnsi="Times New Roman" w:cs="Times New Roman"/>
          <w:sz w:val="24"/>
        </w:rPr>
        <w:t>ukas</w:t>
      </w:r>
      <w:r w:rsidR="00580054">
        <w:rPr>
          <w:rStyle w:val="markedcontent"/>
          <w:rFonts w:ascii="Times New Roman" w:hAnsi="Times New Roman" w:cs="Times New Roman"/>
          <w:sz w:val="24"/>
        </w:rPr>
        <w:t xml:space="preserve"> Radbruch</w:t>
      </w:r>
      <w:r w:rsidR="00580054">
        <w:rPr>
          <w:rStyle w:val="markedcontent"/>
          <w:rFonts w:ascii="Times New Roman" w:hAnsi="Times New Roman" w:cs="Times New Roman"/>
          <w:sz w:val="24"/>
          <w:vertAlign w:val="superscript"/>
        </w:rPr>
        <w:t>3</w:t>
      </w:r>
      <w:r w:rsidR="00580054">
        <w:rPr>
          <w:rStyle w:val="markedcontent"/>
          <w:rFonts w:ascii="Times New Roman" w:hAnsi="Times New Roman" w:cs="Times New Roman"/>
          <w:sz w:val="24"/>
        </w:rPr>
        <w:t xml:space="preserve">, </w:t>
      </w:r>
      <w:r w:rsidRPr="001B17B5">
        <w:rPr>
          <w:rStyle w:val="markedcontent"/>
          <w:rFonts w:ascii="Times New Roman" w:hAnsi="Times New Roman" w:cs="Times New Roman"/>
          <w:sz w:val="24"/>
        </w:rPr>
        <w:t>M</w:t>
      </w:r>
      <w:r w:rsidR="00AE1A13">
        <w:rPr>
          <w:rStyle w:val="markedcontent"/>
          <w:rFonts w:ascii="Times New Roman" w:hAnsi="Times New Roman" w:cs="Times New Roman"/>
          <w:sz w:val="24"/>
        </w:rPr>
        <w:t>atthias</w:t>
      </w:r>
      <w:r w:rsidRPr="001B17B5">
        <w:rPr>
          <w:rStyle w:val="markedcontent"/>
          <w:rFonts w:ascii="Times New Roman" w:hAnsi="Times New Roman" w:cs="Times New Roman"/>
          <w:sz w:val="24"/>
        </w:rPr>
        <w:t xml:space="preserve"> </w:t>
      </w:r>
      <w:r w:rsidRPr="00580054">
        <w:rPr>
          <w:rStyle w:val="markedcontent"/>
          <w:rFonts w:ascii="Times New Roman" w:hAnsi="Times New Roman" w:cs="Times New Roman"/>
          <w:sz w:val="24"/>
        </w:rPr>
        <w:t>Schmid</w:t>
      </w:r>
      <w:r w:rsidRPr="00580054">
        <w:rPr>
          <w:rStyle w:val="markedcontent"/>
          <w:rFonts w:ascii="Times New Roman" w:hAnsi="Times New Roman" w:cs="Times New Roman"/>
          <w:sz w:val="24"/>
          <w:vertAlign w:val="superscript"/>
        </w:rPr>
        <w:t>1,</w:t>
      </w:r>
      <w:r w:rsidR="00580054">
        <w:rPr>
          <w:rStyle w:val="markedcontent"/>
          <w:rFonts w:ascii="Times New Roman" w:hAnsi="Times New Roman" w:cs="Times New Roman"/>
          <w:sz w:val="24"/>
          <w:vertAlign w:val="superscript"/>
        </w:rPr>
        <w:t>4</w:t>
      </w:r>
      <w:r w:rsidRPr="00580054">
        <w:rPr>
          <w:rStyle w:val="markedcontent"/>
          <w:rFonts w:ascii="Times New Roman" w:hAnsi="Times New Roman" w:cs="Times New Roman"/>
          <w:sz w:val="24"/>
        </w:rPr>
        <w:t>, T</w:t>
      </w:r>
      <w:r w:rsidR="00AE1A13">
        <w:rPr>
          <w:rStyle w:val="markedcontent"/>
          <w:rFonts w:ascii="Times New Roman" w:hAnsi="Times New Roman" w:cs="Times New Roman"/>
          <w:sz w:val="24"/>
        </w:rPr>
        <w:t>homas</w:t>
      </w:r>
      <w:r w:rsidRPr="00580054">
        <w:rPr>
          <w:rStyle w:val="markedcontent"/>
          <w:rFonts w:ascii="Times New Roman" w:hAnsi="Times New Roman" w:cs="Times New Roman"/>
          <w:sz w:val="24"/>
        </w:rPr>
        <w:t xml:space="preserve"> </w:t>
      </w:r>
      <w:r w:rsidR="00580054" w:rsidRPr="00450A3C">
        <w:rPr>
          <w:rStyle w:val="markedcontent"/>
          <w:rFonts w:ascii="Times New Roman" w:hAnsi="Times New Roman" w:cs="Times New Roman"/>
          <w:sz w:val="24"/>
        </w:rPr>
        <w:t>Welchowski</w:t>
      </w:r>
      <w:r w:rsidR="00580054" w:rsidRPr="00450A3C">
        <w:rPr>
          <w:rStyle w:val="markedcontent"/>
          <w:rFonts w:ascii="Times New Roman" w:hAnsi="Times New Roman" w:cs="Times New Roman"/>
          <w:sz w:val="24"/>
          <w:vertAlign w:val="superscript"/>
        </w:rPr>
        <w:t>4</w:t>
      </w:r>
      <w:r w:rsidR="00693ECF">
        <w:rPr>
          <w:rStyle w:val="markedcontent"/>
          <w:rFonts w:ascii="Times New Roman" w:hAnsi="Times New Roman" w:cs="Times New Roman"/>
          <w:sz w:val="24"/>
          <w:vertAlign w:val="superscript"/>
        </w:rPr>
        <w:t>,5</w:t>
      </w:r>
    </w:p>
    <w:p w14:paraId="34F9301B" w14:textId="207BB594" w:rsidR="00693ECF" w:rsidRPr="007A74FB" w:rsidRDefault="001B17B5" w:rsidP="001F441F">
      <w:pPr>
        <w:spacing w:line="480" w:lineRule="auto"/>
        <w:rPr>
          <w:rStyle w:val="markedcontent"/>
          <w:rFonts w:ascii="Times New Roman" w:hAnsi="Times New Roman" w:cs="Times New Roman"/>
          <w:sz w:val="24"/>
          <w:lang w:val="en-US"/>
        </w:rPr>
      </w:pPr>
      <w:r w:rsidRPr="007A74FB">
        <w:rPr>
          <w:rStyle w:val="markedcontent"/>
          <w:rFonts w:ascii="Times New Roman" w:hAnsi="Times New Roman" w:cs="Times New Roman"/>
          <w:sz w:val="24"/>
          <w:vertAlign w:val="superscript"/>
          <w:lang w:val="en-US"/>
        </w:rPr>
        <w:t>1</w:t>
      </w:r>
      <w:r w:rsidRPr="007A74FB">
        <w:rPr>
          <w:rFonts w:ascii="Times New Roman" w:hAnsi="Times New Roman" w:cs="Times New Roman"/>
          <w:sz w:val="24"/>
          <w:lang w:val="en-US"/>
        </w:rPr>
        <w:t xml:space="preserve"> German Center for Neurodegenerative Diseases, Bonn, Germany;</w:t>
      </w:r>
      <w:r w:rsidRPr="007A74FB">
        <w:rPr>
          <w:rFonts w:ascii="Times New Roman" w:hAnsi="Times New Roman" w:cs="Times New Roman"/>
          <w:sz w:val="24"/>
          <w:lang w:val="en-US"/>
        </w:rPr>
        <w:br/>
      </w:r>
      <w:r w:rsidRPr="007A74FB">
        <w:rPr>
          <w:rStyle w:val="markedcontent"/>
          <w:rFonts w:ascii="Times New Roman" w:hAnsi="Times New Roman" w:cs="Times New Roman"/>
          <w:sz w:val="24"/>
          <w:vertAlign w:val="superscript"/>
          <w:lang w:val="en-US"/>
        </w:rPr>
        <w:t>2</w:t>
      </w:r>
      <w:r w:rsidRPr="007A74FB">
        <w:rPr>
          <w:rFonts w:ascii="Times New Roman" w:hAnsi="Times New Roman" w:cs="Times New Roman"/>
          <w:sz w:val="24"/>
          <w:lang w:val="en-US"/>
        </w:rPr>
        <w:t xml:space="preserve"> University Rostock, Rostock, Germany;</w:t>
      </w:r>
      <w:r w:rsidR="00580054">
        <w:rPr>
          <w:rFonts w:ascii="Times New Roman" w:hAnsi="Times New Roman" w:cs="Times New Roman"/>
          <w:sz w:val="24"/>
          <w:lang w:val="en-US"/>
        </w:rPr>
        <w:br/>
      </w:r>
      <w:r w:rsidR="00580054">
        <w:rPr>
          <w:rFonts w:ascii="Times New Roman" w:hAnsi="Times New Roman" w:cs="Times New Roman"/>
          <w:sz w:val="24"/>
          <w:vertAlign w:val="superscript"/>
          <w:lang w:val="en-US"/>
        </w:rPr>
        <w:t>3</w:t>
      </w:r>
      <w:r w:rsidR="00580054">
        <w:rPr>
          <w:rFonts w:ascii="Times New Roman" w:hAnsi="Times New Roman" w:cs="Times New Roman"/>
          <w:sz w:val="24"/>
          <w:lang w:val="en-US"/>
        </w:rPr>
        <w:t xml:space="preserve"> </w:t>
      </w:r>
      <w:r w:rsidR="00A926FC" w:rsidRPr="00A926FC">
        <w:rPr>
          <w:rFonts w:ascii="Times New Roman" w:hAnsi="Times New Roman" w:cs="Times New Roman"/>
          <w:sz w:val="24"/>
          <w:lang w:val="en-US"/>
        </w:rPr>
        <w:t xml:space="preserve">Department of Palliative Medicine, University Hospital Bonn, </w:t>
      </w:r>
      <w:r w:rsidR="00A926FC">
        <w:rPr>
          <w:rFonts w:ascii="Times New Roman" w:hAnsi="Times New Roman" w:cs="Times New Roman"/>
          <w:sz w:val="24"/>
          <w:lang w:val="en-US"/>
        </w:rPr>
        <w:t xml:space="preserve">Bonn, </w:t>
      </w:r>
      <w:r w:rsidR="00A926FC" w:rsidRPr="00A926FC">
        <w:rPr>
          <w:rFonts w:ascii="Times New Roman" w:hAnsi="Times New Roman" w:cs="Times New Roman"/>
          <w:sz w:val="24"/>
          <w:lang w:val="en-US"/>
        </w:rPr>
        <w:t>Germany</w:t>
      </w:r>
      <w:r w:rsidR="00580054">
        <w:rPr>
          <w:rFonts w:ascii="Times New Roman" w:hAnsi="Times New Roman" w:cs="Times New Roman"/>
          <w:sz w:val="24"/>
          <w:lang w:val="en-US"/>
        </w:rPr>
        <w:t>;</w:t>
      </w:r>
      <w:r w:rsidRPr="007A74FB">
        <w:rPr>
          <w:rFonts w:ascii="Times New Roman" w:hAnsi="Times New Roman" w:cs="Times New Roman"/>
          <w:sz w:val="24"/>
          <w:lang w:val="en-US"/>
        </w:rPr>
        <w:br/>
      </w:r>
      <w:r w:rsidR="00580054">
        <w:rPr>
          <w:rStyle w:val="markedcontent"/>
          <w:rFonts w:ascii="Times New Roman" w:hAnsi="Times New Roman" w:cs="Times New Roman"/>
          <w:sz w:val="24"/>
          <w:vertAlign w:val="superscript"/>
          <w:lang w:val="en-US"/>
        </w:rPr>
        <w:t>4</w:t>
      </w:r>
      <w:r w:rsidRPr="007A74FB">
        <w:rPr>
          <w:rStyle w:val="markedcontent"/>
          <w:rFonts w:ascii="Times New Roman" w:hAnsi="Times New Roman" w:cs="Times New Roman"/>
          <w:sz w:val="24"/>
          <w:vertAlign w:val="superscript"/>
          <w:lang w:val="en-US"/>
        </w:rPr>
        <w:t xml:space="preserve"> </w:t>
      </w:r>
      <w:r w:rsidRPr="007A74FB">
        <w:rPr>
          <w:rStyle w:val="markedcontent"/>
          <w:rFonts w:ascii="Times New Roman" w:hAnsi="Times New Roman" w:cs="Times New Roman"/>
          <w:sz w:val="24"/>
          <w:lang w:val="en-US"/>
        </w:rPr>
        <w:t>Institute of Medical Biometry, Informatics and Epidemiology (IMBIE), Medical Faculty, University of Bonn, Bonn, Germany</w:t>
      </w:r>
      <w:r w:rsidR="00693ECF">
        <w:rPr>
          <w:rStyle w:val="markedcontent"/>
          <w:rFonts w:ascii="Times New Roman" w:hAnsi="Times New Roman" w:cs="Times New Roman"/>
          <w:sz w:val="24"/>
          <w:lang w:val="en-US"/>
        </w:rPr>
        <w:br/>
      </w:r>
      <w:bookmarkStart w:id="1" w:name="_GoBack"/>
      <w:bookmarkEnd w:id="1"/>
      <w:r w:rsidR="00693ECF" w:rsidRPr="003A2F03">
        <w:rPr>
          <w:rStyle w:val="markedcontent"/>
          <w:rFonts w:ascii="Times New Roman" w:hAnsi="Times New Roman" w:cs="Times New Roman"/>
          <w:sz w:val="24"/>
          <w:szCs w:val="24"/>
          <w:vertAlign w:val="superscript"/>
          <w:lang w:val="en-US"/>
        </w:rPr>
        <w:t>5</w:t>
      </w:r>
      <w:r w:rsidR="00693ECF">
        <w:rPr>
          <w:rStyle w:val="markedcontent"/>
          <w:rFonts w:ascii="Times New Roman" w:hAnsi="Times New Roman" w:cs="Times New Roman"/>
          <w:sz w:val="24"/>
          <w:szCs w:val="24"/>
          <w:vertAlign w:val="superscript"/>
          <w:lang w:val="en-US"/>
        </w:rPr>
        <w:t xml:space="preserve"> </w:t>
      </w:r>
      <w:r w:rsidR="00693ECF" w:rsidRPr="003A2F03">
        <w:rPr>
          <w:rStyle w:val="markedcontent"/>
          <w:rFonts w:ascii="Times New Roman" w:hAnsi="Times New Roman" w:cs="Times New Roman"/>
          <w:sz w:val="24"/>
          <w:szCs w:val="24"/>
          <w:lang w:val="en-US"/>
        </w:rPr>
        <w:t>Institute of Psychology</w:t>
      </w:r>
      <w:r w:rsidR="00693ECF">
        <w:rPr>
          <w:rStyle w:val="markedcontent"/>
          <w:rFonts w:ascii="Times New Roman" w:hAnsi="Times New Roman" w:cs="Times New Roman"/>
          <w:sz w:val="24"/>
          <w:szCs w:val="24"/>
          <w:lang w:val="en-US"/>
        </w:rPr>
        <w:t>,</w:t>
      </w:r>
      <w:r w:rsidR="00693ECF">
        <w:rPr>
          <w:rStyle w:val="markedcontent"/>
          <w:rFonts w:ascii="Times New Roman" w:hAnsi="Times New Roman" w:cs="Times New Roman"/>
          <w:sz w:val="24"/>
          <w:szCs w:val="24"/>
          <w:lang w:val="en-US"/>
        </w:rPr>
        <w:t xml:space="preserve"> </w:t>
      </w:r>
      <w:r w:rsidR="00693ECF" w:rsidRPr="003A2F03">
        <w:rPr>
          <w:rStyle w:val="markedcontent"/>
          <w:rFonts w:ascii="Times New Roman" w:hAnsi="Times New Roman" w:cs="Times New Roman"/>
          <w:sz w:val="24"/>
          <w:szCs w:val="24"/>
          <w:lang w:val="en-US"/>
        </w:rPr>
        <w:t>Psychological Methods, Evaluation and Statistics, Department of Psychology,</w:t>
      </w:r>
      <w:r w:rsidR="00693ECF" w:rsidRPr="00F7766E">
        <w:rPr>
          <w:rStyle w:val="markedcontent"/>
          <w:rFonts w:ascii="Times New Roman" w:hAnsi="Times New Roman" w:cs="Times New Roman"/>
          <w:sz w:val="24"/>
          <w:szCs w:val="24"/>
          <w:lang w:val="en-US"/>
        </w:rPr>
        <w:t xml:space="preserve"> </w:t>
      </w:r>
      <w:r w:rsidR="00693ECF" w:rsidRPr="001A0404">
        <w:rPr>
          <w:rStyle w:val="markedcontent"/>
          <w:rFonts w:ascii="Times New Roman" w:hAnsi="Times New Roman" w:cs="Times New Roman"/>
          <w:sz w:val="24"/>
          <w:szCs w:val="24"/>
          <w:lang w:val="en-US"/>
        </w:rPr>
        <w:t>University of Zurich</w:t>
      </w:r>
      <w:r w:rsidR="00693ECF">
        <w:rPr>
          <w:rStyle w:val="markedcontent"/>
          <w:rFonts w:ascii="Times New Roman" w:hAnsi="Times New Roman" w:cs="Times New Roman"/>
          <w:sz w:val="24"/>
          <w:szCs w:val="24"/>
          <w:lang w:val="en-US"/>
        </w:rPr>
        <w:t>,</w:t>
      </w:r>
      <w:r w:rsidR="00693ECF" w:rsidRPr="003A2F03">
        <w:rPr>
          <w:rStyle w:val="markedcontent"/>
          <w:rFonts w:ascii="Times New Roman" w:hAnsi="Times New Roman" w:cs="Times New Roman"/>
          <w:sz w:val="24"/>
          <w:szCs w:val="24"/>
          <w:lang w:val="en-US"/>
        </w:rPr>
        <w:t xml:space="preserve"> </w:t>
      </w:r>
      <w:r w:rsidR="00693ECF" w:rsidRPr="00F7766E">
        <w:rPr>
          <w:rStyle w:val="markedcontent"/>
          <w:rFonts w:ascii="Times New Roman" w:hAnsi="Times New Roman" w:cs="Times New Roman"/>
          <w:sz w:val="24"/>
          <w:szCs w:val="24"/>
          <w:lang w:val="en-US"/>
        </w:rPr>
        <w:t>Switzerland</w:t>
      </w:r>
    </w:p>
    <w:p w14:paraId="193351B1" w14:textId="77777777" w:rsidR="001B17B5" w:rsidRPr="0004227F" w:rsidRDefault="001B17B5" w:rsidP="001F441F">
      <w:pPr>
        <w:spacing w:line="480" w:lineRule="auto"/>
        <w:rPr>
          <w:rStyle w:val="markedcontent"/>
          <w:rFonts w:ascii="Times New Roman" w:hAnsi="Times New Roman" w:cs="Times New Roman"/>
          <w:sz w:val="24"/>
          <w:szCs w:val="24"/>
          <w:lang w:val="en-US"/>
        </w:rPr>
      </w:pPr>
    </w:p>
    <w:p w14:paraId="60D1BEC0" w14:textId="77777777" w:rsidR="008B0FDD" w:rsidRDefault="001F0C9D" w:rsidP="001F441F">
      <w:pPr>
        <w:spacing w:line="480" w:lineRule="auto"/>
        <w:rPr>
          <w:rFonts w:ascii="Times New Roman" w:hAnsi="Times New Roman" w:cs="Times New Roman"/>
          <w:sz w:val="24"/>
          <w:szCs w:val="24"/>
          <w:lang w:val="en-US"/>
        </w:rPr>
      </w:pPr>
      <w:r w:rsidRPr="0004227F">
        <w:rPr>
          <w:rFonts w:ascii="Times New Roman" w:hAnsi="Times New Roman" w:cs="Times New Roman"/>
          <w:sz w:val="24"/>
          <w:szCs w:val="24"/>
          <w:lang w:val="en-US"/>
        </w:rPr>
        <w:t>Supplement</w:t>
      </w:r>
    </w:p>
    <w:p w14:paraId="7D003249" w14:textId="56B7D680" w:rsidR="00704B2F" w:rsidRDefault="00704B2F" w:rsidP="001F441F">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Figure S1: Flowchart of the analysis sample of inpatient and outpatient palliative care.</w:t>
      </w:r>
    </w:p>
    <w:p w14:paraId="4C0EC722" w14:textId="2279F19E" w:rsidR="001F0C9D" w:rsidRPr="0004227F" w:rsidRDefault="001F0C9D" w:rsidP="001F441F">
      <w:pPr>
        <w:spacing w:line="480" w:lineRule="auto"/>
        <w:rPr>
          <w:rFonts w:ascii="Times New Roman" w:hAnsi="Times New Roman" w:cs="Times New Roman"/>
          <w:sz w:val="24"/>
          <w:szCs w:val="24"/>
          <w:lang w:val="en-US"/>
        </w:rPr>
      </w:pPr>
      <w:r w:rsidRPr="0004227F">
        <w:rPr>
          <w:rFonts w:ascii="Times New Roman" w:hAnsi="Times New Roman" w:cs="Times New Roman"/>
          <w:sz w:val="24"/>
          <w:szCs w:val="24"/>
          <w:lang w:val="en-US"/>
        </w:rPr>
        <w:t>Table S1: Definition of the outcomes</w:t>
      </w:r>
      <w:r w:rsidR="00704B2F">
        <w:rPr>
          <w:rFonts w:ascii="Times New Roman" w:hAnsi="Times New Roman" w:cs="Times New Roman"/>
          <w:sz w:val="24"/>
          <w:szCs w:val="24"/>
          <w:lang w:val="en-US"/>
        </w:rPr>
        <w:t>.</w:t>
      </w:r>
    </w:p>
    <w:p w14:paraId="6DFA365F" w14:textId="415AFC97" w:rsidR="001F3985" w:rsidRPr="0004227F" w:rsidRDefault="00C76E70" w:rsidP="001F441F">
      <w:pPr>
        <w:spacing w:line="480" w:lineRule="auto"/>
        <w:rPr>
          <w:rFonts w:ascii="Times New Roman" w:hAnsi="Times New Roman" w:cs="Times New Roman"/>
          <w:sz w:val="24"/>
          <w:szCs w:val="24"/>
          <w:lang w:val="en-US"/>
        </w:rPr>
      </w:pPr>
      <w:r w:rsidRPr="0004227F">
        <w:rPr>
          <w:rFonts w:ascii="Times New Roman" w:hAnsi="Times New Roman" w:cs="Times New Roman"/>
          <w:sz w:val="24"/>
          <w:szCs w:val="24"/>
          <w:lang w:val="en-US"/>
        </w:rPr>
        <w:t>Table S2: List of ICD-10 codes of the disease</w:t>
      </w:r>
      <w:r w:rsidR="00704B2F">
        <w:rPr>
          <w:rFonts w:ascii="Times New Roman" w:hAnsi="Times New Roman" w:cs="Times New Roman"/>
          <w:sz w:val="24"/>
          <w:szCs w:val="24"/>
          <w:lang w:val="en-US"/>
        </w:rPr>
        <w:t>.</w:t>
      </w:r>
    </w:p>
    <w:p w14:paraId="3304BE3E" w14:textId="5A98F90E" w:rsidR="00236FAC" w:rsidRPr="0004227F" w:rsidRDefault="00236FAC" w:rsidP="001F441F">
      <w:pPr>
        <w:spacing w:line="480" w:lineRule="auto"/>
        <w:rPr>
          <w:rFonts w:ascii="Times New Roman" w:hAnsi="Times New Roman" w:cs="Times New Roman"/>
          <w:sz w:val="24"/>
          <w:szCs w:val="24"/>
          <w:lang w:val="en-US"/>
        </w:rPr>
      </w:pPr>
      <w:r w:rsidRPr="0004227F">
        <w:rPr>
          <w:rFonts w:ascii="Times New Roman" w:hAnsi="Times New Roman" w:cs="Times New Roman"/>
          <w:sz w:val="24"/>
          <w:szCs w:val="24"/>
          <w:lang w:val="en-US"/>
        </w:rPr>
        <w:t>Table S3: List of codes of the health services</w:t>
      </w:r>
      <w:r w:rsidR="00704B2F">
        <w:rPr>
          <w:rFonts w:ascii="Times New Roman" w:hAnsi="Times New Roman" w:cs="Times New Roman"/>
          <w:sz w:val="24"/>
          <w:szCs w:val="24"/>
          <w:lang w:val="en-US"/>
        </w:rPr>
        <w:t>.</w:t>
      </w:r>
    </w:p>
    <w:p w14:paraId="5803215F" w14:textId="399783E0" w:rsidR="001F3985" w:rsidRDefault="001F3985" w:rsidP="001F441F">
      <w:pPr>
        <w:pStyle w:val="Beschriftung"/>
        <w:keepNext/>
        <w:spacing w:line="480" w:lineRule="auto"/>
        <w:rPr>
          <w:rFonts w:ascii="Times New Roman" w:hAnsi="Times New Roman" w:cs="Times New Roman"/>
          <w:i w:val="0"/>
          <w:color w:val="auto"/>
          <w:sz w:val="24"/>
          <w:szCs w:val="24"/>
          <w:lang w:val="en-US"/>
        </w:rPr>
      </w:pPr>
      <w:r w:rsidRPr="0004227F">
        <w:rPr>
          <w:rFonts w:ascii="Times New Roman" w:hAnsi="Times New Roman" w:cs="Times New Roman"/>
          <w:i w:val="0"/>
          <w:color w:val="auto"/>
          <w:sz w:val="24"/>
          <w:szCs w:val="24"/>
          <w:lang w:val="en-US"/>
        </w:rPr>
        <w:t>Method S1:</w:t>
      </w:r>
      <w:r w:rsidRPr="0004227F">
        <w:rPr>
          <w:rFonts w:ascii="Times New Roman" w:hAnsi="Times New Roman" w:cs="Times New Roman"/>
          <w:b/>
          <w:i w:val="0"/>
          <w:color w:val="auto"/>
          <w:sz w:val="24"/>
          <w:szCs w:val="24"/>
          <w:lang w:val="en-US"/>
        </w:rPr>
        <w:t xml:space="preserve"> </w:t>
      </w:r>
      <w:r w:rsidRPr="0004227F">
        <w:rPr>
          <w:rFonts w:ascii="Times New Roman" w:hAnsi="Times New Roman" w:cs="Times New Roman"/>
          <w:i w:val="0"/>
          <w:color w:val="auto"/>
          <w:sz w:val="24"/>
          <w:szCs w:val="24"/>
          <w:lang w:val="en-US"/>
        </w:rPr>
        <w:t>Long-term care dependency</w:t>
      </w:r>
      <w:r w:rsidR="00704B2F">
        <w:rPr>
          <w:rFonts w:ascii="Times New Roman" w:hAnsi="Times New Roman" w:cs="Times New Roman"/>
          <w:i w:val="0"/>
          <w:color w:val="auto"/>
          <w:sz w:val="24"/>
          <w:szCs w:val="24"/>
          <w:lang w:val="en-US"/>
        </w:rPr>
        <w:t>.</w:t>
      </w:r>
    </w:p>
    <w:p w14:paraId="60CEA545" w14:textId="17BF71CA" w:rsidR="001646B1" w:rsidRPr="00450A3C" w:rsidRDefault="001646B1" w:rsidP="001F441F">
      <w:pPr>
        <w:spacing w:line="480" w:lineRule="auto"/>
        <w:rPr>
          <w:rFonts w:ascii="Times New Roman" w:hAnsi="Times New Roman" w:cs="Times New Roman"/>
          <w:i/>
          <w:sz w:val="24"/>
          <w:lang w:val="en-US"/>
        </w:rPr>
      </w:pPr>
      <w:r w:rsidRPr="00450A3C">
        <w:rPr>
          <w:rFonts w:ascii="Times New Roman" w:hAnsi="Times New Roman" w:cs="Times New Roman"/>
          <w:sz w:val="24"/>
          <w:lang w:val="en-US"/>
        </w:rPr>
        <w:t>Figure S</w:t>
      </w:r>
      <w:r w:rsidR="00704B2F">
        <w:rPr>
          <w:rFonts w:ascii="Times New Roman" w:hAnsi="Times New Roman" w:cs="Times New Roman"/>
          <w:sz w:val="24"/>
          <w:lang w:val="en-US"/>
        </w:rPr>
        <w:t>2</w:t>
      </w:r>
      <w:r w:rsidRPr="00450A3C">
        <w:rPr>
          <w:rFonts w:ascii="Times New Roman" w:hAnsi="Times New Roman" w:cs="Times New Roman"/>
          <w:sz w:val="24"/>
          <w:lang w:val="en-US"/>
        </w:rPr>
        <w:t>: Developing palliative care utilization rate over time (2015 to 2019)</w:t>
      </w:r>
      <w:r w:rsidR="00704B2F">
        <w:rPr>
          <w:rFonts w:ascii="Times New Roman" w:hAnsi="Times New Roman" w:cs="Times New Roman"/>
          <w:sz w:val="24"/>
          <w:lang w:val="en-US"/>
        </w:rPr>
        <w:t>.</w:t>
      </w:r>
    </w:p>
    <w:p w14:paraId="0B2412FB" w14:textId="18667D69" w:rsidR="00236FAC" w:rsidRPr="0004227F" w:rsidRDefault="00236FAC" w:rsidP="001F441F">
      <w:pPr>
        <w:spacing w:line="480" w:lineRule="auto"/>
        <w:rPr>
          <w:rFonts w:ascii="Times New Roman" w:hAnsi="Times New Roman" w:cs="Times New Roman"/>
          <w:sz w:val="24"/>
          <w:szCs w:val="24"/>
          <w:lang w:val="en-US"/>
        </w:rPr>
      </w:pPr>
      <w:r w:rsidRPr="0004227F">
        <w:rPr>
          <w:rFonts w:ascii="Times New Roman" w:hAnsi="Times New Roman" w:cs="Times New Roman"/>
          <w:sz w:val="24"/>
          <w:szCs w:val="24"/>
          <w:lang w:val="en-US"/>
        </w:rPr>
        <w:t>Table S4: Number of patients within patient groups during the observation time for inpatient palliative care. Data: AOK data from 201</w:t>
      </w:r>
      <w:r w:rsidR="00544397">
        <w:rPr>
          <w:rFonts w:ascii="Times New Roman" w:hAnsi="Times New Roman" w:cs="Times New Roman"/>
          <w:sz w:val="24"/>
          <w:szCs w:val="24"/>
          <w:lang w:val="en-US"/>
        </w:rPr>
        <w:t>4</w:t>
      </w:r>
      <w:r w:rsidRPr="0004227F">
        <w:rPr>
          <w:rFonts w:ascii="Times New Roman" w:hAnsi="Times New Roman" w:cs="Times New Roman"/>
          <w:sz w:val="24"/>
          <w:szCs w:val="24"/>
          <w:lang w:val="en-US"/>
        </w:rPr>
        <w:t xml:space="preserve"> - 2019. Own calculations.</w:t>
      </w:r>
    </w:p>
    <w:p w14:paraId="01F8D605" w14:textId="09B18722" w:rsidR="00236FAC" w:rsidRDefault="00236FAC" w:rsidP="001F441F">
      <w:pPr>
        <w:spacing w:line="480" w:lineRule="auto"/>
        <w:rPr>
          <w:rFonts w:ascii="Times New Roman" w:hAnsi="Times New Roman" w:cs="Times New Roman"/>
          <w:sz w:val="24"/>
          <w:szCs w:val="24"/>
          <w:lang w:val="en-US"/>
        </w:rPr>
      </w:pPr>
      <w:r w:rsidRPr="0004227F">
        <w:rPr>
          <w:rFonts w:ascii="Times New Roman" w:hAnsi="Times New Roman" w:cs="Times New Roman"/>
          <w:sz w:val="24"/>
          <w:szCs w:val="24"/>
          <w:lang w:val="en-US"/>
        </w:rPr>
        <w:lastRenderedPageBreak/>
        <w:t>Table S5: Number of patients within patient groups during the observation time for outpatient palliative care. Data: AOK data from 201</w:t>
      </w:r>
      <w:r w:rsidR="00544397">
        <w:rPr>
          <w:rFonts w:ascii="Times New Roman" w:hAnsi="Times New Roman" w:cs="Times New Roman"/>
          <w:sz w:val="24"/>
          <w:szCs w:val="24"/>
          <w:lang w:val="en-US"/>
        </w:rPr>
        <w:t>4</w:t>
      </w:r>
      <w:r w:rsidRPr="0004227F">
        <w:rPr>
          <w:rFonts w:ascii="Times New Roman" w:hAnsi="Times New Roman" w:cs="Times New Roman"/>
          <w:sz w:val="24"/>
          <w:szCs w:val="24"/>
          <w:lang w:val="en-US"/>
        </w:rPr>
        <w:t xml:space="preserve"> - 2019. Own calculations.</w:t>
      </w:r>
    </w:p>
    <w:p w14:paraId="7A99DB18" w14:textId="752A4670" w:rsidR="002E46E5" w:rsidRDefault="002E46E5" w:rsidP="001F441F">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Table S6: C-</w:t>
      </w:r>
      <w:r w:rsidR="003A5CE2">
        <w:rPr>
          <w:rFonts w:ascii="Times New Roman" w:hAnsi="Times New Roman" w:cs="Times New Roman"/>
          <w:sz w:val="24"/>
          <w:szCs w:val="24"/>
          <w:lang w:val="en-US"/>
        </w:rPr>
        <w:t>i</w:t>
      </w:r>
      <w:r>
        <w:rPr>
          <w:rFonts w:ascii="Times New Roman" w:hAnsi="Times New Roman" w:cs="Times New Roman"/>
          <w:sz w:val="24"/>
          <w:szCs w:val="24"/>
          <w:lang w:val="en-US"/>
        </w:rPr>
        <w:t xml:space="preserve">ndex </w:t>
      </w:r>
      <w:r w:rsidRPr="00075E08">
        <w:rPr>
          <w:rFonts w:ascii="Times New Roman" w:hAnsi="Times New Roman" w:cs="Times New Roman"/>
          <w:sz w:val="24"/>
          <w:szCs w:val="24"/>
          <w:lang w:val="en-US"/>
        </w:rPr>
        <w:t>for log</w:t>
      </w:r>
      <w:r w:rsidR="00884FFE">
        <w:rPr>
          <w:rFonts w:ascii="Times New Roman" w:hAnsi="Times New Roman" w:cs="Times New Roman"/>
          <w:sz w:val="24"/>
          <w:szCs w:val="24"/>
          <w:lang w:val="en-US"/>
        </w:rPr>
        <w:t>istic</w:t>
      </w:r>
      <w:r w:rsidRPr="00075E08">
        <w:rPr>
          <w:rFonts w:ascii="Times New Roman" w:hAnsi="Times New Roman" w:cs="Times New Roman"/>
          <w:sz w:val="24"/>
          <w:szCs w:val="24"/>
          <w:lang w:val="en-US"/>
        </w:rPr>
        <w:t xml:space="preserve"> regression models</w:t>
      </w:r>
      <w:r>
        <w:rPr>
          <w:rFonts w:ascii="Times New Roman" w:hAnsi="Times New Roman" w:cs="Times New Roman"/>
          <w:sz w:val="24"/>
          <w:szCs w:val="24"/>
          <w:lang w:val="en-US"/>
        </w:rPr>
        <w:t xml:space="preserve"> and cforest models.</w:t>
      </w:r>
    </w:p>
    <w:p w14:paraId="57B05B58" w14:textId="12B21085" w:rsidR="009E32C5" w:rsidRDefault="009E32C5" w:rsidP="001F441F">
      <w:pPr>
        <w:spacing w:line="480" w:lineRule="auto"/>
        <w:rPr>
          <w:rFonts w:ascii="Times New Roman" w:hAnsi="Times New Roman" w:cs="Times New Roman"/>
          <w:sz w:val="24"/>
          <w:szCs w:val="24"/>
          <w:lang w:val="en-US"/>
        </w:rPr>
      </w:pPr>
      <w:r w:rsidRPr="009E32C5">
        <w:rPr>
          <w:rFonts w:ascii="Times New Roman" w:hAnsi="Times New Roman" w:cs="Times New Roman"/>
          <w:sz w:val="24"/>
          <w:szCs w:val="24"/>
          <w:lang w:val="en-US"/>
        </w:rPr>
        <w:t xml:space="preserve">Figure </w:t>
      </w:r>
      <w:r w:rsidR="001646B1" w:rsidRPr="009E32C5">
        <w:rPr>
          <w:rFonts w:ascii="Times New Roman" w:hAnsi="Times New Roman" w:cs="Times New Roman"/>
          <w:sz w:val="24"/>
          <w:szCs w:val="24"/>
          <w:lang w:val="en-US"/>
        </w:rPr>
        <w:t>S</w:t>
      </w:r>
      <w:r w:rsidR="00704B2F">
        <w:rPr>
          <w:rFonts w:ascii="Times New Roman" w:hAnsi="Times New Roman" w:cs="Times New Roman"/>
          <w:sz w:val="24"/>
          <w:szCs w:val="24"/>
          <w:lang w:val="en-US"/>
        </w:rPr>
        <w:t>3</w:t>
      </w:r>
      <w:r w:rsidRPr="009E32C5">
        <w:rPr>
          <w:rFonts w:ascii="Times New Roman" w:hAnsi="Times New Roman" w:cs="Times New Roman"/>
          <w:sz w:val="24"/>
          <w:szCs w:val="24"/>
          <w:lang w:val="en-US"/>
        </w:rPr>
        <w:t>: Calibration plots for log. regression models and ctree models. Intercepts and slopes were calculated using logistic recalibration (95% confidence intervals in parentheses). Left column: Models with inpatient palliative care as outcome. Right column: Models with outpatient palliative care as outcome.</w:t>
      </w:r>
    </w:p>
    <w:p w14:paraId="7C20C172" w14:textId="60D53290" w:rsidR="001E1342" w:rsidRPr="00450A3C" w:rsidRDefault="001E1342" w:rsidP="001F441F">
      <w:pPr>
        <w:spacing w:line="480" w:lineRule="auto"/>
        <w:rPr>
          <w:lang w:val="en-US"/>
        </w:rPr>
      </w:pPr>
      <w:r w:rsidRPr="00744DBA">
        <w:rPr>
          <w:rFonts w:ascii="Times New Roman" w:hAnsi="Times New Roman" w:cs="Times New Roman"/>
          <w:sz w:val="24"/>
          <w:szCs w:val="24"/>
          <w:lang w:val="en-US"/>
        </w:rPr>
        <w:t>Figure S</w:t>
      </w:r>
      <w:r w:rsidR="00704B2F">
        <w:rPr>
          <w:rFonts w:ascii="Times New Roman" w:hAnsi="Times New Roman" w:cs="Times New Roman"/>
          <w:sz w:val="24"/>
          <w:szCs w:val="24"/>
          <w:lang w:val="en-US"/>
        </w:rPr>
        <w:t>4</w:t>
      </w:r>
      <w:r w:rsidRPr="00744DBA">
        <w:rPr>
          <w:rFonts w:ascii="Times New Roman" w:hAnsi="Times New Roman" w:cs="Times New Roman"/>
          <w:sz w:val="24"/>
          <w:szCs w:val="24"/>
          <w:lang w:val="en-US"/>
        </w:rPr>
        <w:t>: Number of top 20 features by category of variables</w:t>
      </w:r>
      <w:r w:rsidRPr="00744DBA" w:rsidDel="00AD12EB">
        <w:rPr>
          <w:rFonts w:ascii="Times New Roman" w:hAnsi="Times New Roman" w:cs="Times New Roman"/>
          <w:sz w:val="24"/>
          <w:szCs w:val="24"/>
          <w:lang w:val="en-US"/>
        </w:rPr>
        <w:t xml:space="preserve"> </w:t>
      </w:r>
      <w:r w:rsidRPr="00744DBA">
        <w:rPr>
          <w:rFonts w:ascii="Times New Roman" w:hAnsi="Times New Roman" w:cs="Times New Roman"/>
          <w:sz w:val="24"/>
          <w:szCs w:val="24"/>
          <w:lang w:val="en-US"/>
        </w:rPr>
        <w:t>associated with inpatient palliative care. AOK data 2014-2019.</w:t>
      </w:r>
    </w:p>
    <w:p w14:paraId="46972117" w14:textId="528F4FCA" w:rsidR="00236FAC" w:rsidRPr="0004227F" w:rsidRDefault="001E1342" w:rsidP="001F441F">
      <w:pPr>
        <w:spacing w:line="480" w:lineRule="auto"/>
        <w:rPr>
          <w:rFonts w:ascii="Times New Roman" w:hAnsi="Times New Roman" w:cs="Times New Roman"/>
          <w:lang w:val="en-US"/>
        </w:rPr>
      </w:pPr>
      <w:r w:rsidRPr="007D68EF">
        <w:rPr>
          <w:rFonts w:ascii="Times New Roman" w:hAnsi="Times New Roman" w:cs="Times New Roman"/>
          <w:sz w:val="24"/>
          <w:szCs w:val="24"/>
          <w:lang w:val="en-US"/>
        </w:rPr>
        <w:t xml:space="preserve">Figure </w:t>
      </w:r>
      <w:r w:rsidRPr="00744DBA">
        <w:rPr>
          <w:rFonts w:ascii="Times New Roman" w:hAnsi="Times New Roman" w:cs="Times New Roman"/>
          <w:sz w:val="24"/>
          <w:szCs w:val="24"/>
          <w:lang w:val="en-US"/>
        </w:rPr>
        <w:t>S</w:t>
      </w:r>
      <w:r w:rsidR="00704B2F">
        <w:rPr>
          <w:rFonts w:ascii="Times New Roman" w:hAnsi="Times New Roman" w:cs="Times New Roman"/>
          <w:sz w:val="24"/>
          <w:szCs w:val="24"/>
          <w:lang w:val="en-US"/>
        </w:rPr>
        <w:t>5</w:t>
      </w:r>
      <w:r w:rsidRPr="007D68EF">
        <w:rPr>
          <w:rFonts w:ascii="Times New Roman" w:hAnsi="Times New Roman" w:cs="Times New Roman"/>
          <w:sz w:val="24"/>
          <w:szCs w:val="24"/>
          <w:lang w:val="en-US"/>
        </w:rPr>
        <w:t>: Number of top 2</w:t>
      </w:r>
      <w:r>
        <w:rPr>
          <w:rFonts w:ascii="Times New Roman" w:hAnsi="Times New Roman" w:cs="Times New Roman"/>
          <w:sz w:val="24"/>
          <w:szCs w:val="24"/>
          <w:lang w:val="en-US"/>
        </w:rPr>
        <w:t>0</w:t>
      </w:r>
      <w:r w:rsidRPr="007D68E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features </w:t>
      </w:r>
      <w:r w:rsidRPr="00AD12EB">
        <w:rPr>
          <w:rFonts w:ascii="Times New Roman" w:hAnsi="Times New Roman" w:cs="Times New Roman"/>
          <w:sz w:val="24"/>
          <w:szCs w:val="24"/>
          <w:lang w:val="en-US"/>
        </w:rPr>
        <w:t>by category of variables</w:t>
      </w:r>
      <w:r w:rsidRPr="00AD12EB" w:rsidDel="00AD12EB">
        <w:rPr>
          <w:rFonts w:ascii="Times New Roman" w:hAnsi="Times New Roman" w:cs="Times New Roman"/>
          <w:sz w:val="24"/>
          <w:szCs w:val="24"/>
          <w:lang w:val="en-US"/>
        </w:rPr>
        <w:t xml:space="preserve"> </w:t>
      </w:r>
      <w:r>
        <w:rPr>
          <w:rFonts w:ascii="Times New Roman" w:hAnsi="Times New Roman" w:cs="Times New Roman"/>
          <w:sz w:val="24"/>
          <w:szCs w:val="24"/>
          <w:lang w:val="en-US"/>
        </w:rPr>
        <w:t>associated with out</w:t>
      </w:r>
      <w:r w:rsidRPr="007D68EF">
        <w:rPr>
          <w:rFonts w:ascii="Times New Roman" w:hAnsi="Times New Roman" w:cs="Times New Roman"/>
          <w:sz w:val="24"/>
          <w:szCs w:val="24"/>
          <w:lang w:val="en-US"/>
        </w:rPr>
        <w:t>patient palliative care</w:t>
      </w:r>
      <w:r>
        <w:rPr>
          <w:rFonts w:ascii="Times New Roman" w:hAnsi="Times New Roman" w:cs="Times New Roman"/>
          <w:sz w:val="24"/>
          <w:szCs w:val="24"/>
          <w:lang w:val="en-US"/>
        </w:rPr>
        <w:t>.</w:t>
      </w:r>
      <w:r w:rsidRPr="007D68EF">
        <w:rPr>
          <w:rFonts w:ascii="Times New Roman" w:hAnsi="Times New Roman" w:cs="Times New Roman"/>
          <w:sz w:val="24"/>
          <w:szCs w:val="24"/>
          <w:lang w:val="en-US"/>
        </w:rPr>
        <w:t xml:space="preserve"> AOK data 2014-2019.</w:t>
      </w:r>
    </w:p>
    <w:p w14:paraId="2EDD47B3" w14:textId="13861C83" w:rsidR="001E1342" w:rsidRDefault="001E1342" w:rsidP="001F441F">
      <w:pPr>
        <w:spacing w:line="480" w:lineRule="auto"/>
        <w:rPr>
          <w:rFonts w:ascii="Times New Roman" w:hAnsi="Times New Roman" w:cs="Times New Roman"/>
          <w:lang w:val="en-US"/>
        </w:rPr>
      </w:pPr>
      <w:r>
        <w:rPr>
          <w:rFonts w:ascii="Times New Roman" w:hAnsi="Times New Roman" w:cs="Times New Roman"/>
          <w:lang w:val="en-US"/>
        </w:rPr>
        <w:br w:type="page"/>
      </w:r>
    </w:p>
    <w:p w14:paraId="3AF9F6B3" w14:textId="51DB46DC" w:rsidR="00704B2F" w:rsidRDefault="00704B2F" w:rsidP="001F441F">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Figure S1: Flowchart of the analysis sample of inpatient and outpatient palliative care.</w:t>
      </w:r>
    </w:p>
    <w:p w14:paraId="643A4ED2" w14:textId="7A8ECF4F" w:rsidR="00704B2F" w:rsidRDefault="00704B2F" w:rsidP="00704B2F">
      <w:pP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15C4CB2B" wp14:editId="13FD616A">
            <wp:extent cx="4476750" cy="5638382"/>
            <wp:effectExtent l="0" t="0" r="0" b="63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lowchart_Data.drawio(1).png"/>
                    <pic:cNvPicPr/>
                  </pic:nvPicPr>
                  <pic:blipFill>
                    <a:blip r:embed="rId5">
                      <a:extLst>
                        <a:ext uri="{28A0092B-C50C-407E-A947-70E740481C1C}">
                          <a14:useLocalDpi xmlns:a14="http://schemas.microsoft.com/office/drawing/2010/main" val="0"/>
                        </a:ext>
                      </a:extLst>
                    </a:blip>
                    <a:stretch>
                      <a:fillRect/>
                    </a:stretch>
                  </pic:blipFill>
                  <pic:spPr>
                    <a:xfrm>
                      <a:off x="0" y="0"/>
                      <a:ext cx="4489692" cy="5654683"/>
                    </a:xfrm>
                    <a:prstGeom prst="rect">
                      <a:avLst/>
                    </a:prstGeom>
                  </pic:spPr>
                </pic:pic>
              </a:graphicData>
            </a:graphic>
          </wp:inline>
        </w:drawing>
      </w:r>
    </w:p>
    <w:p w14:paraId="53B4058E" w14:textId="77777777" w:rsidR="00A427F7" w:rsidRDefault="00A427F7" w:rsidP="00704B2F">
      <w:pPr>
        <w:rPr>
          <w:rFonts w:ascii="Times New Roman" w:hAnsi="Times New Roman" w:cs="Times New Roman"/>
          <w:sz w:val="24"/>
          <w:szCs w:val="24"/>
          <w:lang w:val="en-US"/>
        </w:rPr>
      </w:pPr>
    </w:p>
    <w:p w14:paraId="05220310" w14:textId="626AE2A4" w:rsidR="001F0C9D" w:rsidRPr="001F441F" w:rsidRDefault="001F0C9D" w:rsidP="001F441F">
      <w:pPr>
        <w:rPr>
          <w:rFonts w:ascii="Times New Roman" w:hAnsi="Times New Roman" w:cs="Times New Roman"/>
          <w:sz w:val="24"/>
          <w:lang w:val="en-US"/>
        </w:rPr>
      </w:pPr>
      <w:r w:rsidRPr="0004227F">
        <w:rPr>
          <w:rFonts w:ascii="Times New Roman" w:hAnsi="Times New Roman" w:cs="Times New Roman"/>
          <w:sz w:val="24"/>
          <w:lang w:val="en-US"/>
        </w:rPr>
        <w:t>Table S1: Definition of the outcomes</w:t>
      </w:r>
      <w:r w:rsidR="00704B2F">
        <w:rPr>
          <w:rFonts w:ascii="Times New Roman" w:hAnsi="Times New Roman" w:cs="Times New Roman"/>
          <w:sz w:val="24"/>
          <w:lang w:val="en-US"/>
        </w:rPr>
        <w:t>.</w:t>
      </w:r>
    </w:p>
    <w:tbl>
      <w:tblPr>
        <w:tblStyle w:val="Tabellenraster"/>
        <w:tblpPr w:leftFromText="141" w:rightFromText="141" w:vertAnchor="text" w:horzAnchor="margin" w:tblpY="32"/>
        <w:tblW w:w="9351" w:type="dxa"/>
        <w:tblBorders>
          <w:insideH w:val="none" w:sz="0" w:space="0" w:color="auto"/>
          <w:insideV w:val="none" w:sz="0" w:space="0" w:color="auto"/>
        </w:tblBorders>
        <w:tblLook w:val="04A0" w:firstRow="1" w:lastRow="0" w:firstColumn="1" w:lastColumn="0" w:noHBand="0" w:noVBand="1"/>
      </w:tblPr>
      <w:tblGrid>
        <w:gridCol w:w="988"/>
        <w:gridCol w:w="1984"/>
        <w:gridCol w:w="1134"/>
        <w:gridCol w:w="2410"/>
        <w:gridCol w:w="2835"/>
      </w:tblGrid>
      <w:tr w:rsidR="001F0C9D" w:rsidRPr="001F441F" w14:paraId="78ED4CF6" w14:textId="77777777" w:rsidTr="00325976">
        <w:tc>
          <w:tcPr>
            <w:tcW w:w="988" w:type="dxa"/>
            <w:tcBorders>
              <w:top w:val="single" w:sz="4" w:space="0" w:color="auto"/>
              <w:bottom w:val="single" w:sz="4" w:space="0" w:color="auto"/>
            </w:tcBorders>
            <w:vAlign w:val="center"/>
          </w:tcPr>
          <w:p w14:paraId="04DC358A" w14:textId="77777777" w:rsidR="001F0C9D" w:rsidRPr="001F441F" w:rsidRDefault="001F0C9D" w:rsidP="001F441F">
            <w:pPr>
              <w:rPr>
                <w:rFonts w:ascii="Times New Roman" w:hAnsi="Times New Roman" w:cs="Times New Roman"/>
                <w:sz w:val="24"/>
                <w:szCs w:val="24"/>
                <w:lang w:val="en-US"/>
              </w:rPr>
            </w:pPr>
          </w:p>
        </w:tc>
        <w:tc>
          <w:tcPr>
            <w:tcW w:w="1984" w:type="dxa"/>
            <w:tcBorders>
              <w:top w:val="single" w:sz="4" w:space="0" w:color="auto"/>
              <w:bottom w:val="single" w:sz="4" w:space="0" w:color="auto"/>
            </w:tcBorders>
            <w:vAlign w:val="center"/>
          </w:tcPr>
          <w:p w14:paraId="0EFE8F81" w14:textId="77777777" w:rsidR="001F0C9D" w:rsidRPr="001F441F" w:rsidRDefault="001F0C9D" w:rsidP="001F441F">
            <w:pPr>
              <w:jc w:val="center"/>
              <w:rPr>
                <w:rFonts w:ascii="Times New Roman" w:hAnsi="Times New Roman" w:cs="Times New Roman"/>
                <w:b/>
                <w:sz w:val="24"/>
                <w:szCs w:val="24"/>
                <w:lang w:val="en-US"/>
              </w:rPr>
            </w:pPr>
            <w:r w:rsidRPr="001F441F">
              <w:rPr>
                <w:rFonts w:ascii="Times New Roman" w:hAnsi="Times New Roman" w:cs="Times New Roman"/>
                <w:b/>
                <w:sz w:val="24"/>
                <w:szCs w:val="24"/>
                <w:lang w:val="en-US"/>
              </w:rPr>
              <w:t>Outcome</w:t>
            </w:r>
          </w:p>
        </w:tc>
        <w:tc>
          <w:tcPr>
            <w:tcW w:w="1134" w:type="dxa"/>
            <w:tcBorders>
              <w:top w:val="single" w:sz="4" w:space="0" w:color="auto"/>
              <w:bottom w:val="single" w:sz="4" w:space="0" w:color="auto"/>
            </w:tcBorders>
            <w:vAlign w:val="center"/>
          </w:tcPr>
          <w:p w14:paraId="56D40D52" w14:textId="77777777" w:rsidR="001F0C9D" w:rsidRPr="001F441F" w:rsidRDefault="001F0C9D" w:rsidP="001F441F">
            <w:pPr>
              <w:jc w:val="center"/>
              <w:rPr>
                <w:rFonts w:ascii="Times New Roman" w:hAnsi="Times New Roman" w:cs="Times New Roman"/>
                <w:b/>
                <w:sz w:val="24"/>
                <w:szCs w:val="24"/>
                <w:lang w:val="en-US"/>
              </w:rPr>
            </w:pPr>
            <w:r w:rsidRPr="001F441F">
              <w:rPr>
                <w:rFonts w:ascii="Times New Roman" w:hAnsi="Times New Roman" w:cs="Times New Roman"/>
                <w:b/>
                <w:sz w:val="24"/>
                <w:szCs w:val="24"/>
                <w:lang w:val="en-US"/>
              </w:rPr>
              <w:t>Type of outcome</w:t>
            </w:r>
          </w:p>
        </w:tc>
        <w:tc>
          <w:tcPr>
            <w:tcW w:w="2410" w:type="dxa"/>
            <w:tcBorders>
              <w:top w:val="single" w:sz="4" w:space="0" w:color="auto"/>
              <w:bottom w:val="single" w:sz="4" w:space="0" w:color="auto"/>
            </w:tcBorders>
            <w:vAlign w:val="center"/>
          </w:tcPr>
          <w:p w14:paraId="200FEB3E" w14:textId="77777777" w:rsidR="001F0C9D" w:rsidRPr="001F441F" w:rsidRDefault="001F0C9D" w:rsidP="001F441F">
            <w:pPr>
              <w:jc w:val="center"/>
              <w:rPr>
                <w:rFonts w:ascii="Times New Roman" w:hAnsi="Times New Roman" w:cs="Times New Roman"/>
                <w:b/>
                <w:sz w:val="24"/>
                <w:szCs w:val="24"/>
                <w:lang w:val="en-US"/>
              </w:rPr>
            </w:pPr>
            <w:r w:rsidRPr="001F441F">
              <w:rPr>
                <w:rFonts w:ascii="Times New Roman" w:hAnsi="Times New Roman" w:cs="Times New Roman"/>
                <w:b/>
                <w:sz w:val="24"/>
                <w:szCs w:val="24"/>
                <w:lang w:val="en-US"/>
              </w:rPr>
              <w:t>Type of palliative care included</w:t>
            </w:r>
          </w:p>
        </w:tc>
        <w:tc>
          <w:tcPr>
            <w:tcW w:w="2835" w:type="dxa"/>
            <w:tcBorders>
              <w:top w:val="single" w:sz="4" w:space="0" w:color="auto"/>
              <w:bottom w:val="single" w:sz="4" w:space="0" w:color="auto"/>
            </w:tcBorders>
            <w:vAlign w:val="center"/>
          </w:tcPr>
          <w:p w14:paraId="1DC064F2" w14:textId="77777777" w:rsidR="001F0C9D" w:rsidRPr="001F441F" w:rsidRDefault="001F0C9D" w:rsidP="001F441F">
            <w:pPr>
              <w:jc w:val="center"/>
              <w:rPr>
                <w:rFonts w:ascii="Times New Roman" w:hAnsi="Times New Roman" w:cs="Times New Roman"/>
                <w:b/>
                <w:sz w:val="24"/>
                <w:szCs w:val="24"/>
                <w:lang w:val="en-US"/>
              </w:rPr>
            </w:pPr>
            <w:r w:rsidRPr="001F441F">
              <w:rPr>
                <w:rFonts w:ascii="Times New Roman" w:hAnsi="Times New Roman" w:cs="Times New Roman"/>
                <w:b/>
                <w:sz w:val="24"/>
                <w:szCs w:val="24"/>
                <w:lang w:val="en-US"/>
              </w:rPr>
              <w:t>Classification</w:t>
            </w:r>
          </w:p>
        </w:tc>
      </w:tr>
      <w:tr w:rsidR="001F0C9D" w:rsidRPr="001F441F" w14:paraId="265AAAE7" w14:textId="77777777" w:rsidTr="00325976">
        <w:tc>
          <w:tcPr>
            <w:tcW w:w="988" w:type="dxa"/>
            <w:tcBorders>
              <w:top w:val="single" w:sz="4" w:space="0" w:color="auto"/>
            </w:tcBorders>
            <w:vAlign w:val="center"/>
          </w:tcPr>
          <w:p w14:paraId="42AE6A49" w14:textId="77777777" w:rsidR="001F0C9D" w:rsidRPr="001F441F" w:rsidRDefault="001F0C9D" w:rsidP="001F441F">
            <w:pPr>
              <w:rPr>
                <w:rFonts w:ascii="Times New Roman" w:hAnsi="Times New Roman" w:cs="Times New Roman"/>
                <w:sz w:val="24"/>
                <w:szCs w:val="24"/>
                <w:lang w:val="en-US"/>
              </w:rPr>
            </w:pPr>
            <w:r w:rsidRPr="001F441F">
              <w:rPr>
                <w:rFonts w:ascii="Times New Roman" w:hAnsi="Times New Roman" w:cs="Times New Roman"/>
                <w:sz w:val="24"/>
                <w:szCs w:val="24"/>
                <w:lang w:val="en-US"/>
              </w:rPr>
              <w:t>Model 1</w:t>
            </w:r>
          </w:p>
        </w:tc>
        <w:tc>
          <w:tcPr>
            <w:tcW w:w="1984" w:type="dxa"/>
            <w:tcBorders>
              <w:top w:val="single" w:sz="4" w:space="0" w:color="auto"/>
            </w:tcBorders>
            <w:vAlign w:val="center"/>
          </w:tcPr>
          <w:p w14:paraId="3830422B" w14:textId="77777777" w:rsidR="001F0C9D" w:rsidRPr="001F441F" w:rsidRDefault="001F0C9D" w:rsidP="001F441F">
            <w:pPr>
              <w:rPr>
                <w:rFonts w:ascii="Times New Roman" w:hAnsi="Times New Roman" w:cs="Times New Roman"/>
                <w:sz w:val="24"/>
                <w:szCs w:val="24"/>
                <w:lang w:val="en-US"/>
              </w:rPr>
            </w:pPr>
            <w:r w:rsidRPr="001F441F">
              <w:rPr>
                <w:rFonts w:ascii="Times New Roman" w:hAnsi="Times New Roman" w:cs="Times New Roman"/>
                <w:sz w:val="24"/>
                <w:szCs w:val="24"/>
                <w:lang w:val="en-US"/>
              </w:rPr>
              <w:t>outpatient palliative care</w:t>
            </w:r>
          </w:p>
        </w:tc>
        <w:tc>
          <w:tcPr>
            <w:tcW w:w="1134" w:type="dxa"/>
            <w:tcBorders>
              <w:top w:val="single" w:sz="4" w:space="0" w:color="auto"/>
            </w:tcBorders>
            <w:vAlign w:val="center"/>
          </w:tcPr>
          <w:p w14:paraId="2E6748AF" w14:textId="77777777" w:rsidR="001F0C9D" w:rsidRPr="001F441F" w:rsidRDefault="001F0C9D" w:rsidP="001F441F">
            <w:pPr>
              <w:rPr>
                <w:rFonts w:ascii="Times New Roman" w:hAnsi="Times New Roman" w:cs="Times New Roman"/>
                <w:sz w:val="24"/>
                <w:szCs w:val="24"/>
                <w:lang w:val="en-US"/>
              </w:rPr>
            </w:pPr>
            <w:r w:rsidRPr="001F441F">
              <w:rPr>
                <w:rFonts w:ascii="Times New Roman" w:hAnsi="Times New Roman" w:cs="Times New Roman"/>
                <w:sz w:val="24"/>
                <w:szCs w:val="24"/>
                <w:lang w:val="en-US"/>
              </w:rPr>
              <w:t>binary</w:t>
            </w:r>
          </w:p>
        </w:tc>
        <w:tc>
          <w:tcPr>
            <w:tcW w:w="2410" w:type="dxa"/>
            <w:tcBorders>
              <w:top w:val="single" w:sz="4" w:space="0" w:color="auto"/>
            </w:tcBorders>
            <w:vAlign w:val="center"/>
          </w:tcPr>
          <w:p w14:paraId="4B5C2BFA" w14:textId="77777777" w:rsidR="001F0C9D" w:rsidRPr="001F441F" w:rsidRDefault="001F0C9D" w:rsidP="001F441F">
            <w:pPr>
              <w:rPr>
                <w:rFonts w:ascii="Times New Roman" w:hAnsi="Times New Roman" w:cs="Times New Roman"/>
                <w:sz w:val="24"/>
                <w:szCs w:val="24"/>
                <w:lang w:val="en-US"/>
              </w:rPr>
            </w:pPr>
            <w:r w:rsidRPr="001F441F">
              <w:rPr>
                <w:rFonts w:ascii="Times New Roman" w:eastAsia="Times New Roman" w:hAnsi="Times New Roman" w:cs="Times New Roman"/>
                <w:color w:val="000000"/>
                <w:sz w:val="24"/>
                <w:szCs w:val="24"/>
                <w:lang w:val="en-US" w:eastAsia="de-DE"/>
              </w:rPr>
              <w:t>general outpatient palliative care, specialized palliative care, palliative care in primary care</w:t>
            </w:r>
          </w:p>
        </w:tc>
        <w:tc>
          <w:tcPr>
            <w:tcW w:w="2835" w:type="dxa"/>
            <w:tcBorders>
              <w:top w:val="single" w:sz="4" w:space="0" w:color="auto"/>
            </w:tcBorders>
            <w:vAlign w:val="center"/>
          </w:tcPr>
          <w:p w14:paraId="2A0FFDD3" w14:textId="77777777" w:rsidR="001F0C9D" w:rsidRPr="001F441F" w:rsidRDefault="001F0C9D" w:rsidP="001F441F">
            <w:pPr>
              <w:rPr>
                <w:rFonts w:ascii="Times New Roman" w:eastAsia="Times New Roman" w:hAnsi="Times New Roman" w:cs="Times New Roman"/>
                <w:color w:val="000000"/>
                <w:sz w:val="24"/>
                <w:szCs w:val="24"/>
                <w:lang w:val="en-US" w:eastAsia="de-DE"/>
              </w:rPr>
            </w:pPr>
            <w:r w:rsidRPr="001F441F">
              <w:rPr>
                <w:rFonts w:ascii="Times New Roman" w:eastAsia="Times New Roman" w:hAnsi="Times New Roman" w:cs="Times New Roman"/>
                <w:sz w:val="24"/>
                <w:szCs w:val="24"/>
                <w:lang w:val="en-US" w:eastAsia="de-DE"/>
              </w:rPr>
              <w:t>EBM</w:t>
            </w:r>
            <w:r w:rsidRPr="001F441F">
              <w:rPr>
                <w:rFonts w:ascii="Times New Roman" w:eastAsia="Times New Roman" w:hAnsi="Times New Roman" w:cs="Times New Roman"/>
                <w:color w:val="000000"/>
                <w:sz w:val="24"/>
                <w:szCs w:val="24"/>
                <w:lang w:val="en-US" w:eastAsia="de-DE"/>
              </w:rPr>
              <w:t>: 03370-03373, 37300, 37302, 37305, 37306, 37314, 37317, 37318, 37320, 37400, 01425, 01426</w:t>
            </w:r>
          </w:p>
          <w:p w14:paraId="42893FA0" w14:textId="77777777" w:rsidR="004F4790" w:rsidRPr="001F441F" w:rsidRDefault="004F4790" w:rsidP="001F441F">
            <w:pPr>
              <w:rPr>
                <w:rFonts w:ascii="Times New Roman" w:eastAsia="Times New Roman" w:hAnsi="Times New Roman" w:cs="Times New Roman"/>
                <w:color w:val="000000"/>
                <w:sz w:val="24"/>
                <w:szCs w:val="24"/>
                <w:lang w:val="en-US" w:eastAsia="de-DE"/>
              </w:rPr>
            </w:pPr>
            <w:r w:rsidRPr="001F441F">
              <w:rPr>
                <w:rFonts w:ascii="Times New Roman" w:eastAsia="Times New Roman" w:hAnsi="Times New Roman" w:cs="Times New Roman"/>
                <w:color w:val="000000"/>
                <w:sz w:val="24"/>
                <w:szCs w:val="24"/>
                <w:lang w:val="en-US" w:eastAsia="de-DE"/>
              </w:rPr>
              <w:t xml:space="preserve">ICD-10: </w:t>
            </w:r>
            <w:r w:rsidRPr="001F441F">
              <w:rPr>
                <w:sz w:val="24"/>
                <w:lang w:val="en-US"/>
              </w:rPr>
              <w:t xml:space="preserve"> </w:t>
            </w:r>
            <w:r w:rsidRPr="001F441F">
              <w:rPr>
                <w:rFonts w:ascii="Times New Roman" w:eastAsia="Times New Roman" w:hAnsi="Times New Roman" w:cs="Times New Roman"/>
                <w:color w:val="000000"/>
                <w:sz w:val="24"/>
                <w:szCs w:val="24"/>
                <w:lang w:val="en-US" w:eastAsia="de-DE"/>
              </w:rPr>
              <w:t>Z51.5</w:t>
            </w:r>
          </w:p>
        </w:tc>
      </w:tr>
      <w:tr w:rsidR="001F0C9D" w:rsidRPr="001F441F" w14:paraId="199DBD80" w14:textId="77777777" w:rsidTr="00325976">
        <w:tc>
          <w:tcPr>
            <w:tcW w:w="988" w:type="dxa"/>
            <w:vAlign w:val="center"/>
          </w:tcPr>
          <w:p w14:paraId="7F5B2838" w14:textId="77777777" w:rsidR="001F0C9D" w:rsidRPr="001F441F" w:rsidRDefault="001F0C9D" w:rsidP="001F441F">
            <w:pPr>
              <w:rPr>
                <w:rFonts w:ascii="Times New Roman" w:hAnsi="Times New Roman" w:cs="Times New Roman"/>
                <w:sz w:val="24"/>
                <w:szCs w:val="24"/>
                <w:lang w:val="en-US"/>
              </w:rPr>
            </w:pPr>
            <w:r w:rsidRPr="001F441F">
              <w:rPr>
                <w:rFonts w:ascii="Times New Roman" w:hAnsi="Times New Roman" w:cs="Times New Roman"/>
                <w:sz w:val="24"/>
                <w:szCs w:val="24"/>
                <w:lang w:val="en-US"/>
              </w:rPr>
              <w:t>Model 2</w:t>
            </w:r>
          </w:p>
        </w:tc>
        <w:tc>
          <w:tcPr>
            <w:tcW w:w="1984" w:type="dxa"/>
            <w:vAlign w:val="center"/>
          </w:tcPr>
          <w:p w14:paraId="6722F769" w14:textId="77777777" w:rsidR="001F0C9D" w:rsidRPr="001F441F" w:rsidRDefault="001F0C9D" w:rsidP="001F441F">
            <w:pPr>
              <w:rPr>
                <w:rFonts w:ascii="Times New Roman" w:hAnsi="Times New Roman" w:cs="Times New Roman"/>
                <w:sz w:val="24"/>
                <w:szCs w:val="24"/>
                <w:lang w:val="en-US"/>
              </w:rPr>
            </w:pPr>
            <w:r w:rsidRPr="001F441F">
              <w:rPr>
                <w:rFonts w:ascii="Times New Roman" w:hAnsi="Times New Roman" w:cs="Times New Roman"/>
                <w:sz w:val="24"/>
                <w:szCs w:val="24"/>
                <w:lang w:val="en-US"/>
              </w:rPr>
              <w:t>inpatient palliative care</w:t>
            </w:r>
          </w:p>
        </w:tc>
        <w:tc>
          <w:tcPr>
            <w:tcW w:w="1134" w:type="dxa"/>
            <w:vAlign w:val="center"/>
          </w:tcPr>
          <w:p w14:paraId="437A55C7" w14:textId="77777777" w:rsidR="001F0C9D" w:rsidRPr="001F441F" w:rsidRDefault="001F0C9D" w:rsidP="001F441F">
            <w:pPr>
              <w:rPr>
                <w:rFonts w:ascii="Times New Roman" w:hAnsi="Times New Roman" w:cs="Times New Roman"/>
                <w:sz w:val="24"/>
                <w:szCs w:val="24"/>
                <w:lang w:val="en-US"/>
              </w:rPr>
            </w:pPr>
            <w:r w:rsidRPr="001F441F">
              <w:rPr>
                <w:rFonts w:ascii="Times New Roman" w:hAnsi="Times New Roman" w:cs="Times New Roman"/>
                <w:sz w:val="24"/>
                <w:szCs w:val="24"/>
                <w:lang w:val="en-US"/>
              </w:rPr>
              <w:t>binary</w:t>
            </w:r>
          </w:p>
        </w:tc>
        <w:tc>
          <w:tcPr>
            <w:tcW w:w="2410" w:type="dxa"/>
            <w:vAlign w:val="center"/>
          </w:tcPr>
          <w:p w14:paraId="47399CF1" w14:textId="77777777" w:rsidR="001F0C9D" w:rsidRPr="001F441F" w:rsidRDefault="001F0C9D" w:rsidP="001F441F">
            <w:pPr>
              <w:rPr>
                <w:rFonts w:ascii="Times New Roman" w:hAnsi="Times New Roman" w:cs="Times New Roman"/>
                <w:sz w:val="24"/>
                <w:szCs w:val="24"/>
                <w:lang w:val="en-US"/>
              </w:rPr>
            </w:pPr>
            <w:r w:rsidRPr="001F441F">
              <w:rPr>
                <w:rFonts w:ascii="Times New Roman" w:hAnsi="Times New Roman" w:cs="Times New Roman"/>
                <w:sz w:val="24"/>
                <w:szCs w:val="24"/>
                <w:lang w:val="en-US"/>
              </w:rPr>
              <w:t>inpatient palliative care</w:t>
            </w:r>
          </w:p>
        </w:tc>
        <w:tc>
          <w:tcPr>
            <w:tcW w:w="2835" w:type="dxa"/>
            <w:vAlign w:val="center"/>
          </w:tcPr>
          <w:p w14:paraId="0846A7BD" w14:textId="77777777" w:rsidR="001F0C9D" w:rsidRPr="001F441F" w:rsidRDefault="001F0C9D" w:rsidP="001F441F">
            <w:pPr>
              <w:keepNext/>
              <w:rPr>
                <w:rFonts w:ascii="Times New Roman" w:hAnsi="Times New Roman" w:cs="Times New Roman"/>
                <w:sz w:val="24"/>
                <w:szCs w:val="24"/>
                <w:lang w:val="en-US"/>
              </w:rPr>
            </w:pPr>
            <w:r w:rsidRPr="001F441F">
              <w:rPr>
                <w:rFonts w:ascii="Times New Roman" w:hAnsi="Times New Roman" w:cs="Times New Roman"/>
                <w:sz w:val="24"/>
                <w:szCs w:val="24"/>
                <w:lang w:val="en-US"/>
              </w:rPr>
              <w:t>OPS: 8982, 898h, 898e</w:t>
            </w:r>
          </w:p>
        </w:tc>
      </w:tr>
    </w:tbl>
    <w:p w14:paraId="3F84CA05" w14:textId="77777777" w:rsidR="001F441F" w:rsidRDefault="001F441F" w:rsidP="001F441F">
      <w:pPr>
        <w:spacing w:line="480" w:lineRule="auto"/>
        <w:rPr>
          <w:rFonts w:ascii="Times New Roman" w:hAnsi="Times New Roman" w:cs="Times New Roman"/>
          <w:sz w:val="24"/>
          <w:lang w:val="en-US"/>
        </w:rPr>
      </w:pPr>
    </w:p>
    <w:p w14:paraId="4CADBABD" w14:textId="305BCACD" w:rsidR="00E906C0" w:rsidRPr="0004227F" w:rsidRDefault="00E906C0" w:rsidP="001F441F">
      <w:pPr>
        <w:rPr>
          <w:rFonts w:ascii="Times New Roman" w:hAnsi="Times New Roman" w:cs="Times New Roman"/>
          <w:sz w:val="24"/>
          <w:lang w:val="en-US"/>
        </w:rPr>
      </w:pPr>
      <w:r w:rsidRPr="0004227F">
        <w:rPr>
          <w:rFonts w:ascii="Times New Roman" w:hAnsi="Times New Roman" w:cs="Times New Roman"/>
          <w:sz w:val="24"/>
          <w:lang w:val="en-US"/>
        </w:rPr>
        <w:lastRenderedPageBreak/>
        <w:t>Table S</w:t>
      </w:r>
      <w:r w:rsidR="00F22A8F" w:rsidRPr="0004227F">
        <w:rPr>
          <w:rFonts w:ascii="Times New Roman" w:hAnsi="Times New Roman" w:cs="Times New Roman"/>
          <w:sz w:val="24"/>
          <w:lang w:val="en-US"/>
        </w:rPr>
        <w:t>2</w:t>
      </w:r>
      <w:r w:rsidRPr="0004227F">
        <w:rPr>
          <w:rFonts w:ascii="Times New Roman" w:hAnsi="Times New Roman" w:cs="Times New Roman"/>
          <w:sz w:val="24"/>
          <w:lang w:val="en-US"/>
        </w:rPr>
        <w:t>: List of codes of the health services</w:t>
      </w:r>
      <w:r w:rsidR="00704B2F">
        <w:rPr>
          <w:rFonts w:ascii="Times New Roman" w:hAnsi="Times New Roman" w:cs="Times New Roman"/>
          <w:sz w:val="24"/>
          <w:lang w:val="en-US"/>
        </w:rPr>
        <w:t>.</w:t>
      </w:r>
    </w:p>
    <w:tbl>
      <w:tblPr>
        <w:tblStyle w:val="Tabellenraster"/>
        <w:tblW w:w="9067" w:type="dxa"/>
        <w:tblBorders>
          <w:insideH w:val="none" w:sz="0" w:space="0" w:color="auto"/>
          <w:insideV w:val="none" w:sz="0" w:space="0" w:color="auto"/>
        </w:tblBorders>
        <w:tblLayout w:type="fixed"/>
        <w:tblLook w:val="04A0" w:firstRow="1" w:lastRow="0" w:firstColumn="1" w:lastColumn="0" w:noHBand="0" w:noVBand="1"/>
      </w:tblPr>
      <w:tblGrid>
        <w:gridCol w:w="2689"/>
        <w:gridCol w:w="1275"/>
        <w:gridCol w:w="993"/>
        <w:gridCol w:w="1433"/>
        <w:gridCol w:w="1118"/>
        <w:gridCol w:w="1559"/>
      </w:tblGrid>
      <w:tr w:rsidR="00D85831" w:rsidRPr="001F441F" w14:paraId="03558936" w14:textId="77777777" w:rsidTr="00325976">
        <w:trPr>
          <w:trHeight w:val="248"/>
        </w:trPr>
        <w:tc>
          <w:tcPr>
            <w:tcW w:w="2689" w:type="dxa"/>
            <w:tcBorders>
              <w:top w:val="single" w:sz="4" w:space="0" w:color="auto"/>
              <w:bottom w:val="single" w:sz="4" w:space="0" w:color="auto"/>
            </w:tcBorders>
            <w:vAlign w:val="center"/>
          </w:tcPr>
          <w:p w14:paraId="3FE1D128" w14:textId="77777777" w:rsidR="00FE4CFF" w:rsidRPr="001F441F" w:rsidRDefault="00FE4CFF" w:rsidP="00FE4CFF">
            <w:pPr>
              <w:rPr>
                <w:rFonts w:ascii="Times New Roman" w:hAnsi="Times New Roman" w:cs="Times New Roman"/>
                <w:sz w:val="24"/>
                <w:szCs w:val="24"/>
                <w:lang w:val="en-US"/>
              </w:rPr>
            </w:pPr>
          </w:p>
        </w:tc>
        <w:tc>
          <w:tcPr>
            <w:tcW w:w="1275" w:type="dxa"/>
            <w:tcBorders>
              <w:top w:val="single" w:sz="4" w:space="0" w:color="auto"/>
              <w:bottom w:val="single" w:sz="4" w:space="0" w:color="auto"/>
            </w:tcBorders>
            <w:vAlign w:val="center"/>
          </w:tcPr>
          <w:p w14:paraId="5521C5F8" w14:textId="77777777" w:rsidR="00FE4CFF" w:rsidRPr="001F441F" w:rsidRDefault="00D85831" w:rsidP="00FE4CFF">
            <w:pPr>
              <w:rPr>
                <w:rFonts w:ascii="Times New Roman" w:hAnsi="Times New Roman" w:cs="Times New Roman"/>
                <w:sz w:val="24"/>
                <w:szCs w:val="24"/>
                <w:lang w:val="en-US"/>
              </w:rPr>
            </w:pPr>
            <w:proofErr w:type="spellStart"/>
            <w:r w:rsidRPr="001F441F">
              <w:rPr>
                <w:rStyle w:val="lrzxr"/>
                <w:rFonts w:ascii="Times New Roman" w:hAnsi="Times New Roman" w:cs="Times New Roman"/>
                <w:sz w:val="24"/>
                <w:szCs w:val="24"/>
                <w:lang w:val="en-US"/>
              </w:rPr>
              <w:t>HeilM</w:t>
            </w:r>
            <w:proofErr w:type="spellEnd"/>
            <w:r w:rsidRPr="001F441F">
              <w:rPr>
                <w:rStyle w:val="lrzxr"/>
                <w:rFonts w:ascii="Times New Roman" w:hAnsi="Times New Roman" w:cs="Times New Roman"/>
                <w:sz w:val="24"/>
                <w:szCs w:val="24"/>
                <w:lang w:val="en-US"/>
              </w:rPr>
              <w:t>-RL</w:t>
            </w:r>
          </w:p>
        </w:tc>
        <w:tc>
          <w:tcPr>
            <w:tcW w:w="993" w:type="dxa"/>
            <w:tcBorders>
              <w:top w:val="single" w:sz="4" w:space="0" w:color="auto"/>
              <w:bottom w:val="single" w:sz="4" w:space="0" w:color="auto"/>
            </w:tcBorders>
            <w:vAlign w:val="center"/>
          </w:tcPr>
          <w:p w14:paraId="0BB49E27" w14:textId="77777777" w:rsidR="00FE4CFF" w:rsidRPr="001F441F" w:rsidRDefault="00FE4CFF" w:rsidP="00FE4CFF">
            <w:pPr>
              <w:rPr>
                <w:rFonts w:ascii="Times New Roman" w:hAnsi="Times New Roman" w:cs="Times New Roman"/>
                <w:sz w:val="24"/>
                <w:szCs w:val="24"/>
                <w:lang w:val="en-US"/>
              </w:rPr>
            </w:pPr>
            <w:r w:rsidRPr="001F441F">
              <w:rPr>
                <w:rFonts w:ascii="Times New Roman" w:hAnsi="Times New Roman" w:cs="Times New Roman"/>
                <w:sz w:val="24"/>
                <w:szCs w:val="24"/>
                <w:lang w:val="en-US"/>
              </w:rPr>
              <w:t>ICD-10</w:t>
            </w:r>
          </w:p>
        </w:tc>
        <w:tc>
          <w:tcPr>
            <w:tcW w:w="1433" w:type="dxa"/>
            <w:tcBorders>
              <w:top w:val="single" w:sz="4" w:space="0" w:color="auto"/>
              <w:bottom w:val="single" w:sz="4" w:space="0" w:color="auto"/>
            </w:tcBorders>
            <w:vAlign w:val="center"/>
          </w:tcPr>
          <w:p w14:paraId="2B23F697" w14:textId="77777777" w:rsidR="00FE4CFF" w:rsidRPr="001F441F" w:rsidRDefault="00FE4CFF" w:rsidP="00FE4CFF">
            <w:pPr>
              <w:rPr>
                <w:rFonts w:ascii="Times New Roman" w:hAnsi="Times New Roman" w:cs="Times New Roman"/>
                <w:sz w:val="24"/>
                <w:szCs w:val="24"/>
                <w:lang w:val="en-US"/>
              </w:rPr>
            </w:pPr>
            <w:r w:rsidRPr="001F441F">
              <w:rPr>
                <w:rFonts w:ascii="Times New Roman" w:hAnsi="Times New Roman" w:cs="Times New Roman"/>
                <w:sz w:val="24"/>
                <w:szCs w:val="24"/>
                <w:lang w:val="en-US"/>
              </w:rPr>
              <w:t>EBM</w:t>
            </w:r>
          </w:p>
        </w:tc>
        <w:tc>
          <w:tcPr>
            <w:tcW w:w="1118" w:type="dxa"/>
            <w:tcBorders>
              <w:top w:val="single" w:sz="4" w:space="0" w:color="auto"/>
              <w:bottom w:val="single" w:sz="4" w:space="0" w:color="auto"/>
            </w:tcBorders>
            <w:vAlign w:val="center"/>
          </w:tcPr>
          <w:p w14:paraId="1DB7D015" w14:textId="77777777" w:rsidR="00FE4CFF" w:rsidRPr="001F441F" w:rsidRDefault="00FE4CFF" w:rsidP="00FE4CFF">
            <w:pPr>
              <w:rPr>
                <w:rFonts w:ascii="Times New Roman" w:hAnsi="Times New Roman" w:cs="Times New Roman"/>
                <w:sz w:val="24"/>
                <w:szCs w:val="24"/>
                <w:lang w:val="en-US"/>
              </w:rPr>
            </w:pPr>
            <w:r w:rsidRPr="001F441F">
              <w:rPr>
                <w:rFonts w:ascii="Times New Roman" w:hAnsi="Times New Roman" w:cs="Times New Roman"/>
                <w:sz w:val="24"/>
                <w:szCs w:val="24"/>
                <w:lang w:val="en-US"/>
              </w:rPr>
              <w:t>OPS</w:t>
            </w:r>
          </w:p>
        </w:tc>
        <w:tc>
          <w:tcPr>
            <w:tcW w:w="1559" w:type="dxa"/>
            <w:tcBorders>
              <w:top w:val="single" w:sz="4" w:space="0" w:color="auto"/>
              <w:bottom w:val="single" w:sz="4" w:space="0" w:color="auto"/>
            </w:tcBorders>
            <w:vAlign w:val="center"/>
          </w:tcPr>
          <w:p w14:paraId="2FB66536" w14:textId="77777777" w:rsidR="00FE4CFF" w:rsidRPr="001F441F" w:rsidRDefault="00FE4CFF" w:rsidP="00FE4CFF">
            <w:pPr>
              <w:rPr>
                <w:rFonts w:ascii="Times New Roman" w:hAnsi="Times New Roman" w:cs="Times New Roman"/>
                <w:sz w:val="24"/>
                <w:szCs w:val="24"/>
                <w:lang w:val="en-US"/>
              </w:rPr>
            </w:pPr>
            <w:r w:rsidRPr="001F441F">
              <w:rPr>
                <w:rFonts w:ascii="Times New Roman" w:hAnsi="Times New Roman" w:cs="Times New Roman"/>
                <w:sz w:val="24"/>
                <w:szCs w:val="24"/>
                <w:lang w:val="en-US"/>
              </w:rPr>
              <w:t>ATC</w:t>
            </w:r>
          </w:p>
        </w:tc>
      </w:tr>
      <w:tr w:rsidR="00D85831" w:rsidRPr="001F441F" w14:paraId="1D0B4231" w14:textId="77777777" w:rsidTr="00325976">
        <w:trPr>
          <w:trHeight w:val="788"/>
        </w:trPr>
        <w:tc>
          <w:tcPr>
            <w:tcW w:w="2689" w:type="dxa"/>
            <w:tcBorders>
              <w:top w:val="single" w:sz="4" w:space="0" w:color="auto"/>
            </w:tcBorders>
            <w:vAlign w:val="center"/>
          </w:tcPr>
          <w:p w14:paraId="037D7FC3" w14:textId="77777777" w:rsidR="00FE4CFF" w:rsidRPr="001F441F" w:rsidRDefault="00FE4CFF" w:rsidP="00FE4CFF">
            <w:pPr>
              <w:rPr>
                <w:rFonts w:ascii="Times New Roman" w:hAnsi="Times New Roman" w:cs="Times New Roman"/>
                <w:sz w:val="24"/>
                <w:szCs w:val="24"/>
                <w:lang w:val="en-US"/>
              </w:rPr>
            </w:pPr>
            <w:r w:rsidRPr="001F441F">
              <w:rPr>
                <w:rFonts w:ascii="Times New Roman" w:hAnsi="Times New Roman" w:cs="Times New Roman"/>
                <w:b/>
                <w:sz w:val="24"/>
                <w:szCs w:val="24"/>
                <w:lang w:val="en-US"/>
              </w:rPr>
              <w:t>Therapeutic remedies and rehabilitation</w:t>
            </w:r>
          </w:p>
        </w:tc>
        <w:tc>
          <w:tcPr>
            <w:tcW w:w="1275" w:type="dxa"/>
            <w:tcBorders>
              <w:top w:val="single" w:sz="4" w:space="0" w:color="auto"/>
            </w:tcBorders>
            <w:vAlign w:val="center"/>
          </w:tcPr>
          <w:p w14:paraId="009B1696" w14:textId="77777777" w:rsidR="00FE4CFF" w:rsidRPr="001F441F" w:rsidRDefault="00FE4CFF" w:rsidP="00FE4CFF">
            <w:pPr>
              <w:rPr>
                <w:rFonts w:ascii="Times New Roman" w:hAnsi="Times New Roman" w:cs="Times New Roman"/>
                <w:sz w:val="24"/>
                <w:szCs w:val="24"/>
                <w:lang w:val="en-US"/>
              </w:rPr>
            </w:pPr>
          </w:p>
        </w:tc>
        <w:tc>
          <w:tcPr>
            <w:tcW w:w="993" w:type="dxa"/>
            <w:tcBorders>
              <w:top w:val="single" w:sz="4" w:space="0" w:color="auto"/>
            </w:tcBorders>
            <w:vAlign w:val="center"/>
          </w:tcPr>
          <w:p w14:paraId="58BE3B8D" w14:textId="77777777" w:rsidR="00FE4CFF" w:rsidRPr="001F441F" w:rsidRDefault="00FE4CFF" w:rsidP="00FE4CFF">
            <w:pPr>
              <w:rPr>
                <w:rFonts w:ascii="Times New Roman" w:hAnsi="Times New Roman" w:cs="Times New Roman"/>
                <w:sz w:val="24"/>
                <w:szCs w:val="24"/>
                <w:lang w:val="en-US"/>
              </w:rPr>
            </w:pPr>
          </w:p>
        </w:tc>
        <w:tc>
          <w:tcPr>
            <w:tcW w:w="1433" w:type="dxa"/>
            <w:tcBorders>
              <w:top w:val="single" w:sz="4" w:space="0" w:color="auto"/>
            </w:tcBorders>
            <w:vAlign w:val="center"/>
          </w:tcPr>
          <w:p w14:paraId="14FF7FDF" w14:textId="77777777" w:rsidR="00FE4CFF" w:rsidRPr="001F441F" w:rsidRDefault="00FE4CFF" w:rsidP="00FE4CFF">
            <w:pPr>
              <w:rPr>
                <w:rFonts w:ascii="Times New Roman" w:hAnsi="Times New Roman" w:cs="Times New Roman"/>
                <w:sz w:val="24"/>
                <w:szCs w:val="24"/>
                <w:lang w:val="en-US"/>
              </w:rPr>
            </w:pPr>
          </w:p>
        </w:tc>
        <w:tc>
          <w:tcPr>
            <w:tcW w:w="1118" w:type="dxa"/>
            <w:tcBorders>
              <w:top w:val="single" w:sz="4" w:space="0" w:color="auto"/>
            </w:tcBorders>
            <w:vAlign w:val="center"/>
          </w:tcPr>
          <w:p w14:paraId="28D93F51" w14:textId="77777777" w:rsidR="00FE4CFF" w:rsidRPr="001F441F" w:rsidRDefault="00FE4CFF" w:rsidP="00FE4CFF">
            <w:pPr>
              <w:rPr>
                <w:rFonts w:ascii="Times New Roman" w:hAnsi="Times New Roman" w:cs="Times New Roman"/>
                <w:sz w:val="24"/>
                <w:szCs w:val="24"/>
                <w:lang w:val="en-US"/>
              </w:rPr>
            </w:pPr>
          </w:p>
        </w:tc>
        <w:tc>
          <w:tcPr>
            <w:tcW w:w="1559" w:type="dxa"/>
            <w:tcBorders>
              <w:top w:val="single" w:sz="4" w:space="0" w:color="auto"/>
            </w:tcBorders>
            <w:vAlign w:val="center"/>
          </w:tcPr>
          <w:p w14:paraId="315ECDD5" w14:textId="77777777" w:rsidR="00FE4CFF" w:rsidRPr="001F441F" w:rsidRDefault="00FE4CFF" w:rsidP="00FE4CFF">
            <w:pPr>
              <w:rPr>
                <w:rFonts w:ascii="Times New Roman" w:hAnsi="Times New Roman" w:cs="Times New Roman"/>
                <w:sz w:val="24"/>
                <w:szCs w:val="24"/>
                <w:lang w:val="en-US"/>
              </w:rPr>
            </w:pPr>
          </w:p>
        </w:tc>
      </w:tr>
      <w:tr w:rsidR="00D85831" w:rsidRPr="001F441F" w14:paraId="524E5CED" w14:textId="77777777" w:rsidTr="00325976">
        <w:trPr>
          <w:trHeight w:val="262"/>
        </w:trPr>
        <w:tc>
          <w:tcPr>
            <w:tcW w:w="2689" w:type="dxa"/>
            <w:vAlign w:val="center"/>
          </w:tcPr>
          <w:p w14:paraId="53F71529" w14:textId="77777777" w:rsidR="00FE4CFF" w:rsidRPr="001F441F" w:rsidRDefault="0052751E" w:rsidP="00FE4CFF">
            <w:pPr>
              <w:rPr>
                <w:rFonts w:ascii="Times New Roman" w:hAnsi="Times New Roman" w:cs="Times New Roman"/>
                <w:sz w:val="24"/>
                <w:szCs w:val="24"/>
                <w:lang w:val="en-US"/>
              </w:rPr>
            </w:pPr>
            <w:r w:rsidRPr="001F441F">
              <w:rPr>
                <w:rFonts w:ascii="Times New Roman" w:hAnsi="Times New Roman" w:cs="Times New Roman"/>
                <w:sz w:val="24"/>
                <w:szCs w:val="24"/>
                <w:lang w:val="en-US"/>
              </w:rPr>
              <w:t>P</w:t>
            </w:r>
            <w:r w:rsidR="00FE4CFF" w:rsidRPr="001F441F">
              <w:rPr>
                <w:rFonts w:ascii="Times New Roman" w:hAnsi="Times New Roman" w:cs="Times New Roman"/>
                <w:sz w:val="24"/>
                <w:szCs w:val="24"/>
                <w:lang w:val="en-US"/>
              </w:rPr>
              <w:t xml:space="preserve">hysiotherapy </w:t>
            </w:r>
          </w:p>
        </w:tc>
        <w:tc>
          <w:tcPr>
            <w:tcW w:w="1275" w:type="dxa"/>
            <w:vAlign w:val="center"/>
          </w:tcPr>
          <w:p w14:paraId="48F3AB0C" w14:textId="77777777" w:rsidR="00FE4CFF" w:rsidRPr="001F441F" w:rsidRDefault="00FE4CFF" w:rsidP="00FE4CFF">
            <w:pPr>
              <w:rPr>
                <w:rFonts w:ascii="Times New Roman" w:hAnsi="Times New Roman" w:cs="Times New Roman"/>
                <w:sz w:val="24"/>
                <w:szCs w:val="24"/>
                <w:lang w:val="en-US"/>
              </w:rPr>
            </w:pPr>
            <w:r w:rsidRPr="001F441F">
              <w:rPr>
                <w:rFonts w:ascii="Times New Roman" w:hAnsi="Times New Roman" w:cs="Times New Roman"/>
                <w:sz w:val="24"/>
                <w:szCs w:val="24"/>
                <w:lang w:val="en-US"/>
              </w:rPr>
              <w:t>P</w:t>
            </w:r>
          </w:p>
        </w:tc>
        <w:tc>
          <w:tcPr>
            <w:tcW w:w="993" w:type="dxa"/>
            <w:vAlign w:val="center"/>
          </w:tcPr>
          <w:p w14:paraId="46F5CD71" w14:textId="77777777" w:rsidR="00FE4CFF" w:rsidRPr="001F441F" w:rsidRDefault="00FE4CFF" w:rsidP="00FE4CFF">
            <w:pPr>
              <w:rPr>
                <w:rFonts w:ascii="Times New Roman" w:hAnsi="Times New Roman" w:cs="Times New Roman"/>
                <w:sz w:val="24"/>
                <w:szCs w:val="24"/>
                <w:lang w:val="en-US"/>
              </w:rPr>
            </w:pPr>
          </w:p>
        </w:tc>
        <w:tc>
          <w:tcPr>
            <w:tcW w:w="1433" w:type="dxa"/>
            <w:vAlign w:val="center"/>
          </w:tcPr>
          <w:p w14:paraId="5ED738F9" w14:textId="77777777" w:rsidR="00FE4CFF" w:rsidRPr="001F441F" w:rsidRDefault="00FE4CFF" w:rsidP="00FE4CFF">
            <w:pPr>
              <w:rPr>
                <w:rFonts w:ascii="Times New Roman" w:hAnsi="Times New Roman" w:cs="Times New Roman"/>
                <w:sz w:val="24"/>
                <w:szCs w:val="24"/>
                <w:lang w:val="en-US"/>
              </w:rPr>
            </w:pPr>
          </w:p>
        </w:tc>
        <w:tc>
          <w:tcPr>
            <w:tcW w:w="1118" w:type="dxa"/>
            <w:vAlign w:val="center"/>
          </w:tcPr>
          <w:p w14:paraId="01B188E5" w14:textId="77777777" w:rsidR="00FE4CFF" w:rsidRPr="001F441F" w:rsidRDefault="00FE4CFF" w:rsidP="00FE4CFF">
            <w:pPr>
              <w:rPr>
                <w:rFonts w:ascii="Times New Roman" w:hAnsi="Times New Roman" w:cs="Times New Roman"/>
                <w:sz w:val="24"/>
                <w:szCs w:val="24"/>
                <w:lang w:val="en-US"/>
              </w:rPr>
            </w:pPr>
          </w:p>
        </w:tc>
        <w:tc>
          <w:tcPr>
            <w:tcW w:w="1559" w:type="dxa"/>
            <w:vAlign w:val="center"/>
          </w:tcPr>
          <w:p w14:paraId="12DD63E7" w14:textId="77777777" w:rsidR="00FE4CFF" w:rsidRPr="001F441F" w:rsidRDefault="00FE4CFF" w:rsidP="00FE4CFF">
            <w:pPr>
              <w:rPr>
                <w:rFonts w:ascii="Times New Roman" w:hAnsi="Times New Roman" w:cs="Times New Roman"/>
                <w:sz w:val="24"/>
                <w:szCs w:val="24"/>
                <w:lang w:val="en-US"/>
              </w:rPr>
            </w:pPr>
          </w:p>
        </w:tc>
      </w:tr>
      <w:tr w:rsidR="00D85831" w:rsidRPr="001F441F" w14:paraId="12DCCD0B" w14:textId="77777777" w:rsidTr="00325976">
        <w:trPr>
          <w:trHeight w:val="540"/>
        </w:trPr>
        <w:tc>
          <w:tcPr>
            <w:tcW w:w="2689" w:type="dxa"/>
            <w:vAlign w:val="center"/>
          </w:tcPr>
          <w:p w14:paraId="234FCFEF" w14:textId="77777777" w:rsidR="00FE4CFF" w:rsidRPr="001F441F" w:rsidRDefault="0052751E" w:rsidP="00FE4CFF">
            <w:pPr>
              <w:rPr>
                <w:rFonts w:ascii="Times New Roman" w:hAnsi="Times New Roman" w:cs="Times New Roman"/>
                <w:sz w:val="24"/>
                <w:szCs w:val="24"/>
                <w:lang w:val="en-US"/>
              </w:rPr>
            </w:pPr>
            <w:r w:rsidRPr="001F441F">
              <w:rPr>
                <w:rFonts w:ascii="Times New Roman" w:hAnsi="Times New Roman" w:cs="Times New Roman"/>
                <w:sz w:val="24"/>
                <w:szCs w:val="24"/>
                <w:lang w:val="en-US"/>
              </w:rPr>
              <w:t>O</w:t>
            </w:r>
            <w:r w:rsidR="00FE4CFF" w:rsidRPr="001F441F">
              <w:rPr>
                <w:rFonts w:ascii="Times New Roman" w:hAnsi="Times New Roman" w:cs="Times New Roman"/>
                <w:sz w:val="24"/>
                <w:szCs w:val="24"/>
                <w:lang w:val="en-US"/>
              </w:rPr>
              <w:t>ccupational therapy</w:t>
            </w:r>
          </w:p>
        </w:tc>
        <w:tc>
          <w:tcPr>
            <w:tcW w:w="1275" w:type="dxa"/>
            <w:vAlign w:val="center"/>
          </w:tcPr>
          <w:p w14:paraId="47E8C383" w14:textId="77777777" w:rsidR="00FE4CFF" w:rsidRPr="001F441F" w:rsidRDefault="00FE4CFF" w:rsidP="00FE4CFF">
            <w:pPr>
              <w:rPr>
                <w:rFonts w:ascii="Times New Roman" w:hAnsi="Times New Roman" w:cs="Times New Roman"/>
                <w:sz w:val="24"/>
                <w:szCs w:val="24"/>
                <w:lang w:val="en-US"/>
              </w:rPr>
            </w:pPr>
            <w:r w:rsidRPr="001F441F">
              <w:rPr>
                <w:rFonts w:ascii="Times New Roman" w:hAnsi="Times New Roman" w:cs="Times New Roman"/>
                <w:sz w:val="24"/>
                <w:szCs w:val="24"/>
                <w:lang w:val="en-US"/>
              </w:rPr>
              <w:t>E</w:t>
            </w:r>
          </w:p>
        </w:tc>
        <w:tc>
          <w:tcPr>
            <w:tcW w:w="993" w:type="dxa"/>
            <w:vAlign w:val="center"/>
          </w:tcPr>
          <w:p w14:paraId="47A16190" w14:textId="77777777" w:rsidR="00FE4CFF" w:rsidRPr="001F441F" w:rsidRDefault="00FE4CFF" w:rsidP="00FE4CFF">
            <w:pPr>
              <w:rPr>
                <w:rFonts w:ascii="Times New Roman" w:hAnsi="Times New Roman" w:cs="Times New Roman"/>
                <w:sz w:val="24"/>
                <w:szCs w:val="24"/>
                <w:lang w:val="en-US"/>
              </w:rPr>
            </w:pPr>
          </w:p>
        </w:tc>
        <w:tc>
          <w:tcPr>
            <w:tcW w:w="1433" w:type="dxa"/>
            <w:vAlign w:val="center"/>
          </w:tcPr>
          <w:p w14:paraId="1528BD83" w14:textId="77777777" w:rsidR="00FE4CFF" w:rsidRPr="001F441F" w:rsidRDefault="00FE4CFF" w:rsidP="00FE4CFF">
            <w:pPr>
              <w:rPr>
                <w:rFonts w:ascii="Times New Roman" w:hAnsi="Times New Roman" w:cs="Times New Roman"/>
                <w:sz w:val="24"/>
                <w:szCs w:val="24"/>
                <w:lang w:val="en-US"/>
              </w:rPr>
            </w:pPr>
          </w:p>
        </w:tc>
        <w:tc>
          <w:tcPr>
            <w:tcW w:w="1118" w:type="dxa"/>
            <w:vAlign w:val="center"/>
          </w:tcPr>
          <w:p w14:paraId="56FB0927" w14:textId="77777777" w:rsidR="00FE4CFF" w:rsidRPr="001F441F" w:rsidRDefault="00FE4CFF" w:rsidP="00FE4CFF">
            <w:pPr>
              <w:rPr>
                <w:rFonts w:ascii="Times New Roman" w:hAnsi="Times New Roman" w:cs="Times New Roman"/>
                <w:sz w:val="24"/>
                <w:szCs w:val="24"/>
                <w:lang w:val="en-US"/>
              </w:rPr>
            </w:pPr>
          </w:p>
        </w:tc>
        <w:tc>
          <w:tcPr>
            <w:tcW w:w="1559" w:type="dxa"/>
            <w:vAlign w:val="center"/>
          </w:tcPr>
          <w:p w14:paraId="779B10B4" w14:textId="77777777" w:rsidR="00FE4CFF" w:rsidRPr="001F441F" w:rsidRDefault="00FE4CFF" w:rsidP="00FE4CFF">
            <w:pPr>
              <w:rPr>
                <w:rFonts w:ascii="Times New Roman" w:hAnsi="Times New Roman" w:cs="Times New Roman"/>
                <w:sz w:val="24"/>
                <w:szCs w:val="24"/>
                <w:lang w:val="en-US"/>
              </w:rPr>
            </w:pPr>
          </w:p>
        </w:tc>
      </w:tr>
      <w:tr w:rsidR="00D85831" w:rsidRPr="001F441F" w14:paraId="265058AA" w14:textId="77777777" w:rsidTr="00325976">
        <w:trPr>
          <w:trHeight w:val="262"/>
        </w:trPr>
        <w:tc>
          <w:tcPr>
            <w:tcW w:w="2689" w:type="dxa"/>
            <w:vAlign w:val="center"/>
          </w:tcPr>
          <w:p w14:paraId="3BB2D804" w14:textId="77777777" w:rsidR="00FE4CFF" w:rsidRPr="001F441F" w:rsidRDefault="0054399D" w:rsidP="00FE4CFF">
            <w:pPr>
              <w:rPr>
                <w:rFonts w:ascii="Times New Roman" w:hAnsi="Times New Roman" w:cs="Times New Roman"/>
                <w:sz w:val="24"/>
                <w:szCs w:val="24"/>
                <w:lang w:val="en-US"/>
              </w:rPr>
            </w:pPr>
            <w:r w:rsidRPr="001F441F">
              <w:rPr>
                <w:rFonts w:ascii="Times New Roman" w:hAnsi="Times New Roman" w:cs="Times New Roman"/>
                <w:sz w:val="24"/>
                <w:szCs w:val="24"/>
                <w:lang w:val="en-US"/>
              </w:rPr>
              <w:t>S</w:t>
            </w:r>
            <w:r w:rsidR="00FE4CFF" w:rsidRPr="001F441F">
              <w:rPr>
                <w:rFonts w:ascii="Times New Roman" w:hAnsi="Times New Roman" w:cs="Times New Roman"/>
                <w:sz w:val="24"/>
                <w:szCs w:val="24"/>
                <w:lang w:val="en-US"/>
              </w:rPr>
              <w:t>peech therapy</w:t>
            </w:r>
          </w:p>
        </w:tc>
        <w:tc>
          <w:tcPr>
            <w:tcW w:w="1275" w:type="dxa"/>
            <w:vAlign w:val="center"/>
          </w:tcPr>
          <w:p w14:paraId="5715F40F" w14:textId="77777777" w:rsidR="00FE4CFF" w:rsidRPr="001F441F" w:rsidRDefault="00FE4CFF" w:rsidP="00FE4CFF">
            <w:pPr>
              <w:rPr>
                <w:rFonts w:ascii="Times New Roman" w:hAnsi="Times New Roman" w:cs="Times New Roman"/>
                <w:sz w:val="24"/>
                <w:szCs w:val="24"/>
                <w:lang w:val="en-US"/>
              </w:rPr>
            </w:pPr>
            <w:r w:rsidRPr="001F441F">
              <w:rPr>
                <w:rFonts w:ascii="Times New Roman" w:hAnsi="Times New Roman" w:cs="Times New Roman"/>
                <w:sz w:val="24"/>
                <w:szCs w:val="24"/>
                <w:lang w:val="en-US"/>
              </w:rPr>
              <w:t>L</w:t>
            </w:r>
          </w:p>
        </w:tc>
        <w:tc>
          <w:tcPr>
            <w:tcW w:w="993" w:type="dxa"/>
            <w:vAlign w:val="center"/>
          </w:tcPr>
          <w:p w14:paraId="0040BECB" w14:textId="77777777" w:rsidR="00FE4CFF" w:rsidRPr="001F441F" w:rsidRDefault="00FE4CFF" w:rsidP="00FE4CFF">
            <w:pPr>
              <w:rPr>
                <w:rFonts w:ascii="Times New Roman" w:hAnsi="Times New Roman" w:cs="Times New Roman"/>
                <w:sz w:val="24"/>
                <w:szCs w:val="24"/>
                <w:lang w:val="en-US"/>
              </w:rPr>
            </w:pPr>
          </w:p>
        </w:tc>
        <w:tc>
          <w:tcPr>
            <w:tcW w:w="1433" w:type="dxa"/>
            <w:vAlign w:val="center"/>
          </w:tcPr>
          <w:p w14:paraId="4EE40EF8" w14:textId="77777777" w:rsidR="00FE4CFF" w:rsidRPr="001F441F" w:rsidRDefault="00FE4CFF" w:rsidP="00FE4CFF">
            <w:pPr>
              <w:rPr>
                <w:rFonts w:ascii="Times New Roman" w:hAnsi="Times New Roman" w:cs="Times New Roman"/>
                <w:sz w:val="24"/>
                <w:szCs w:val="24"/>
                <w:lang w:val="en-US"/>
              </w:rPr>
            </w:pPr>
          </w:p>
        </w:tc>
        <w:tc>
          <w:tcPr>
            <w:tcW w:w="1118" w:type="dxa"/>
            <w:vAlign w:val="center"/>
          </w:tcPr>
          <w:p w14:paraId="1E1F13CB" w14:textId="77777777" w:rsidR="00FE4CFF" w:rsidRPr="001F441F" w:rsidRDefault="00FE4CFF" w:rsidP="00FE4CFF">
            <w:pPr>
              <w:rPr>
                <w:rFonts w:ascii="Times New Roman" w:hAnsi="Times New Roman" w:cs="Times New Roman"/>
                <w:sz w:val="24"/>
                <w:szCs w:val="24"/>
                <w:lang w:val="en-US"/>
              </w:rPr>
            </w:pPr>
          </w:p>
        </w:tc>
        <w:tc>
          <w:tcPr>
            <w:tcW w:w="1559" w:type="dxa"/>
            <w:vAlign w:val="center"/>
          </w:tcPr>
          <w:p w14:paraId="2947107D" w14:textId="77777777" w:rsidR="00FE4CFF" w:rsidRPr="001F441F" w:rsidRDefault="00FE4CFF" w:rsidP="00FE4CFF">
            <w:pPr>
              <w:rPr>
                <w:rFonts w:ascii="Times New Roman" w:hAnsi="Times New Roman" w:cs="Times New Roman"/>
                <w:sz w:val="24"/>
                <w:szCs w:val="24"/>
                <w:lang w:val="en-US"/>
              </w:rPr>
            </w:pPr>
          </w:p>
        </w:tc>
      </w:tr>
      <w:tr w:rsidR="00D85831" w:rsidRPr="001F441F" w14:paraId="721E97F1" w14:textId="77777777" w:rsidTr="00325976">
        <w:trPr>
          <w:trHeight w:val="1606"/>
        </w:trPr>
        <w:tc>
          <w:tcPr>
            <w:tcW w:w="2689" w:type="dxa"/>
            <w:vAlign w:val="center"/>
          </w:tcPr>
          <w:p w14:paraId="73662FA5" w14:textId="77777777" w:rsidR="00FE4CFF" w:rsidRPr="001F441F" w:rsidRDefault="0052751E" w:rsidP="00FE4CFF">
            <w:pPr>
              <w:rPr>
                <w:rFonts w:ascii="Times New Roman" w:hAnsi="Times New Roman" w:cs="Times New Roman"/>
                <w:sz w:val="24"/>
                <w:szCs w:val="24"/>
                <w:lang w:val="en-US"/>
              </w:rPr>
            </w:pPr>
            <w:r w:rsidRPr="001F441F">
              <w:rPr>
                <w:rFonts w:ascii="Times New Roman" w:hAnsi="Times New Roman" w:cs="Times New Roman"/>
                <w:sz w:val="24"/>
                <w:szCs w:val="24"/>
                <w:lang w:val="en-US"/>
              </w:rPr>
              <w:t>O</w:t>
            </w:r>
            <w:r w:rsidR="00FE4CFF" w:rsidRPr="001F441F">
              <w:rPr>
                <w:rFonts w:ascii="Times New Roman" w:hAnsi="Times New Roman" w:cs="Times New Roman"/>
                <w:sz w:val="24"/>
                <w:szCs w:val="24"/>
                <w:lang w:val="en-US"/>
              </w:rPr>
              <w:t>ther therapies (excluding physiotherapy, occupational therapy, and speech therapy)</w:t>
            </w:r>
          </w:p>
        </w:tc>
        <w:tc>
          <w:tcPr>
            <w:tcW w:w="1275" w:type="dxa"/>
            <w:vAlign w:val="center"/>
          </w:tcPr>
          <w:p w14:paraId="323ECE7E" w14:textId="77777777" w:rsidR="00FE4CFF" w:rsidRPr="001F441F" w:rsidRDefault="00FE4CFF" w:rsidP="00FE4CFF">
            <w:pPr>
              <w:rPr>
                <w:rFonts w:ascii="Times New Roman" w:hAnsi="Times New Roman" w:cs="Times New Roman"/>
                <w:sz w:val="24"/>
                <w:szCs w:val="24"/>
                <w:lang w:val="en-US"/>
              </w:rPr>
            </w:pPr>
            <w:r w:rsidRPr="001F441F">
              <w:rPr>
                <w:rFonts w:ascii="Times New Roman" w:hAnsi="Times New Roman" w:cs="Times New Roman"/>
                <w:sz w:val="24"/>
                <w:szCs w:val="24"/>
                <w:lang w:val="en-US"/>
              </w:rPr>
              <w:t>F</w:t>
            </w:r>
          </w:p>
        </w:tc>
        <w:tc>
          <w:tcPr>
            <w:tcW w:w="993" w:type="dxa"/>
            <w:vAlign w:val="center"/>
          </w:tcPr>
          <w:p w14:paraId="2E8493DD" w14:textId="77777777" w:rsidR="00FE4CFF" w:rsidRPr="001F441F" w:rsidRDefault="00FE4CFF" w:rsidP="00FE4CFF">
            <w:pPr>
              <w:rPr>
                <w:rFonts w:ascii="Times New Roman" w:hAnsi="Times New Roman" w:cs="Times New Roman"/>
                <w:sz w:val="24"/>
                <w:szCs w:val="24"/>
                <w:lang w:val="en-US"/>
              </w:rPr>
            </w:pPr>
          </w:p>
        </w:tc>
        <w:tc>
          <w:tcPr>
            <w:tcW w:w="1433" w:type="dxa"/>
            <w:vAlign w:val="center"/>
          </w:tcPr>
          <w:p w14:paraId="2F2941D4" w14:textId="77777777" w:rsidR="00FE4CFF" w:rsidRPr="001F441F" w:rsidRDefault="00FE4CFF" w:rsidP="00FE4CFF">
            <w:pPr>
              <w:rPr>
                <w:rFonts w:ascii="Times New Roman" w:hAnsi="Times New Roman" w:cs="Times New Roman"/>
                <w:sz w:val="24"/>
                <w:szCs w:val="24"/>
                <w:lang w:val="en-US"/>
              </w:rPr>
            </w:pPr>
          </w:p>
        </w:tc>
        <w:tc>
          <w:tcPr>
            <w:tcW w:w="1118" w:type="dxa"/>
            <w:vAlign w:val="center"/>
          </w:tcPr>
          <w:p w14:paraId="5CCF32DD" w14:textId="77777777" w:rsidR="00FE4CFF" w:rsidRPr="001F441F" w:rsidRDefault="00FE4CFF" w:rsidP="00FE4CFF">
            <w:pPr>
              <w:rPr>
                <w:rFonts w:ascii="Times New Roman" w:hAnsi="Times New Roman" w:cs="Times New Roman"/>
                <w:sz w:val="24"/>
                <w:szCs w:val="24"/>
                <w:lang w:val="en-US"/>
              </w:rPr>
            </w:pPr>
          </w:p>
        </w:tc>
        <w:tc>
          <w:tcPr>
            <w:tcW w:w="1559" w:type="dxa"/>
            <w:vAlign w:val="center"/>
          </w:tcPr>
          <w:p w14:paraId="13DF21C1" w14:textId="77777777" w:rsidR="00FE4CFF" w:rsidRPr="001F441F" w:rsidRDefault="00FE4CFF" w:rsidP="00FE4CFF">
            <w:pPr>
              <w:rPr>
                <w:rFonts w:ascii="Times New Roman" w:hAnsi="Times New Roman" w:cs="Times New Roman"/>
                <w:sz w:val="24"/>
                <w:szCs w:val="24"/>
                <w:lang w:val="en-US"/>
              </w:rPr>
            </w:pPr>
          </w:p>
        </w:tc>
      </w:tr>
      <w:tr w:rsidR="00D85831" w:rsidRPr="001F441F" w14:paraId="7579BD8F" w14:textId="77777777" w:rsidTr="00325976">
        <w:trPr>
          <w:trHeight w:val="262"/>
        </w:trPr>
        <w:tc>
          <w:tcPr>
            <w:tcW w:w="2689" w:type="dxa"/>
            <w:vAlign w:val="center"/>
          </w:tcPr>
          <w:p w14:paraId="1AB7E68C" w14:textId="77777777" w:rsidR="00FE4CFF" w:rsidRPr="001F441F" w:rsidRDefault="0052751E" w:rsidP="00FE4CFF">
            <w:pPr>
              <w:rPr>
                <w:rFonts w:ascii="Times New Roman" w:hAnsi="Times New Roman" w:cs="Times New Roman"/>
                <w:sz w:val="24"/>
                <w:szCs w:val="24"/>
                <w:lang w:val="en-US"/>
              </w:rPr>
            </w:pPr>
            <w:r w:rsidRPr="001F441F">
              <w:rPr>
                <w:rFonts w:ascii="Times New Roman" w:hAnsi="Times New Roman" w:cs="Times New Roman"/>
                <w:sz w:val="24"/>
                <w:szCs w:val="24"/>
                <w:lang w:val="en-US"/>
              </w:rPr>
              <w:t>R</w:t>
            </w:r>
            <w:r w:rsidR="00FE4CFF" w:rsidRPr="001F441F">
              <w:rPr>
                <w:rFonts w:ascii="Times New Roman" w:hAnsi="Times New Roman" w:cs="Times New Roman"/>
                <w:sz w:val="24"/>
                <w:szCs w:val="24"/>
                <w:lang w:val="en-US"/>
              </w:rPr>
              <w:t>ehabilitation</w:t>
            </w:r>
          </w:p>
        </w:tc>
        <w:tc>
          <w:tcPr>
            <w:tcW w:w="1275" w:type="dxa"/>
            <w:vAlign w:val="center"/>
          </w:tcPr>
          <w:p w14:paraId="1C145537" w14:textId="77777777" w:rsidR="00FE4CFF" w:rsidRPr="001F441F" w:rsidRDefault="00FE4CFF" w:rsidP="00FE4CFF">
            <w:pPr>
              <w:rPr>
                <w:rFonts w:ascii="Times New Roman" w:hAnsi="Times New Roman" w:cs="Times New Roman"/>
                <w:sz w:val="24"/>
                <w:szCs w:val="24"/>
                <w:lang w:val="en-US"/>
              </w:rPr>
            </w:pPr>
          </w:p>
        </w:tc>
        <w:tc>
          <w:tcPr>
            <w:tcW w:w="993" w:type="dxa"/>
            <w:vAlign w:val="center"/>
          </w:tcPr>
          <w:p w14:paraId="5315D5FA" w14:textId="77777777" w:rsidR="00FE4CFF" w:rsidRPr="001F441F" w:rsidRDefault="00FE4CFF" w:rsidP="00FE4CFF">
            <w:pPr>
              <w:rPr>
                <w:rFonts w:ascii="Times New Roman" w:hAnsi="Times New Roman" w:cs="Times New Roman"/>
                <w:sz w:val="24"/>
                <w:szCs w:val="24"/>
                <w:lang w:val="en-US"/>
              </w:rPr>
            </w:pPr>
            <w:r w:rsidRPr="001F441F">
              <w:rPr>
                <w:rFonts w:ascii="Times New Roman" w:hAnsi="Times New Roman" w:cs="Times New Roman"/>
                <w:sz w:val="24"/>
                <w:szCs w:val="24"/>
                <w:lang w:val="en-US"/>
              </w:rPr>
              <w:t>Z50.x</w:t>
            </w:r>
          </w:p>
        </w:tc>
        <w:tc>
          <w:tcPr>
            <w:tcW w:w="1433" w:type="dxa"/>
            <w:vAlign w:val="center"/>
          </w:tcPr>
          <w:p w14:paraId="07BEBE1A" w14:textId="77777777" w:rsidR="00FE4CFF" w:rsidRPr="001F441F" w:rsidRDefault="00FE4CFF" w:rsidP="00FE4CFF">
            <w:pPr>
              <w:rPr>
                <w:rFonts w:ascii="Times New Roman" w:hAnsi="Times New Roman" w:cs="Times New Roman"/>
                <w:sz w:val="24"/>
                <w:szCs w:val="24"/>
                <w:lang w:val="en-US"/>
              </w:rPr>
            </w:pPr>
            <w:r w:rsidRPr="001F441F">
              <w:rPr>
                <w:rFonts w:ascii="Times New Roman" w:hAnsi="Times New Roman" w:cs="Times New Roman"/>
                <w:sz w:val="24"/>
                <w:szCs w:val="24"/>
                <w:lang w:val="en-US"/>
              </w:rPr>
              <w:t>01611,01622, 01623</w:t>
            </w:r>
          </w:p>
        </w:tc>
        <w:tc>
          <w:tcPr>
            <w:tcW w:w="1118" w:type="dxa"/>
            <w:vAlign w:val="center"/>
          </w:tcPr>
          <w:p w14:paraId="3B8F9C99" w14:textId="77777777" w:rsidR="00FE4CFF" w:rsidRPr="001F441F" w:rsidRDefault="00FE4CFF" w:rsidP="00FE4CFF">
            <w:pPr>
              <w:rPr>
                <w:rFonts w:ascii="Times New Roman" w:hAnsi="Times New Roman" w:cs="Times New Roman"/>
                <w:sz w:val="24"/>
                <w:szCs w:val="24"/>
                <w:lang w:val="en-US"/>
              </w:rPr>
            </w:pPr>
          </w:p>
        </w:tc>
        <w:tc>
          <w:tcPr>
            <w:tcW w:w="1559" w:type="dxa"/>
            <w:vAlign w:val="center"/>
          </w:tcPr>
          <w:p w14:paraId="0F77796B" w14:textId="77777777" w:rsidR="00FE4CFF" w:rsidRPr="001F441F" w:rsidRDefault="00FE4CFF" w:rsidP="00FE4CFF">
            <w:pPr>
              <w:rPr>
                <w:rFonts w:ascii="Times New Roman" w:hAnsi="Times New Roman" w:cs="Times New Roman"/>
                <w:sz w:val="24"/>
                <w:szCs w:val="24"/>
                <w:lang w:val="en-US"/>
              </w:rPr>
            </w:pPr>
          </w:p>
        </w:tc>
      </w:tr>
      <w:tr w:rsidR="00D85831" w:rsidRPr="00693ECF" w14:paraId="0B878E15" w14:textId="77777777" w:rsidTr="00325976">
        <w:trPr>
          <w:trHeight w:val="1066"/>
        </w:trPr>
        <w:tc>
          <w:tcPr>
            <w:tcW w:w="2689" w:type="dxa"/>
            <w:vAlign w:val="center"/>
          </w:tcPr>
          <w:p w14:paraId="5A69FFEC" w14:textId="77777777" w:rsidR="00FE4CFF" w:rsidRPr="001F441F" w:rsidRDefault="00FE4CFF" w:rsidP="00FE4CFF">
            <w:pPr>
              <w:rPr>
                <w:rFonts w:ascii="Times New Roman" w:hAnsi="Times New Roman" w:cs="Times New Roman"/>
                <w:sz w:val="24"/>
                <w:szCs w:val="24"/>
                <w:lang w:val="en-US"/>
              </w:rPr>
            </w:pPr>
            <w:bookmarkStart w:id="2" w:name="_Hlk142294930"/>
            <w:r w:rsidRPr="001F441F">
              <w:rPr>
                <w:rFonts w:ascii="Times New Roman" w:hAnsi="Times New Roman" w:cs="Times New Roman"/>
                <w:b/>
                <w:sz w:val="24"/>
                <w:szCs w:val="24"/>
                <w:lang w:val="en-US"/>
              </w:rPr>
              <w:t>Medical interventions and major medications</w:t>
            </w:r>
            <w:bookmarkEnd w:id="2"/>
            <w:r w:rsidRPr="001F441F">
              <w:rPr>
                <w:rFonts w:ascii="Times New Roman" w:hAnsi="Times New Roman" w:cs="Times New Roman"/>
                <w:sz w:val="24"/>
                <w:szCs w:val="24"/>
                <w:lang w:val="en-US"/>
              </w:rPr>
              <w:t xml:space="preserve"> </w:t>
            </w:r>
          </w:p>
        </w:tc>
        <w:tc>
          <w:tcPr>
            <w:tcW w:w="1275" w:type="dxa"/>
            <w:vAlign w:val="center"/>
          </w:tcPr>
          <w:p w14:paraId="2F8BED02" w14:textId="77777777" w:rsidR="00FE4CFF" w:rsidRPr="001F441F" w:rsidRDefault="00FE4CFF" w:rsidP="00FE4CFF">
            <w:pPr>
              <w:rPr>
                <w:rFonts w:ascii="Times New Roman" w:hAnsi="Times New Roman" w:cs="Times New Roman"/>
                <w:sz w:val="24"/>
                <w:szCs w:val="24"/>
                <w:lang w:val="en-US"/>
              </w:rPr>
            </w:pPr>
          </w:p>
        </w:tc>
        <w:tc>
          <w:tcPr>
            <w:tcW w:w="993" w:type="dxa"/>
            <w:vAlign w:val="center"/>
          </w:tcPr>
          <w:p w14:paraId="26102B43" w14:textId="77777777" w:rsidR="00FE4CFF" w:rsidRPr="001F441F" w:rsidRDefault="00FE4CFF" w:rsidP="00FE4CFF">
            <w:pPr>
              <w:rPr>
                <w:rFonts w:ascii="Times New Roman" w:hAnsi="Times New Roman" w:cs="Times New Roman"/>
                <w:sz w:val="24"/>
                <w:szCs w:val="24"/>
                <w:lang w:val="en-US"/>
              </w:rPr>
            </w:pPr>
          </w:p>
        </w:tc>
        <w:tc>
          <w:tcPr>
            <w:tcW w:w="1433" w:type="dxa"/>
            <w:vAlign w:val="center"/>
          </w:tcPr>
          <w:p w14:paraId="55587265" w14:textId="77777777" w:rsidR="00FE4CFF" w:rsidRPr="001F441F" w:rsidRDefault="00FE4CFF" w:rsidP="00FE4CFF">
            <w:pPr>
              <w:rPr>
                <w:rFonts w:ascii="Times New Roman" w:hAnsi="Times New Roman" w:cs="Times New Roman"/>
                <w:sz w:val="24"/>
                <w:szCs w:val="24"/>
                <w:lang w:val="en-US"/>
              </w:rPr>
            </w:pPr>
          </w:p>
        </w:tc>
        <w:tc>
          <w:tcPr>
            <w:tcW w:w="1118" w:type="dxa"/>
            <w:vAlign w:val="center"/>
          </w:tcPr>
          <w:p w14:paraId="3D296A5A" w14:textId="77777777" w:rsidR="00FE4CFF" w:rsidRPr="001F441F" w:rsidRDefault="00FE4CFF" w:rsidP="00FE4CFF">
            <w:pPr>
              <w:rPr>
                <w:rFonts w:ascii="Times New Roman" w:hAnsi="Times New Roman" w:cs="Times New Roman"/>
                <w:sz w:val="24"/>
                <w:szCs w:val="24"/>
                <w:lang w:val="en-US"/>
              </w:rPr>
            </w:pPr>
          </w:p>
        </w:tc>
        <w:tc>
          <w:tcPr>
            <w:tcW w:w="1559" w:type="dxa"/>
            <w:vAlign w:val="center"/>
          </w:tcPr>
          <w:p w14:paraId="78E1DA7B" w14:textId="77777777" w:rsidR="00FE4CFF" w:rsidRPr="001F441F" w:rsidRDefault="00FE4CFF" w:rsidP="00FE4CFF">
            <w:pPr>
              <w:rPr>
                <w:rFonts w:ascii="Times New Roman" w:hAnsi="Times New Roman" w:cs="Times New Roman"/>
                <w:sz w:val="24"/>
                <w:szCs w:val="24"/>
                <w:lang w:val="en-US"/>
              </w:rPr>
            </w:pPr>
          </w:p>
        </w:tc>
      </w:tr>
      <w:tr w:rsidR="00D85831" w:rsidRPr="001F441F" w14:paraId="5ADAC133" w14:textId="77777777" w:rsidTr="00325976">
        <w:trPr>
          <w:trHeight w:val="496"/>
        </w:trPr>
        <w:tc>
          <w:tcPr>
            <w:tcW w:w="2689" w:type="dxa"/>
            <w:vAlign w:val="center"/>
          </w:tcPr>
          <w:p w14:paraId="6A627698" w14:textId="77777777" w:rsidR="00FE4CFF" w:rsidRPr="001F441F" w:rsidRDefault="0052751E" w:rsidP="00FE4CFF">
            <w:pPr>
              <w:rPr>
                <w:rFonts w:ascii="Times New Roman" w:hAnsi="Times New Roman" w:cs="Times New Roman"/>
                <w:sz w:val="24"/>
                <w:szCs w:val="24"/>
                <w:lang w:val="en-US"/>
              </w:rPr>
            </w:pPr>
            <w:r w:rsidRPr="001F441F">
              <w:rPr>
                <w:rFonts w:ascii="Times New Roman" w:hAnsi="Times New Roman" w:cs="Times New Roman"/>
                <w:sz w:val="24"/>
                <w:szCs w:val="24"/>
                <w:lang w:val="en-US"/>
              </w:rPr>
              <w:t>C</w:t>
            </w:r>
            <w:r w:rsidR="00FE4CFF" w:rsidRPr="001F441F">
              <w:rPr>
                <w:rFonts w:ascii="Times New Roman" w:hAnsi="Times New Roman" w:cs="Times New Roman"/>
                <w:sz w:val="24"/>
                <w:szCs w:val="24"/>
                <w:lang w:val="en-US"/>
              </w:rPr>
              <w:t>hemotherapy</w:t>
            </w:r>
          </w:p>
        </w:tc>
        <w:tc>
          <w:tcPr>
            <w:tcW w:w="1275" w:type="dxa"/>
            <w:vAlign w:val="center"/>
          </w:tcPr>
          <w:p w14:paraId="5E6CA38C" w14:textId="77777777" w:rsidR="00FE4CFF" w:rsidRPr="001F441F" w:rsidRDefault="00FE4CFF" w:rsidP="00FE4CFF">
            <w:pPr>
              <w:rPr>
                <w:rFonts w:ascii="Times New Roman" w:hAnsi="Times New Roman" w:cs="Times New Roman"/>
                <w:sz w:val="24"/>
                <w:szCs w:val="24"/>
                <w:lang w:val="en-US"/>
              </w:rPr>
            </w:pPr>
          </w:p>
        </w:tc>
        <w:tc>
          <w:tcPr>
            <w:tcW w:w="993" w:type="dxa"/>
            <w:vAlign w:val="center"/>
          </w:tcPr>
          <w:p w14:paraId="08CB1525" w14:textId="77777777" w:rsidR="00FE4CFF" w:rsidRPr="001F441F" w:rsidRDefault="00FE4CFF" w:rsidP="00FE4CFF">
            <w:pPr>
              <w:rPr>
                <w:rFonts w:ascii="Times New Roman" w:hAnsi="Times New Roman" w:cs="Times New Roman"/>
                <w:sz w:val="24"/>
                <w:szCs w:val="24"/>
                <w:lang w:val="en-US"/>
              </w:rPr>
            </w:pPr>
            <w:r w:rsidRPr="001F441F">
              <w:rPr>
                <w:rFonts w:ascii="Times New Roman" w:hAnsi="Times New Roman" w:cs="Times New Roman"/>
                <w:sz w:val="24"/>
                <w:szCs w:val="24"/>
                <w:lang w:val="en-US"/>
              </w:rPr>
              <w:t>Z51.1, Z51.2</w:t>
            </w:r>
          </w:p>
        </w:tc>
        <w:tc>
          <w:tcPr>
            <w:tcW w:w="1433" w:type="dxa"/>
            <w:vAlign w:val="center"/>
          </w:tcPr>
          <w:p w14:paraId="71F6D367" w14:textId="77777777" w:rsidR="00FE4CFF" w:rsidRPr="001F441F" w:rsidRDefault="00FE4CFF" w:rsidP="00FE4CFF">
            <w:pPr>
              <w:rPr>
                <w:rFonts w:ascii="Times New Roman" w:hAnsi="Times New Roman" w:cs="Times New Roman"/>
                <w:sz w:val="24"/>
                <w:szCs w:val="24"/>
                <w:lang w:val="en-US"/>
              </w:rPr>
            </w:pPr>
          </w:p>
        </w:tc>
        <w:tc>
          <w:tcPr>
            <w:tcW w:w="1118" w:type="dxa"/>
            <w:vAlign w:val="center"/>
          </w:tcPr>
          <w:p w14:paraId="251901A4" w14:textId="77777777" w:rsidR="00FE4CFF" w:rsidRPr="001F441F" w:rsidRDefault="00FE4CFF" w:rsidP="00FE4CFF">
            <w:pPr>
              <w:rPr>
                <w:rFonts w:ascii="Times New Roman" w:hAnsi="Times New Roman" w:cs="Times New Roman"/>
                <w:sz w:val="24"/>
                <w:szCs w:val="24"/>
                <w:lang w:val="en-US"/>
              </w:rPr>
            </w:pPr>
            <w:r w:rsidRPr="001F441F">
              <w:rPr>
                <w:rFonts w:ascii="Times New Roman" w:hAnsi="Times New Roman" w:cs="Times New Roman"/>
                <w:sz w:val="24"/>
                <w:szCs w:val="24"/>
                <w:lang w:val="en-US"/>
              </w:rPr>
              <w:t>854</w:t>
            </w:r>
          </w:p>
        </w:tc>
        <w:tc>
          <w:tcPr>
            <w:tcW w:w="1559" w:type="dxa"/>
            <w:vAlign w:val="center"/>
          </w:tcPr>
          <w:p w14:paraId="4B60C7B8" w14:textId="77777777" w:rsidR="00FE4CFF" w:rsidRPr="001F441F" w:rsidRDefault="00FE4CFF" w:rsidP="00FE4CFF">
            <w:pPr>
              <w:rPr>
                <w:rFonts w:ascii="Times New Roman" w:hAnsi="Times New Roman" w:cs="Times New Roman"/>
                <w:sz w:val="24"/>
                <w:szCs w:val="24"/>
                <w:lang w:val="en-US"/>
              </w:rPr>
            </w:pPr>
          </w:p>
        </w:tc>
      </w:tr>
      <w:tr w:rsidR="00D85831" w:rsidRPr="001F441F" w14:paraId="67D708FE" w14:textId="77777777" w:rsidTr="00325976">
        <w:trPr>
          <w:trHeight w:val="262"/>
        </w:trPr>
        <w:tc>
          <w:tcPr>
            <w:tcW w:w="2689" w:type="dxa"/>
            <w:vAlign w:val="center"/>
          </w:tcPr>
          <w:p w14:paraId="153295D3" w14:textId="77777777" w:rsidR="00FE4CFF" w:rsidRPr="001F441F" w:rsidRDefault="0052751E" w:rsidP="00FE4CFF">
            <w:pPr>
              <w:rPr>
                <w:rFonts w:ascii="Times New Roman" w:hAnsi="Times New Roman" w:cs="Times New Roman"/>
                <w:sz w:val="24"/>
                <w:szCs w:val="24"/>
                <w:lang w:val="en-US"/>
              </w:rPr>
            </w:pPr>
            <w:r w:rsidRPr="001F441F">
              <w:rPr>
                <w:rFonts w:ascii="Times New Roman" w:hAnsi="Times New Roman" w:cs="Times New Roman"/>
                <w:sz w:val="24"/>
                <w:szCs w:val="24"/>
                <w:lang w:val="en-US"/>
              </w:rPr>
              <w:t>N</w:t>
            </w:r>
            <w:r w:rsidR="00FE4CFF" w:rsidRPr="001F441F">
              <w:rPr>
                <w:rFonts w:ascii="Times New Roman" w:hAnsi="Times New Roman" w:cs="Times New Roman"/>
                <w:sz w:val="24"/>
                <w:szCs w:val="24"/>
                <w:lang w:val="en-US"/>
              </w:rPr>
              <w:t>uclear therapy</w:t>
            </w:r>
          </w:p>
        </w:tc>
        <w:tc>
          <w:tcPr>
            <w:tcW w:w="1275" w:type="dxa"/>
            <w:vAlign w:val="center"/>
          </w:tcPr>
          <w:p w14:paraId="50AA8064" w14:textId="77777777" w:rsidR="00FE4CFF" w:rsidRPr="001F441F" w:rsidRDefault="00FE4CFF" w:rsidP="00FE4CFF">
            <w:pPr>
              <w:rPr>
                <w:rFonts w:ascii="Times New Roman" w:hAnsi="Times New Roman" w:cs="Times New Roman"/>
                <w:sz w:val="24"/>
                <w:szCs w:val="24"/>
                <w:lang w:val="en-US"/>
              </w:rPr>
            </w:pPr>
          </w:p>
        </w:tc>
        <w:tc>
          <w:tcPr>
            <w:tcW w:w="993" w:type="dxa"/>
            <w:vAlign w:val="center"/>
          </w:tcPr>
          <w:p w14:paraId="380C53C5" w14:textId="77777777" w:rsidR="00FE4CFF" w:rsidRPr="001F441F" w:rsidRDefault="00FE4CFF" w:rsidP="00FE4CFF">
            <w:pPr>
              <w:rPr>
                <w:rFonts w:ascii="Times New Roman" w:hAnsi="Times New Roman" w:cs="Times New Roman"/>
                <w:sz w:val="24"/>
                <w:szCs w:val="24"/>
                <w:lang w:val="en-US"/>
              </w:rPr>
            </w:pPr>
          </w:p>
        </w:tc>
        <w:tc>
          <w:tcPr>
            <w:tcW w:w="1433" w:type="dxa"/>
            <w:vAlign w:val="center"/>
          </w:tcPr>
          <w:p w14:paraId="4BF6856E" w14:textId="77777777" w:rsidR="00FE4CFF" w:rsidRPr="001F441F" w:rsidRDefault="00FE4CFF" w:rsidP="00FE4CFF">
            <w:pPr>
              <w:rPr>
                <w:rFonts w:ascii="Times New Roman" w:hAnsi="Times New Roman" w:cs="Times New Roman"/>
                <w:sz w:val="24"/>
                <w:szCs w:val="24"/>
                <w:lang w:val="en-US"/>
              </w:rPr>
            </w:pPr>
          </w:p>
        </w:tc>
        <w:tc>
          <w:tcPr>
            <w:tcW w:w="1118" w:type="dxa"/>
            <w:vAlign w:val="center"/>
          </w:tcPr>
          <w:p w14:paraId="4B69B722" w14:textId="77777777" w:rsidR="00FE4CFF" w:rsidRPr="001F441F" w:rsidRDefault="00FE4CFF" w:rsidP="00FE4CFF">
            <w:pPr>
              <w:rPr>
                <w:rFonts w:ascii="Times New Roman" w:hAnsi="Times New Roman" w:cs="Times New Roman"/>
                <w:sz w:val="24"/>
                <w:szCs w:val="24"/>
                <w:lang w:val="en-US"/>
              </w:rPr>
            </w:pPr>
            <w:r w:rsidRPr="001F441F">
              <w:rPr>
                <w:rFonts w:ascii="Times New Roman" w:hAnsi="Times New Roman" w:cs="Times New Roman"/>
                <w:sz w:val="24"/>
                <w:szCs w:val="24"/>
                <w:lang w:val="en-US"/>
              </w:rPr>
              <w:t>853</w:t>
            </w:r>
          </w:p>
        </w:tc>
        <w:tc>
          <w:tcPr>
            <w:tcW w:w="1559" w:type="dxa"/>
            <w:vAlign w:val="center"/>
          </w:tcPr>
          <w:p w14:paraId="31A37BF4" w14:textId="77777777" w:rsidR="00FE4CFF" w:rsidRPr="001F441F" w:rsidRDefault="00FE4CFF" w:rsidP="00FE4CFF">
            <w:pPr>
              <w:rPr>
                <w:rFonts w:ascii="Times New Roman" w:hAnsi="Times New Roman" w:cs="Times New Roman"/>
                <w:sz w:val="24"/>
                <w:szCs w:val="24"/>
                <w:lang w:val="en-US"/>
              </w:rPr>
            </w:pPr>
          </w:p>
        </w:tc>
      </w:tr>
      <w:tr w:rsidR="00D85831" w:rsidRPr="001F441F" w14:paraId="2E799E6A" w14:textId="77777777" w:rsidTr="00325976">
        <w:trPr>
          <w:trHeight w:val="262"/>
        </w:trPr>
        <w:tc>
          <w:tcPr>
            <w:tcW w:w="2689" w:type="dxa"/>
            <w:vAlign w:val="center"/>
          </w:tcPr>
          <w:p w14:paraId="3F80F1CF" w14:textId="77777777" w:rsidR="00FE4CFF" w:rsidRPr="001F441F" w:rsidRDefault="0052751E" w:rsidP="00FE4CFF">
            <w:pPr>
              <w:rPr>
                <w:rFonts w:ascii="Times New Roman" w:hAnsi="Times New Roman" w:cs="Times New Roman"/>
                <w:sz w:val="24"/>
                <w:szCs w:val="24"/>
                <w:lang w:val="en-US"/>
              </w:rPr>
            </w:pPr>
            <w:r w:rsidRPr="001F441F">
              <w:rPr>
                <w:rFonts w:ascii="Times New Roman" w:hAnsi="Times New Roman" w:cs="Times New Roman"/>
                <w:sz w:val="24"/>
                <w:szCs w:val="24"/>
                <w:lang w:val="en-US"/>
              </w:rPr>
              <w:t>R</w:t>
            </w:r>
            <w:r w:rsidR="00FE4CFF" w:rsidRPr="001F441F">
              <w:rPr>
                <w:rFonts w:ascii="Times New Roman" w:hAnsi="Times New Roman" w:cs="Times New Roman"/>
                <w:sz w:val="24"/>
                <w:szCs w:val="24"/>
                <w:lang w:val="en-US"/>
              </w:rPr>
              <w:t>adiotherapy</w:t>
            </w:r>
          </w:p>
        </w:tc>
        <w:tc>
          <w:tcPr>
            <w:tcW w:w="1275" w:type="dxa"/>
            <w:vAlign w:val="center"/>
          </w:tcPr>
          <w:p w14:paraId="50C95D80" w14:textId="77777777" w:rsidR="00FE4CFF" w:rsidRPr="001F441F" w:rsidRDefault="00FE4CFF" w:rsidP="00FE4CFF">
            <w:pPr>
              <w:rPr>
                <w:rFonts w:ascii="Times New Roman" w:hAnsi="Times New Roman" w:cs="Times New Roman"/>
                <w:sz w:val="24"/>
                <w:szCs w:val="24"/>
                <w:lang w:val="en-US"/>
              </w:rPr>
            </w:pPr>
          </w:p>
        </w:tc>
        <w:tc>
          <w:tcPr>
            <w:tcW w:w="993" w:type="dxa"/>
            <w:vAlign w:val="center"/>
          </w:tcPr>
          <w:p w14:paraId="5814E665" w14:textId="77777777" w:rsidR="00FE4CFF" w:rsidRPr="001F441F" w:rsidRDefault="00FE4CFF" w:rsidP="00FE4CFF">
            <w:pPr>
              <w:rPr>
                <w:rFonts w:ascii="Times New Roman" w:hAnsi="Times New Roman" w:cs="Times New Roman"/>
                <w:sz w:val="24"/>
                <w:szCs w:val="24"/>
                <w:lang w:val="en-US"/>
              </w:rPr>
            </w:pPr>
            <w:r w:rsidRPr="001F441F">
              <w:rPr>
                <w:rFonts w:ascii="Times New Roman" w:hAnsi="Times New Roman" w:cs="Times New Roman"/>
                <w:sz w:val="24"/>
                <w:szCs w:val="24"/>
                <w:lang w:val="en-US"/>
              </w:rPr>
              <w:t>Z510</w:t>
            </w:r>
          </w:p>
        </w:tc>
        <w:tc>
          <w:tcPr>
            <w:tcW w:w="1433" w:type="dxa"/>
            <w:vAlign w:val="center"/>
          </w:tcPr>
          <w:p w14:paraId="34D783F0" w14:textId="77777777" w:rsidR="00FE4CFF" w:rsidRPr="001F441F" w:rsidRDefault="00FE4CFF" w:rsidP="00FE4CFF">
            <w:pPr>
              <w:rPr>
                <w:rFonts w:ascii="Times New Roman" w:hAnsi="Times New Roman" w:cs="Times New Roman"/>
                <w:sz w:val="24"/>
                <w:szCs w:val="24"/>
                <w:lang w:val="en-US"/>
              </w:rPr>
            </w:pPr>
          </w:p>
        </w:tc>
        <w:tc>
          <w:tcPr>
            <w:tcW w:w="1118" w:type="dxa"/>
            <w:vAlign w:val="center"/>
          </w:tcPr>
          <w:p w14:paraId="4AED6075" w14:textId="77777777" w:rsidR="00FE4CFF" w:rsidRPr="001F441F" w:rsidRDefault="00FE4CFF" w:rsidP="00FE4CFF">
            <w:pPr>
              <w:rPr>
                <w:rFonts w:ascii="Times New Roman" w:hAnsi="Times New Roman" w:cs="Times New Roman"/>
                <w:sz w:val="24"/>
                <w:szCs w:val="24"/>
                <w:lang w:val="en-US"/>
              </w:rPr>
            </w:pPr>
            <w:r w:rsidRPr="001F441F">
              <w:rPr>
                <w:rFonts w:ascii="Times New Roman" w:hAnsi="Times New Roman" w:cs="Times New Roman"/>
                <w:sz w:val="24"/>
                <w:szCs w:val="24"/>
                <w:lang w:val="en-US"/>
              </w:rPr>
              <w:t>852</w:t>
            </w:r>
          </w:p>
        </w:tc>
        <w:tc>
          <w:tcPr>
            <w:tcW w:w="1559" w:type="dxa"/>
            <w:vAlign w:val="center"/>
          </w:tcPr>
          <w:p w14:paraId="0F9A5348" w14:textId="77777777" w:rsidR="00FE4CFF" w:rsidRPr="001F441F" w:rsidRDefault="00FE4CFF" w:rsidP="00FE4CFF">
            <w:pPr>
              <w:rPr>
                <w:rFonts w:ascii="Times New Roman" w:hAnsi="Times New Roman" w:cs="Times New Roman"/>
                <w:sz w:val="24"/>
                <w:szCs w:val="24"/>
                <w:lang w:val="en-US"/>
              </w:rPr>
            </w:pPr>
          </w:p>
        </w:tc>
      </w:tr>
      <w:tr w:rsidR="00D85831" w:rsidRPr="001F441F" w14:paraId="20A67BF3" w14:textId="77777777" w:rsidTr="001F441F">
        <w:trPr>
          <w:trHeight w:val="262"/>
        </w:trPr>
        <w:tc>
          <w:tcPr>
            <w:tcW w:w="2689" w:type="dxa"/>
            <w:tcBorders>
              <w:bottom w:val="nil"/>
            </w:tcBorders>
            <w:vAlign w:val="center"/>
          </w:tcPr>
          <w:p w14:paraId="0ABF1743" w14:textId="77777777" w:rsidR="00FE4CFF" w:rsidRPr="001F441F" w:rsidRDefault="0052751E" w:rsidP="00FE4CFF">
            <w:pPr>
              <w:rPr>
                <w:rFonts w:ascii="Times New Roman" w:hAnsi="Times New Roman" w:cs="Times New Roman"/>
                <w:sz w:val="24"/>
                <w:szCs w:val="24"/>
                <w:lang w:val="en-US"/>
              </w:rPr>
            </w:pPr>
            <w:r w:rsidRPr="001F441F">
              <w:rPr>
                <w:rFonts w:ascii="Times New Roman" w:hAnsi="Times New Roman" w:cs="Times New Roman"/>
                <w:sz w:val="24"/>
                <w:szCs w:val="24"/>
                <w:lang w:val="en-US"/>
              </w:rPr>
              <w:t>C</w:t>
            </w:r>
            <w:r w:rsidR="00FE4CFF" w:rsidRPr="001F441F">
              <w:rPr>
                <w:rFonts w:ascii="Times New Roman" w:hAnsi="Times New Roman" w:cs="Times New Roman"/>
                <w:sz w:val="24"/>
                <w:szCs w:val="24"/>
                <w:lang w:val="en-US"/>
              </w:rPr>
              <w:t>ancer drugs</w:t>
            </w:r>
          </w:p>
        </w:tc>
        <w:tc>
          <w:tcPr>
            <w:tcW w:w="1275" w:type="dxa"/>
            <w:tcBorders>
              <w:bottom w:val="nil"/>
            </w:tcBorders>
            <w:vAlign w:val="center"/>
          </w:tcPr>
          <w:p w14:paraId="5FEC1524" w14:textId="77777777" w:rsidR="00FE4CFF" w:rsidRPr="001F441F" w:rsidRDefault="00FE4CFF" w:rsidP="00FE4CFF">
            <w:pPr>
              <w:rPr>
                <w:rFonts w:ascii="Times New Roman" w:hAnsi="Times New Roman" w:cs="Times New Roman"/>
                <w:sz w:val="24"/>
                <w:szCs w:val="24"/>
                <w:lang w:val="en-US"/>
              </w:rPr>
            </w:pPr>
          </w:p>
        </w:tc>
        <w:tc>
          <w:tcPr>
            <w:tcW w:w="993" w:type="dxa"/>
            <w:tcBorders>
              <w:bottom w:val="nil"/>
            </w:tcBorders>
            <w:vAlign w:val="center"/>
          </w:tcPr>
          <w:p w14:paraId="7EF401EE" w14:textId="77777777" w:rsidR="00FE4CFF" w:rsidRPr="001F441F" w:rsidRDefault="00FE4CFF" w:rsidP="00FE4CFF">
            <w:pPr>
              <w:rPr>
                <w:rFonts w:ascii="Times New Roman" w:hAnsi="Times New Roman" w:cs="Times New Roman"/>
                <w:sz w:val="24"/>
                <w:szCs w:val="24"/>
                <w:lang w:val="en-US"/>
              </w:rPr>
            </w:pPr>
          </w:p>
        </w:tc>
        <w:tc>
          <w:tcPr>
            <w:tcW w:w="1433" w:type="dxa"/>
            <w:tcBorders>
              <w:bottom w:val="nil"/>
            </w:tcBorders>
            <w:vAlign w:val="center"/>
          </w:tcPr>
          <w:p w14:paraId="71FB1154" w14:textId="77777777" w:rsidR="00FE4CFF" w:rsidRPr="001F441F" w:rsidRDefault="00FE4CFF" w:rsidP="00FE4CFF">
            <w:pPr>
              <w:rPr>
                <w:rFonts w:ascii="Times New Roman" w:hAnsi="Times New Roman" w:cs="Times New Roman"/>
                <w:sz w:val="24"/>
                <w:szCs w:val="24"/>
                <w:lang w:val="en-US"/>
              </w:rPr>
            </w:pPr>
          </w:p>
        </w:tc>
        <w:tc>
          <w:tcPr>
            <w:tcW w:w="1118" w:type="dxa"/>
            <w:tcBorders>
              <w:bottom w:val="nil"/>
            </w:tcBorders>
            <w:vAlign w:val="center"/>
          </w:tcPr>
          <w:p w14:paraId="47D4A5BF" w14:textId="77777777" w:rsidR="00FE4CFF" w:rsidRPr="001F441F" w:rsidRDefault="00FE4CFF" w:rsidP="00FE4CFF">
            <w:pPr>
              <w:rPr>
                <w:rFonts w:ascii="Times New Roman" w:hAnsi="Times New Roman" w:cs="Times New Roman"/>
                <w:sz w:val="24"/>
                <w:szCs w:val="24"/>
                <w:lang w:val="en-US"/>
              </w:rPr>
            </w:pPr>
          </w:p>
        </w:tc>
        <w:tc>
          <w:tcPr>
            <w:tcW w:w="1559" w:type="dxa"/>
            <w:tcBorders>
              <w:bottom w:val="nil"/>
            </w:tcBorders>
            <w:vAlign w:val="center"/>
          </w:tcPr>
          <w:p w14:paraId="43E76F52" w14:textId="77777777" w:rsidR="00FE4CFF" w:rsidRPr="001F441F" w:rsidRDefault="00FE4CFF" w:rsidP="00FE4CFF">
            <w:pPr>
              <w:rPr>
                <w:rFonts w:ascii="Times New Roman" w:hAnsi="Times New Roman" w:cs="Times New Roman"/>
                <w:sz w:val="24"/>
                <w:szCs w:val="24"/>
                <w:lang w:val="en-US"/>
              </w:rPr>
            </w:pPr>
            <w:r w:rsidRPr="001F441F">
              <w:rPr>
                <w:rFonts w:ascii="Times New Roman" w:hAnsi="Times New Roman" w:cs="Times New Roman"/>
                <w:sz w:val="24"/>
                <w:szCs w:val="24"/>
                <w:lang w:val="en-US"/>
              </w:rPr>
              <w:t>L01A, L01B, L01C, L01D, L01E, L01F, L01X</w:t>
            </w:r>
          </w:p>
        </w:tc>
      </w:tr>
      <w:tr w:rsidR="00D85831" w:rsidRPr="00693ECF" w14:paraId="295A754F" w14:textId="77777777" w:rsidTr="001F441F">
        <w:trPr>
          <w:trHeight w:val="482"/>
        </w:trPr>
        <w:tc>
          <w:tcPr>
            <w:tcW w:w="2689" w:type="dxa"/>
            <w:tcBorders>
              <w:top w:val="nil"/>
              <w:bottom w:val="single" w:sz="4" w:space="0" w:color="auto"/>
            </w:tcBorders>
            <w:vAlign w:val="center"/>
          </w:tcPr>
          <w:p w14:paraId="2DEDE6FB" w14:textId="77777777" w:rsidR="00FE4CFF" w:rsidRPr="001F441F" w:rsidRDefault="0052751E" w:rsidP="00FE4CFF">
            <w:pPr>
              <w:rPr>
                <w:rFonts w:ascii="Times New Roman" w:hAnsi="Times New Roman" w:cs="Times New Roman"/>
                <w:sz w:val="24"/>
                <w:szCs w:val="24"/>
                <w:lang w:val="en-US"/>
              </w:rPr>
            </w:pPr>
            <w:r w:rsidRPr="001F441F">
              <w:rPr>
                <w:rFonts w:ascii="Times New Roman" w:hAnsi="Times New Roman" w:cs="Times New Roman"/>
                <w:sz w:val="24"/>
                <w:szCs w:val="24"/>
                <w:lang w:val="en-US"/>
              </w:rPr>
              <w:t>D</w:t>
            </w:r>
            <w:r w:rsidR="00FE4CFF" w:rsidRPr="001F441F">
              <w:rPr>
                <w:rFonts w:ascii="Times New Roman" w:hAnsi="Times New Roman" w:cs="Times New Roman"/>
                <w:sz w:val="24"/>
                <w:szCs w:val="24"/>
                <w:lang w:val="en-US"/>
              </w:rPr>
              <w:t>ementia drugs</w:t>
            </w:r>
          </w:p>
        </w:tc>
        <w:tc>
          <w:tcPr>
            <w:tcW w:w="1275" w:type="dxa"/>
            <w:tcBorders>
              <w:top w:val="nil"/>
              <w:bottom w:val="single" w:sz="4" w:space="0" w:color="auto"/>
            </w:tcBorders>
            <w:vAlign w:val="center"/>
          </w:tcPr>
          <w:p w14:paraId="1AC2EC86" w14:textId="77777777" w:rsidR="00FE4CFF" w:rsidRPr="001F441F" w:rsidRDefault="00FE4CFF" w:rsidP="00FE4CFF">
            <w:pPr>
              <w:rPr>
                <w:rFonts w:ascii="Times New Roman" w:hAnsi="Times New Roman" w:cs="Times New Roman"/>
                <w:sz w:val="24"/>
                <w:szCs w:val="24"/>
                <w:lang w:val="en-US"/>
              </w:rPr>
            </w:pPr>
          </w:p>
        </w:tc>
        <w:tc>
          <w:tcPr>
            <w:tcW w:w="993" w:type="dxa"/>
            <w:tcBorders>
              <w:top w:val="nil"/>
              <w:bottom w:val="single" w:sz="4" w:space="0" w:color="auto"/>
            </w:tcBorders>
            <w:vAlign w:val="center"/>
          </w:tcPr>
          <w:p w14:paraId="42F89324" w14:textId="77777777" w:rsidR="00FE4CFF" w:rsidRPr="001F441F" w:rsidRDefault="00FE4CFF" w:rsidP="00FE4CFF">
            <w:pPr>
              <w:rPr>
                <w:rFonts w:ascii="Times New Roman" w:hAnsi="Times New Roman" w:cs="Times New Roman"/>
                <w:sz w:val="24"/>
                <w:szCs w:val="24"/>
                <w:lang w:val="en-US"/>
              </w:rPr>
            </w:pPr>
          </w:p>
        </w:tc>
        <w:tc>
          <w:tcPr>
            <w:tcW w:w="1433" w:type="dxa"/>
            <w:tcBorders>
              <w:top w:val="nil"/>
              <w:bottom w:val="single" w:sz="4" w:space="0" w:color="auto"/>
            </w:tcBorders>
            <w:vAlign w:val="center"/>
          </w:tcPr>
          <w:p w14:paraId="5531AA56" w14:textId="77777777" w:rsidR="00FE4CFF" w:rsidRPr="001F441F" w:rsidRDefault="00FE4CFF" w:rsidP="00FE4CFF">
            <w:pPr>
              <w:rPr>
                <w:rFonts w:ascii="Times New Roman" w:hAnsi="Times New Roman" w:cs="Times New Roman"/>
                <w:sz w:val="24"/>
                <w:szCs w:val="24"/>
                <w:lang w:val="en-US"/>
              </w:rPr>
            </w:pPr>
          </w:p>
        </w:tc>
        <w:tc>
          <w:tcPr>
            <w:tcW w:w="1118" w:type="dxa"/>
            <w:tcBorders>
              <w:top w:val="nil"/>
              <w:bottom w:val="single" w:sz="4" w:space="0" w:color="auto"/>
            </w:tcBorders>
            <w:vAlign w:val="center"/>
          </w:tcPr>
          <w:p w14:paraId="6D609269" w14:textId="77777777" w:rsidR="00FE4CFF" w:rsidRPr="001F441F" w:rsidRDefault="00FE4CFF" w:rsidP="00FE4CFF">
            <w:pPr>
              <w:rPr>
                <w:rFonts w:ascii="Times New Roman" w:hAnsi="Times New Roman" w:cs="Times New Roman"/>
                <w:sz w:val="24"/>
                <w:szCs w:val="24"/>
                <w:lang w:val="en-US"/>
              </w:rPr>
            </w:pPr>
          </w:p>
        </w:tc>
        <w:tc>
          <w:tcPr>
            <w:tcW w:w="1559" w:type="dxa"/>
            <w:tcBorders>
              <w:top w:val="nil"/>
              <w:bottom w:val="single" w:sz="4" w:space="0" w:color="auto"/>
            </w:tcBorders>
            <w:vAlign w:val="center"/>
          </w:tcPr>
          <w:p w14:paraId="2CDDB8F0" w14:textId="77777777" w:rsidR="00D85831" w:rsidRPr="001F441F" w:rsidRDefault="00D85831" w:rsidP="00FE4CFF">
            <w:pPr>
              <w:rPr>
                <w:rFonts w:ascii="Times New Roman" w:hAnsi="Times New Roman" w:cs="Times New Roman"/>
                <w:sz w:val="24"/>
                <w:szCs w:val="24"/>
                <w:lang w:val="en-US"/>
              </w:rPr>
            </w:pPr>
            <w:r w:rsidRPr="001F441F">
              <w:rPr>
                <w:rFonts w:ascii="Times New Roman" w:hAnsi="Times New Roman" w:cs="Times New Roman"/>
                <w:sz w:val="24"/>
                <w:szCs w:val="24"/>
                <w:lang w:val="en-US"/>
              </w:rPr>
              <w:t>C03C,</w:t>
            </w:r>
          </w:p>
          <w:p w14:paraId="510C8D27" w14:textId="77777777" w:rsidR="00D85831" w:rsidRPr="001F441F" w:rsidRDefault="00D85831" w:rsidP="00FE4CFF">
            <w:pPr>
              <w:rPr>
                <w:rFonts w:ascii="Times New Roman" w:hAnsi="Times New Roman" w:cs="Times New Roman"/>
                <w:sz w:val="24"/>
                <w:szCs w:val="24"/>
                <w:lang w:val="en-US"/>
              </w:rPr>
            </w:pPr>
            <w:r w:rsidRPr="001F441F">
              <w:rPr>
                <w:rFonts w:ascii="Times New Roman" w:hAnsi="Times New Roman" w:cs="Times New Roman"/>
                <w:sz w:val="24"/>
                <w:szCs w:val="24"/>
                <w:lang w:val="en-US"/>
              </w:rPr>
              <w:t>C09D,</w:t>
            </w:r>
          </w:p>
          <w:p w14:paraId="698FF352" w14:textId="77777777" w:rsidR="00D85831" w:rsidRPr="001F441F" w:rsidRDefault="00D85831" w:rsidP="00FE4CFF">
            <w:pPr>
              <w:rPr>
                <w:rFonts w:ascii="Times New Roman" w:hAnsi="Times New Roman" w:cs="Times New Roman"/>
                <w:sz w:val="24"/>
                <w:szCs w:val="24"/>
                <w:lang w:val="en-US"/>
              </w:rPr>
            </w:pPr>
            <w:r w:rsidRPr="001F441F">
              <w:rPr>
                <w:rFonts w:ascii="Times New Roman" w:hAnsi="Times New Roman" w:cs="Times New Roman"/>
                <w:sz w:val="24"/>
                <w:szCs w:val="24"/>
                <w:lang w:val="en-US"/>
              </w:rPr>
              <w:t xml:space="preserve">D03D, M05B, </w:t>
            </w:r>
          </w:p>
          <w:p w14:paraId="52768F0B" w14:textId="77777777" w:rsidR="00FE4CFF" w:rsidRPr="001F441F" w:rsidRDefault="00D85831" w:rsidP="00FE4CFF">
            <w:pPr>
              <w:rPr>
                <w:rFonts w:ascii="Times New Roman" w:hAnsi="Times New Roman" w:cs="Times New Roman"/>
                <w:sz w:val="24"/>
                <w:szCs w:val="24"/>
                <w:lang w:val="en-US"/>
              </w:rPr>
            </w:pPr>
            <w:r w:rsidRPr="001F441F">
              <w:rPr>
                <w:rFonts w:ascii="Times New Roman" w:hAnsi="Times New Roman" w:cs="Times New Roman"/>
                <w:sz w:val="24"/>
                <w:szCs w:val="24"/>
                <w:lang w:val="en-US"/>
              </w:rPr>
              <w:t xml:space="preserve">N03A, N05A, </w:t>
            </w:r>
            <w:r w:rsidR="00FE4CFF" w:rsidRPr="001F441F">
              <w:rPr>
                <w:rFonts w:ascii="Times New Roman" w:hAnsi="Times New Roman" w:cs="Times New Roman"/>
                <w:sz w:val="24"/>
                <w:szCs w:val="24"/>
                <w:lang w:val="en-US"/>
              </w:rPr>
              <w:t>N06</w:t>
            </w:r>
            <w:r w:rsidRPr="001F441F">
              <w:rPr>
                <w:rFonts w:ascii="Times New Roman" w:hAnsi="Times New Roman" w:cs="Times New Roman"/>
                <w:sz w:val="24"/>
                <w:szCs w:val="24"/>
                <w:lang w:val="en-US"/>
              </w:rPr>
              <w:t>A, N06</w:t>
            </w:r>
            <w:r w:rsidR="00FE4CFF" w:rsidRPr="001F441F">
              <w:rPr>
                <w:rFonts w:ascii="Times New Roman" w:hAnsi="Times New Roman" w:cs="Times New Roman"/>
                <w:sz w:val="24"/>
                <w:szCs w:val="24"/>
                <w:lang w:val="en-US"/>
              </w:rPr>
              <w:t>D</w:t>
            </w:r>
          </w:p>
        </w:tc>
      </w:tr>
      <w:tr w:rsidR="00D85831" w:rsidRPr="00693ECF" w14:paraId="275E5B4A" w14:textId="77777777" w:rsidTr="001F441F">
        <w:trPr>
          <w:trHeight w:val="482"/>
        </w:trPr>
        <w:tc>
          <w:tcPr>
            <w:tcW w:w="9067" w:type="dxa"/>
            <w:gridSpan w:val="6"/>
            <w:tcBorders>
              <w:top w:val="single" w:sz="4" w:space="0" w:color="auto"/>
              <w:left w:val="nil"/>
              <w:bottom w:val="nil"/>
              <w:right w:val="nil"/>
            </w:tcBorders>
            <w:vAlign w:val="center"/>
          </w:tcPr>
          <w:p w14:paraId="0E532926" w14:textId="77777777" w:rsidR="00D85831" w:rsidRPr="001F441F" w:rsidRDefault="00D85831" w:rsidP="001F441F">
            <w:pPr>
              <w:spacing w:line="480" w:lineRule="auto"/>
              <w:rPr>
                <w:rFonts w:ascii="Times New Roman" w:hAnsi="Times New Roman" w:cs="Times New Roman"/>
                <w:sz w:val="24"/>
                <w:szCs w:val="24"/>
                <w:lang w:val="en-US"/>
              </w:rPr>
            </w:pPr>
            <w:proofErr w:type="spellStart"/>
            <w:r w:rsidRPr="001F441F">
              <w:rPr>
                <w:rStyle w:val="lrzxr"/>
                <w:rFonts w:ascii="Times New Roman" w:hAnsi="Times New Roman" w:cs="Times New Roman"/>
                <w:sz w:val="24"/>
                <w:szCs w:val="24"/>
                <w:lang w:val="en-US"/>
              </w:rPr>
              <w:t>HeilM</w:t>
            </w:r>
            <w:proofErr w:type="spellEnd"/>
            <w:r w:rsidRPr="001F441F">
              <w:rPr>
                <w:rStyle w:val="lrzxr"/>
                <w:rFonts w:ascii="Times New Roman" w:hAnsi="Times New Roman" w:cs="Times New Roman"/>
                <w:sz w:val="24"/>
                <w:szCs w:val="24"/>
                <w:lang w:val="en-US"/>
              </w:rPr>
              <w:t>-RL</w:t>
            </w:r>
            <w:r w:rsidRPr="001F441F">
              <w:rPr>
                <w:rFonts w:ascii="Times New Roman" w:hAnsi="Times New Roman" w:cs="Times New Roman"/>
                <w:sz w:val="24"/>
                <w:szCs w:val="24"/>
                <w:lang w:val="en-US"/>
              </w:rPr>
              <w:t xml:space="preserve">: </w:t>
            </w:r>
            <w:proofErr w:type="spellStart"/>
            <w:r w:rsidRPr="001F441F">
              <w:rPr>
                <w:rFonts w:ascii="Times New Roman" w:hAnsi="Times New Roman" w:cs="Times New Roman"/>
                <w:sz w:val="24"/>
                <w:szCs w:val="24"/>
                <w:lang w:val="en-US"/>
              </w:rPr>
              <w:t>Heilmittel-Richtlinie</w:t>
            </w:r>
            <w:proofErr w:type="spellEnd"/>
            <w:r w:rsidRPr="001F441F">
              <w:rPr>
                <w:rFonts w:ascii="Times New Roman" w:hAnsi="Times New Roman" w:cs="Times New Roman"/>
                <w:sz w:val="24"/>
                <w:szCs w:val="24"/>
                <w:lang w:val="en-US"/>
              </w:rPr>
              <w:t xml:space="preserve">; ICD-10: German modification of the 10th revision of the International Statistical Classification of Diseases and Related Health Problems; EBM: </w:t>
            </w:r>
            <w:proofErr w:type="spellStart"/>
            <w:r w:rsidRPr="001F441F">
              <w:rPr>
                <w:rFonts w:ascii="Times New Roman" w:hAnsi="Times New Roman" w:cs="Times New Roman"/>
                <w:sz w:val="24"/>
                <w:szCs w:val="24"/>
                <w:lang w:val="en-US"/>
              </w:rPr>
              <w:t>Einheitlicher</w:t>
            </w:r>
            <w:proofErr w:type="spellEnd"/>
            <w:r w:rsidRPr="001F441F">
              <w:rPr>
                <w:rFonts w:ascii="Times New Roman" w:hAnsi="Times New Roman" w:cs="Times New Roman"/>
                <w:sz w:val="24"/>
                <w:szCs w:val="24"/>
                <w:lang w:val="en-US"/>
              </w:rPr>
              <w:t xml:space="preserve"> </w:t>
            </w:r>
            <w:proofErr w:type="spellStart"/>
            <w:r w:rsidRPr="001F441F">
              <w:rPr>
                <w:rFonts w:ascii="Times New Roman" w:hAnsi="Times New Roman" w:cs="Times New Roman"/>
                <w:sz w:val="24"/>
                <w:szCs w:val="24"/>
                <w:lang w:val="en-US"/>
              </w:rPr>
              <w:t>Bewertungsmaßstab</w:t>
            </w:r>
            <w:proofErr w:type="spellEnd"/>
            <w:r w:rsidRPr="001F441F">
              <w:rPr>
                <w:rFonts w:ascii="Times New Roman" w:hAnsi="Times New Roman" w:cs="Times New Roman"/>
                <w:sz w:val="24"/>
                <w:szCs w:val="24"/>
                <w:lang w:val="en-US"/>
              </w:rPr>
              <w:t xml:space="preserve">; OPS: </w:t>
            </w:r>
            <w:proofErr w:type="spellStart"/>
            <w:r w:rsidRPr="001F441F">
              <w:rPr>
                <w:rFonts w:ascii="Times New Roman" w:hAnsi="Times New Roman" w:cs="Times New Roman"/>
                <w:sz w:val="24"/>
                <w:szCs w:val="24"/>
                <w:lang w:val="en-US"/>
              </w:rPr>
              <w:t>Operationen</w:t>
            </w:r>
            <w:proofErr w:type="spellEnd"/>
            <w:r w:rsidRPr="001F441F">
              <w:rPr>
                <w:rFonts w:ascii="Times New Roman" w:hAnsi="Times New Roman" w:cs="Times New Roman"/>
                <w:sz w:val="24"/>
                <w:szCs w:val="24"/>
                <w:lang w:val="en-US"/>
              </w:rPr>
              <w:t xml:space="preserve">- und </w:t>
            </w:r>
            <w:proofErr w:type="spellStart"/>
            <w:r w:rsidRPr="001F441F">
              <w:rPr>
                <w:rFonts w:ascii="Times New Roman" w:hAnsi="Times New Roman" w:cs="Times New Roman"/>
                <w:sz w:val="24"/>
                <w:szCs w:val="24"/>
                <w:lang w:val="en-US"/>
              </w:rPr>
              <w:t>Prozedurenschlüssel</w:t>
            </w:r>
            <w:proofErr w:type="spellEnd"/>
            <w:r w:rsidRPr="001F441F">
              <w:rPr>
                <w:rFonts w:ascii="Times New Roman" w:hAnsi="Times New Roman" w:cs="Times New Roman"/>
                <w:sz w:val="24"/>
                <w:szCs w:val="24"/>
                <w:lang w:val="en-US"/>
              </w:rPr>
              <w:t>; ATC: Anatomical Therapeutic Chemical Classification of Active Substances and Drugs code</w:t>
            </w:r>
          </w:p>
        </w:tc>
      </w:tr>
    </w:tbl>
    <w:p w14:paraId="69E10078" w14:textId="77777777" w:rsidR="004F4790" w:rsidRPr="0004227F" w:rsidRDefault="004F4790">
      <w:pPr>
        <w:rPr>
          <w:lang w:val="en-US"/>
        </w:rPr>
      </w:pPr>
    </w:p>
    <w:p w14:paraId="77DBEC95" w14:textId="6742193A" w:rsidR="00F22A8F" w:rsidRPr="0004227F" w:rsidRDefault="004F4790" w:rsidP="001F441F">
      <w:pPr>
        <w:spacing w:line="480" w:lineRule="auto"/>
        <w:rPr>
          <w:rFonts w:ascii="Times New Roman" w:hAnsi="Times New Roman" w:cs="Times New Roman"/>
          <w:sz w:val="24"/>
          <w:lang w:val="en-US"/>
        </w:rPr>
      </w:pPr>
      <w:r w:rsidRPr="0004227F">
        <w:rPr>
          <w:lang w:val="en-US"/>
        </w:rPr>
        <w:br w:type="page"/>
      </w:r>
      <w:r w:rsidR="00F22A8F" w:rsidRPr="0004227F">
        <w:rPr>
          <w:rFonts w:ascii="Times New Roman" w:hAnsi="Times New Roman" w:cs="Times New Roman"/>
          <w:sz w:val="24"/>
          <w:lang w:val="en-US"/>
        </w:rPr>
        <w:lastRenderedPageBreak/>
        <w:t>Table S3: List of ICD-10 codes of the comorbidities</w:t>
      </w:r>
      <w:r w:rsidR="00704B2F">
        <w:rPr>
          <w:rFonts w:ascii="Times New Roman" w:hAnsi="Times New Roman" w:cs="Times New Roman"/>
          <w:sz w:val="24"/>
          <w:lang w:val="en-US"/>
        </w:rPr>
        <w:t>.</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83"/>
        <w:gridCol w:w="4483"/>
      </w:tblGrid>
      <w:tr w:rsidR="00F22A8F" w:rsidRPr="001F441F" w14:paraId="05D3CD4C" w14:textId="77777777" w:rsidTr="00325976">
        <w:trPr>
          <w:trHeight w:val="99"/>
        </w:trPr>
        <w:tc>
          <w:tcPr>
            <w:tcW w:w="4483" w:type="dxa"/>
            <w:tcBorders>
              <w:top w:val="single" w:sz="4" w:space="0" w:color="auto"/>
              <w:bottom w:val="single" w:sz="4" w:space="0" w:color="auto"/>
            </w:tcBorders>
          </w:tcPr>
          <w:p w14:paraId="4B100D09" w14:textId="77777777"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lang w:val="en-US"/>
              </w:rPr>
            </w:pPr>
            <w:r w:rsidRPr="001F441F">
              <w:rPr>
                <w:rFonts w:ascii="Times New Roman" w:hAnsi="Times New Roman" w:cs="Times New Roman"/>
                <w:b/>
                <w:sz w:val="24"/>
                <w:szCs w:val="24"/>
                <w:lang w:val="en-US"/>
              </w:rPr>
              <w:t>Disease</w:t>
            </w:r>
          </w:p>
        </w:tc>
        <w:tc>
          <w:tcPr>
            <w:tcW w:w="4483" w:type="dxa"/>
            <w:tcBorders>
              <w:top w:val="single" w:sz="4" w:space="0" w:color="auto"/>
              <w:bottom w:val="single" w:sz="4" w:space="0" w:color="auto"/>
            </w:tcBorders>
          </w:tcPr>
          <w:p w14:paraId="41D0E451" w14:textId="77777777"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lang w:val="en-US"/>
              </w:rPr>
            </w:pPr>
            <w:r w:rsidRPr="001F441F">
              <w:rPr>
                <w:rFonts w:ascii="Times New Roman" w:hAnsi="Times New Roman" w:cs="Times New Roman"/>
                <w:b/>
                <w:sz w:val="24"/>
                <w:szCs w:val="24"/>
                <w:lang w:val="en-US"/>
              </w:rPr>
              <w:t>ICD-10 Code</w:t>
            </w:r>
          </w:p>
        </w:tc>
      </w:tr>
      <w:tr w:rsidR="00F22A8F" w:rsidRPr="00693ECF" w14:paraId="6B0CD72E" w14:textId="77777777" w:rsidTr="00325976">
        <w:trPr>
          <w:trHeight w:val="99"/>
        </w:trPr>
        <w:tc>
          <w:tcPr>
            <w:tcW w:w="4483" w:type="dxa"/>
            <w:tcBorders>
              <w:top w:val="single" w:sz="4" w:space="0" w:color="auto"/>
            </w:tcBorders>
          </w:tcPr>
          <w:p w14:paraId="2977963B" w14:textId="77777777"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lang w:val="en-US"/>
              </w:rPr>
            </w:pPr>
            <w:r w:rsidRPr="001F441F">
              <w:rPr>
                <w:rFonts w:ascii="Times New Roman" w:hAnsi="Times New Roman" w:cs="Times New Roman"/>
                <w:color w:val="000000"/>
                <w:sz w:val="24"/>
                <w:szCs w:val="24"/>
                <w:lang w:val="en-US"/>
              </w:rPr>
              <w:t xml:space="preserve">Congestive heart failure </w:t>
            </w:r>
          </w:p>
        </w:tc>
        <w:tc>
          <w:tcPr>
            <w:tcW w:w="4483" w:type="dxa"/>
            <w:tcBorders>
              <w:top w:val="single" w:sz="4" w:space="0" w:color="auto"/>
            </w:tcBorders>
          </w:tcPr>
          <w:p w14:paraId="6BCB230F" w14:textId="77777777"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lang w:val="en-US"/>
              </w:rPr>
            </w:pPr>
            <w:r w:rsidRPr="001F441F">
              <w:rPr>
                <w:rFonts w:ascii="Times New Roman" w:hAnsi="Times New Roman" w:cs="Times New Roman"/>
                <w:color w:val="000000"/>
                <w:sz w:val="24"/>
                <w:szCs w:val="24"/>
                <w:lang w:val="en-US"/>
              </w:rPr>
              <w:t xml:space="preserve">I09.9, I11.0, I13.0, I13.2, I25.5, I42.0, I42.5 - I42.9, I43.x, I50.x, P29.0 </w:t>
            </w:r>
          </w:p>
        </w:tc>
      </w:tr>
      <w:tr w:rsidR="00F22A8F" w:rsidRPr="00693ECF" w14:paraId="32DB3976" w14:textId="77777777" w:rsidTr="00325976">
        <w:trPr>
          <w:trHeight w:val="222"/>
        </w:trPr>
        <w:tc>
          <w:tcPr>
            <w:tcW w:w="4483" w:type="dxa"/>
          </w:tcPr>
          <w:p w14:paraId="66A7ECBB" w14:textId="77777777"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lang w:val="en-US"/>
              </w:rPr>
            </w:pPr>
            <w:r w:rsidRPr="001F441F">
              <w:rPr>
                <w:rFonts w:ascii="Times New Roman" w:hAnsi="Times New Roman" w:cs="Times New Roman"/>
                <w:color w:val="000000"/>
                <w:sz w:val="24"/>
                <w:szCs w:val="24"/>
                <w:lang w:val="en-US"/>
              </w:rPr>
              <w:t xml:space="preserve">Cardiac arrhythmias </w:t>
            </w:r>
          </w:p>
        </w:tc>
        <w:tc>
          <w:tcPr>
            <w:tcW w:w="4483" w:type="dxa"/>
          </w:tcPr>
          <w:p w14:paraId="5331A6DC" w14:textId="77777777"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lang w:val="en-US"/>
              </w:rPr>
            </w:pPr>
            <w:r w:rsidRPr="001F441F">
              <w:rPr>
                <w:rFonts w:ascii="Times New Roman" w:hAnsi="Times New Roman" w:cs="Times New Roman"/>
                <w:color w:val="000000"/>
                <w:sz w:val="24"/>
                <w:szCs w:val="24"/>
                <w:lang w:val="en-US"/>
              </w:rPr>
              <w:t xml:space="preserve">I44.1 - I44.3, I45.6, I45.9, I47.x - I49.x, R00.0, R00.1, R00.8, T82.1, Z45.0, Z95.0 </w:t>
            </w:r>
          </w:p>
        </w:tc>
      </w:tr>
      <w:tr w:rsidR="00F22A8F" w:rsidRPr="00693ECF" w14:paraId="423DA7F5" w14:textId="77777777" w:rsidTr="00325976">
        <w:trPr>
          <w:trHeight w:val="99"/>
        </w:trPr>
        <w:tc>
          <w:tcPr>
            <w:tcW w:w="4483" w:type="dxa"/>
          </w:tcPr>
          <w:p w14:paraId="1F384128" w14:textId="77777777"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lang w:val="en-US"/>
              </w:rPr>
            </w:pPr>
            <w:r w:rsidRPr="001F441F">
              <w:rPr>
                <w:rFonts w:ascii="Times New Roman" w:hAnsi="Times New Roman" w:cs="Times New Roman"/>
                <w:color w:val="000000"/>
                <w:sz w:val="24"/>
                <w:szCs w:val="24"/>
                <w:lang w:val="en-US"/>
              </w:rPr>
              <w:t xml:space="preserve">Valvular disease </w:t>
            </w:r>
          </w:p>
        </w:tc>
        <w:tc>
          <w:tcPr>
            <w:tcW w:w="4483" w:type="dxa"/>
          </w:tcPr>
          <w:p w14:paraId="4C28547A" w14:textId="77777777"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lang w:val="en-US"/>
              </w:rPr>
            </w:pPr>
            <w:r w:rsidRPr="001F441F">
              <w:rPr>
                <w:rFonts w:ascii="Times New Roman" w:hAnsi="Times New Roman" w:cs="Times New Roman"/>
                <w:color w:val="000000"/>
                <w:sz w:val="24"/>
                <w:szCs w:val="24"/>
                <w:lang w:val="en-US"/>
              </w:rPr>
              <w:t xml:space="preserve">A52.0, I05.x - I08.x, I09.1, I09.8, I34.x - I39.x, Q23.0 - Q23.3, Z95.2 - Z95.4 </w:t>
            </w:r>
          </w:p>
        </w:tc>
      </w:tr>
      <w:tr w:rsidR="00F22A8F" w:rsidRPr="001F441F" w14:paraId="7A240744" w14:textId="77777777" w:rsidTr="00325976">
        <w:trPr>
          <w:trHeight w:val="99"/>
        </w:trPr>
        <w:tc>
          <w:tcPr>
            <w:tcW w:w="4483" w:type="dxa"/>
          </w:tcPr>
          <w:p w14:paraId="52614176" w14:textId="77777777"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lang w:val="en-US"/>
              </w:rPr>
            </w:pPr>
            <w:r w:rsidRPr="001F441F">
              <w:rPr>
                <w:rFonts w:ascii="Times New Roman" w:hAnsi="Times New Roman" w:cs="Times New Roman"/>
                <w:color w:val="000000"/>
                <w:sz w:val="24"/>
                <w:szCs w:val="24"/>
                <w:lang w:val="en-US"/>
              </w:rPr>
              <w:t xml:space="preserve">Pulmonary circulation disorders </w:t>
            </w:r>
          </w:p>
        </w:tc>
        <w:tc>
          <w:tcPr>
            <w:tcW w:w="4483" w:type="dxa"/>
          </w:tcPr>
          <w:p w14:paraId="78193570" w14:textId="77777777"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lang w:val="en-US"/>
              </w:rPr>
            </w:pPr>
            <w:r w:rsidRPr="001F441F">
              <w:rPr>
                <w:rFonts w:ascii="Times New Roman" w:hAnsi="Times New Roman" w:cs="Times New Roman"/>
                <w:color w:val="000000"/>
                <w:sz w:val="24"/>
                <w:szCs w:val="24"/>
                <w:lang w:val="en-US"/>
              </w:rPr>
              <w:t xml:space="preserve">I26.x, I27.x, I28.0, I28.8, I28.9 </w:t>
            </w:r>
          </w:p>
        </w:tc>
      </w:tr>
      <w:tr w:rsidR="00F22A8F" w:rsidRPr="00693ECF" w14:paraId="441B75D4" w14:textId="77777777" w:rsidTr="00325976">
        <w:trPr>
          <w:trHeight w:val="222"/>
        </w:trPr>
        <w:tc>
          <w:tcPr>
            <w:tcW w:w="4483" w:type="dxa"/>
          </w:tcPr>
          <w:p w14:paraId="5337A607" w14:textId="77777777"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lang w:val="en-US"/>
              </w:rPr>
            </w:pPr>
            <w:r w:rsidRPr="001F441F">
              <w:rPr>
                <w:rFonts w:ascii="Times New Roman" w:hAnsi="Times New Roman" w:cs="Times New Roman"/>
                <w:color w:val="000000"/>
                <w:sz w:val="24"/>
                <w:szCs w:val="24"/>
                <w:lang w:val="en-US"/>
              </w:rPr>
              <w:t xml:space="preserve">Peripheral vascular disorders </w:t>
            </w:r>
          </w:p>
        </w:tc>
        <w:tc>
          <w:tcPr>
            <w:tcW w:w="4483" w:type="dxa"/>
          </w:tcPr>
          <w:p w14:paraId="18E92ACB" w14:textId="77777777"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lang w:val="en-US"/>
              </w:rPr>
            </w:pPr>
            <w:r w:rsidRPr="001F441F">
              <w:rPr>
                <w:rFonts w:ascii="Times New Roman" w:hAnsi="Times New Roman" w:cs="Times New Roman"/>
                <w:color w:val="000000"/>
                <w:sz w:val="24"/>
                <w:szCs w:val="24"/>
                <w:lang w:val="en-US"/>
              </w:rPr>
              <w:t xml:space="preserve">I70.x, I71.x, I73.1, I73.8, I73.9, I77.1, I79.0, I79.2, K55.1, K55.8, K55.9, Z95.8, Z95.9 </w:t>
            </w:r>
          </w:p>
        </w:tc>
      </w:tr>
      <w:tr w:rsidR="00F22A8F" w:rsidRPr="001F441F" w14:paraId="679FD179" w14:textId="77777777" w:rsidTr="00325976">
        <w:trPr>
          <w:trHeight w:val="99"/>
        </w:trPr>
        <w:tc>
          <w:tcPr>
            <w:tcW w:w="4483" w:type="dxa"/>
          </w:tcPr>
          <w:p w14:paraId="6C8415D0" w14:textId="77777777"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lang w:val="en-US"/>
              </w:rPr>
            </w:pPr>
            <w:r w:rsidRPr="001F441F">
              <w:rPr>
                <w:rFonts w:ascii="Times New Roman" w:hAnsi="Times New Roman" w:cs="Times New Roman"/>
                <w:color w:val="000000"/>
                <w:sz w:val="24"/>
                <w:szCs w:val="24"/>
                <w:lang w:val="en-US"/>
              </w:rPr>
              <w:t xml:space="preserve">Hypertension </w:t>
            </w:r>
          </w:p>
        </w:tc>
        <w:tc>
          <w:tcPr>
            <w:tcW w:w="4483" w:type="dxa"/>
          </w:tcPr>
          <w:p w14:paraId="2245B790" w14:textId="77777777"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lang w:val="en-US"/>
              </w:rPr>
            </w:pPr>
            <w:r w:rsidRPr="001F441F">
              <w:rPr>
                <w:rFonts w:ascii="Times New Roman" w:hAnsi="Times New Roman" w:cs="Times New Roman"/>
                <w:color w:val="000000"/>
                <w:sz w:val="24"/>
                <w:szCs w:val="24"/>
                <w:lang w:val="en-US"/>
              </w:rPr>
              <w:t xml:space="preserve">I10.x, I11.x - I13.x, I15.x </w:t>
            </w:r>
          </w:p>
        </w:tc>
      </w:tr>
      <w:tr w:rsidR="00F22A8F" w:rsidRPr="00693ECF" w14:paraId="3765415D" w14:textId="77777777" w:rsidTr="00325976">
        <w:trPr>
          <w:trHeight w:val="99"/>
        </w:trPr>
        <w:tc>
          <w:tcPr>
            <w:tcW w:w="4483" w:type="dxa"/>
          </w:tcPr>
          <w:p w14:paraId="7933F7B4" w14:textId="77777777"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lang w:val="en-US"/>
              </w:rPr>
            </w:pPr>
            <w:r w:rsidRPr="001F441F">
              <w:rPr>
                <w:rFonts w:ascii="Times New Roman" w:hAnsi="Times New Roman" w:cs="Times New Roman"/>
                <w:color w:val="000000"/>
                <w:sz w:val="24"/>
                <w:szCs w:val="24"/>
                <w:lang w:val="en-US"/>
              </w:rPr>
              <w:t xml:space="preserve">Paralysis </w:t>
            </w:r>
          </w:p>
        </w:tc>
        <w:tc>
          <w:tcPr>
            <w:tcW w:w="4483" w:type="dxa"/>
          </w:tcPr>
          <w:p w14:paraId="59B2B20B" w14:textId="77777777"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lang w:val="en-US"/>
              </w:rPr>
            </w:pPr>
            <w:r w:rsidRPr="001F441F">
              <w:rPr>
                <w:rFonts w:ascii="Times New Roman" w:hAnsi="Times New Roman" w:cs="Times New Roman"/>
                <w:color w:val="000000"/>
                <w:sz w:val="24"/>
                <w:szCs w:val="24"/>
                <w:lang w:val="en-US"/>
              </w:rPr>
              <w:t xml:space="preserve">G04.1, G11.4, G80.1, G80.2, G81.x, G82.x, G83.0 - G83.4, G83.9 </w:t>
            </w:r>
          </w:p>
        </w:tc>
      </w:tr>
      <w:tr w:rsidR="00F22A8F" w:rsidRPr="00693ECF" w14:paraId="02D29C74" w14:textId="77777777" w:rsidTr="00325976">
        <w:trPr>
          <w:trHeight w:val="220"/>
        </w:trPr>
        <w:tc>
          <w:tcPr>
            <w:tcW w:w="4483" w:type="dxa"/>
          </w:tcPr>
          <w:p w14:paraId="42895FCE" w14:textId="77777777"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lang w:val="en-US"/>
              </w:rPr>
            </w:pPr>
            <w:r w:rsidRPr="001F441F">
              <w:rPr>
                <w:rFonts w:ascii="Times New Roman" w:hAnsi="Times New Roman" w:cs="Times New Roman"/>
                <w:color w:val="000000"/>
                <w:sz w:val="24"/>
                <w:szCs w:val="24"/>
                <w:lang w:val="en-US"/>
              </w:rPr>
              <w:t>Other neurological disorders</w:t>
            </w:r>
          </w:p>
        </w:tc>
        <w:tc>
          <w:tcPr>
            <w:tcW w:w="4483" w:type="dxa"/>
          </w:tcPr>
          <w:p w14:paraId="2B2D4591" w14:textId="77777777"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lang w:val="en-US"/>
              </w:rPr>
            </w:pPr>
            <w:r w:rsidRPr="001F441F">
              <w:rPr>
                <w:rFonts w:ascii="Times New Roman" w:hAnsi="Times New Roman" w:cs="Times New Roman"/>
                <w:color w:val="000000"/>
                <w:sz w:val="24"/>
                <w:szCs w:val="24"/>
                <w:lang w:val="en-US"/>
              </w:rPr>
              <w:t xml:space="preserve">G10.x - G13.x, G20.x - G22.x, G25.4, G25.5, G31.2, G31.8, G31.9, G32.x, G35.x - G37.x, G40.x, G41.x, G93.1, G93.4, R47.0, R56.x </w:t>
            </w:r>
          </w:p>
        </w:tc>
      </w:tr>
      <w:tr w:rsidR="00F22A8F" w:rsidRPr="00693ECF" w14:paraId="0253C5A7" w14:textId="77777777" w:rsidTr="00325976">
        <w:trPr>
          <w:trHeight w:val="99"/>
        </w:trPr>
        <w:tc>
          <w:tcPr>
            <w:tcW w:w="4483" w:type="dxa"/>
          </w:tcPr>
          <w:p w14:paraId="64C8BA45" w14:textId="77777777"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lang w:val="en-US"/>
              </w:rPr>
            </w:pPr>
            <w:r w:rsidRPr="001F441F">
              <w:rPr>
                <w:rFonts w:ascii="Times New Roman" w:hAnsi="Times New Roman" w:cs="Times New Roman"/>
                <w:color w:val="000000"/>
                <w:sz w:val="24"/>
                <w:szCs w:val="24"/>
                <w:lang w:val="en-US"/>
              </w:rPr>
              <w:t xml:space="preserve">Chronic pulmonary disease </w:t>
            </w:r>
          </w:p>
        </w:tc>
        <w:tc>
          <w:tcPr>
            <w:tcW w:w="4483" w:type="dxa"/>
          </w:tcPr>
          <w:p w14:paraId="039EE8C0" w14:textId="77777777"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lang w:val="en-US"/>
              </w:rPr>
            </w:pPr>
            <w:r w:rsidRPr="001F441F">
              <w:rPr>
                <w:rFonts w:ascii="Times New Roman" w:hAnsi="Times New Roman" w:cs="Times New Roman"/>
                <w:color w:val="000000"/>
                <w:sz w:val="24"/>
                <w:szCs w:val="24"/>
                <w:lang w:val="en-US"/>
              </w:rPr>
              <w:t xml:space="preserve">I27.8, I27.9, J40.x - J47.x, J60.x - J67.x, J68.4, J70.1, J70.3 </w:t>
            </w:r>
          </w:p>
        </w:tc>
      </w:tr>
      <w:tr w:rsidR="00F22A8F" w:rsidRPr="001F441F" w14:paraId="0E29E4B4" w14:textId="77777777" w:rsidTr="00325976">
        <w:trPr>
          <w:trHeight w:val="222"/>
        </w:trPr>
        <w:tc>
          <w:tcPr>
            <w:tcW w:w="4483" w:type="dxa"/>
          </w:tcPr>
          <w:p w14:paraId="62D2381C" w14:textId="77777777"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lang w:val="en-US"/>
              </w:rPr>
            </w:pPr>
            <w:r w:rsidRPr="001F441F">
              <w:rPr>
                <w:rFonts w:ascii="Times New Roman" w:hAnsi="Times New Roman" w:cs="Times New Roman"/>
                <w:color w:val="000000"/>
                <w:sz w:val="24"/>
                <w:szCs w:val="24"/>
                <w:lang w:val="en-US"/>
              </w:rPr>
              <w:t xml:space="preserve">Diabetes </w:t>
            </w:r>
          </w:p>
        </w:tc>
        <w:tc>
          <w:tcPr>
            <w:tcW w:w="4483" w:type="dxa"/>
          </w:tcPr>
          <w:p w14:paraId="35BF7CF7" w14:textId="77777777"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rPr>
            </w:pPr>
            <w:r w:rsidRPr="001F441F">
              <w:rPr>
                <w:rFonts w:ascii="Times New Roman" w:hAnsi="Times New Roman" w:cs="Times New Roman"/>
                <w:color w:val="000000"/>
                <w:sz w:val="24"/>
                <w:szCs w:val="24"/>
              </w:rPr>
              <w:t>E10.x, E11.x, E12.x, E13.x, E14.x</w:t>
            </w:r>
          </w:p>
        </w:tc>
      </w:tr>
      <w:tr w:rsidR="00F22A8F" w:rsidRPr="001F441F" w14:paraId="606E7E45" w14:textId="77777777" w:rsidTr="00325976">
        <w:trPr>
          <w:trHeight w:val="99"/>
        </w:trPr>
        <w:tc>
          <w:tcPr>
            <w:tcW w:w="4483" w:type="dxa"/>
          </w:tcPr>
          <w:p w14:paraId="7837801D" w14:textId="77777777"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lang w:val="en-US"/>
              </w:rPr>
            </w:pPr>
            <w:r w:rsidRPr="001F441F">
              <w:rPr>
                <w:rFonts w:ascii="Times New Roman" w:hAnsi="Times New Roman" w:cs="Times New Roman"/>
                <w:color w:val="000000"/>
                <w:sz w:val="24"/>
                <w:szCs w:val="24"/>
                <w:lang w:val="en-US"/>
              </w:rPr>
              <w:t xml:space="preserve">Hypothyroidism </w:t>
            </w:r>
          </w:p>
        </w:tc>
        <w:tc>
          <w:tcPr>
            <w:tcW w:w="4483" w:type="dxa"/>
          </w:tcPr>
          <w:p w14:paraId="043AD79E" w14:textId="77777777"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lang w:val="en-US"/>
              </w:rPr>
            </w:pPr>
            <w:r w:rsidRPr="001F441F">
              <w:rPr>
                <w:rFonts w:ascii="Times New Roman" w:hAnsi="Times New Roman" w:cs="Times New Roman"/>
                <w:color w:val="000000"/>
                <w:sz w:val="24"/>
                <w:szCs w:val="24"/>
                <w:lang w:val="en-US"/>
              </w:rPr>
              <w:t xml:space="preserve">E00.x - E03.x, E89.0 </w:t>
            </w:r>
          </w:p>
        </w:tc>
      </w:tr>
      <w:tr w:rsidR="00F22A8F" w:rsidRPr="00693ECF" w14:paraId="0C46AD78" w14:textId="77777777" w:rsidTr="00325976">
        <w:trPr>
          <w:trHeight w:val="220"/>
        </w:trPr>
        <w:tc>
          <w:tcPr>
            <w:tcW w:w="4483" w:type="dxa"/>
          </w:tcPr>
          <w:p w14:paraId="09EF0DE9" w14:textId="77777777"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lang w:val="en-US"/>
              </w:rPr>
            </w:pPr>
            <w:r w:rsidRPr="001F441F">
              <w:rPr>
                <w:rFonts w:ascii="Times New Roman" w:hAnsi="Times New Roman" w:cs="Times New Roman"/>
                <w:color w:val="000000"/>
                <w:sz w:val="24"/>
                <w:szCs w:val="24"/>
                <w:lang w:val="en-US"/>
              </w:rPr>
              <w:t xml:space="preserve">Liver disease </w:t>
            </w:r>
          </w:p>
        </w:tc>
        <w:tc>
          <w:tcPr>
            <w:tcW w:w="4483" w:type="dxa"/>
          </w:tcPr>
          <w:p w14:paraId="32F56C40" w14:textId="77777777"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lang w:val="en-US"/>
              </w:rPr>
            </w:pPr>
            <w:r w:rsidRPr="001F441F">
              <w:rPr>
                <w:rFonts w:ascii="Times New Roman" w:hAnsi="Times New Roman" w:cs="Times New Roman"/>
                <w:color w:val="000000"/>
                <w:sz w:val="24"/>
                <w:szCs w:val="24"/>
                <w:lang w:val="en-US"/>
              </w:rPr>
              <w:t xml:space="preserve">B18.x, I85.x, I86.4, I98.2, K70.x, K71.1, K71.3 - K71.5, K71.7, K72.x - K74.x, K76.0, K76.2 - K76.9, Z94.4 </w:t>
            </w:r>
          </w:p>
        </w:tc>
      </w:tr>
      <w:tr w:rsidR="00F22A8F" w:rsidRPr="001F441F" w14:paraId="193B2611" w14:textId="77777777" w:rsidTr="00325976">
        <w:trPr>
          <w:trHeight w:val="221"/>
        </w:trPr>
        <w:tc>
          <w:tcPr>
            <w:tcW w:w="4483" w:type="dxa"/>
          </w:tcPr>
          <w:p w14:paraId="0E797C62" w14:textId="77777777"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lang w:val="en-US"/>
              </w:rPr>
            </w:pPr>
            <w:r w:rsidRPr="001F441F">
              <w:rPr>
                <w:rFonts w:ascii="Times New Roman" w:hAnsi="Times New Roman" w:cs="Times New Roman"/>
                <w:color w:val="000000"/>
                <w:sz w:val="24"/>
                <w:szCs w:val="24"/>
                <w:lang w:val="en-US"/>
              </w:rPr>
              <w:t xml:space="preserve">Peptic ulcer disease, excluding bleeding </w:t>
            </w:r>
          </w:p>
        </w:tc>
        <w:tc>
          <w:tcPr>
            <w:tcW w:w="4483" w:type="dxa"/>
          </w:tcPr>
          <w:p w14:paraId="65A58062" w14:textId="77777777"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lang w:val="en-US"/>
              </w:rPr>
            </w:pPr>
            <w:r w:rsidRPr="001F441F">
              <w:rPr>
                <w:rFonts w:ascii="Times New Roman" w:hAnsi="Times New Roman" w:cs="Times New Roman"/>
                <w:color w:val="000000"/>
                <w:sz w:val="24"/>
                <w:szCs w:val="24"/>
                <w:lang w:val="en-US"/>
              </w:rPr>
              <w:t xml:space="preserve">K25.7, K25.9, K26.7, K26.9, K27.7, K27.9, K28.7, K28.9 </w:t>
            </w:r>
          </w:p>
        </w:tc>
      </w:tr>
      <w:tr w:rsidR="00F22A8F" w:rsidRPr="001F441F" w14:paraId="73B76043" w14:textId="77777777" w:rsidTr="00325976">
        <w:trPr>
          <w:trHeight w:val="99"/>
        </w:trPr>
        <w:tc>
          <w:tcPr>
            <w:tcW w:w="4483" w:type="dxa"/>
          </w:tcPr>
          <w:p w14:paraId="0D301453" w14:textId="77777777"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lang w:val="en-US"/>
              </w:rPr>
            </w:pPr>
            <w:r w:rsidRPr="001F441F">
              <w:rPr>
                <w:rFonts w:ascii="Times New Roman" w:hAnsi="Times New Roman" w:cs="Times New Roman"/>
                <w:color w:val="000000"/>
                <w:sz w:val="24"/>
                <w:szCs w:val="24"/>
                <w:lang w:val="en-US"/>
              </w:rPr>
              <w:t xml:space="preserve">AIDS/HIV </w:t>
            </w:r>
          </w:p>
        </w:tc>
        <w:tc>
          <w:tcPr>
            <w:tcW w:w="4483" w:type="dxa"/>
          </w:tcPr>
          <w:p w14:paraId="088865D5" w14:textId="77777777"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lang w:val="en-US"/>
              </w:rPr>
            </w:pPr>
            <w:r w:rsidRPr="001F441F">
              <w:rPr>
                <w:rFonts w:ascii="Times New Roman" w:hAnsi="Times New Roman" w:cs="Times New Roman"/>
                <w:color w:val="000000"/>
                <w:sz w:val="24"/>
                <w:szCs w:val="24"/>
                <w:lang w:val="en-US"/>
              </w:rPr>
              <w:t xml:space="preserve">B20.x - B22.x, B24.x </w:t>
            </w:r>
          </w:p>
        </w:tc>
      </w:tr>
      <w:tr w:rsidR="00F22A8F" w:rsidRPr="00693ECF" w14:paraId="36F15F28" w14:textId="77777777" w:rsidTr="00325976">
        <w:trPr>
          <w:trHeight w:val="222"/>
        </w:trPr>
        <w:tc>
          <w:tcPr>
            <w:tcW w:w="4483" w:type="dxa"/>
          </w:tcPr>
          <w:p w14:paraId="5CF4D9E8" w14:textId="77777777"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lang w:val="en-US"/>
              </w:rPr>
            </w:pPr>
            <w:r w:rsidRPr="001F441F">
              <w:rPr>
                <w:rFonts w:ascii="Times New Roman" w:hAnsi="Times New Roman" w:cs="Times New Roman"/>
                <w:color w:val="000000"/>
                <w:sz w:val="24"/>
                <w:szCs w:val="24"/>
                <w:lang w:val="en-US"/>
              </w:rPr>
              <w:t xml:space="preserve">Rheumatoid arthritis/collagen vascular diseases </w:t>
            </w:r>
          </w:p>
        </w:tc>
        <w:tc>
          <w:tcPr>
            <w:tcW w:w="4483" w:type="dxa"/>
          </w:tcPr>
          <w:p w14:paraId="385884F4" w14:textId="77777777"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lang w:val="en-US"/>
              </w:rPr>
            </w:pPr>
            <w:r w:rsidRPr="001F441F">
              <w:rPr>
                <w:rFonts w:ascii="Times New Roman" w:hAnsi="Times New Roman" w:cs="Times New Roman"/>
                <w:color w:val="000000"/>
                <w:sz w:val="24"/>
                <w:szCs w:val="24"/>
                <w:lang w:val="en-US"/>
              </w:rPr>
              <w:t xml:space="preserve">L94.0, L94.1, L94.3, M05.x, M06.x, M08.x, M12.0, M12.3, M30.x, M31.0 - M31.3, M32.x - M35.x, M45.x, M46.1, M46.8, M46.9 </w:t>
            </w:r>
          </w:p>
        </w:tc>
      </w:tr>
      <w:tr w:rsidR="00F22A8F" w:rsidRPr="001F441F" w14:paraId="3BC3FDD4" w14:textId="77777777" w:rsidTr="00325976">
        <w:trPr>
          <w:trHeight w:val="99"/>
        </w:trPr>
        <w:tc>
          <w:tcPr>
            <w:tcW w:w="4483" w:type="dxa"/>
          </w:tcPr>
          <w:p w14:paraId="64DC4531" w14:textId="77777777"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lang w:val="en-US"/>
              </w:rPr>
            </w:pPr>
            <w:r w:rsidRPr="001F441F">
              <w:rPr>
                <w:rFonts w:ascii="Times New Roman" w:hAnsi="Times New Roman" w:cs="Times New Roman"/>
                <w:color w:val="000000"/>
                <w:sz w:val="24"/>
                <w:szCs w:val="24"/>
                <w:lang w:val="en-US"/>
              </w:rPr>
              <w:t xml:space="preserve">Coagulopathy </w:t>
            </w:r>
          </w:p>
        </w:tc>
        <w:tc>
          <w:tcPr>
            <w:tcW w:w="4483" w:type="dxa"/>
          </w:tcPr>
          <w:p w14:paraId="71574376" w14:textId="77777777"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lang w:val="en-US"/>
              </w:rPr>
            </w:pPr>
            <w:r w:rsidRPr="001F441F">
              <w:rPr>
                <w:rFonts w:ascii="Times New Roman" w:hAnsi="Times New Roman" w:cs="Times New Roman"/>
                <w:color w:val="000000"/>
                <w:sz w:val="24"/>
                <w:szCs w:val="24"/>
                <w:lang w:val="en-US"/>
              </w:rPr>
              <w:t xml:space="preserve">D65 - D68.x, D69.1, D69.3 - D69.6 </w:t>
            </w:r>
          </w:p>
        </w:tc>
      </w:tr>
      <w:tr w:rsidR="00F22A8F" w:rsidRPr="001F441F" w14:paraId="02115D8B" w14:textId="77777777" w:rsidTr="00325976">
        <w:trPr>
          <w:trHeight w:val="99"/>
        </w:trPr>
        <w:tc>
          <w:tcPr>
            <w:tcW w:w="4483" w:type="dxa"/>
          </w:tcPr>
          <w:p w14:paraId="68ED8082" w14:textId="77777777"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lang w:val="en-US"/>
              </w:rPr>
            </w:pPr>
            <w:r w:rsidRPr="001F441F">
              <w:rPr>
                <w:rFonts w:ascii="Times New Roman" w:hAnsi="Times New Roman" w:cs="Times New Roman"/>
                <w:color w:val="000000"/>
                <w:sz w:val="24"/>
                <w:szCs w:val="24"/>
                <w:lang w:val="en-US"/>
              </w:rPr>
              <w:t xml:space="preserve">Obesity </w:t>
            </w:r>
          </w:p>
        </w:tc>
        <w:tc>
          <w:tcPr>
            <w:tcW w:w="4483" w:type="dxa"/>
          </w:tcPr>
          <w:p w14:paraId="7A67FAE7" w14:textId="77777777"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lang w:val="en-US"/>
              </w:rPr>
            </w:pPr>
            <w:r w:rsidRPr="001F441F">
              <w:rPr>
                <w:rFonts w:ascii="Times New Roman" w:hAnsi="Times New Roman" w:cs="Times New Roman"/>
                <w:color w:val="000000"/>
                <w:sz w:val="24"/>
                <w:szCs w:val="24"/>
                <w:lang w:val="en-US"/>
              </w:rPr>
              <w:t xml:space="preserve">E66.x </w:t>
            </w:r>
          </w:p>
        </w:tc>
      </w:tr>
      <w:tr w:rsidR="00F22A8F" w:rsidRPr="001F441F" w14:paraId="1A0272E4" w14:textId="77777777" w:rsidTr="00325976">
        <w:trPr>
          <w:trHeight w:val="99"/>
        </w:trPr>
        <w:tc>
          <w:tcPr>
            <w:tcW w:w="4483" w:type="dxa"/>
          </w:tcPr>
          <w:p w14:paraId="6F3E4714" w14:textId="77777777"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lang w:val="en-US"/>
              </w:rPr>
            </w:pPr>
            <w:r w:rsidRPr="001F441F">
              <w:rPr>
                <w:rFonts w:ascii="Times New Roman" w:hAnsi="Times New Roman" w:cs="Times New Roman"/>
                <w:color w:val="000000"/>
                <w:sz w:val="24"/>
                <w:szCs w:val="24"/>
                <w:lang w:val="en-US"/>
              </w:rPr>
              <w:t xml:space="preserve">Weight loss </w:t>
            </w:r>
          </w:p>
        </w:tc>
        <w:tc>
          <w:tcPr>
            <w:tcW w:w="4483" w:type="dxa"/>
          </w:tcPr>
          <w:p w14:paraId="4339C334" w14:textId="77777777"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lang w:val="en-US"/>
              </w:rPr>
            </w:pPr>
            <w:r w:rsidRPr="001F441F">
              <w:rPr>
                <w:rFonts w:ascii="Times New Roman" w:hAnsi="Times New Roman" w:cs="Times New Roman"/>
                <w:color w:val="000000"/>
                <w:sz w:val="24"/>
                <w:szCs w:val="24"/>
                <w:lang w:val="en-US"/>
              </w:rPr>
              <w:t xml:space="preserve">E40.x - E46.x, R63.4, R64 </w:t>
            </w:r>
          </w:p>
        </w:tc>
      </w:tr>
      <w:tr w:rsidR="00F22A8F" w:rsidRPr="001F441F" w14:paraId="02D7C668" w14:textId="77777777" w:rsidTr="00325976">
        <w:trPr>
          <w:trHeight w:val="99"/>
        </w:trPr>
        <w:tc>
          <w:tcPr>
            <w:tcW w:w="4483" w:type="dxa"/>
          </w:tcPr>
          <w:p w14:paraId="6AFE55DD" w14:textId="77777777"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lang w:val="en-US"/>
              </w:rPr>
            </w:pPr>
            <w:r w:rsidRPr="001F441F">
              <w:rPr>
                <w:rFonts w:ascii="Times New Roman" w:hAnsi="Times New Roman" w:cs="Times New Roman"/>
                <w:color w:val="000000"/>
                <w:sz w:val="24"/>
                <w:szCs w:val="24"/>
                <w:lang w:val="en-US"/>
              </w:rPr>
              <w:t xml:space="preserve">Fluid and electrolyte disorders </w:t>
            </w:r>
          </w:p>
        </w:tc>
        <w:tc>
          <w:tcPr>
            <w:tcW w:w="4483" w:type="dxa"/>
          </w:tcPr>
          <w:p w14:paraId="3A30F29A" w14:textId="77777777"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lang w:val="en-US"/>
              </w:rPr>
            </w:pPr>
            <w:r w:rsidRPr="001F441F">
              <w:rPr>
                <w:rFonts w:ascii="Times New Roman" w:hAnsi="Times New Roman" w:cs="Times New Roman"/>
                <w:color w:val="000000"/>
                <w:sz w:val="24"/>
                <w:szCs w:val="24"/>
                <w:lang w:val="en-US"/>
              </w:rPr>
              <w:t xml:space="preserve">E22.2, E86.x, E87.x </w:t>
            </w:r>
          </w:p>
        </w:tc>
      </w:tr>
      <w:tr w:rsidR="00F22A8F" w:rsidRPr="001F441F" w14:paraId="4E7BE27D" w14:textId="77777777" w:rsidTr="00325976">
        <w:trPr>
          <w:trHeight w:val="99"/>
        </w:trPr>
        <w:tc>
          <w:tcPr>
            <w:tcW w:w="4483" w:type="dxa"/>
          </w:tcPr>
          <w:p w14:paraId="2AE329B2" w14:textId="5C0360FD"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lang w:val="en-US"/>
              </w:rPr>
            </w:pPr>
            <w:r w:rsidRPr="001F441F">
              <w:rPr>
                <w:rFonts w:ascii="Times New Roman" w:hAnsi="Times New Roman" w:cs="Times New Roman"/>
                <w:color w:val="000000"/>
                <w:sz w:val="24"/>
                <w:szCs w:val="24"/>
                <w:lang w:val="en-US"/>
              </w:rPr>
              <w:t xml:space="preserve">Blood loss anemia </w:t>
            </w:r>
          </w:p>
        </w:tc>
        <w:tc>
          <w:tcPr>
            <w:tcW w:w="4483" w:type="dxa"/>
          </w:tcPr>
          <w:p w14:paraId="67C3680E" w14:textId="77777777"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lang w:val="en-US"/>
              </w:rPr>
            </w:pPr>
            <w:r w:rsidRPr="001F441F">
              <w:rPr>
                <w:rFonts w:ascii="Times New Roman" w:hAnsi="Times New Roman" w:cs="Times New Roman"/>
                <w:color w:val="000000"/>
                <w:sz w:val="24"/>
                <w:szCs w:val="24"/>
                <w:lang w:val="en-US"/>
              </w:rPr>
              <w:t xml:space="preserve">D50.0 </w:t>
            </w:r>
          </w:p>
        </w:tc>
      </w:tr>
      <w:tr w:rsidR="00F22A8F" w:rsidRPr="001F441F" w14:paraId="035D754C" w14:textId="77777777" w:rsidTr="00325976">
        <w:trPr>
          <w:trHeight w:val="99"/>
        </w:trPr>
        <w:tc>
          <w:tcPr>
            <w:tcW w:w="4483" w:type="dxa"/>
          </w:tcPr>
          <w:p w14:paraId="01ACA37D" w14:textId="08ACA39A"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lang w:val="en-US"/>
              </w:rPr>
            </w:pPr>
            <w:r w:rsidRPr="001F441F">
              <w:rPr>
                <w:rFonts w:ascii="Times New Roman" w:hAnsi="Times New Roman" w:cs="Times New Roman"/>
                <w:color w:val="000000"/>
                <w:sz w:val="24"/>
                <w:szCs w:val="24"/>
                <w:lang w:val="en-US"/>
              </w:rPr>
              <w:t xml:space="preserve">Deficiency anemia </w:t>
            </w:r>
          </w:p>
        </w:tc>
        <w:tc>
          <w:tcPr>
            <w:tcW w:w="4483" w:type="dxa"/>
          </w:tcPr>
          <w:p w14:paraId="5708B03A" w14:textId="77777777"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lang w:val="en-US"/>
              </w:rPr>
            </w:pPr>
            <w:r w:rsidRPr="001F441F">
              <w:rPr>
                <w:rFonts w:ascii="Times New Roman" w:hAnsi="Times New Roman" w:cs="Times New Roman"/>
                <w:color w:val="000000"/>
                <w:sz w:val="24"/>
                <w:szCs w:val="24"/>
                <w:lang w:val="en-US"/>
              </w:rPr>
              <w:t xml:space="preserve">D50.8, D50.9, D51.x - D53.x </w:t>
            </w:r>
          </w:p>
        </w:tc>
      </w:tr>
      <w:tr w:rsidR="00F22A8F" w:rsidRPr="001F441F" w14:paraId="70272760" w14:textId="77777777" w:rsidTr="00325976">
        <w:trPr>
          <w:trHeight w:val="99"/>
        </w:trPr>
        <w:tc>
          <w:tcPr>
            <w:tcW w:w="4483" w:type="dxa"/>
          </w:tcPr>
          <w:p w14:paraId="33698F05" w14:textId="77777777"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lang w:val="en-US"/>
              </w:rPr>
            </w:pPr>
            <w:r w:rsidRPr="001F441F">
              <w:rPr>
                <w:rFonts w:ascii="Times New Roman" w:hAnsi="Times New Roman" w:cs="Times New Roman"/>
                <w:color w:val="000000"/>
                <w:sz w:val="24"/>
                <w:szCs w:val="24"/>
                <w:lang w:val="en-US"/>
              </w:rPr>
              <w:t xml:space="preserve">Alcohol abuse </w:t>
            </w:r>
          </w:p>
        </w:tc>
        <w:tc>
          <w:tcPr>
            <w:tcW w:w="4483" w:type="dxa"/>
          </w:tcPr>
          <w:p w14:paraId="73A0854F" w14:textId="77777777"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rPr>
            </w:pPr>
            <w:r w:rsidRPr="001F441F">
              <w:rPr>
                <w:rFonts w:ascii="Times New Roman" w:hAnsi="Times New Roman" w:cs="Times New Roman"/>
                <w:color w:val="000000"/>
                <w:sz w:val="24"/>
                <w:szCs w:val="24"/>
              </w:rPr>
              <w:t xml:space="preserve">F10, E52, G62.1, I42.6, K29.2, K70.0, K70.3, K70.9, T51.x, Z50.2, Z71.4, Z72.1 </w:t>
            </w:r>
          </w:p>
        </w:tc>
      </w:tr>
      <w:tr w:rsidR="00F22A8F" w:rsidRPr="00693ECF" w14:paraId="3E6F2990" w14:textId="77777777" w:rsidTr="00325976">
        <w:trPr>
          <w:trHeight w:val="99"/>
        </w:trPr>
        <w:tc>
          <w:tcPr>
            <w:tcW w:w="4483" w:type="dxa"/>
          </w:tcPr>
          <w:p w14:paraId="291E7B7F" w14:textId="77777777"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lang w:val="en-US"/>
              </w:rPr>
            </w:pPr>
            <w:r w:rsidRPr="001F441F">
              <w:rPr>
                <w:rFonts w:ascii="Times New Roman" w:hAnsi="Times New Roman" w:cs="Times New Roman"/>
                <w:color w:val="000000"/>
                <w:sz w:val="24"/>
                <w:szCs w:val="24"/>
                <w:lang w:val="en-US"/>
              </w:rPr>
              <w:t xml:space="preserve">Drug abuse </w:t>
            </w:r>
          </w:p>
        </w:tc>
        <w:tc>
          <w:tcPr>
            <w:tcW w:w="4483" w:type="dxa"/>
          </w:tcPr>
          <w:p w14:paraId="11748717" w14:textId="77777777"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lang w:val="en-US"/>
              </w:rPr>
            </w:pPr>
            <w:r w:rsidRPr="001F441F">
              <w:rPr>
                <w:rFonts w:ascii="Times New Roman" w:hAnsi="Times New Roman" w:cs="Times New Roman"/>
                <w:color w:val="000000"/>
                <w:sz w:val="24"/>
                <w:szCs w:val="24"/>
                <w:lang w:val="en-US"/>
              </w:rPr>
              <w:t xml:space="preserve">F11.x - F16.x, F18.x, F19.x, Z71.5, Z72.2 </w:t>
            </w:r>
          </w:p>
        </w:tc>
      </w:tr>
      <w:tr w:rsidR="00F22A8F" w:rsidRPr="00693ECF" w14:paraId="68243417" w14:textId="77777777" w:rsidTr="00325976">
        <w:trPr>
          <w:trHeight w:val="99"/>
        </w:trPr>
        <w:tc>
          <w:tcPr>
            <w:tcW w:w="4483" w:type="dxa"/>
          </w:tcPr>
          <w:p w14:paraId="499A5998" w14:textId="77777777"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lang w:val="en-US"/>
              </w:rPr>
            </w:pPr>
            <w:r w:rsidRPr="001F441F">
              <w:rPr>
                <w:rFonts w:ascii="Times New Roman" w:hAnsi="Times New Roman" w:cs="Times New Roman"/>
                <w:color w:val="000000"/>
                <w:sz w:val="24"/>
                <w:szCs w:val="24"/>
                <w:lang w:val="en-US"/>
              </w:rPr>
              <w:t xml:space="preserve">Psychoses </w:t>
            </w:r>
          </w:p>
        </w:tc>
        <w:tc>
          <w:tcPr>
            <w:tcW w:w="4483" w:type="dxa"/>
          </w:tcPr>
          <w:p w14:paraId="416C05B8" w14:textId="77777777"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lang w:val="en-US"/>
              </w:rPr>
            </w:pPr>
            <w:r w:rsidRPr="001F441F">
              <w:rPr>
                <w:rFonts w:ascii="Times New Roman" w:hAnsi="Times New Roman" w:cs="Times New Roman"/>
                <w:color w:val="000000"/>
                <w:sz w:val="24"/>
                <w:szCs w:val="24"/>
                <w:lang w:val="en-US"/>
              </w:rPr>
              <w:t xml:space="preserve">F20.x, F22.x - F25.x, F28.x, F29.x, F30.2, F31.2, F31.5 </w:t>
            </w:r>
          </w:p>
        </w:tc>
      </w:tr>
      <w:tr w:rsidR="00F22A8F" w:rsidRPr="00693ECF" w14:paraId="14280E11" w14:textId="77777777" w:rsidTr="00325976">
        <w:trPr>
          <w:trHeight w:val="99"/>
        </w:trPr>
        <w:tc>
          <w:tcPr>
            <w:tcW w:w="4483" w:type="dxa"/>
          </w:tcPr>
          <w:p w14:paraId="4FEF44CD" w14:textId="77777777"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lang w:val="en-US"/>
              </w:rPr>
            </w:pPr>
            <w:r w:rsidRPr="001F441F">
              <w:rPr>
                <w:rFonts w:ascii="Times New Roman" w:hAnsi="Times New Roman" w:cs="Times New Roman"/>
                <w:color w:val="000000"/>
                <w:sz w:val="24"/>
                <w:szCs w:val="24"/>
                <w:lang w:val="en-US"/>
              </w:rPr>
              <w:t xml:space="preserve">Depression </w:t>
            </w:r>
          </w:p>
        </w:tc>
        <w:tc>
          <w:tcPr>
            <w:tcW w:w="4483" w:type="dxa"/>
          </w:tcPr>
          <w:p w14:paraId="292F3C46" w14:textId="77777777" w:rsidR="00F22A8F" w:rsidRPr="001F441F" w:rsidRDefault="00F22A8F" w:rsidP="00765A7E">
            <w:pPr>
              <w:autoSpaceDE w:val="0"/>
              <w:autoSpaceDN w:val="0"/>
              <w:adjustRightInd w:val="0"/>
              <w:spacing w:after="0" w:line="240" w:lineRule="auto"/>
              <w:rPr>
                <w:rFonts w:ascii="Times New Roman" w:hAnsi="Times New Roman" w:cs="Times New Roman"/>
                <w:color w:val="000000"/>
                <w:sz w:val="24"/>
                <w:szCs w:val="24"/>
                <w:lang w:val="en-US"/>
              </w:rPr>
            </w:pPr>
            <w:r w:rsidRPr="001F441F">
              <w:rPr>
                <w:rFonts w:ascii="Times New Roman" w:hAnsi="Times New Roman" w:cs="Times New Roman"/>
                <w:color w:val="000000"/>
                <w:sz w:val="24"/>
                <w:szCs w:val="24"/>
                <w:lang w:val="en-US"/>
              </w:rPr>
              <w:t xml:space="preserve">F20.4, F31.3 - F31.5, F32.x, F33.x, F34.1, F41.2, F43.2 </w:t>
            </w:r>
          </w:p>
        </w:tc>
      </w:tr>
    </w:tbl>
    <w:p w14:paraId="5FB06456" w14:textId="77777777" w:rsidR="00F22A8F" w:rsidRPr="0004227F" w:rsidRDefault="00F22A8F" w:rsidP="00F22A8F">
      <w:pPr>
        <w:rPr>
          <w:lang w:val="en-US"/>
        </w:rPr>
      </w:pPr>
    </w:p>
    <w:p w14:paraId="0D061FFF" w14:textId="77777777" w:rsidR="00F22A8F" w:rsidRPr="0004227F" w:rsidRDefault="00F22A8F">
      <w:pPr>
        <w:rPr>
          <w:lang w:val="en-US"/>
        </w:rPr>
      </w:pPr>
      <w:r w:rsidRPr="0004227F">
        <w:rPr>
          <w:lang w:val="en-US"/>
        </w:rPr>
        <w:br w:type="page"/>
      </w:r>
    </w:p>
    <w:p w14:paraId="3F062A91" w14:textId="6DCEB124" w:rsidR="00E906C0" w:rsidRPr="0004227F" w:rsidRDefault="00E906C0" w:rsidP="001F441F">
      <w:pPr>
        <w:pStyle w:val="Beschriftung"/>
        <w:keepNext/>
        <w:spacing w:line="480" w:lineRule="auto"/>
        <w:rPr>
          <w:rFonts w:ascii="Times New Roman" w:hAnsi="Times New Roman" w:cs="Times New Roman"/>
          <w:b/>
          <w:i w:val="0"/>
          <w:color w:val="auto"/>
          <w:sz w:val="24"/>
          <w:szCs w:val="24"/>
          <w:lang w:val="en-US"/>
        </w:rPr>
      </w:pPr>
      <w:r w:rsidRPr="0004227F">
        <w:rPr>
          <w:rFonts w:ascii="Times New Roman" w:hAnsi="Times New Roman" w:cs="Times New Roman"/>
          <w:i w:val="0"/>
          <w:color w:val="auto"/>
          <w:sz w:val="24"/>
          <w:szCs w:val="24"/>
          <w:lang w:val="en-US"/>
        </w:rPr>
        <w:lastRenderedPageBreak/>
        <w:t>Method S1:</w:t>
      </w:r>
      <w:r w:rsidRPr="0004227F">
        <w:rPr>
          <w:rFonts w:ascii="Times New Roman" w:hAnsi="Times New Roman" w:cs="Times New Roman"/>
          <w:b/>
          <w:i w:val="0"/>
          <w:color w:val="auto"/>
          <w:sz w:val="24"/>
          <w:szCs w:val="24"/>
          <w:lang w:val="en-US"/>
        </w:rPr>
        <w:t xml:space="preserve"> </w:t>
      </w:r>
      <w:r w:rsidRPr="0004227F">
        <w:rPr>
          <w:rFonts w:ascii="Times New Roman" w:hAnsi="Times New Roman" w:cs="Times New Roman"/>
          <w:i w:val="0"/>
          <w:color w:val="auto"/>
          <w:sz w:val="24"/>
          <w:szCs w:val="24"/>
          <w:lang w:val="en-US"/>
        </w:rPr>
        <w:t>Long-term care dependency</w:t>
      </w:r>
      <w:r w:rsidR="00704B2F">
        <w:rPr>
          <w:rFonts w:ascii="Times New Roman" w:hAnsi="Times New Roman" w:cs="Times New Roman"/>
          <w:i w:val="0"/>
          <w:color w:val="auto"/>
          <w:sz w:val="24"/>
          <w:szCs w:val="24"/>
          <w:lang w:val="en-US"/>
        </w:rPr>
        <w:t>.</w:t>
      </w:r>
    </w:p>
    <w:p w14:paraId="6A9BC79A" w14:textId="77777777" w:rsidR="001F3985" w:rsidRPr="0004227F" w:rsidRDefault="001F3985" w:rsidP="001F441F">
      <w:pPr>
        <w:spacing w:line="480" w:lineRule="auto"/>
        <w:rPr>
          <w:rFonts w:ascii="Times New Roman" w:hAnsi="Times New Roman" w:cs="Times New Roman"/>
          <w:sz w:val="24"/>
          <w:szCs w:val="24"/>
          <w:lang w:val="en-US"/>
        </w:rPr>
      </w:pPr>
      <w:r w:rsidRPr="0004227F">
        <w:rPr>
          <w:rFonts w:ascii="Times New Roman" w:hAnsi="Times New Roman" w:cs="Times New Roman"/>
          <w:sz w:val="24"/>
          <w:szCs w:val="24"/>
          <w:lang w:val="en-US"/>
        </w:rPr>
        <w:t>Long-term care was defined as claiming benefits from the German statutory long-term care insurance. From the introduction of long-term care insurance in 1995 until the end of 2016, care status was divided into three care levels. The classification was based on the time required for daily assistance, so that patients in level one required the least effort and patients in level three required the most effort.</w:t>
      </w:r>
    </w:p>
    <w:p w14:paraId="7545515C" w14:textId="77777777" w:rsidR="001F3985" w:rsidRPr="0004227F" w:rsidRDefault="001F3985" w:rsidP="001F441F">
      <w:pPr>
        <w:spacing w:line="480" w:lineRule="auto"/>
        <w:rPr>
          <w:rFonts w:ascii="Times New Roman" w:hAnsi="Times New Roman" w:cs="Times New Roman"/>
          <w:sz w:val="24"/>
          <w:szCs w:val="24"/>
          <w:lang w:val="en-US"/>
        </w:rPr>
      </w:pPr>
      <w:r w:rsidRPr="0004227F">
        <w:rPr>
          <w:rFonts w:ascii="Times New Roman" w:hAnsi="Times New Roman" w:cs="Times New Roman"/>
          <w:sz w:val="24"/>
          <w:szCs w:val="24"/>
          <w:lang w:val="en-US"/>
        </w:rPr>
        <w:t>Since 2017, the three care levels were replaced by five care grades. The classification is no longer based on the time required for daily assistance, but is measured by how independently the person in need of care can manage their daily life. The degree of care increases with the severity of the impairment in everyday life.</w:t>
      </w:r>
    </w:p>
    <w:p w14:paraId="7F4F1E45" w14:textId="77777777" w:rsidR="001F3985" w:rsidRPr="0004227F" w:rsidRDefault="001F3985" w:rsidP="001F441F">
      <w:pPr>
        <w:spacing w:line="480" w:lineRule="auto"/>
        <w:rPr>
          <w:rFonts w:ascii="Times New Roman" w:hAnsi="Times New Roman" w:cs="Times New Roman"/>
          <w:sz w:val="24"/>
          <w:szCs w:val="24"/>
          <w:lang w:val="en-US"/>
        </w:rPr>
      </w:pPr>
      <w:r w:rsidRPr="0004227F">
        <w:rPr>
          <w:rFonts w:ascii="Times New Roman" w:hAnsi="Times New Roman" w:cs="Times New Roman"/>
          <w:sz w:val="24"/>
          <w:szCs w:val="24"/>
          <w:lang w:val="en-US"/>
        </w:rPr>
        <w:t>For our analyses, we created a dummy variable to record the long-term care, which indicates the presence or absence of severe care dependency, so patients up to and including 2016 with care level 3 or from 2017 with care grade 5. All persons with care level 1 or 2 or care degree 1 to 4 are referred as "without severe long-term care".</w:t>
      </w:r>
    </w:p>
    <w:p w14:paraId="194933FB" w14:textId="77777777" w:rsidR="00197FCE" w:rsidRPr="0004227F" w:rsidRDefault="00197FCE" w:rsidP="00C76E70">
      <w:pPr>
        <w:rPr>
          <w:lang w:val="en-US"/>
        </w:rPr>
      </w:pPr>
    </w:p>
    <w:p w14:paraId="421B1D9F" w14:textId="77777777" w:rsidR="001F441F" w:rsidRDefault="001F441F">
      <w:pPr>
        <w:rPr>
          <w:rFonts w:ascii="Times New Roman" w:hAnsi="Times New Roman" w:cs="Times New Roman"/>
          <w:sz w:val="24"/>
          <w:lang w:val="en-US"/>
        </w:rPr>
      </w:pPr>
      <w:r>
        <w:rPr>
          <w:rFonts w:ascii="Times New Roman" w:hAnsi="Times New Roman" w:cs="Times New Roman"/>
          <w:sz w:val="24"/>
          <w:lang w:val="en-US"/>
        </w:rPr>
        <w:br w:type="page"/>
      </w:r>
    </w:p>
    <w:p w14:paraId="0D86637C" w14:textId="21B544BF" w:rsidR="001646B1" w:rsidRPr="00450A3C" w:rsidRDefault="001646B1" w:rsidP="001F441F">
      <w:pPr>
        <w:spacing w:line="480" w:lineRule="auto"/>
        <w:rPr>
          <w:rFonts w:ascii="Times New Roman" w:hAnsi="Times New Roman" w:cs="Times New Roman"/>
          <w:sz w:val="24"/>
          <w:lang w:val="en-US"/>
        </w:rPr>
      </w:pPr>
      <w:r w:rsidRPr="00450A3C">
        <w:rPr>
          <w:rFonts w:ascii="Times New Roman" w:hAnsi="Times New Roman" w:cs="Times New Roman"/>
          <w:sz w:val="24"/>
          <w:lang w:val="en-US"/>
        </w:rPr>
        <w:lastRenderedPageBreak/>
        <w:t>Figure S</w:t>
      </w:r>
      <w:r w:rsidR="00704B2F">
        <w:rPr>
          <w:rFonts w:ascii="Times New Roman" w:hAnsi="Times New Roman" w:cs="Times New Roman"/>
          <w:sz w:val="24"/>
          <w:lang w:val="en-US"/>
        </w:rPr>
        <w:t>2</w:t>
      </w:r>
      <w:r w:rsidRPr="00450A3C">
        <w:rPr>
          <w:rFonts w:ascii="Times New Roman" w:hAnsi="Times New Roman" w:cs="Times New Roman"/>
          <w:sz w:val="24"/>
          <w:lang w:val="en-US"/>
        </w:rPr>
        <w:t>: Developing palliative care utilization rate over time (2015 to 2019)</w:t>
      </w:r>
      <w:r w:rsidR="00704B2F">
        <w:rPr>
          <w:rFonts w:ascii="Times New Roman" w:hAnsi="Times New Roman" w:cs="Times New Roman"/>
          <w:sz w:val="24"/>
          <w:lang w:val="en-US"/>
        </w:rPr>
        <w:t>.</w:t>
      </w:r>
    </w:p>
    <w:p w14:paraId="5766DDCB" w14:textId="4A8BD5F3" w:rsidR="00AE62E5" w:rsidRDefault="00450A3C" w:rsidP="001646B1">
      <w:pPr>
        <w:rPr>
          <w:sz w:val="24"/>
          <w:lang w:val="en-US"/>
        </w:rPr>
      </w:pPr>
      <w:r>
        <w:rPr>
          <w:noProof/>
          <w:sz w:val="24"/>
          <w:lang w:val="en-US"/>
        </w:rPr>
        <w:drawing>
          <wp:inline distT="0" distB="0" distL="0" distR="0" wp14:anchorId="48B6E6A6" wp14:editId="60F81EEA">
            <wp:extent cx="5872216" cy="328612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5412" cy="3321490"/>
                    </a:xfrm>
                    <a:prstGeom prst="rect">
                      <a:avLst/>
                    </a:prstGeom>
                    <a:noFill/>
                  </pic:spPr>
                </pic:pic>
              </a:graphicData>
            </a:graphic>
          </wp:inline>
        </w:drawing>
      </w:r>
    </w:p>
    <w:p w14:paraId="285BE1DA" w14:textId="0C112D21" w:rsidR="00197FCE" w:rsidRPr="00450A3C" w:rsidRDefault="00AE62E5" w:rsidP="001F441F">
      <w:pPr>
        <w:spacing w:line="480" w:lineRule="auto"/>
        <w:rPr>
          <w:rFonts w:ascii="Times New Roman" w:hAnsi="Times New Roman" w:cs="Times New Roman"/>
          <w:sz w:val="24"/>
          <w:lang w:val="en-US"/>
        </w:rPr>
      </w:pPr>
      <w:r w:rsidRPr="00450A3C">
        <w:rPr>
          <w:rFonts w:ascii="Times New Roman" w:hAnsi="Times New Roman" w:cs="Times New Roman"/>
          <w:sz w:val="24"/>
          <w:lang w:val="en-US"/>
        </w:rPr>
        <w:t>OPC: Outpatient palliative care; IPC: Inpatient palliative care; *</w:t>
      </w:r>
      <w:r w:rsidRPr="00450A3C">
        <w:rPr>
          <w:rFonts w:ascii="Times New Roman" w:hAnsi="Times New Roman" w:cs="Times New Roman"/>
          <w:lang w:val="en-US"/>
        </w:rPr>
        <w:t xml:space="preserve"> </w:t>
      </w:r>
      <w:r w:rsidRPr="00450A3C">
        <w:rPr>
          <w:rFonts w:ascii="Times New Roman" w:hAnsi="Times New Roman" w:cs="Times New Roman"/>
          <w:sz w:val="24"/>
          <w:lang w:val="en-US"/>
        </w:rPr>
        <w:t xml:space="preserve">Utilization rates from AOK Data; ² Utilization rates from </w:t>
      </w:r>
      <w:proofErr w:type="spellStart"/>
      <w:r w:rsidRPr="00450A3C">
        <w:rPr>
          <w:rFonts w:ascii="Times New Roman" w:hAnsi="Times New Roman" w:cs="Times New Roman"/>
          <w:sz w:val="24"/>
          <w:lang w:val="en-US"/>
        </w:rPr>
        <w:t>Ditscheid</w:t>
      </w:r>
      <w:proofErr w:type="spellEnd"/>
      <w:r w:rsidRPr="00450A3C">
        <w:rPr>
          <w:rFonts w:ascii="Times New Roman" w:hAnsi="Times New Roman" w:cs="Times New Roman"/>
          <w:sz w:val="24"/>
          <w:lang w:val="en-US"/>
        </w:rPr>
        <w:t xml:space="preserve"> et al.</w:t>
      </w:r>
      <w:r w:rsidR="00197FCE" w:rsidRPr="00450A3C">
        <w:rPr>
          <w:rFonts w:ascii="Times New Roman" w:hAnsi="Times New Roman" w:cs="Times New Roman"/>
          <w:sz w:val="24"/>
          <w:lang w:val="en-US"/>
        </w:rPr>
        <w:br w:type="page"/>
      </w:r>
    </w:p>
    <w:p w14:paraId="67F42E7A" w14:textId="77777777" w:rsidR="000011C3" w:rsidRPr="0004227F" w:rsidRDefault="000011C3" w:rsidP="00C76E70">
      <w:pPr>
        <w:rPr>
          <w:rFonts w:ascii="Times New Roman" w:hAnsi="Times New Roman" w:cs="Times New Roman"/>
          <w:sz w:val="24"/>
          <w:szCs w:val="24"/>
          <w:lang w:val="en-US"/>
        </w:rPr>
        <w:sectPr w:rsidR="000011C3" w:rsidRPr="0004227F" w:rsidSect="009835D5">
          <w:pgSz w:w="11906" w:h="16838"/>
          <w:pgMar w:top="1417" w:right="1417" w:bottom="1134" w:left="1417" w:header="708" w:footer="708" w:gutter="0"/>
          <w:cols w:space="708"/>
          <w:docGrid w:linePitch="360"/>
        </w:sectPr>
      </w:pPr>
    </w:p>
    <w:p w14:paraId="1DA7E6B3" w14:textId="699F4B23" w:rsidR="00197FCE" w:rsidRDefault="00197FCE" w:rsidP="001F441F">
      <w:pPr>
        <w:spacing w:line="480" w:lineRule="auto"/>
        <w:rPr>
          <w:rFonts w:ascii="Times New Roman" w:hAnsi="Times New Roman" w:cs="Times New Roman"/>
          <w:sz w:val="24"/>
          <w:lang w:val="en-US"/>
        </w:rPr>
      </w:pPr>
      <w:r w:rsidRPr="0004227F">
        <w:rPr>
          <w:rFonts w:ascii="Times New Roman" w:hAnsi="Times New Roman" w:cs="Times New Roman"/>
          <w:sz w:val="24"/>
          <w:lang w:val="en-US"/>
        </w:rPr>
        <w:lastRenderedPageBreak/>
        <w:t>Table S4: Number of patients within patient groups during the observation time for inpatient palliative care. Data: AOK data from 201</w:t>
      </w:r>
      <w:r w:rsidR="00544397">
        <w:rPr>
          <w:rFonts w:ascii="Times New Roman" w:hAnsi="Times New Roman" w:cs="Times New Roman"/>
          <w:sz w:val="24"/>
          <w:lang w:val="en-US"/>
        </w:rPr>
        <w:t>4</w:t>
      </w:r>
      <w:r w:rsidRPr="0004227F">
        <w:rPr>
          <w:rFonts w:ascii="Times New Roman" w:hAnsi="Times New Roman" w:cs="Times New Roman"/>
          <w:sz w:val="24"/>
          <w:lang w:val="en-US"/>
        </w:rPr>
        <w:t xml:space="preserve"> - 2019.</w:t>
      </w:r>
      <w:r w:rsidR="000011C3" w:rsidRPr="0004227F">
        <w:rPr>
          <w:rFonts w:ascii="Times New Roman" w:hAnsi="Times New Roman" w:cs="Times New Roman"/>
          <w:sz w:val="24"/>
          <w:lang w:val="en-US"/>
        </w:rPr>
        <w:t xml:space="preserve"> </w:t>
      </w:r>
    </w:p>
    <w:tbl>
      <w:tblPr>
        <w:tblW w:w="15163" w:type="dxa"/>
        <w:jc w:val="center"/>
        <w:tblLayout w:type="fixed"/>
        <w:tblCellMar>
          <w:left w:w="70" w:type="dxa"/>
          <w:right w:w="70" w:type="dxa"/>
        </w:tblCellMar>
        <w:tblLook w:val="04A0" w:firstRow="1" w:lastRow="0" w:firstColumn="1" w:lastColumn="0" w:noHBand="0" w:noVBand="1"/>
      </w:tblPr>
      <w:tblGrid>
        <w:gridCol w:w="947"/>
        <w:gridCol w:w="948"/>
        <w:gridCol w:w="948"/>
        <w:gridCol w:w="947"/>
        <w:gridCol w:w="948"/>
        <w:gridCol w:w="948"/>
        <w:gridCol w:w="947"/>
        <w:gridCol w:w="948"/>
        <w:gridCol w:w="948"/>
        <w:gridCol w:w="947"/>
        <w:gridCol w:w="948"/>
        <w:gridCol w:w="948"/>
        <w:gridCol w:w="947"/>
        <w:gridCol w:w="948"/>
        <w:gridCol w:w="948"/>
        <w:gridCol w:w="948"/>
      </w:tblGrid>
      <w:tr w:rsidR="002946A9" w:rsidRPr="003A5CE2" w14:paraId="6E43B588" w14:textId="77777777" w:rsidTr="00325976">
        <w:trPr>
          <w:trHeight w:val="671"/>
          <w:jc w:val="center"/>
        </w:trPr>
        <w:tc>
          <w:tcPr>
            <w:tcW w:w="1895" w:type="dxa"/>
            <w:gridSpan w:val="2"/>
            <w:tcBorders>
              <w:top w:val="single" w:sz="4" w:space="0" w:color="auto"/>
              <w:left w:val="single" w:sz="4" w:space="0" w:color="auto"/>
              <w:bottom w:val="single" w:sz="4" w:space="0" w:color="auto"/>
            </w:tcBorders>
            <w:shd w:val="clear" w:color="auto" w:fill="auto"/>
            <w:noWrap/>
            <w:vAlign w:val="center"/>
            <w:hideMark/>
          </w:tcPr>
          <w:p w14:paraId="0E87B688" w14:textId="57502579" w:rsidR="002946A9" w:rsidRPr="00450A3C" w:rsidRDefault="002946A9" w:rsidP="002946A9">
            <w:pPr>
              <w:spacing w:after="0" w:line="240" w:lineRule="auto"/>
              <w:jc w:val="center"/>
              <w:rPr>
                <w:rFonts w:ascii="Times New Roman" w:eastAsia="Times New Roman" w:hAnsi="Times New Roman" w:cs="Times New Roman"/>
                <w:color w:val="000000"/>
                <w:lang w:val="en-US" w:eastAsia="de-DE"/>
              </w:rPr>
            </w:pPr>
          </w:p>
        </w:tc>
        <w:tc>
          <w:tcPr>
            <w:tcW w:w="1895" w:type="dxa"/>
            <w:gridSpan w:val="2"/>
            <w:tcBorders>
              <w:top w:val="single" w:sz="4" w:space="0" w:color="auto"/>
              <w:bottom w:val="single" w:sz="4" w:space="0" w:color="auto"/>
            </w:tcBorders>
            <w:shd w:val="clear" w:color="auto" w:fill="auto"/>
            <w:noWrap/>
            <w:vAlign w:val="center"/>
            <w:hideMark/>
          </w:tcPr>
          <w:p w14:paraId="077242C5" w14:textId="38BA8440"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inpatient palliative care</w:t>
            </w:r>
          </w:p>
        </w:tc>
        <w:tc>
          <w:tcPr>
            <w:tcW w:w="1896" w:type="dxa"/>
            <w:gridSpan w:val="2"/>
            <w:tcBorders>
              <w:top w:val="single" w:sz="4" w:space="0" w:color="auto"/>
              <w:bottom w:val="single" w:sz="4" w:space="0" w:color="auto"/>
            </w:tcBorders>
            <w:shd w:val="clear" w:color="auto" w:fill="auto"/>
            <w:noWrap/>
            <w:vAlign w:val="center"/>
            <w:hideMark/>
          </w:tcPr>
          <w:p w14:paraId="45783E5B"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cancer patients</w:t>
            </w:r>
          </w:p>
        </w:tc>
        <w:tc>
          <w:tcPr>
            <w:tcW w:w="1895" w:type="dxa"/>
            <w:gridSpan w:val="2"/>
            <w:tcBorders>
              <w:top w:val="single" w:sz="4" w:space="0" w:color="auto"/>
              <w:bottom w:val="single" w:sz="4" w:space="0" w:color="auto"/>
            </w:tcBorders>
            <w:shd w:val="clear" w:color="auto" w:fill="auto"/>
            <w:noWrap/>
            <w:vAlign w:val="center"/>
            <w:hideMark/>
          </w:tcPr>
          <w:p w14:paraId="30FD0B24"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dementia patients</w:t>
            </w:r>
          </w:p>
        </w:tc>
        <w:tc>
          <w:tcPr>
            <w:tcW w:w="1895" w:type="dxa"/>
            <w:gridSpan w:val="2"/>
            <w:tcBorders>
              <w:top w:val="single" w:sz="4" w:space="0" w:color="auto"/>
              <w:bottom w:val="single" w:sz="4" w:space="0" w:color="auto"/>
            </w:tcBorders>
            <w:shd w:val="clear" w:color="auto" w:fill="auto"/>
            <w:noWrap/>
            <w:vAlign w:val="center"/>
            <w:hideMark/>
          </w:tcPr>
          <w:p w14:paraId="76A134FF" w14:textId="1D19EAD5"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non-</w:t>
            </w:r>
            <w:r w:rsidR="003A5CE2" w:rsidRPr="00450A3C">
              <w:rPr>
                <w:rFonts w:ascii="Times New Roman" w:eastAsia="Times New Roman" w:hAnsi="Times New Roman" w:cs="Times New Roman"/>
                <w:color w:val="000000"/>
                <w:lang w:val="en-US" w:eastAsia="de-DE"/>
              </w:rPr>
              <w:t>dementia</w:t>
            </w:r>
            <w:r w:rsidRPr="00450A3C">
              <w:rPr>
                <w:rFonts w:ascii="Times New Roman" w:eastAsia="Times New Roman" w:hAnsi="Times New Roman" w:cs="Times New Roman"/>
                <w:color w:val="000000"/>
                <w:lang w:val="en-US" w:eastAsia="de-DE"/>
              </w:rPr>
              <w:t xml:space="preserve"> &amp; non-</w:t>
            </w:r>
            <w:r w:rsidR="003A5CE2" w:rsidRPr="00450A3C">
              <w:rPr>
                <w:rFonts w:ascii="Times New Roman" w:eastAsia="Times New Roman" w:hAnsi="Times New Roman" w:cs="Times New Roman"/>
                <w:color w:val="000000"/>
                <w:lang w:val="en-US" w:eastAsia="de-DE"/>
              </w:rPr>
              <w:t>cancer</w:t>
            </w:r>
            <w:r w:rsidRPr="00450A3C">
              <w:rPr>
                <w:rFonts w:ascii="Times New Roman" w:eastAsia="Times New Roman" w:hAnsi="Times New Roman" w:cs="Times New Roman"/>
                <w:color w:val="000000"/>
                <w:lang w:val="en-US" w:eastAsia="de-DE"/>
              </w:rPr>
              <w:t xml:space="preserve"> patients</w:t>
            </w:r>
          </w:p>
        </w:tc>
        <w:tc>
          <w:tcPr>
            <w:tcW w:w="1896" w:type="dxa"/>
            <w:gridSpan w:val="2"/>
            <w:tcBorders>
              <w:top w:val="single" w:sz="4" w:space="0" w:color="auto"/>
              <w:bottom w:val="single" w:sz="4" w:space="0" w:color="auto"/>
            </w:tcBorders>
            <w:shd w:val="clear" w:color="auto" w:fill="auto"/>
            <w:noWrap/>
            <w:vAlign w:val="center"/>
            <w:hideMark/>
          </w:tcPr>
          <w:p w14:paraId="217B216F"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cancer &amp; dementia patients</w:t>
            </w:r>
          </w:p>
        </w:tc>
        <w:tc>
          <w:tcPr>
            <w:tcW w:w="1895" w:type="dxa"/>
            <w:gridSpan w:val="2"/>
            <w:tcBorders>
              <w:top w:val="single" w:sz="4" w:space="0" w:color="auto"/>
              <w:bottom w:val="single" w:sz="4" w:space="0" w:color="auto"/>
            </w:tcBorders>
            <w:shd w:val="clear" w:color="auto" w:fill="auto"/>
            <w:noWrap/>
            <w:vAlign w:val="center"/>
            <w:hideMark/>
          </w:tcPr>
          <w:p w14:paraId="0BBE707A"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dementia &amp; subsequent cancer patients</w:t>
            </w:r>
          </w:p>
        </w:tc>
        <w:tc>
          <w:tcPr>
            <w:tcW w:w="1896" w:type="dxa"/>
            <w:gridSpan w:val="2"/>
            <w:tcBorders>
              <w:top w:val="single" w:sz="4" w:space="0" w:color="auto"/>
              <w:bottom w:val="single" w:sz="4" w:space="0" w:color="auto"/>
              <w:right w:val="single" w:sz="4" w:space="0" w:color="auto"/>
            </w:tcBorders>
            <w:shd w:val="clear" w:color="auto" w:fill="auto"/>
            <w:noWrap/>
            <w:vAlign w:val="center"/>
            <w:hideMark/>
          </w:tcPr>
          <w:p w14:paraId="23EDA0EF" w14:textId="77777777" w:rsidR="002946A9" w:rsidRPr="00450A3C" w:rsidRDefault="002946A9" w:rsidP="002946A9">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cancer &amp; subsequent dementia patients</w:t>
            </w:r>
          </w:p>
        </w:tc>
      </w:tr>
      <w:tr w:rsidR="008B6B63" w:rsidRPr="003A5CE2" w14:paraId="5CE7BE09" w14:textId="77777777" w:rsidTr="00325976">
        <w:trPr>
          <w:trHeight w:val="300"/>
          <w:jc w:val="center"/>
        </w:trPr>
        <w:tc>
          <w:tcPr>
            <w:tcW w:w="947" w:type="dxa"/>
            <w:tcBorders>
              <w:top w:val="single" w:sz="4" w:space="0" w:color="auto"/>
              <w:left w:val="single" w:sz="4" w:space="0" w:color="auto"/>
            </w:tcBorders>
            <w:shd w:val="clear" w:color="auto" w:fill="auto"/>
            <w:noWrap/>
            <w:vAlign w:val="center"/>
            <w:hideMark/>
          </w:tcPr>
          <w:p w14:paraId="369811E7"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quarter</w:t>
            </w:r>
          </w:p>
        </w:tc>
        <w:tc>
          <w:tcPr>
            <w:tcW w:w="948" w:type="dxa"/>
            <w:tcBorders>
              <w:top w:val="single" w:sz="4" w:space="0" w:color="auto"/>
            </w:tcBorders>
            <w:shd w:val="clear" w:color="auto" w:fill="auto"/>
            <w:noWrap/>
            <w:vAlign w:val="center"/>
            <w:hideMark/>
          </w:tcPr>
          <w:p w14:paraId="02F38930"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N</w:t>
            </w:r>
          </w:p>
        </w:tc>
        <w:tc>
          <w:tcPr>
            <w:tcW w:w="948" w:type="dxa"/>
            <w:tcBorders>
              <w:top w:val="single" w:sz="4" w:space="0" w:color="auto"/>
            </w:tcBorders>
            <w:shd w:val="clear" w:color="auto" w:fill="auto"/>
            <w:noWrap/>
            <w:vAlign w:val="center"/>
            <w:hideMark/>
          </w:tcPr>
          <w:p w14:paraId="53E2A7BD"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N</w:t>
            </w:r>
          </w:p>
        </w:tc>
        <w:tc>
          <w:tcPr>
            <w:tcW w:w="947" w:type="dxa"/>
            <w:tcBorders>
              <w:top w:val="single" w:sz="4" w:space="0" w:color="auto"/>
            </w:tcBorders>
            <w:shd w:val="clear" w:color="auto" w:fill="auto"/>
            <w:noWrap/>
            <w:vAlign w:val="center"/>
            <w:hideMark/>
          </w:tcPr>
          <w:p w14:paraId="3949EB6F"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w:t>
            </w:r>
          </w:p>
        </w:tc>
        <w:tc>
          <w:tcPr>
            <w:tcW w:w="948" w:type="dxa"/>
            <w:tcBorders>
              <w:top w:val="single" w:sz="4" w:space="0" w:color="auto"/>
            </w:tcBorders>
            <w:shd w:val="clear" w:color="auto" w:fill="auto"/>
            <w:noWrap/>
            <w:vAlign w:val="center"/>
            <w:hideMark/>
          </w:tcPr>
          <w:p w14:paraId="63D9CFC6"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N</w:t>
            </w:r>
          </w:p>
        </w:tc>
        <w:tc>
          <w:tcPr>
            <w:tcW w:w="948" w:type="dxa"/>
            <w:tcBorders>
              <w:top w:val="single" w:sz="4" w:space="0" w:color="auto"/>
            </w:tcBorders>
            <w:shd w:val="clear" w:color="auto" w:fill="auto"/>
            <w:noWrap/>
            <w:vAlign w:val="center"/>
            <w:hideMark/>
          </w:tcPr>
          <w:p w14:paraId="3604BF97"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w:t>
            </w:r>
          </w:p>
        </w:tc>
        <w:tc>
          <w:tcPr>
            <w:tcW w:w="947" w:type="dxa"/>
            <w:tcBorders>
              <w:top w:val="single" w:sz="4" w:space="0" w:color="auto"/>
            </w:tcBorders>
            <w:shd w:val="clear" w:color="auto" w:fill="auto"/>
            <w:noWrap/>
            <w:vAlign w:val="center"/>
            <w:hideMark/>
          </w:tcPr>
          <w:p w14:paraId="6F36C378"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N</w:t>
            </w:r>
          </w:p>
        </w:tc>
        <w:tc>
          <w:tcPr>
            <w:tcW w:w="948" w:type="dxa"/>
            <w:tcBorders>
              <w:top w:val="single" w:sz="4" w:space="0" w:color="auto"/>
            </w:tcBorders>
            <w:shd w:val="clear" w:color="auto" w:fill="auto"/>
            <w:noWrap/>
            <w:vAlign w:val="center"/>
            <w:hideMark/>
          </w:tcPr>
          <w:p w14:paraId="22F5B49A"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w:t>
            </w:r>
          </w:p>
        </w:tc>
        <w:tc>
          <w:tcPr>
            <w:tcW w:w="948" w:type="dxa"/>
            <w:tcBorders>
              <w:top w:val="single" w:sz="4" w:space="0" w:color="auto"/>
            </w:tcBorders>
            <w:shd w:val="clear" w:color="auto" w:fill="auto"/>
            <w:noWrap/>
            <w:vAlign w:val="center"/>
            <w:hideMark/>
          </w:tcPr>
          <w:p w14:paraId="471E41E6"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N</w:t>
            </w:r>
          </w:p>
        </w:tc>
        <w:tc>
          <w:tcPr>
            <w:tcW w:w="947" w:type="dxa"/>
            <w:tcBorders>
              <w:top w:val="single" w:sz="4" w:space="0" w:color="auto"/>
            </w:tcBorders>
            <w:shd w:val="clear" w:color="auto" w:fill="auto"/>
            <w:noWrap/>
            <w:vAlign w:val="center"/>
            <w:hideMark/>
          </w:tcPr>
          <w:p w14:paraId="6ED2F91B"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w:t>
            </w:r>
          </w:p>
        </w:tc>
        <w:tc>
          <w:tcPr>
            <w:tcW w:w="948" w:type="dxa"/>
            <w:tcBorders>
              <w:top w:val="single" w:sz="4" w:space="0" w:color="auto"/>
            </w:tcBorders>
            <w:shd w:val="clear" w:color="auto" w:fill="auto"/>
            <w:noWrap/>
            <w:vAlign w:val="center"/>
            <w:hideMark/>
          </w:tcPr>
          <w:p w14:paraId="2EAB77DF"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N</w:t>
            </w:r>
          </w:p>
        </w:tc>
        <w:tc>
          <w:tcPr>
            <w:tcW w:w="948" w:type="dxa"/>
            <w:tcBorders>
              <w:top w:val="single" w:sz="4" w:space="0" w:color="auto"/>
            </w:tcBorders>
            <w:shd w:val="clear" w:color="auto" w:fill="auto"/>
            <w:noWrap/>
            <w:vAlign w:val="center"/>
            <w:hideMark/>
          </w:tcPr>
          <w:p w14:paraId="0322719E"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w:t>
            </w:r>
          </w:p>
        </w:tc>
        <w:tc>
          <w:tcPr>
            <w:tcW w:w="947" w:type="dxa"/>
            <w:tcBorders>
              <w:top w:val="single" w:sz="4" w:space="0" w:color="auto"/>
            </w:tcBorders>
            <w:shd w:val="clear" w:color="auto" w:fill="auto"/>
            <w:noWrap/>
            <w:vAlign w:val="center"/>
            <w:hideMark/>
          </w:tcPr>
          <w:p w14:paraId="5B6D7870"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N</w:t>
            </w:r>
          </w:p>
        </w:tc>
        <w:tc>
          <w:tcPr>
            <w:tcW w:w="948" w:type="dxa"/>
            <w:tcBorders>
              <w:top w:val="single" w:sz="4" w:space="0" w:color="auto"/>
            </w:tcBorders>
            <w:shd w:val="clear" w:color="auto" w:fill="auto"/>
            <w:noWrap/>
            <w:vAlign w:val="center"/>
            <w:hideMark/>
          </w:tcPr>
          <w:p w14:paraId="11B249D1"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w:t>
            </w:r>
          </w:p>
        </w:tc>
        <w:tc>
          <w:tcPr>
            <w:tcW w:w="948" w:type="dxa"/>
            <w:tcBorders>
              <w:top w:val="single" w:sz="4" w:space="0" w:color="auto"/>
            </w:tcBorders>
            <w:shd w:val="clear" w:color="auto" w:fill="auto"/>
            <w:noWrap/>
            <w:vAlign w:val="center"/>
            <w:hideMark/>
          </w:tcPr>
          <w:p w14:paraId="7FC69B55"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N</w:t>
            </w:r>
          </w:p>
        </w:tc>
        <w:tc>
          <w:tcPr>
            <w:tcW w:w="948" w:type="dxa"/>
            <w:tcBorders>
              <w:top w:val="single" w:sz="4" w:space="0" w:color="auto"/>
              <w:right w:val="single" w:sz="4" w:space="0" w:color="auto"/>
            </w:tcBorders>
            <w:shd w:val="clear" w:color="auto" w:fill="auto"/>
            <w:noWrap/>
            <w:vAlign w:val="center"/>
            <w:hideMark/>
          </w:tcPr>
          <w:p w14:paraId="014205DE"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w:t>
            </w:r>
          </w:p>
        </w:tc>
      </w:tr>
      <w:tr w:rsidR="008B6B63" w:rsidRPr="003A5CE2" w14:paraId="1F82CEBB" w14:textId="77777777" w:rsidTr="00325976">
        <w:trPr>
          <w:trHeight w:val="300"/>
          <w:jc w:val="center"/>
        </w:trPr>
        <w:tc>
          <w:tcPr>
            <w:tcW w:w="947" w:type="dxa"/>
            <w:tcBorders>
              <w:left w:val="single" w:sz="4" w:space="0" w:color="auto"/>
            </w:tcBorders>
            <w:shd w:val="clear" w:color="auto" w:fill="auto"/>
            <w:noWrap/>
            <w:vAlign w:val="center"/>
            <w:hideMark/>
          </w:tcPr>
          <w:p w14:paraId="41723570"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4</w:t>
            </w:r>
          </w:p>
        </w:tc>
        <w:tc>
          <w:tcPr>
            <w:tcW w:w="948" w:type="dxa"/>
            <w:shd w:val="clear" w:color="auto" w:fill="auto"/>
            <w:noWrap/>
            <w:vAlign w:val="center"/>
            <w:hideMark/>
          </w:tcPr>
          <w:p w14:paraId="5578EAA5"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43,896</w:t>
            </w:r>
          </w:p>
        </w:tc>
        <w:tc>
          <w:tcPr>
            <w:tcW w:w="948" w:type="dxa"/>
            <w:shd w:val="clear" w:color="auto" w:fill="auto"/>
            <w:noWrap/>
            <w:vAlign w:val="center"/>
            <w:hideMark/>
          </w:tcPr>
          <w:p w14:paraId="1ACE976E"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558</w:t>
            </w:r>
          </w:p>
        </w:tc>
        <w:tc>
          <w:tcPr>
            <w:tcW w:w="947" w:type="dxa"/>
            <w:shd w:val="clear" w:color="auto" w:fill="auto"/>
            <w:noWrap/>
            <w:vAlign w:val="center"/>
            <w:hideMark/>
          </w:tcPr>
          <w:p w14:paraId="0294287D"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1.27</w:t>
            </w:r>
          </w:p>
        </w:tc>
        <w:tc>
          <w:tcPr>
            <w:tcW w:w="948" w:type="dxa"/>
            <w:shd w:val="clear" w:color="auto" w:fill="auto"/>
            <w:noWrap/>
            <w:vAlign w:val="center"/>
            <w:hideMark/>
          </w:tcPr>
          <w:p w14:paraId="08E1E881"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9,534</w:t>
            </w:r>
          </w:p>
        </w:tc>
        <w:tc>
          <w:tcPr>
            <w:tcW w:w="948" w:type="dxa"/>
            <w:shd w:val="clear" w:color="auto" w:fill="auto"/>
            <w:noWrap/>
            <w:vAlign w:val="center"/>
            <w:hideMark/>
          </w:tcPr>
          <w:p w14:paraId="5DA14CF8"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21.72</w:t>
            </w:r>
          </w:p>
        </w:tc>
        <w:tc>
          <w:tcPr>
            <w:tcW w:w="947" w:type="dxa"/>
            <w:shd w:val="clear" w:color="auto" w:fill="auto"/>
            <w:noWrap/>
            <w:vAlign w:val="center"/>
            <w:hideMark/>
          </w:tcPr>
          <w:p w14:paraId="1012A818"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10,902</w:t>
            </w:r>
          </w:p>
        </w:tc>
        <w:tc>
          <w:tcPr>
            <w:tcW w:w="948" w:type="dxa"/>
            <w:shd w:val="clear" w:color="auto" w:fill="auto"/>
            <w:noWrap/>
            <w:vAlign w:val="center"/>
            <w:hideMark/>
          </w:tcPr>
          <w:p w14:paraId="36C75B63"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24.84</w:t>
            </w:r>
          </w:p>
        </w:tc>
        <w:tc>
          <w:tcPr>
            <w:tcW w:w="948" w:type="dxa"/>
            <w:shd w:val="clear" w:color="auto" w:fill="auto"/>
            <w:noWrap/>
            <w:vAlign w:val="center"/>
            <w:hideMark/>
          </w:tcPr>
          <w:p w14:paraId="1909C76C"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20,944</w:t>
            </w:r>
          </w:p>
        </w:tc>
        <w:tc>
          <w:tcPr>
            <w:tcW w:w="947" w:type="dxa"/>
            <w:shd w:val="clear" w:color="auto" w:fill="auto"/>
            <w:noWrap/>
            <w:vAlign w:val="center"/>
            <w:hideMark/>
          </w:tcPr>
          <w:p w14:paraId="273447A3"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47.71</w:t>
            </w:r>
          </w:p>
        </w:tc>
        <w:tc>
          <w:tcPr>
            <w:tcW w:w="948" w:type="dxa"/>
            <w:shd w:val="clear" w:color="auto" w:fill="auto"/>
            <w:noWrap/>
            <w:vAlign w:val="center"/>
            <w:hideMark/>
          </w:tcPr>
          <w:p w14:paraId="1BAD040B"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1,752</w:t>
            </w:r>
          </w:p>
        </w:tc>
        <w:tc>
          <w:tcPr>
            <w:tcW w:w="948" w:type="dxa"/>
            <w:shd w:val="clear" w:color="auto" w:fill="auto"/>
            <w:noWrap/>
            <w:vAlign w:val="center"/>
            <w:hideMark/>
          </w:tcPr>
          <w:p w14:paraId="5780ECF1"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3.99</w:t>
            </w:r>
          </w:p>
        </w:tc>
        <w:tc>
          <w:tcPr>
            <w:tcW w:w="947" w:type="dxa"/>
            <w:shd w:val="clear" w:color="auto" w:fill="auto"/>
            <w:noWrap/>
            <w:vAlign w:val="center"/>
            <w:hideMark/>
          </w:tcPr>
          <w:p w14:paraId="080EB651"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267</w:t>
            </w:r>
          </w:p>
        </w:tc>
        <w:tc>
          <w:tcPr>
            <w:tcW w:w="948" w:type="dxa"/>
            <w:shd w:val="clear" w:color="auto" w:fill="auto"/>
            <w:noWrap/>
            <w:vAlign w:val="center"/>
            <w:hideMark/>
          </w:tcPr>
          <w:p w14:paraId="3774EFF5"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0.61</w:t>
            </w:r>
          </w:p>
        </w:tc>
        <w:tc>
          <w:tcPr>
            <w:tcW w:w="948" w:type="dxa"/>
            <w:shd w:val="clear" w:color="auto" w:fill="auto"/>
            <w:noWrap/>
            <w:vAlign w:val="center"/>
            <w:hideMark/>
          </w:tcPr>
          <w:p w14:paraId="1C265C21"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497</w:t>
            </w:r>
          </w:p>
        </w:tc>
        <w:tc>
          <w:tcPr>
            <w:tcW w:w="948" w:type="dxa"/>
            <w:tcBorders>
              <w:right w:val="single" w:sz="4" w:space="0" w:color="auto"/>
            </w:tcBorders>
            <w:shd w:val="clear" w:color="auto" w:fill="auto"/>
            <w:noWrap/>
            <w:vAlign w:val="center"/>
            <w:hideMark/>
          </w:tcPr>
          <w:p w14:paraId="06A91477"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1.13</w:t>
            </w:r>
          </w:p>
        </w:tc>
      </w:tr>
      <w:tr w:rsidR="002946A9" w:rsidRPr="003A5CE2" w14:paraId="79D57AD7" w14:textId="77777777" w:rsidTr="00325976">
        <w:trPr>
          <w:trHeight w:val="300"/>
          <w:jc w:val="center"/>
        </w:trPr>
        <w:tc>
          <w:tcPr>
            <w:tcW w:w="947" w:type="dxa"/>
            <w:tcBorders>
              <w:left w:val="single" w:sz="4" w:space="0" w:color="auto"/>
            </w:tcBorders>
            <w:shd w:val="clear" w:color="auto" w:fill="auto"/>
            <w:noWrap/>
            <w:vAlign w:val="center"/>
            <w:hideMark/>
          </w:tcPr>
          <w:p w14:paraId="7841A9EE"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3</w:t>
            </w:r>
          </w:p>
        </w:tc>
        <w:tc>
          <w:tcPr>
            <w:tcW w:w="948" w:type="dxa"/>
            <w:shd w:val="clear" w:color="auto" w:fill="auto"/>
            <w:noWrap/>
            <w:vAlign w:val="center"/>
            <w:hideMark/>
          </w:tcPr>
          <w:p w14:paraId="0A21130A"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43,338</w:t>
            </w:r>
          </w:p>
        </w:tc>
        <w:tc>
          <w:tcPr>
            <w:tcW w:w="948" w:type="dxa"/>
            <w:shd w:val="clear" w:color="auto" w:fill="auto"/>
            <w:noWrap/>
            <w:vAlign w:val="center"/>
            <w:hideMark/>
          </w:tcPr>
          <w:p w14:paraId="31E4189C"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1,017</w:t>
            </w:r>
          </w:p>
        </w:tc>
        <w:tc>
          <w:tcPr>
            <w:tcW w:w="947" w:type="dxa"/>
            <w:shd w:val="clear" w:color="auto" w:fill="auto"/>
            <w:noWrap/>
            <w:vAlign w:val="center"/>
            <w:hideMark/>
          </w:tcPr>
          <w:p w14:paraId="1690F86F"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2.35</w:t>
            </w:r>
          </w:p>
        </w:tc>
        <w:tc>
          <w:tcPr>
            <w:tcW w:w="948" w:type="dxa"/>
            <w:shd w:val="clear" w:color="auto" w:fill="auto"/>
            <w:noWrap/>
            <w:vAlign w:val="center"/>
            <w:hideMark/>
          </w:tcPr>
          <w:p w14:paraId="5297730B"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9,794</w:t>
            </w:r>
          </w:p>
        </w:tc>
        <w:tc>
          <w:tcPr>
            <w:tcW w:w="948" w:type="dxa"/>
            <w:shd w:val="clear" w:color="auto" w:fill="auto"/>
            <w:noWrap/>
            <w:vAlign w:val="center"/>
            <w:hideMark/>
          </w:tcPr>
          <w:p w14:paraId="17255A18"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22.60</w:t>
            </w:r>
          </w:p>
        </w:tc>
        <w:tc>
          <w:tcPr>
            <w:tcW w:w="947" w:type="dxa"/>
            <w:shd w:val="clear" w:color="auto" w:fill="auto"/>
            <w:noWrap/>
            <w:vAlign w:val="center"/>
            <w:hideMark/>
          </w:tcPr>
          <w:p w14:paraId="0EFE102E"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11,318</w:t>
            </w:r>
          </w:p>
        </w:tc>
        <w:tc>
          <w:tcPr>
            <w:tcW w:w="948" w:type="dxa"/>
            <w:shd w:val="clear" w:color="auto" w:fill="auto"/>
            <w:noWrap/>
            <w:vAlign w:val="center"/>
            <w:hideMark/>
          </w:tcPr>
          <w:p w14:paraId="43BF76CC"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26.12</w:t>
            </w:r>
          </w:p>
        </w:tc>
        <w:tc>
          <w:tcPr>
            <w:tcW w:w="948" w:type="dxa"/>
            <w:shd w:val="clear" w:color="auto" w:fill="auto"/>
            <w:noWrap/>
            <w:vAlign w:val="center"/>
            <w:hideMark/>
          </w:tcPr>
          <w:p w14:paraId="233D51E5"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19,467</w:t>
            </w:r>
          </w:p>
        </w:tc>
        <w:tc>
          <w:tcPr>
            <w:tcW w:w="947" w:type="dxa"/>
            <w:shd w:val="clear" w:color="auto" w:fill="auto"/>
            <w:noWrap/>
            <w:vAlign w:val="center"/>
            <w:hideMark/>
          </w:tcPr>
          <w:p w14:paraId="027B733F"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44.92</w:t>
            </w:r>
          </w:p>
        </w:tc>
        <w:tc>
          <w:tcPr>
            <w:tcW w:w="948" w:type="dxa"/>
            <w:shd w:val="clear" w:color="auto" w:fill="auto"/>
            <w:noWrap/>
            <w:vAlign w:val="center"/>
            <w:hideMark/>
          </w:tcPr>
          <w:p w14:paraId="5500DC13"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1,841</w:t>
            </w:r>
          </w:p>
        </w:tc>
        <w:tc>
          <w:tcPr>
            <w:tcW w:w="948" w:type="dxa"/>
            <w:shd w:val="clear" w:color="auto" w:fill="auto"/>
            <w:noWrap/>
            <w:vAlign w:val="center"/>
            <w:hideMark/>
          </w:tcPr>
          <w:p w14:paraId="1D07BAD8"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4.25</w:t>
            </w:r>
          </w:p>
        </w:tc>
        <w:tc>
          <w:tcPr>
            <w:tcW w:w="947" w:type="dxa"/>
            <w:shd w:val="clear" w:color="auto" w:fill="auto"/>
            <w:noWrap/>
            <w:vAlign w:val="center"/>
            <w:hideMark/>
          </w:tcPr>
          <w:p w14:paraId="4C97B733"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333</w:t>
            </w:r>
          </w:p>
        </w:tc>
        <w:tc>
          <w:tcPr>
            <w:tcW w:w="948" w:type="dxa"/>
            <w:shd w:val="clear" w:color="auto" w:fill="auto"/>
            <w:noWrap/>
            <w:vAlign w:val="center"/>
            <w:hideMark/>
          </w:tcPr>
          <w:p w14:paraId="735C0B59"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0.77</w:t>
            </w:r>
          </w:p>
        </w:tc>
        <w:tc>
          <w:tcPr>
            <w:tcW w:w="948" w:type="dxa"/>
            <w:shd w:val="clear" w:color="auto" w:fill="auto"/>
            <w:noWrap/>
            <w:vAlign w:val="center"/>
            <w:hideMark/>
          </w:tcPr>
          <w:p w14:paraId="2D2C3DC9"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585</w:t>
            </w:r>
          </w:p>
        </w:tc>
        <w:tc>
          <w:tcPr>
            <w:tcW w:w="948" w:type="dxa"/>
            <w:tcBorders>
              <w:right w:val="single" w:sz="4" w:space="0" w:color="auto"/>
            </w:tcBorders>
            <w:shd w:val="clear" w:color="auto" w:fill="auto"/>
            <w:noWrap/>
            <w:vAlign w:val="center"/>
            <w:hideMark/>
          </w:tcPr>
          <w:p w14:paraId="154B0397"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1.35</w:t>
            </w:r>
          </w:p>
        </w:tc>
      </w:tr>
      <w:tr w:rsidR="002946A9" w:rsidRPr="003A5CE2" w14:paraId="795A07D2" w14:textId="77777777" w:rsidTr="00325976">
        <w:trPr>
          <w:trHeight w:val="300"/>
          <w:jc w:val="center"/>
        </w:trPr>
        <w:tc>
          <w:tcPr>
            <w:tcW w:w="947" w:type="dxa"/>
            <w:tcBorders>
              <w:left w:val="single" w:sz="4" w:space="0" w:color="auto"/>
            </w:tcBorders>
            <w:shd w:val="clear" w:color="auto" w:fill="auto"/>
            <w:noWrap/>
            <w:vAlign w:val="center"/>
            <w:hideMark/>
          </w:tcPr>
          <w:p w14:paraId="0DD672C9"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2</w:t>
            </w:r>
          </w:p>
        </w:tc>
        <w:tc>
          <w:tcPr>
            <w:tcW w:w="948" w:type="dxa"/>
            <w:shd w:val="clear" w:color="auto" w:fill="auto"/>
            <w:noWrap/>
            <w:vAlign w:val="center"/>
            <w:hideMark/>
          </w:tcPr>
          <w:p w14:paraId="76FE330D"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42,321</w:t>
            </w:r>
          </w:p>
        </w:tc>
        <w:tc>
          <w:tcPr>
            <w:tcW w:w="948" w:type="dxa"/>
            <w:shd w:val="clear" w:color="auto" w:fill="auto"/>
            <w:noWrap/>
            <w:vAlign w:val="center"/>
            <w:hideMark/>
          </w:tcPr>
          <w:p w14:paraId="10F9761B"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1,557</w:t>
            </w:r>
          </w:p>
        </w:tc>
        <w:tc>
          <w:tcPr>
            <w:tcW w:w="947" w:type="dxa"/>
            <w:shd w:val="clear" w:color="auto" w:fill="auto"/>
            <w:noWrap/>
            <w:vAlign w:val="center"/>
            <w:hideMark/>
          </w:tcPr>
          <w:p w14:paraId="4D34B15D"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3.68</w:t>
            </w:r>
          </w:p>
        </w:tc>
        <w:tc>
          <w:tcPr>
            <w:tcW w:w="948" w:type="dxa"/>
            <w:shd w:val="clear" w:color="auto" w:fill="auto"/>
            <w:noWrap/>
            <w:vAlign w:val="center"/>
            <w:hideMark/>
          </w:tcPr>
          <w:p w14:paraId="79852887"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9,934</w:t>
            </w:r>
          </w:p>
        </w:tc>
        <w:tc>
          <w:tcPr>
            <w:tcW w:w="948" w:type="dxa"/>
            <w:shd w:val="clear" w:color="auto" w:fill="auto"/>
            <w:noWrap/>
            <w:vAlign w:val="center"/>
            <w:hideMark/>
          </w:tcPr>
          <w:p w14:paraId="0470CAE4"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23.47</w:t>
            </w:r>
          </w:p>
        </w:tc>
        <w:tc>
          <w:tcPr>
            <w:tcW w:w="947" w:type="dxa"/>
            <w:shd w:val="clear" w:color="auto" w:fill="auto"/>
            <w:noWrap/>
            <w:vAlign w:val="center"/>
            <w:hideMark/>
          </w:tcPr>
          <w:p w14:paraId="76244C70"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11,745</w:t>
            </w:r>
          </w:p>
        </w:tc>
        <w:tc>
          <w:tcPr>
            <w:tcW w:w="948" w:type="dxa"/>
            <w:shd w:val="clear" w:color="auto" w:fill="auto"/>
            <w:noWrap/>
            <w:vAlign w:val="center"/>
            <w:hideMark/>
          </w:tcPr>
          <w:p w14:paraId="69956D0E"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27.75</w:t>
            </w:r>
          </w:p>
        </w:tc>
        <w:tc>
          <w:tcPr>
            <w:tcW w:w="948" w:type="dxa"/>
            <w:shd w:val="clear" w:color="auto" w:fill="auto"/>
            <w:noWrap/>
            <w:vAlign w:val="center"/>
            <w:hideMark/>
          </w:tcPr>
          <w:p w14:paraId="2485A268"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17,545</w:t>
            </w:r>
          </w:p>
        </w:tc>
        <w:tc>
          <w:tcPr>
            <w:tcW w:w="947" w:type="dxa"/>
            <w:shd w:val="clear" w:color="auto" w:fill="auto"/>
            <w:noWrap/>
            <w:vAlign w:val="center"/>
            <w:hideMark/>
          </w:tcPr>
          <w:p w14:paraId="35B42DF9"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41.46</w:t>
            </w:r>
          </w:p>
        </w:tc>
        <w:tc>
          <w:tcPr>
            <w:tcW w:w="948" w:type="dxa"/>
            <w:shd w:val="clear" w:color="auto" w:fill="auto"/>
            <w:noWrap/>
            <w:vAlign w:val="center"/>
            <w:hideMark/>
          </w:tcPr>
          <w:p w14:paraId="5C547A27"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1,955</w:t>
            </w:r>
          </w:p>
        </w:tc>
        <w:tc>
          <w:tcPr>
            <w:tcW w:w="948" w:type="dxa"/>
            <w:shd w:val="clear" w:color="auto" w:fill="auto"/>
            <w:noWrap/>
            <w:vAlign w:val="center"/>
            <w:hideMark/>
          </w:tcPr>
          <w:p w14:paraId="2FDF1C0F"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4.62</w:t>
            </w:r>
          </w:p>
        </w:tc>
        <w:tc>
          <w:tcPr>
            <w:tcW w:w="947" w:type="dxa"/>
            <w:shd w:val="clear" w:color="auto" w:fill="auto"/>
            <w:noWrap/>
            <w:vAlign w:val="center"/>
            <w:hideMark/>
          </w:tcPr>
          <w:p w14:paraId="1D4448E3"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420</w:t>
            </w:r>
          </w:p>
        </w:tc>
        <w:tc>
          <w:tcPr>
            <w:tcW w:w="948" w:type="dxa"/>
            <w:shd w:val="clear" w:color="auto" w:fill="auto"/>
            <w:noWrap/>
            <w:vAlign w:val="center"/>
            <w:hideMark/>
          </w:tcPr>
          <w:p w14:paraId="5FACF358"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0.99</w:t>
            </w:r>
          </w:p>
        </w:tc>
        <w:tc>
          <w:tcPr>
            <w:tcW w:w="948" w:type="dxa"/>
            <w:shd w:val="clear" w:color="auto" w:fill="auto"/>
            <w:noWrap/>
            <w:vAlign w:val="center"/>
            <w:hideMark/>
          </w:tcPr>
          <w:p w14:paraId="090070BB"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722</w:t>
            </w:r>
          </w:p>
        </w:tc>
        <w:tc>
          <w:tcPr>
            <w:tcW w:w="948" w:type="dxa"/>
            <w:tcBorders>
              <w:right w:val="single" w:sz="4" w:space="0" w:color="auto"/>
            </w:tcBorders>
            <w:shd w:val="clear" w:color="auto" w:fill="auto"/>
            <w:noWrap/>
            <w:vAlign w:val="center"/>
            <w:hideMark/>
          </w:tcPr>
          <w:p w14:paraId="70F16FC7"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1.71</w:t>
            </w:r>
          </w:p>
        </w:tc>
      </w:tr>
      <w:tr w:rsidR="002946A9" w:rsidRPr="003A5CE2" w14:paraId="60869DA6" w14:textId="77777777" w:rsidTr="00325976">
        <w:trPr>
          <w:trHeight w:val="300"/>
          <w:jc w:val="center"/>
        </w:trPr>
        <w:tc>
          <w:tcPr>
            <w:tcW w:w="947" w:type="dxa"/>
            <w:tcBorders>
              <w:left w:val="single" w:sz="4" w:space="0" w:color="auto"/>
            </w:tcBorders>
            <w:shd w:val="clear" w:color="auto" w:fill="auto"/>
            <w:noWrap/>
            <w:vAlign w:val="center"/>
            <w:hideMark/>
          </w:tcPr>
          <w:p w14:paraId="0DEAFE1A"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1</w:t>
            </w:r>
          </w:p>
        </w:tc>
        <w:tc>
          <w:tcPr>
            <w:tcW w:w="948" w:type="dxa"/>
            <w:shd w:val="clear" w:color="auto" w:fill="auto"/>
            <w:noWrap/>
            <w:vAlign w:val="center"/>
            <w:hideMark/>
          </w:tcPr>
          <w:p w14:paraId="0B22D3D6"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40,764</w:t>
            </w:r>
          </w:p>
        </w:tc>
        <w:tc>
          <w:tcPr>
            <w:tcW w:w="948" w:type="dxa"/>
            <w:shd w:val="clear" w:color="auto" w:fill="auto"/>
            <w:noWrap/>
            <w:vAlign w:val="center"/>
            <w:hideMark/>
          </w:tcPr>
          <w:p w14:paraId="5225688C"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1,953</w:t>
            </w:r>
          </w:p>
        </w:tc>
        <w:tc>
          <w:tcPr>
            <w:tcW w:w="947" w:type="dxa"/>
            <w:shd w:val="clear" w:color="auto" w:fill="auto"/>
            <w:noWrap/>
            <w:vAlign w:val="center"/>
            <w:hideMark/>
          </w:tcPr>
          <w:p w14:paraId="0028985B"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4.79</w:t>
            </w:r>
          </w:p>
        </w:tc>
        <w:tc>
          <w:tcPr>
            <w:tcW w:w="948" w:type="dxa"/>
            <w:shd w:val="clear" w:color="auto" w:fill="auto"/>
            <w:noWrap/>
            <w:vAlign w:val="center"/>
            <w:hideMark/>
          </w:tcPr>
          <w:p w14:paraId="30699834"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9,906</w:t>
            </w:r>
          </w:p>
        </w:tc>
        <w:tc>
          <w:tcPr>
            <w:tcW w:w="948" w:type="dxa"/>
            <w:shd w:val="clear" w:color="auto" w:fill="auto"/>
            <w:noWrap/>
            <w:vAlign w:val="center"/>
            <w:hideMark/>
          </w:tcPr>
          <w:p w14:paraId="5E00BEC2"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24.30</w:t>
            </w:r>
          </w:p>
        </w:tc>
        <w:tc>
          <w:tcPr>
            <w:tcW w:w="947" w:type="dxa"/>
            <w:shd w:val="clear" w:color="auto" w:fill="auto"/>
            <w:noWrap/>
            <w:vAlign w:val="center"/>
            <w:hideMark/>
          </w:tcPr>
          <w:p w14:paraId="5DA305B8"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12,246</w:t>
            </w:r>
          </w:p>
        </w:tc>
        <w:tc>
          <w:tcPr>
            <w:tcW w:w="948" w:type="dxa"/>
            <w:shd w:val="clear" w:color="auto" w:fill="auto"/>
            <w:noWrap/>
            <w:vAlign w:val="center"/>
            <w:hideMark/>
          </w:tcPr>
          <w:p w14:paraId="521F5D9A"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30.04</w:t>
            </w:r>
          </w:p>
        </w:tc>
        <w:tc>
          <w:tcPr>
            <w:tcW w:w="948" w:type="dxa"/>
            <w:shd w:val="clear" w:color="auto" w:fill="auto"/>
            <w:noWrap/>
            <w:vAlign w:val="center"/>
            <w:hideMark/>
          </w:tcPr>
          <w:p w14:paraId="1856BD28"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14,911</w:t>
            </w:r>
          </w:p>
        </w:tc>
        <w:tc>
          <w:tcPr>
            <w:tcW w:w="947" w:type="dxa"/>
            <w:shd w:val="clear" w:color="auto" w:fill="auto"/>
            <w:noWrap/>
            <w:vAlign w:val="center"/>
            <w:hideMark/>
          </w:tcPr>
          <w:p w14:paraId="52A363B3"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36.58</w:t>
            </w:r>
          </w:p>
        </w:tc>
        <w:tc>
          <w:tcPr>
            <w:tcW w:w="948" w:type="dxa"/>
            <w:shd w:val="clear" w:color="auto" w:fill="auto"/>
            <w:noWrap/>
            <w:vAlign w:val="center"/>
            <w:hideMark/>
          </w:tcPr>
          <w:p w14:paraId="61349E65"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2,185</w:t>
            </w:r>
          </w:p>
        </w:tc>
        <w:tc>
          <w:tcPr>
            <w:tcW w:w="948" w:type="dxa"/>
            <w:shd w:val="clear" w:color="auto" w:fill="auto"/>
            <w:noWrap/>
            <w:vAlign w:val="center"/>
            <w:hideMark/>
          </w:tcPr>
          <w:p w14:paraId="3AAD76C3"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5.36</w:t>
            </w:r>
          </w:p>
        </w:tc>
        <w:tc>
          <w:tcPr>
            <w:tcW w:w="947" w:type="dxa"/>
            <w:shd w:val="clear" w:color="auto" w:fill="auto"/>
            <w:noWrap/>
            <w:vAlign w:val="center"/>
            <w:hideMark/>
          </w:tcPr>
          <w:p w14:paraId="2BB1EA29"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610</w:t>
            </w:r>
          </w:p>
        </w:tc>
        <w:tc>
          <w:tcPr>
            <w:tcW w:w="948" w:type="dxa"/>
            <w:shd w:val="clear" w:color="auto" w:fill="auto"/>
            <w:noWrap/>
            <w:vAlign w:val="center"/>
            <w:hideMark/>
          </w:tcPr>
          <w:p w14:paraId="63710022"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1.50</w:t>
            </w:r>
          </w:p>
        </w:tc>
        <w:tc>
          <w:tcPr>
            <w:tcW w:w="948" w:type="dxa"/>
            <w:shd w:val="clear" w:color="auto" w:fill="auto"/>
            <w:noWrap/>
            <w:vAlign w:val="center"/>
            <w:hideMark/>
          </w:tcPr>
          <w:p w14:paraId="011EFF02"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906</w:t>
            </w:r>
          </w:p>
        </w:tc>
        <w:tc>
          <w:tcPr>
            <w:tcW w:w="948" w:type="dxa"/>
            <w:tcBorders>
              <w:right w:val="single" w:sz="4" w:space="0" w:color="auto"/>
            </w:tcBorders>
            <w:shd w:val="clear" w:color="auto" w:fill="auto"/>
            <w:noWrap/>
            <w:vAlign w:val="center"/>
            <w:hideMark/>
          </w:tcPr>
          <w:p w14:paraId="1D299D5C"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2.22</w:t>
            </w:r>
          </w:p>
        </w:tc>
      </w:tr>
      <w:tr w:rsidR="008B6B63" w:rsidRPr="003A5CE2" w14:paraId="0AA3756E" w14:textId="77777777" w:rsidTr="00325976">
        <w:trPr>
          <w:trHeight w:val="300"/>
          <w:jc w:val="center"/>
        </w:trPr>
        <w:tc>
          <w:tcPr>
            <w:tcW w:w="947" w:type="dxa"/>
            <w:tcBorders>
              <w:left w:val="single" w:sz="4" w:space="0" w:color="auto"/>
              <w:bottom w:val="single" w:sz="4" w:space="0" w:color="auto"/>
            </w:tcBorders>
            <w:shd w:val="clear" w:color="auto" w:fill="auto"/>
            <w:noWrap/>
            <w:vAlign w:val="center"/>
            <w:hideMark/>
          </w:tcPr>
          <w:p w14:paraId="275ADCBC"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quarter of death</w:t>
            </w:r>
          </w:p>
        </w:tc>
        <w:tc>
          <w:tcPr>
            <w:tcW w:w="948" w:type="dxa"/>
            <w:tcBorders>
              <w:bottom w:val="single" w:sz="4" w:space="0" w:color="auto"/>
            </w:tcBorders>
            <w:shd w:val="clear" w:color="auto" w:fill="auto"/>
            <w:noWrap/>
            <w:vAlign w:val="center"/>
            <w:hideMark/>
          </w:tcPr>
          <w:p w14:paraId="63D2D7FC"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38,811</w:t>
            </w:r>
          </w:p>
        </w:tc>
        <w:tc>
          <w:tcPr>
            <w:tcW w:w="948" w:type="dxa"/>
            <w:tcBorders>
              <w:bottom w:val="single" w:sz="4" w:space="0" w:color="auto"/>
            </w:tcBorders>
            <w:shd w:val="clear" w:color="auto" w:fill="auto"/>
            <w:noWrap/>
            <w:vAlign w:val="center"/>
            <w:hideMark/>
          </w:tcPr>
          <w:p w14:paraId="2AB4C786"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4,614</w:t>
            </w:r>
          </w:p>
        </w:tc>
        <w:tc>
          <w:tcPr>
            <w:tcW w:w="947" w:type="dxa"/>
            <w:tcBorders>
              <w:bottom w:val="single" w:sz="4" w:space="0" w:color="auto"/>
            </w:tcBorders>
            <w:shd w:val="clear" w:color="auto" w:fill="auto"/>
            <w:noWrap/>
            <w:vAlign w:val="center"/>
            <w:hideMark/>
          </w:tcPr>
          <w:p w14:paraId="74572583"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11.89</w:t>
            </w:r>
          </w:p>
        </w:tc>
        <w:tc>
          <w:tcPr>
            <w:tcW w:w="948" w:type="dxa"/>
            <w:tcBorders>
              <w:bottom w:val="single" w:sz="4" w:space="0" w:color="auto"/>
            </w:tcBorders>
            <w:shd w:val="clear" w:color="auto" w:fill="auto"/>
            <w:noWrap/>
            <w:vAlign w:val="center"/>
            <w:hideMark/>
          </w:tcPr>
          <w:p w14:paraId="4E46F785"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9,613</w:t>
            </w:r>
          </w:p>
        </w:tc>
        <w:tc>
          <w:tcPr>
            <w:tcW w:w="948" w:type="dxa"/>
            <w:tcBorders>
              <w:bottom w:val="single" w:sz="4" w:space="0" w:color="auto"/>
            </w:tcBorders>
            <w:shd w:val="clear" w:color="auto" w:fill="auto"/>
            <w:noWrap/>
            <w:vAlign w:val="center"/>
            <w:hideMark/>
          </w:tcPr>
          <w:p w14:paraId="13927692"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24.77</w:t>
            </w:r>
          </w:p>
        </w:tc>
        <w:tc>
          <w:tcPr>
            <w:tcW w:w="947" w:type="dxa"/>
            <w:tcBorders>
              <w:bottom w:val="single" w:sz="4" w:space="0" w:color="auto"/>
            </w:tcBorders>
            <w:shd w:val="clear" w:color="auto" w:fill="auto"/>
            <w:noWrap/>
            <w:vAlign w:val="center"/>
            <w:hideMark/>
          </w:tcPr>
          <w:p w14:paraId="74DB7CED"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12,725</w:t>
            </w:r>
          </w:p>
        </w:tc>
        <w:tc>
          <w:tcPr>
            <w:tcW w:w="948" w:type="dxa"/>
            <w:tcBorders>
              <w:bottom w:val="single" w:sz="4" w:space="0" w:color="auto"/>
            </w:tcBorders>
            <w:shd w:val="clear" w:color="auto" w:fill="auto"/>
            <w:noWrap/>
            <w:vAlign w:val="center"/>
            <w:hideMark/>
          </w:tcPr>
          <w:p w14:paraId="235491A7"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32.79</w:t>
            </w:r>
          </w:p>
        </w:tc>
        <w:tc>
          <w:tcPr>
            <w:tcW w:w="948" w:type="dxa"/>
            <w:tcBorders>
              <w:bottom w:val="single" w:sz="4" w:space="0" w:color="auto"/>
            </w:tcBorders>
            <w:shd w:val="clear" w:color="auto" w:fill="auto"/>
            <w:noWrap/>
            <w:vAlign w:val="center"/>
            <w:hideMark/>
          </w:tcPr>
          <w:p w14:paraId="7E646963"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12,139</w:t>
            </w:r>
          </w:p>
        </w:tc>
        <w:tc>
          <w:tcPr>
            <w:tcW w:w="947" w:type="dxa"/>
            <w:tcBorders>
              <w:bottom w:val="single" w:sz="4" w:space="0" w:color="auto"/>
            </w:tcBorders>
            <w:shd w:val="clear" w:color="auto" w:fill="auto"/>
            <w:noWrap/>
            <w:vAlign w:val="center"/>
            <w:hideMark/>
          </w:tcPr>
          <w:p w14:paraId="6D2C043B"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31.28</w:t>
            </w:r>
          </w:p>
        </w:tc>
        <w:tc>
          <w:tcPr>
            <w:tcW w:w="948" w:type="dxa"/>
            <w:tcBorders>
              <w:bottom w:val="single" w:sz="4" w:space="0" w:color="auto"/>
            </w:tcBorders>
            <w:shd w:val="clear" w:color="auto" w:fill="auto"/>
            <w:noWrap/>
            <w:vAlign w:val="center"/>
            <w:hideMark/>
          </w:tcPr>
          <w:p w14:paraId="4CAB42A5"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2,349</w:t>
            </w:r>
          </w:p>
        </w:tc>
        <w:tc>
          <w:tcPr>
            <w:tcW w:w="948" w:type="dxa"/>
            <w:tcBorders>
              <w:bottom w:val="single" w:sz="4" w:space="0" w:color="auto"/>
            </w:tcBorders>
            <w:shd w:val="clear" w:color="auto" w:fill="auto"/>
            <w:noWrap/>
            <w:vAlign w:val="center"/>
            <w:hideMark/>
          </w:tcPr>
          <w:p w14:paraId="61288D7B"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6.05</w:t>
            </w:r>
          </w:p>
        </w:tc>
        <w:tc>
          <w:tcPr>
            <w:tcW w:w="947" w:type="dxa"/>
            <w:tcBorders>
              <w:bottom w:val="single" w:sz="4" w:space="0" w:color="auto"/>
            </w:tcBorders>
            <w:shd w:val="clear" w:color="auto" w:fill="auto"/>
            <w:noWrap/>
            <w:vAlign w:val="center"/>
            <w:hideMark/>
          </w:tcPr>
          <w:p w14:paraId="6BC883D8"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841</w:t>
            </w:r>
          </w:p>
        </w:tc>
        <w:tc>
          <w:tcPr>
            <w:tcW w:w="948" w:type="dxa"/>
            <w:tcBorders>
              <w:bottom w:val="single" w:sz="4" w:space="0" w:color="auto"/>
            </w:tcBorders>
            <w:shd w:val="clear" w:color="auto" w:fill="auto"/>
            <w:noWrap/>
            <w:vAlign w:val="center"/>
            <w:hideMark/>
          </w:tcPr>
          <w:p w14:paraId="0676DF59"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2.17</w:t>
            </w:r>
          </w:p>
        </w:tc>
        <w:tc>
          <w:tcPr>
            <w:tcW w:w="948" w:type="dxa"/>
            <w:tcBorders>
              <w:bottom w:val="single" w:sz="4" w:space="0" w:color="auto"/>
            </w:tcBorders>
            <w:shd w:val="clear" w:color="auto" w:fill="auto"/>
            <w:noWrap/>
            <w:vAlign w:val="center"/>
            <w:hideMark/>
          </w:tcPr>
          <w:p w14:paraId="1962FFC6"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1,144</w:t>
            </w:r>
          </w:p>
        </w:tc>
        <w:tc>
          <w:tcPr>
            <w:tcW w:w="948" w:type="dxa"/>
            <w:tcBorders>
              <w:bottom w:val="single" w:sz="4" w:space="0" w:color="auto"/>
              <w:right w:val="single" w:sz="4" w:space="0" w:color="auto"/>
            </w:tcBorders>
            <w:shd w:val="clear" w:color="auto" w:fill="auto"/>
            <w:noWrap/>
            <w:vAlign w:val="center"/>
            <w:hideMark/>
          </w:tcPr>
          <w:p w14:paraId="05FB0961" w14:textId="77777777" w:rsidR="002946A9" w:rsidRPr="00450A3C" w:rsidRDefault="002946A9" w:rsidP="00450A3C">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2.95</w:t>
            </w:r>
          </w:p>
        </w:tc>
      </w:tr>
    </w:tbl>
    <w:p w14:paraId="1F126797" w14:textId="77777777" w:rsidR="002946A9" w:rsidRPr="0004227F" w:rsidRDefault="002946A9" w:rsidP="00C76E70">
      <w:pPr>
        <w:rPr>
          <w:rFonts w:ascii="Times New Roman" w:hAnsi="Times New Roman" w:cs="Times New Roman"/>
          <w:sz w:val="24"/>
          <w:lang w:val="en-US"/>
        </w:rPr>
      </w:pPr>
    </w:p>
    <w:p w14:paraId="5DFA5476" w14:textId="77777777" w:rsidR="000011C3" w:rsidRPr="0004227F" w:rsidRDefault="000011C3" w:rsidP="00C76E70">
      <w:pPr>
        <w:rPr>
          <w:rFonts w:ascii="Times New Roman" w:hAnsi="Times New Roman" w:cs="Times New Roman"/>
          <w:sz w:val="24"/>
          <w:szCs w:val="24"/>
          <w:lang w:val="en-US"/>
        </w:rPr>
      </w:pPr>
    </w:p>
    <w:p w14:paraId="67872940" w14:textId="4954F4D4" w:rsidR="000011C3" w:rsidRPr="0004227F" w:rsidRDefault="000011C3">
      <w:pPr>
        <w:rPr>
          <w:rFonts w:ascii="Times New Roman" w:hAnsi="Times New Roman" w:cs="Times New Roman"/>
          <w:sz w:val="24"/>
          <w:szCs w:val="24"/>
          <w:lang w:val="en-US"/>
        </w:rPr>
      </w:pPr>
    </w:p>
    <w:p w14:paraId="47467C27" w14:textId="09A509D0" w:rsidR="000011C3" w:rsidRDefault="000011C3" w:rsidP="001F441F">
      <w:pPr>
        <w:spacing w:line="480" w:lineRule="auto"/>
        <w:rPr>
          <w:rFonts w:ascii="Times New Roman" w:hAnsi="Times New Roman" w:cs="Times New Roman"/>
          <w:sz w:val="24"/>
          <w:lang w:val="en-US"/>
        </w:rPr>
      </w:pPr>
      <w:r w:rsidRPr="0004227F">
        <w:rPr>
          <w:rFonts w:ascii="Times New Roman" w:hAnsi="Times New Roman" w:cs="Times New Roman"/>
          <w:sz w:val="24"/>
          <w:lang w:val="en-US"/>
        </w:rPr>
        <w:t>Table S5: Number of patients within patient groups during the observation time for outpatient palliative care. Data: AOK data from 201</w:t>
      </w:r>
      <w:r w:rsidR="00544397">
        <w:rPr>
          <w:rFonts w:ascii="Times New Roman" w:hAnsi="Times New Roman" w:cs="Times New Roman"/>
          <w:sz w:val="24"/>
          <w:lang w:val="en-US"/>
        </w:rPr>
        <w:t>4</w:t>
      </w:r>
      <w:r w:rsidRPr="0004227F">
        <w:rPr>
          <w:rFonts w:ascii="Times New Roman" w:hAnsi="Times New Roman" w:cs="Times New Roman"/>
          <w:sz w:val="24"/>
          <w:lang w:val="en-US"/>
        </w:rPr>
        <w:t xml:space="preserve"> - 2019. </w:t>
      </w:r>
    </w:p>
    <w:tbl>
      <w:tblPr>
        <w:tblW w:w="15163"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947"/>
        <w:gridCol w:w="948"/>
        <w:gridCol w:w="948"/>
        <w:gridCol w:w="947"/>
        <w:gridCol w:w="948"/>
        <w:gridCol w:w="948"/>
        <w:gridCol w:w="947"/>
        <w:gridCol w:w="948"/>
        <w:gridCol w:w="948"/>
        <w:gridCol w:w="947"/>
        <w:gridCol w:w="948"/>
        <w:gridCol w:w="948"/>
        <w:gridCol w:w="947"/>
        <w:gridCol w:w="948"/>
        <w:gridCol w:w="948"/>
        <w:gridCol w:w="948"/>
      </w:tblGrid>
      <w:tr w:rsidR="00ED0664" w:rsidRPr="003A5CE2" w14:paraId="0B155B33" w14:textId="77777777" w:rsidTr="00325976">
        <w:trPr>
          <w:trHeight w:val="671"/>
          <w:jc w:val="center"/>
        </w:trPr>
        <w:tc>
          <w:tcPr>
            <w:tcW w:w="1895" w:type="dxa"/>
            <w:gridSpan w:val="2"/>
            <w:tcBorders>
              <w:top w:val="single" w:sz="4" w:space="0" w:color="auto"/>
              <w:bottom w:val="single" w:sz="4" w:space="0" w:color="auto"/>
            </w:tcBorders>
            <w:shd w:val="clear" w:color="auto" w:fill="auto"/>
            <w:noWrap/>
            <w:vAlign w:val="center"/>
            <w:hideMark/>
          </w:tcPr>
          <w:p w14:paraId="632BA888" w14:textId="77777777" w:rsidR="00ED0664" w:rsidRPr="00450A3C" w:rsidRDefault="00ED0664" w:rsidP="00ED0664">
            <w:pPr>
              <w:spacing w:after="0" w:line="240" w:lineRule="auto"/>
              <w:jc w:val="center"/>
              <w:rPr>
                <w:rFonts w:ascii="Times New Roman" w:eastAsia="Times New Roman" w:hAnsi="Times New Roman" w:cs="Times New Roman"/>
                <w:color w:val="000000"/>
                <w:lang w:val="en-US" w:eastAsia="de-DE"/>
              </w:rPr>
            </w:pPr>
          </w:p>
        </w:tc>
        <w:tc>
          <w:tcPr>
            <w:tcW w:w="1895" w:type="dxa"/>
            <w:gridSpan w:val="2"/>
            <w:tcBorders>
              <w:top w:val="single" w:sz="4" w:space="0" w:color="auto"/>
              <w:bottom w:val="single" w:sz="4" w:space="0" w:color="auto"/>
            </w:tcBorders>
            <w:shd w:val="clear" w:color="auto" w:fill="auto"/>
            <w:noWrap/>
            <w:vAlign w:val="center"/>
            <w:hideMark/>
          </w:tcPr>
          <w:p w14:paraId="03135838" w14:textId="77777777" w:rsidR="00ED0664" w:rsidRPr="00450A3C" w:rsidRDefault="00ED0664" w:rsidP="00602B64">
            <w:pPr>
              <w:jc w:val="center"/>
              <w:rPr>
                <w:rFonts w:ascii="Times New Roman" w:hAnsi="Times New Roman" w:cs="Times New Roman"/>
                <w:color w:val="000000"/>
                <w:lang w:val="en-US"/>
              </w:rPr>
            </w:pPr>
            <w:r w:rsidRPr="00450A3C">
              <w:rPr>
                <w:rFonts w:ascii="Times New Roman" w:hAnsi="Times New Roman" w:cs="Times New Roman"/>
                <w:color w:val="000000"/>
                <w:lang w:val="en-US"/>
              </w:rPr>
              <w:t>outpatient palliative care</w:t>
            </w:r>
          </w:p>
          <w:p w14:paraId="1CED5621" w14:textId="6931C0A8" w:rsidR="00ED0664" w:rsidRPr="00450A3C" w:rsidRDefault="00ED0664">
            <w:pPr>
              <w:spacing w:after="0" w:line="240" w:lineRule="auto"/>
              <w:jc w:val="center"/>
              <w:rPr>
                <w:rFonts w:ascii="Times New Roman" w:eastAsia="Times New Roman" w:hAnsi="Times New Roman" w:cs="Times New Roman"/>
                <w:color w:val="000000"/>
                <w:lang w:val="en-US" w:eastAsia="de-DE"/>
              </w:rPr>
            </w:pPr>
          </w:p>
        </w:tc>
        <w:tc>
          <w:tcPr>
            <w:tcW w:w="1896" w:type="dxa"/>
            <w:gridSpan w:val="2"/>
            <w:tcBorders>
              <w:top w:val="single" w:sz="4" w:space="0" w:color="auto"/>
              <w:bottom w:val="single" w:sz="4" w:space="0" w:color="auto"/>
            </w:tcBorders>
            <w:shd w:val="clear" w:color="auto" w:fill="auto"/>
            <w:noWrap/>
            <w:vAlign w:val="center"/>
            <w:hideMark/>
          </w:tcPr>
          <w:p w14:paraId="580DF8F8" w14:textId="77777777"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cancer patients</w:t>
            </w:r>
          </w:p>
        </w:tc>
        <w:tc>
          <w:tcPr>
            <w:tcW w:w="1895" w:type="dxa"/>
            <w:gridSpan w:val="2"/>
            <w:tcBorders>
              <w:top w:val="single" w:sz="4" w:space="0" w:color="auto"/>
              <w:bottom w:val="single" w:sz="4" w:space="0" w:color="auto"/>
            </w:tcBorders>
            <w:shd w:val="clear" w:color="auto" w:fill="auto"/>
            <w:noWrap/>
            <w:vAlign w:val="center"/>
            <w:hideMark/>
          </w:tcPr>
          <w:p w14:paraId="2B1518CA" w14:textId="77777777"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dementia patients</w:t>
            </w:r>
          </w:p>
        </w:tc>
        <w:tc>
          <w:tcPr>
            <w:tcW w:w="1895" w:type="dxa"/>
            <w:gridSpan w:val="2"/>
            <w:tcBorders>
              <w:top w:val="single" w:sz="4" w:space="0" w:color="auto"/>
              <w:bottom w:val="single" w:sz="4" w:space="0" w:color="auto"/>
            </w:tcBorders>
            <w:shd w:val="clear" w:color="auto" w:fill="auto"/>
            <w:noWrap/>
            <w:vAlign w:val="center"/>
            <w:hideMark/>
          </w:tcPr>
          <w:p w14:paraId="6364B6ED" w14:textId="31B8E445" w:rsidR="00ED0664" w:rsidRPr="00450A3C" w:rsidRDefault="003A5CE2">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non-dementia &amp; non-cancer patients</w:t>
            </w:r>
          </w:p>
        </w:tc>
        <w:tc>
          <w:tcPr>
            <w:tcW w:w="1896" w:type="dxa"/>
            <w:gridSpan w:val="2"/>
            <w:tcBorders>
              <w:top w:val="single" w:sz="4" w:space="0" w:color="auto"/>
              <w:bottom w:val="single" w:sz="4" w:space="0" w:color="auto"/>
            </w:tcBorders>
            <w:shd w:val="clear" w:color="auto" w:fill="auto"/>
            <w:noWrap/>
            <w:vAlign w:val="center"/>
            <w:hideMark/>
          </w:tcPr>
          <w:p w14:paraId="29CA8F1F" w14:textId="77777777"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cancer &amp; dementia patients</w:t>
            </w:r>
          </w:p>
        </w:tc>
        <w:tc>
          <w:tcPr>
            <w:tcW w:w="1895" w:type="dxa"/>
            <w:gridSpan w:val="2"/>
            <w:tcBorders>
              <w:top w:val="single" w:sz="4" w:space="0" w:color="auto"/>
              <w:bottom w:val="single" w:sz="4" w:space="0" w:color="auto"/>
            </w:tcBorders>
            <w:shd w:val="clear" w:color="auto" w:fill="auto"/>
            <w:noWrap/>
            <w:vAlign w:val="center"/>
            <w:hideMark/>
          </w:tcPr>
          <w:p w14:paraId="5AE156C0" w14:textId="77777777"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dementia &amp; subsequent cancer patients</w:t>
            </w:r>
          </w:p>
        </w:tc>
        <w:tc>
          <w:tcPr>
            <w:tcW w:w="1896" w:type="dxa"/>
            <w:gridSpan w:val="2"/>
            <w:tcBorders>
              <w:top w:val="single" w:sz="4" w:space="0" w:color="auto"/>
              <w:bottom w:val="single" w:sz="4" w:space="0" w:color="auto"/>
            </w:tcBorders>
            <w:shd w:val="clear" w:color="auto" w:fill="auto"/>
            <w:noWrap/>
            <w:vAlign w:val="center"/>
            <w:hideMark/>
          </w:tcPr>
          <w:p w14:paraId="11C9F053" w14:textId="77777777"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cancer &amp; subsequent dementia patients</w:t>
            </w:r>
          </w:p>
        </w:tc>
      </w:tr>
      <w:tr w:rsidR="008B6B63" w:rsidRPr="003A5CE2" w14:paraId="33CA8E90" w14:textId="77777777" w:rsidTr="00325976">
        <w:trPr>
          <w:trHeight w:val="300"/>
          <w:jc w:val="center"/>
        </w:trPr>
        <w:tc>
          <w:tcPr>
            <w:tcW w:w="947" w:type="dxa"/>
            <w:tcBorders>
              <w:top w:val="single" w:sz="4" w:space="0" w:color="auto"/>
            </w:tcBorders>
            <w:shd w:val="clear" w:color="auto" w:fill="auto"/>
            <w:noWrap/>
            <w:vAlign w:val="center"/>
            <w:hideMark/>
          </w:tcPr>
          <w:p w14:paraId="4D586C19" w14:textId="77777777" w:rsidR="00ED0664" w:rsidRPr="00450A3C" w:rsidRDefault="00ED0664" w:rsidP="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quarter</w:t>
            </w:r>
          </w:p>
        </w:tc>
        <w:tc>
          <w:tcPr>
            <w:tcW w:w="948" w:type="dxa"/>
            <w:tcBorders>
              <w:top w:val="single" w:sz="4" w:space="0" w:color="auto"/>
            </w:tcBorders>
            <w:shd w:val="clear" w:color="auto" w:fill="auto"/>
            <w:noWrap/>
            <w:vAlign w:val="center"/>
            <w:hideMark/>
          </w:tcPr>
          <w:p w14:paraId="5437DA3D" w14:textId="77777777" w:rsidR="00ED0664" w:rsidRPr="00450A3C" w:rsidRDefault="00ED0664" w:rsidP="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N</w:t>
            </w:r>
          </w:p>
        </w:tc>
        <w:tc>
          <w:tcPr>
            <w:tcW w:w="948" w:type="dxa"/>
            <w:tcBorders>
              <w:top w:val="single" w:sz="4" w:space="0" w:color="auto"/>
            </w:tcBorders>
            <w:shd w:val="clear" w:color="auto" w:fill="auto"/>
            <w:noWrap/>
            <w:vAlign w:val="center"/>
            <w:hideMark/>
          </w:tcPr>
          <w:p w14:paraId="7DBC4A38" w14:textId="77777777" w:rsidR="00ED0664" w:rsidRPr="00450A3C" w:rsidRDefault="00ED0664" w:rsidP="00602B64">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N</w:t>
            </w:r>
          </w:p>
        </w:tc>
        <w:tc>
          <w:tcPr>
            <w:tcW w:w="947" w:type="dxa"/>
            <w:tcBorders>
              <w:top w:val="single" w:sz="4" w:space="0" w:color="auto"/>
            </w:tcBorders>
            <w:shd w:val="clear" w:color="auto" w:fill="auto"/>
            <w:noWrap/>
            <w:vAlign w:val="center"/>
            <w:hideMark/>
          </w:tcPr>
          <w:p w14:paraId="3B785469" w14:textId="77777777"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w:t>
            </w:r>
          </w:p>
        </w:tc>
        <w:tc>
          <w:tcPr>
            <w:tcW w:w="948" w:type="dxa"/>
            <w:tcBorders>
              <w:top w:val="single" w:sz="4" w:space="0" w:color="auto"/>
            </w:tcBorders>
            <w:shd w:val="clear" w:color="auto" w:fill="auto"/>
            <w:noWrap/>
            <w:vAlign w:val="center"/>
            <w:hideMark/>
          </w:tcPr>
          <w:p w14:paraId="124B029C" w14:textId="77777777"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N</w:t>
            </w:r>
          </w:p>
        </w:tc>
        <w:tc>
          <w:tcPr>
            <w:tcW w:w="948" w:type="dxa"/>
            <w:tcBorders>
              <w:top w:val="single" w:sz="4" w:space="0" w:color="auto"/>
            </w:tcBorders>
            <w:shd w:val="clear" w:color="auto" w:fill="auto"/>
            <w:noWrap/>
            <w:vAlign w:val="center"/>
            <w:hideMark/>
          </w:tcPr>
          <w:p w14:paraId="62AFD291" w14:textId="77777777"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w:t>
            </w:r>
          </w:p>
        </w:tc>
        <w:tc>
          <w:tcPr>
            <w:tcW w:w="947" w:type="dxa"/>
            <w:tcBorders>
              <w:top w:val="single" w:sz="4" w:space="0" w:color="auto"/>
            </w:tcBorders>
            <w:shd w:val="clear" w:color="auto" w:fill="auto"/>
            <w:noWrap/>
            <w:vAlign w:val="center"/>
            <w:hideMark/>
          </w:tcPr>
          <w:p w14:paraId="0E2DF1DA" w14:textId="77777777"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N</w:t>
            </w:r>
          </w:p>
        </w:tc>
        <w:tc>
          <w:tcPr>
            <w:tcW w:w="948" w:type="dxa"/>
            <w:tcBorders>
              <w:top w:val="single" w:sz="4" w:space="0" w:color="auto"/>
            </w:tcBorders>
            <w:shd w:val="clear" w:color="auto" w:fill="auto"/>
            <w:noWrap/>
            <w:vAlign w:val="center"/>
            <w:hideMark/>
          </w:tcPr>
          <w:p w14:paraId="13A3DE43" w14:textId="77777777"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w:t>
            </w:r>
          </w:p>
        </w:tc>
        <w:tc>
          <w:tcPr>
            <w:tcW w:w="948" w:type="dxa"/>
            <w:tcBorders>
              <w:top w:val="single" w:sz="4" w:space="0" w:color="auto"/>
            </w:tcBorders>
            <w:shd w:val="clear" w:color="auto" w:fill="auto"/>
            <w:noWrap/>
            <w:vAlign w:val="center"/>
            <w:hideMark/>
          </w:tcPr>
          <w:p w14:paraId="10926E4F" w14:textId="77777777"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N</w:t>
            </w:r>
          </w:p>
        </w:tc>
        <w:tc>
          <w:tcPr>
            <w:tcW w:w="947" w:type="dxa"/>
            <w:tcBorders>
              <w:top w:val="single" w:sz="4" w:space="0" w:color="auto"/>
            </w:tcBorders>
            <w:shd w:val="clear" w:color="auto" w:fill="auto"/>
            <w:noWrap/>
            <w:vAlign w:val="center"/>
            <w:hideMark/>
          </w:tcPr>
          <w:p w14:paraId="5C9E887E" w14:textId="77777777"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w:t>
            </w:r>
          </w:p>
        </w:tc>
        <w:tc>
          <w:tcPr>
            <w:tcW w:w="948" w:type="dxa"/>
            <w:tcBorders>
              <w:top w:val="single" w:sz="4" w:space="0" w:color="auto"/>
            </w:tcBorders>
            <w:shd w:val="clear" w:color="auto" w:fill="auto"/>
            <w:noWrap/>
            <w:vAlign w:val="center"/>
            <w:hideMark/>
          </w:tcPr>
          <w:p w14:paraId="48E721AA" w14:textId="77777777"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N</w:t>
            </w:r>
          </w:p>
        </w:tc>
        <w:tc>
          <w:tcPr>
            <w:tcW w:w="948" w:type="dxa"/>
            <w:tcBorders>
              <w:top w:val="single" w:sz="4" w:space="0" w:color="auto"/>
            </w:tcBorders>
            <w:shd w:val="clear" w:color="auto" w:fill="auto"/>
            <w:noWrap/>
            <w:vAlign w:val="center"/>
            <w:hideMark/>
          </w:tcPr>
          <w:p w14:paraId="66035311" w14:textId="77777777"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w:t>
            </w:r>
          </w:p>
        </w:tc>
        <w:tc>
          <w:tcPr>
            <w:tcW w:w="947" w:type="dxa"/>
            <w:tcBorders>
              <w:top w:val="single" w:sz="4" w:space="0" w:color="auto"/>
            </w:tcBorders>
            <w:shd w:val="clear" w:color="auto" w:fill="auto"/>
            <w:noWrap/>
            <w:vAlign w:val="center"/>
            <w:hideMark/>
          </w:tcPr>
          <w:p w14:paraId="2896AAFD" w14:textId="77777777"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N</w:t>
            </w:r>
          </w:p>
        </w:tc>
        <w:tc>
          <w:tcPr>
            <w:tcW w:w="948" w:type="dxa"/>
            <w:tcBorders>
              <w:top w:val="single" w:sz="4" w:space="0" w:color="auto"/>
            </w:tcBorders>
            <w:shd w:val="clear" w:color="auto" w:fill="auto"/>
            <w:noWrap/>
            <w:vAlign w:val="center"/>
            <w:hideMark/>
          </w:tcPr>
          <w:p w14:paraId="372A7065" w14:textId="77777777"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w:t>
            </w:r>
          </w:p>
        </w:tc>
        <w:tc>
          <w:tcPr>
            <w:tcW w:w="948" w:type="dxa"/>
            <w:tcBorders>
              <w:top w:val="single" w:sz="4" w:space="0" w:color="auto"/>
            </w:tcBorders>
            <w:shd w:val="clear" w:color="auto" w:fill="auto"/>
            <w:noWrap/>
            <w:vAlign w:val="center"/>
            <w:hideMark/>
          </w:tcPr>
          <w:p w14:paraId="7226AD47" w14:textId="77777777"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N</w:t>
            </w:r>
          </w:p>
        </w:tc>
        <w:tc>
          <w:tcPr>
            <w:tcW w:w="948" w:type="dxa"/>
            <w:tcBorders>
              <w:top w:val="single" w:sz="4" w:space="0" w:color="auto"/>
            </w:tcBorders>
            <w:shd w:val="clear" w:color="auto" w:fill="auto"/>
            <w:noWrap/>
            <w:vAlign w:val="center"/>
            <w:hideMark/>
          </w:tcPr>
          <w:p w14:paraId="50D26DC9" w14:textId="77777777"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eastAsia="Times New Roman" w:hAnsi="Times New Roman" w:cs="Times New Roman"/>
                <w:color w:val="000000"/>
                <w:lang w:val="en-US" w:eastAsia="de-DE"/>
              </w:rPr>
              <w:t>%</w:t>
            </w:r>
          </w:p>
        </w:tc>
      </w:tr>
      <w:tr w:rsidR="008B6B63" w:rsidRPr="003A5CE2" w14:paraId="626674F7" w14:textId="77777777" w:rsidTr="00325976">
        <w:trPr>
          <w:trHeight w:val="300"/>
          <w:jc w:val="center"/>
        </w:trPr>
        <w:tc>
          <w:tcPr>
            <w:tcW w:w="947" w:type="dxa"/>
            <w:shd w:val="clear" w:color="auto" w:fill="auto"/>
            <w:noWrap/>
            <w:vAlign w:val="center"/>
            <w:hideMark/>
          </w:tcPr>
          <w:p w14:paraId="7CCBFC48" w14:textId="3809FCB6" w:rsidR="00ED0664" w:rsidRPr="00450A3C" w:rsidRDefault="00ED0664" w:rsidP="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4</w:t>
            </w:r>
          </w:p>
        </w:tc>
        <w:tc>
          <w:tcPr>
            <w:tcW w:w="948" w:type="dxa"/>
            <w:shd w:val="clear" w:color="auto" w:fill="auto"/>
            <w:noWrap/>
            <w:vAlign w:val="center"/>
            <w:hideMark/>
          </w:tcPr>
          <w:p w14:paraId="389A4B6B" w14:textId="4D5EE8E9" w:rsidR="00ED0664" w:rsidRPr="00450A3C" w:rsidRDefault="00ED0664" w:rsidP="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37,430</w:t>
            </w:r>
          </w:p>
        </w:tc>
        <w:tc>
          <w:tcPr>
            <w:tcW w:w="948" w:type="dxa"/>
            <w:shd w:val="clear" w:color="auto" w:fill="auto"/>
            <w:noWrap/>
            <w:vAlign w:val="center"/>
            <w:hideMark/>
          </w:tcPr>
          <w:p w14:paraId="124C2C0E" w14:textId="7ECD5B24" w:rsidR="00ED0664" w:rsidRPr="00450A3C" w:rsidRDefault="00ED0664" w:rsidP="00602B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1,612</w:t>
            </w:r>
          </w:p>
        </w:tc>
        <w:tc>
          <w:tcPr>
            <w:tcW w:w="947" w:type="dxa"/>
            <w:shd w:val="clear" w:color="auto" w:fill="auto"/>
            <w:noWrap/>
            <w:vAlign w:val="center"/>
            <w:hideMark/>
          </w:tcPr>
          <w:p w14:paraId="0F42C2F2" w14:textId="3CDC3825"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4.31</w:t>
            </w:r>
          </w:p>
        </w:tc>
        <w:tc>
          <w:tcPr>
            <w:tcW w:w="948" w:type="dxa"/>
            <w:shd w:val="clear" w:color="auto" w:fill="auto"/>
            <w:noWrap/>
            <w:vAlign w:val="center"/>
            <w:hideMark/>
          </w:tcPr>
          <w:p w14:paraId="0F3D77B0" w14:textId="506EF710"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6,791</w:t>
            </w:r>
          </w:p>
        </w:tc>
        <w:tc>
          <w:tcPr>
            <w:tcW w:w="948" w:type="dxa"/>
            <w:shd w:val="clear" w:color="auto" w:fill="auto"/>
            <w:noWrap/>
            <w:vAlign w:val="center"/>
            <w:hideMark/>
          </w:tcPr>
          <w:p w14:paraId="44255023" w14:textId="104B016B"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18.14</w:t>
            </w:r>
          </w:p>
        </w:tc>
        <w:tc>
          <w:tcPr>
            <w:tcW w:w="947" w:type="dxa"/>
            <w:shd w:val="clear" w:color="auto" w:fill="auto"/>
            <w:noWrap/>
            <w:vAlign w:val="center"/>
            <w:hideMark/>
          </w:tcPr>
          <w:p w14:paraId="66802734" w14:textId="256336DB"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10,154</w:t>
            </w:r>
          </w:p>
        </w:tc>
        <w:tc>
          <w:tcPr>
            <w:tcW w:w="948" w:type="dxa"/>
            <w:shd w:val="clear" w:color="auto" w:fill="auto"/>
            <w:noWrap/>
            <w:vAlign w:val="center"/>
            <w:hideMark/>
          </w:tcPr>
          <w:p w14:paraId="5D6CE396" w14:textId="21D0AE28"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27.13</w:t>
            </w:r>
          </w:p>
        </w:tc>
        <w:tc>
          <w:tcPr>
            <w:tcW w:w="948" w:type="dxa"/>
            <w:shd w:val="clear" w:color="auto" w:fill="auto"/>
            <w:noWrap/>
            <w:vAlign w:val="center"/>
            <w:hideMark/>
          </w:tcPr>
          <w:p w14:paraId="3563C856" w14:textId="29BFE1CD"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18,256</w:t>
            </w:r>
          </w:p>
        </w:tc>
        <w:tc>
          <w:tcPr>
            <w:tcW w:w="947" w:type="dxa"/>
            <w:shd w:val="clear" w:color="auto" w:fill="auto"/>
            <w:noWrap/>
            <w:vAlign w:val="center"/>
            <w:hideMark/>
          </w:tcPr>
          <w:p w14:paraId="500952B9" w14:textId="3EFEFD06"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48.77</w:t>
            </w:r>
          </w:p>
        </w:tc>
        <w:tc>
          <w:tcPr>
            <w:tcW w:w="948" w:type="dxa"/>
            <w:shd w:val="clear" w:color="auto" w:fill="auto"/>
            <w:noWrap/>
            <w:vAlign w:val="center"/>
            <w:hideMark/>
          </w:tcPr>
          <w:p w14:paraId="10B767FD" w14:textId="718D2D60"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1,559</w:t>
            </w:r>
          </w:p>
        </w:tc>
        <w:tc>
          <w:tcPr>
            <w:tcW w:w="948" w:type="dxa"/>
            <w:shd w:val="clear" w:color="auto" w:fill="auto"/>
            <w:noWrap/>
            <w:vAlign w:val="center"/>
            <w:hideMark/>
          </w:tcPr>
          <w:p w14:paraId="671D1426" w14:textId="79C8FCCE"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4.17</w:t>
            </w:r>
          </w:p>
        </w:tc>
        <w:tc>
          <w:tcPr>
            <w:tcW w:w="947" w:type="dxa"/>
            <w:shd w:val="clear" w:color="auto" w:fill="auto"/>
            <w:noWrap/>
            <w:vAlign w:val="center"/>
            <w:hideMark/>
          </w:tcPr>
          <w:p w14:paraId="619ADB55" w14:textId="0142D859"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237</w:t>
            </w:r>
          </w:p>
        </w:tc>
        <w:tc>
          <w:tcPr>
            <w:tcW w:w="948" w:type="dxa"/>
            <w:shd w:val="clear" w:color="auto" w:fill="auto"/>
            <w:noWrap/>
            <w:vAlign w:val="center"/>
            <w:hideMark/>
          </w:tcPr>
          <w:p w14:paraId="0CDD2A71" w14:textId="4F5DDA35"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0.63</w:t>
            </w:r>
          </w:p>
        </w:tc>
        <w:tc>
          <w:tcPr>
            <w:tcW w:w="948" w:type="dxa"/>
            <w:shd w:val="clear" w:color="auto" w:fill="auto"/>
            <w:noWrap/>
            <w:vAlign w:val="center"/>
            <w:hideMark/>
          </w:tcPr>
          <w:p w14:paraId="1BB1ED5F" w14:textId="4B92AEA9"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433</w:t>
            </w:r>
          </w:p>
        </w:tc>
        <w:tc>
          <w:tcPr>
            <w:tcW w:w="948" w:type="dxa"/>
            <w:shd w:val="clear" w:color="auto" w:fill="auto"/>
            <w:noWrap/>
            <w:vAlign w:val="center"/>
            <w:hideMark/>
          </w:tcPr>
          <w:p w14:paraId="13EC1175" w14:textId="1805E6A8"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1.16</w:t>
            </w:r>
          </w:p>
        </w:tc>
      </w:tr>
      <w:tr w:rsidR="00ED0664" w:rsidRPr="003A5CE2" w14:paraId="05FF8BAB" w14:textId="77777777" w:rsidTr="00325976">
        <w:trPr>
          <w:trHeight w:val="300"/>
          <w:jc w:val="center"/>
        </w:trPr>
        <w:tc>
          <w:tcPr>
            <w:tcW w:w="947" w:type="dxa"/>
            <w:shd w:val="clear" w:color="auto" w:fill="auto"/>
            <w:noWrap/>
            <w:vAlign w:val="center"/>
            <w:hideMark/>
          </w:tcPr>
          <w:p w14:paraId="0FA2222B" w14:textId="6BCE1DA6" w:rsidR="00ED0664" w:rsidRPr="00450A3C" w:rsidRDefault="00ED0664" w:rsidP="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3</w:t>
            </w:r>
          </w:p>
        </w:tc>
        <w:tc>
          <w:tcPr>
            <w:tcW w:w="948" w:type="dxa"/>
            <w:shd w:val="clear" w:color="auto" w:fill="auto"/>
            <w:noWrap/>
            <w:vAlign w:val="center"/>
            <w:hideMark/>
          </w:tcPr>
          <w:p w14:paraId="5A057774" w14:textId="0AAB2E9D" w:rsidR="00ED0664" w:rsidRPr="00450A3C" w:rsidRDefault="00ED0664" w:rsidP="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35,818</w:t>
            </w:r>
          </w:p>
        </w:tc>
        <w:tc>
          <w:tcPr>
            <w:tcW w:w="948" w:type="dxa"/>
            <w:shd w:val="clear" w:color="auto" w:fill="auto"/>
            <w:noWrap/>
            <w:vAlign w:val="center"/>
            <w:hideMark/>
          </w:tcPr>
          <w:p w14:paraId="1EC480F3" w14:textId="6D6D6A4D" w:rsidR="00ED0664" w:rsidRPr="00450A3C" w:rsidRDefault="00ED0664" w:rsidP="00602B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607</w:t>
            </w:r>
          </w:p>
        </w:tc>
        <w:tc>
          <w:tcPr>
            <w:tcW w:w="947" w:type="dxa"/>
            <w:shd w:val="clear" w:color="auto" w:fill="auto"/>
            <w:noWrap/>
            <w:vAlign w:val="center"/>
            <w:hideMark/>
          </w:tcPr>
          <w:p w14:paraId="73939BA7" w14:textId="5B5CBD71"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1.69</w:t>
            </w:r>
          </w:p>
        </w:tc>
        <w:tc>
          <w:tcPr>
            <w:tcW w:w="948" w:type="dxa"/>
            <w:shd w:val="clear" w:color="auto" w:fill="auto"/>
            <w:noWrap/>
            <w:vAlign w:val="center"/>
            <w:hideMark/>
          </w:tcPr>
          <w:p w14:paraId="00C74A69" w14:textId="18A51702"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6,485</w:t>
            </w:r>
          </w:p>
        </w:tc>
        <w:tc>
          <w:tcPr>
            <w:tcW w:w="948" w:type="dxa"/>
            <w:shd w:val="clear" w:color="auto" w:fill="auto"/>
            <w:noWrap/>
            <w:vAlign w:val="center"/>
            <w:hideMark/>
          </w:tcPr>
          <w:p w14:paraId="787E519E" w14:textId="4502620D"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18.11</w:t>
            </w:r>
          </w:p>
        </w:tc>
        <w:tc>
          <w:tcPr>
            <w:tcW w:w="947" w:type="dxa"/>
            <w:shd w:val="clear" w:color="auto" w:fill="auto"/>
            <w:noWrap/>
            <w:vAlign w:val="center"/>
            <w:hideMark/>
          </w:tcPr>
          <w:p w14:paraId="210E1270" w14:textId="2E2C34B5"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10,103</w:t>
            </w:r>
          </w:p>
        </w:tc>
        <w:tc>
          <w:tcPr>
            <w:tcW w:w="948" w:type="dxa"/>
            <w:shd w:val="clear" w:color="auto" w:fill="auto"/>
            <w:noWrap/>
            <w:vAlign w:val="center"/>
            <w:hideMark/>
          </w:tcPr>
          <w:p w14:paraId="33E61141" w14:textId="11EC791E"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28.21</w:t>
            </w:r>
          </w:p>
        </w:tc>
        <w:tc>
          <w:tcPr>
            <w:tcW w:w="948" w:type="dxa"/>
            <w:shd w:val="clear" w:color="auto" w:fill="auto"/>
            <w:noWrap/>
            <w:vAlign w:val="center"/>
            <w:hideMark/>
          </w:tcPr>
          <w:p w14:paraId="1C30B7CB" w14:textId="6BF768DB"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17,011</w:t>
            </w:r>
          </w:p>
        </w:tc>
        <w:tc>
          <w:tcPr>
            <w:tcW w:w="947" w:type="dxa"/>
            <w:shd w:val="clear" w:color="auto" w:fill="auto"/>
            <w:noWrap/>
            <w:vAlign w:val="center"/>
            <w:hideMark/>
          </w:tcPr>
          <w:p w14:paraId="14079DAC" w14:textId="4B4571F3"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47.49</w:t>
            </w:r>
          </w:p>
        </w:tc>
        <w:tc>
          <w:tcPr>
            <w:tcW w:w="948" w:type="dxa"/>
            <w:shd w:val="clear" w:color="auto" w:fill="auto"/>
            <w:noWrap/>
            <w:vAlign w:val="center"/>
            <w:hideMark/>
          </w:tcPr>
          <w:p w14:paraId="0338886F" w14:textId="7B718181"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1,486</w:t>
            </w:r>
          </w:p>
        </w:tc>
        <w:tc>
          <w:tcPr>
            <w:tcW w:w="948" w:type="dxa"/>
            <w:shd w:val="clear" w:color="auto" w:fill="auto"/>
            <w:noWrap/>
            <w:vAlign w:val="center"/>
            <w:hideMark/>
          </w:tcPr>
          <w:p w14:paraId="2AD6BF9A" w14:textId="37ED3D56"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4.15</w:t>
            </w:r>
          </w:p>
        </w:tc>
        <w:tc>
          <w:tcPr>
            <w:tcW w:w="947" w:type="dxa"/>
            <w:shd w:val="clear" w:color="auto" w:fill="auto"/>
            <w:noWrap/>
            <w:vAlign w:val="center"/>
            <w:hideMark/>
          </w:tcPr>
          <w:p w14:paraId="0B81300C" w14:textId="5835A042"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254</w:t>
            </w:r>
          </w:p>
        </w:tc>
        <w:tc>
          <w:tcPr>
            <w:tcW w:w="948" w:type="dxa"/>
            <w:shd w:val="clear" w:color="auto" w:fill="auto"/>
            <w:noWrap/>
            <w:vAlign w:val="center"/>
            <w:hideMark/>
          </w:tcPr>
          <w:p w14:paraId="761CF035" w14:textId="0A8F59EC"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0.71</w:t>
            </w:r>
          </w:p>
        </w:tc>
        <w:tc>
          <w:tcPr>
            <w:tcW w:w="948" w:type="dxa"/>
            <w:shd w:val="clear" w:color="auto" w:fill="auto"/>
            <w:noWrap/>
            <w:vAlign w:val="center"/>
            <w:hideMark/>
          </w:tcPr>
          <w:p w14:paraId="4F3815C4" w14:textId="24A093CD"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479</w:t>
            </w:r>
          </w:p>
        </w:tc>
        <w:tc>
          <w:tcPr>
            <w:tcW w:w="948" w:type="dxa"/>
            <w:shd w:val="clear" w:color="auto" w:fill="auto"/>
            <w:noWrap/>
            <w:vAlign w:val="center"/>
            <w:hideMark/>
          </w:tcPr>
          <w:p w14:paraId="35A7EB6D" w14:textId="67F4E021"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1.34</w:t>
            </w:r>
          </w:p>
        </w:tc>
      </w:tr>
      <w:tr w:rsidR="00ED0664" w:rsidRPr="003A5CE2" w14:paraId="542678BE" w14:textId="77777777" w:rsidTr="00325976">
        <w:trPr>
          <w:trHeight w:val="300"/>
          <w:jc w:val="center"/>
        </w:trPr>
        <w:tc>
          <w:tcPr>
            <w:tcW w:w="947" w:type="dxa"/>
            <w:shd w:val="clear" w:color="auto" w:fill="auto"/>
            <w:noWrap/>
            <w:vAlign w:val="center"/>
            <w:hideMark/>
          </w:tcPr>
          <w:p w14:paraId="379DD525" w14:textId="1E4C4B79" w:rsidR="00ED0664" w:rsidRPr="00450A3C" w:rsidRDefault="00ED0664" w:rsidP="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2</w:t>
            </w:r>
          </w:p>
        </w:tc>
        <w:tc>
          <w:tcPr>
            <w:tcW w:w="948" w:type="dxa"/>
            <w:shd w:val="clear" w:color="auto" w:fill="auto"/>
            <w:noWrap/>
            <w:vAlign w:val="center"/>
            <w:hideMark/>
          </w:tcPr>
          <w:p w14:paraId="3D06C4DB" w14:textId="1E1776C3" w:rsidR="00ED0664" w:rsidRPr="00450A3C" w:rsidRDefault="00ED0664" w:rsidP="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35,211</w:t>
            </w:r>
          </w:p>
        </w:tc>
        <w:tc>
          <w:tcPr>
            <w:tcW w:w="948" w:type="dxa"/>
            <w:shd w:val="clear" w:color="auto" w:fill="auto"/>
            <w:noWrap/>
            <w:vAlign w:val="center"/>
            <w:hideMark/>
          </w:tcPr>
          <w:p w14:paraId="47BAEC49" w14:textId="3118BDC0" w:rsidR="00ED0664" w:rsidRPr="00450A3C" w:rsidRDefault="00ED0664" w:rsidP="00602B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843</w:t>
            </w:r>
          </w:p>
        </w:tc>
        <w:tc>
          <w:tcPr>
            <w:tcW w:w="947" w:type="dxa"/>
            <w:shd w:val="clear" w:color="auto" w:fill="auto"/>
            <w:noWrap/>
            <w:vAlign w:val="center"/>
            <w:hideMark/>
          </w:tcPr>
          <w:p w14:paraId="6907877B" w14:textId="796FDEEC"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2.39</w:t>
            </w:r>
          </w:p>
        </w:tc>
        <w:tc>
          <w:tcPr>
            <w:tcW w:w="948" w:type="dxa"/>
            <w:shd w:val="clear" w:color="auto" w:fill="auto"/>
            <w:noWrap/>
            <w:vAlign w:val="center"/>
            <w:hideMark/>
          </w:tcPr>
          <w:p w14:paraId="60E56727" w14:textId="393AF7BB"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6,633</w:t>
            </w:r>
          </w:p>
        </w:tc>
        <w:tc>
          <w:tcPr>
            <w:tcW w:w="948" w:type="dxa"/>
            <w:shd w:val="clear" w:color="auto" w:fill="auto"/>
            <w:noWrap/>
            <w:vAlign w:val="center"/>
            <w:hideMark/>
          </w:tcPr>
          <w:p w14:paraId="5BB32B77" w14:textId="4A6593DE"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18.84</w:t>
            </w:r>
          </w:p>
        </w:tc>
        <w:tc>
          <w:tcPr>
            <w:tcW w:w="947" w:type="dxa"/>
            <w:shd w:val="clear" w:color="auto" w:fill="auto"/>
            <w:noWrap/>
            <w:vAlign w:val="center"/>
            <w:hideMark/>
          </w:tcPr>
          <w:p w14:paraId="03976E71" w14:textId="6AAC9AC6"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10,442</w:t>
            </w:r>
          </w:p>
        </w:tc>
        <w:tc>
          <w:tcPr>
            <w:tcW w:w="948" w:type="dxa"/>
            <w:shd w:val="clear" w:color="auto" w:fill="auto"/>
            <w:noWrap/>
            <w:vAlign w:val="center"/>
            <w:hideMark/>
          </w:tcPr>
          <w:p w14:paraId="6374A257" w14:textId="62600665"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29.66</w:t>
            </w:r>
          </w:p>
        </w:tc>
        <w:tc>
          <w:tcPr>
            <w:tcW w:w="948" w:type="dxa"/>
            <w:shd w:val="clear" w:color="auto" w:fill="auto"/>
            <w:noWrap/>
            <w:vAlign w:val="center"/>
            <w:hideMark/>
          </w:tcPr>
          <w:p w14:paraId="0C84D3C7" w14:textId="3AD38F0F"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15,686</w:t>
            </w:r>
          </w:p>
        </w:tc>
        <w:tc>
          <w:tcPr>
            <w:tcW w:w="947" w:type="dxa"/>
            <w:shd w:val="clear" w:color="auto" w:fill="auto"/>
            <w:noWrap/>
            <w:vAlign w:val="center"/>
            <w:hideMark/>
          </w:tcPr>
          <w:p w14:paraId="5EBD298C" w14:textId="3B8E6BDF"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44.55</w:t>
            </w:r>
          </w:p>
        </w:tc>
        <w:tc>
          <w:tcPr>
            <w:tcW w:w="948" w:type="dxa"/>
            <w:shd w:val="clear" w:color="auto" w:fill="auto"/>
            <w:noWrap/>
            <w:vAlign w:val="center"/>
            <w:hideMark/>
          </w:tcPr>
          <w:p w14:paraId="19EFB8CD" w14:textId="13DA0B68"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1,562</w:t>
            </w:r>
          </w:p>
        </w:tc>
        <w:tc>
          <w:tcPr>
            <w:tcW w:w="948" w:type="dxa"/>
            <w:shd w:val="clear" w:color="auto" w:fill="auto"/>
            <w:noWrap/>
            <w:vAlign w:val="center"/>
            <w:hideMark/>
          </w:tcPr>
          <w:p w14:paraId="1C915B41" w14:textId="6F9E39F4"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4.44</w:t>
            </w:r>
          </w:p>
        </w:tc>
        <w:tc>
          <w:tcPr>
            <w:tcW w:w="947" w:type="dxa"/>
            <w:shd w:val="clear" w:color="auto" w:fill="auto"/>
            <w:noWrap/>
            <w:vAlign w:val="center"/>
            <w:hideMark/>
          </w:tcPr>
          <w:p w14:paraId="0F668ABB" w14:textId="4E12ACED"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305</w:t>
            </w:r>
          </w:p>
        </w:tc>
        <w:tc>
          <w:tcPr>
            <w:tcW w:w="948" w:type="dxa"/>
            <w:shd w:val="clear" w:color="auto" w:fill="auto"/>
            <w:noWrap/>
            <w:vAlign w:val="center"/>
            <w:hideMark/>
          </w:tcPr>
          <w:p w14:paraId="6BE4F1A9" w14:textId="15F5DE2D"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0.87</w:t>
            </w:r>
          </w:p>
        </w:tc>
        <w:tc>
          <w:tcPr>
            <w:tcW w:w="948" w:type="dxa"/>
            <w:shd w:val="clear" w:color="auto" w:fill="auto"/>
            <w:noWrap/>
            <w:vAlign w:val="center"/>
            <w:hideMark/>
          </w:tcPr>
          <w:p w14:paraId="4917D668" w14:textId="3CCDBEF7"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583</w:t>
            </w:r>
          </w:p>
        </w:tc>
        <w:tc>
          <w:tcPr>
            <w:tcW w:w="948" w:type="dxa"/>
            <w:shd w:val="clear" w:color="auto" w:fill="auto"/>
            <w:noWrap/>
            <w:vAlign w:val="center"/>
            <w:hideMark/>
          </w:tcPr>
          <w:p w14:paraId="328930EB" w14:textId="48B00045"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1.66</w:t>
            </w:r>
          </w:p>
        </w:tc>
      </w:tr>
      <w:tr w:rsidR="00ED0664" w:rsidRPr="003A5CE2" w14:paraId="15E1C1B0" w14:textId="77777777" w:rsidTr="00325976">
        <w:trPr>
          <w:trHeight w:val="300"/>
          <w:jc w:val="center"/>
        </w:trPr>
        <w:tc>
          <w:tcPr>
            <w:tcW w:w="947" w:type="dxa"/>
            <w:shd w:val="clear" w:color="auto" w:fill="auto"/>
            <w:noWrap/>
            <w:vAlign w:val="center"/>
            <w:hideMark/>
          </w:tcPr>
          <w:p w14:paraId="62F2F4E7" w14:textId="66C39C40" w:rsidR="00ED0664" w:rsidRPr="00450A3C" w:rsidRDefault="00ED0664" w:rsidP="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1</w:t>
            </w:r>
          </w:p>
        </w:tc>
        <w:tc>
          <w:tcPr>
            <w:tcW w:w="948" w:type="dxa"/>
            <w:shd w:val="clear" w:color="auto" w:fill="auto"/>
            <w:noWrap/>
            <w:vAlign w:val="center"/>
            <w:hideMark/>
          </w:tcPr>
          <w:p w14:paraId="1DAA20A1" w14:textId="4A19EF57" w:rsidR="00ED0664" w:rsidRPr="00450A3C" w:rsidRDefault="00ED0664" w:rsidP="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34,368</w:t>
            </w:r>
          </w:p>
        </w:tc>
        <w:tc>
          <w:tcPr>
            <w:tcW w:w="948" w:type="dxa"/>
            <w:shd w:val="clear" w:color="auto" w:fill="auto"/>
            <w:noWrap/>
            <w:vAlign w:val="center"/>
            <w:hideMark/>
          </w:tcPr>
          <w:p w14:paraId="22B28ABF" w14:textId="6E9715A3" w:rsidR="00ED0664" w:rsidRPr="00450A3C" w:rsidRDefault="00ED0664" w:rsidP="00602B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1,951</w:t>
            </w:r>
          </w:p>
        </w:tc>
        <w:tc>
          <w:tcPr>
            <w:tcW w:w="947" w:type="dxa"/>
            <w:shd w:val="clear" w:color="auto" w:fill="auto"/>
            <w:noWrap/>
            <w:vAlign w:val="center"/>
            <w:hideMark/>
          </w:tcPr>
          <w:p w14:paraId="36817517" w14:textId="0E82C1F3"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5.68</w:t>
            </w:r>
          </w:p>
        </w:tc>
        <w:tc>
          <w:tcPr>
            <w:tcW w:w="948" w:type="dxa"/>
            <w:shd w:val="clear" w:color="auto" w:fill="auto"/>
            <w:noWrap/>
            <w:vAlign w:val="center"/>
            <w:hideMark/>
          </w:tcPr>
          <w:p w14:paraId="1F75B392" w14:textId="35B48A69"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6,921</w:t>
            </w:r>
          </w:p>
        </w:tc>
        <w:tc>
          <w:tcPr>
            <w:tcW w:w="948" w:type="dxa"/>
            <w:shd w:val="clear" w:color="auto" w:fill="auto"/>
            <w:noWrap/>
            <w:vAlign w:val="center"/>
            <w:hideMark/>
          </w:tcPr>
          <w:p w14:paraId="0176B512" w14:textId="1D01B3F9"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20.14</w:t>
            </w:r>
          </w:p>
        </w:tc>
        <w:tc>
          <w:tcPr>
            <w:tcW w:w="947" w:type="dxa"/>
            <w:shd w:val="clear" w:color="auto" w:fill="auto"/>
            <w:noWrap/>
            <w:vAlign w:val="center"/>
            <w:hideMark/>
          </w:tcPr>
          <w:p w14:paraId="420D1C86" w14:textId="7DE29DA3"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10,833</w:t>
            </w:r>
          </w:p>
        </w:tc>
        <w:tc>
          <w:tcPr>
            <w:tcW w:w="948" w:type="dxa"/>
            <w:shd w:val="clear" w:color="auto" w:fill="auto"/>
            <w:noWrap/>
            <w:vAlign w:val="center"/>
            <w:hideMark/>
          </w:tcPr>
          <w:p w14:paraId="0C0C283C" w14:textId="4F6BC52A"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31.52</w:t>
            </w:r>
          </w:p>
        </w:tc>
        <w:tc>
          <w:tcPr>
            <w:tcW w:w="948" w:type="dxa"/>
            <w:shd w:val="clear" w:color="auto" w:fill="auto"/>
            <w:noWrap/>
            <w:vAlign w:val="center"/>
            <w:hideMark/>
          </w:tcPr>
          <w:p w14:paraId="497045C9" w14:textId="305525F6"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13,728</w:t>
            </w:r>
          </w:p>
        </w:tc>
        <w:tc>
          <w:tcPr>
            <w:tcW w:w="947" w:type="dxa"/>
            <w:shd w:val="clear" w:color="auto" w:fill="auto"/>
            <w:noWrap/>
            <w:vAlign w:val="center"/>
            <w:hideMark/>
          </w:tcPr>
          <w:p w14:paraId="73320E80" w14:textId="45AD5F9E"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39.94</w:t>
            </w:r>
          </w:p>
        </w:tc>
        <w:tc>
          <w:tcPr>
            <w:tcW w:w="948" w:type="dxa"/>
            <w:shd w:val="clear" w:color="auto" w:fill="auto"/>
            <w:noWrap/>
            <w:vAlign w:val="center"/>
            <w:hideMark/>
          </w:tcPr>
          <w:p w14:paraId="62634693" w14:textId="79AA4C31"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1,695</w:t>
            </w:r>
          </w:p>
        </w:tc>
        <w:tc>
          <w:tcPr>
            <w:tcW w:w="948" w:type="dxa"/>
            <w:shd w:val="clear" w:color="auto" w:fill="auto"/>
            <w:noWrap/>
            <w:vAlign w:val="center"/>
            <w:hideMark/>
          </w:tcPr>
          <w:p w14:paraId="15975BD5" w14:textId="676A491D"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4.93</w:t>
            </w:r>
          </w:p>
        </w:tc>
        <w:tc>
          <w:tcPr>
            <w:tcW w:w="947" w:type="dxa"/>
            <w:shd w:val="clear" w:color="auto" w:fill="auto"/>
            <w:noWrap/>
            <w:vAlign w:val="center"/>
            <w:hideMark/>
          </w:tcPr>
          <w:p w14:paraId="6AAAB977" w14:textId="224C2AF3"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458</w:t>
            </w:r>
          </w:p>
        </w:tc>
        <w:tc>
          <w:tcPr>
            <w:tcW w:w="948" w:type="dxa"/>
            <w:shd w:val="clear" w:color="auto" w:fill="auto"/>
            <w:noWrap/>
            <w:vAlign w:val="center"/>
            <w:hideMark/>
          </w:tcPr>
          <w:p w14:paraId="329A0830" w14:textId="488259BA"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1.33</w:t>
            </w:r>
          </w:p>
        </w:tc>
        <w:tc>
          <w:tcPr>
            <w:tcW w:w="948" w:type="dxa"/>
            <w:shd w:val="clear" w:color="auto" w:fill="auto"/>
            <w:noWrap/>
            <w:vAlign w:val="center"/>
            <w:hideMark/>
          </w:tcPr>
          <w:p w14:paraId="5A38D9E0" w14:textId="188F7F9C"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733</w:t>
            </w:r>
          </w:p>
        </w:tc>
        <w:tc>
          <w:tcPr>
            <w:tcW w:w="948" w:type="dxa"/>
            <w:shd w:val="clear" w:color="auto" w:fill="auto"/>
            <w:noWrap/>
            <w:vAlign w:val="center"/>
            <w:hideMark/>
          </w:tcPr>
          <w:p w14:paraId="520B484E" w14:textId="4C0F446D"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2.13</w:t>
            </w:r>
          </w:p>
        </w:tc>
      </w:tr>
      <w:tr w:rsidR="008B6B63" w:rsidRPr="003A5CE2" w14:paraId="4A9ED065" w14:textId="77777777" w:rsidTr="00325976">
        <w:trPr>
          <w:trHeight w:val="300"/>
          <w:jc w:val="center"/>
        </w:trPr>
        <w:tc>
          <w:tcPr>
            <w:tcW w:w="947" w:type="dxa"/>
            <w:shd w:val="clear" w:color="auto" w:fill="auto"/>
            <w:noWrap/>
            <w:vAlign w:val="center"/>
            <w:hideMark/>
          </w:tcPr>
          <w:p w14:paraId="10D03F41" w14:textId="027A9605" w:rsidR="00ED0664" w:rsidRPr="00450A3C" w:rsidRDefault="00ED0664" w:rsidP="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quarter of death</w:t>
            </w:r>
          </w:p>
        </w:tc>
        <w:tc>
          <w:tcPr>
            <w:tcW w:w="948" w:type="dxa"/>
            <w:shd w:val="clear" w:color="auto" w:fill="auto"/>
            <w:noWrap/>
            <w:vAlign w:val="center"/>
            <w:hideMark/>
          </w:tcPr>
          <w:p w14:paraId="20174A93" w14:textId="4A35F0FD" w:rsidR="00ED0664" w:rsidRPr="00450A3C" w:rsidRDefault="00ED0664" w:rsidP="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32,417</w:t>
            </w:r>
          </w:p>
        </w:tc>
        <w:tc>
          <w:tcPr>
            <w:tcW w:w="948" w:type="dxa"/>
            <w:shd w:val="clear" w:color="auto" w:fill="auto"/>
            <w:noWrap/>
            <w:vAlign w:val="center"/>
            <w:hideMark/>
          </w:tcPr>
          <w:p w14:paraId="3894B874" w14:textId="2A7960F2" w:rsidR="00ED0664" w:rsidRPr="00450A3C" w:rsidRDefault="00ED0664" w:rsidP="00602B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4,979</w:t>
            </w:r>
          </w:p>
        </w:tc>
        <w:tc>
          <w:tcPr>
            <w:tcW w:w="947" w:type="dxa"/>
            <w:shd w:val="clear" w:color="auto" w:fill="auto"/>
            <w:noWrap/>
            <w:vAlign w:val="center"/>
            <w:hideMark/>
          </w:tcPr>
          <w:p w14:paraId="3C7505D2" w14:textId="5787D44F"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15.36</w:t>
            </w:r>
          </w:p>
        </w:tc>
        <w:tc>
          <w:tcPr>
            <w:tcW w:w="948" w:type="dxa"/>
            <w:shd w:val="clear" w:color="auto" w:fill="auto"/>
            <w:noWrap/>
            <w:vAlign w:val="center"/>
            <w:hideMark/>
          </w:tcPr>
          <w:p w14:paraId="706D0E4C" w14:textId="493DB0FF"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6,785</w:t>
            </w:r>
          </w:p>
        </w:tc>
        <w:tc>
          <w:tcPr>
            <w:tcW w:w="948" w:type="dxa"/>
            <w:shd w:val="clear" w:color="auto" w:fill="auto"/>
            <w:noWrap/>
            <w:vAlign w:val="center"/>
            <w:hideMark/>
          </w:tcPr>
          <w:p w14:paraId="22CA5E9D" w14:textId="6D1A9D9C"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20.93</w:t>
            </w:r>
          </w:p>
        </w:tc>
        <w:tc>
          <w:tcPr>
            <w:tcW w:w="947" w:type="dxa"/>
            <w:shd w:val="clear" w:color="auto" w:fill="auto"/>
            <w:noWrap/>
            <w:vAlign w:val="center"/>
            <w:hideMark/>
          </w:tcPr>
          <w:p w14:paraId="489C812E" w14:textId="506DC861"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11,020</w:t>
            </w:r>
          </w:p>
        </w:tc>
        <w:tc>
          <w:tcPr>
            <w:tcW w:w="948" w:type="dxa"/>
            <w:shd w:val="clear" w:color="auto" w:fill="auto"/>
            <w:noWrap/>
            <w:vAlign w:val="center"/>
            <w:hideMark/>
          </w:tcPr>
          <w:p w14:paraId="37149AE0" w14:textId="71C51675"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33.99</w:t>
            </w:r>
          </w:p>
        </w:tc>
        <w:tc>
          <w:tcPr>
            <w:tcW w:w="948" w:type="dxa"/>
            <w:shd w:val="clear" w:color="auto" w:fill="auto"/>
            <w:noWrap/>
            <w:vAlign w:val="center"/>
            <w:hideMark/>
          </w:tcPr>
          <w:p w14:paraId="2C86630F" w14:textId="3B6BCB16"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11,303</w:t>
            </w:r>
          </w:p>
        </w:tc>
        <w:tc>
          <w:tcPr>
            <w:tcW w:w="947" w:type="dxa"/>
            <w:shd w:val="clear" w:color="auto" w:fill="auto"/>
            <w:noWrap/>
            <w:vAlign w:val="center"/>
            <w:hideMark/>
          </w:tcPr>
          <w:p w14:paraId="3A930E91" w14:textId="068836E0"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34.87</w:t>
            </w:r>
          </w:p>
        </w:tc>
        <w:tc>
          <w:tcPr>
            <w:tcW w:w="948" w:type="dxa"/>
            <w:shd w:val="clear" w:color="auto" w:fill="auto"/>
            <w:noWrap/>
            <w:vAlign w:val="center"/>
            <w:hideMark/>
          </w:tcPr>
          <w:p w14:paraId="36A29B88" w14:textId="52DF02A3"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1,805</w:t>
            </w:r>
          </w:p>
        </w:tc>
        <w:tc>
          <w:tcPr>
            <w:tcW w:w="948" w:type="dxa"/>
            <w:shd w:val="clear" w:color="auto" w:fill="auto"/>
            <w:noWrap/>
            <w:vAlign w:val="center"/>
            <w:hideMark/>
          </w:tcPr>
          <w:p w14:paraId="1735757E" w14:textId="325A7768"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5.57</w:t>
            </w:r>
          </w:p>
        </w:tc>
        <w:tc>
          <w:tcPr>
            <w:tcW w:w="947" w:type="dxa"/>
            <w:shd w:val="clear" w:color="auto" w:fill="auto"/>
            <w:noWrap/>
            <w:vAlign w:val="center"/>
            <w:hideMark/>
          </w:tcPr>
          <w:p w14:paraId="78E92861" w14:textId="48C14857"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601</w:t>
            </w:r>
          </w:p>
        </w:tc>
        <w:tc>
          <w:tcPr>
            <w:tcW w:w="948" w:type="dxa"/>
            <w:shd w:val="clear" w:color="auto" w:fill="auto"/>
            <w:noWrap/>
            <w:vAlign w:val="center"/>
            <w:hideMark/>
          </w:tcPr>
          <w:p w14:paraId="23BF07A1" w14:textId="53A29749"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1.85</w:t>
            </w:r>
          </w:p>
        </w:tc>
        <w:tc>
          <w:tcPr>
            <w:tcW w:w="948" w:type="dxa"/>
            <w:shd w:val="clear" w:color="auto" w:fill="auto"/>
            <w:noWrap/>
            <w:vAlign w:val="center"/>
            <w:hideMark/>
          </w:tcPr>
          <w:p w14:paraId="72945EA9" w14:textId="5973D9DC"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903</w:t>
            </w:r>
          </w:p>
        </w:tc>
        <w:tc>
          <w:tcPr>
            <w:tcW w:w="948" w:type="dxa"/>
            <w:shd w:val="clear" w:color="auto" w:fill="auto"/>
            <w:noWrap/>
            <w:vAlign w:val="center"/>
            <w:hideMark/>
          </w:tcPr>
          <w:p w14:paraId="41007BEB" w14:textId="711682FC" w:rsidR="00ED0664" w:rsidRPr="00450A3C" w:rsidRDefault="00ED0664">
            <w:pPr>
              <w:spacing w:after="0" w:line="240" w:lineRule="auto"/>
              <w:jc w:val="center"/>
              <w:rPr>
                <w:rFonts w:ascii="Times New Roman" w:eastAsia="Times New Roman" w:hAnsi="Times New Roman" w:cs="Times New Roman"/>
                <w:color w:val="000000"/>
                <w:lang w:val="en-US" w:eastAsia="de-DE"/>
              </w:rPr>
            </w:pPr>
            <w:r w:rsidRPr="00450A3C">
              <w:rPr>
                <w:rFonts w:ascii="Times New Roman" w:hAnsi="Times New Roman" w:cs="Times New Roman"/>
                <w:lang w:val="en-US"/>
              </w:rPr>
              <w:t>2.79</w:t>
            </w:r>
          </w:p>
        </w:tc>
      </w:tr>
    </w:tbl>
    <w:p w14:paraId="1B763413" w14:textId="4900D962" w:rsidR="00ED0664" w:rsidRDefault="00ED0664" w:rsidP="000011C3">
      <w:pPr>
        <w:rPr>
          <w:rFonts w:ascii="Times New Roman" w:hAnsi="Times New Roman" w:cs="Times New Roman"/>
          <w:sz w:val="24"/>
          <w:lang w:val="en-US"/>
        </w:rPr>
      </w:pPr>
    </w:p>
    <w:p w14:paraId="56D60F21" w14:textId="5B413F8E" w:rsidR="00765A7E" w:rsidRPr="00765A7E" w:rsidRDefault="00765A7E" w:rsidP="00765A7E">
      <w:pPr>
        <w:rPr>
          <w:rFonts w:ascii="Times New Roman" w:hAnsi="Times New Roman" w:cs="Times New Roman"/>
          <w:sz w:val="24"/>
          <w:szCs w:val="24"/>
          <w:lang w:val="en-US"/>
        </w:rPr>
        <w:sectPr w:rsidR="00765A7E" w:rsidRPr="00765A7E" w:rsidSect="009835D5">
          <w:pgSz w:w="16838" w:h="11906" w:orient="landscape"/>
          <w:pgMar w:top="1418" w:right="1418" w:bottom="1418" w:left="1134" w:header="709" w:footer="709" w:gutter="0"/>
          <w:cols w:space="708"/>
          <w:docGrid w:linePitch="360"/>
        </w:sectPr>
      </w:pPr>
    </w:p>
    <w:p w14:paraId="0E858BAE" w14:textId="4E7416A3" w:rsidR="00231B5F" w:rsidRDefault="00231B5F" w:rsidP="001F441F">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Table S6: C-Index </w:t>
      </w:r>
      <w:r w:rsidRPr="00075E08">
        <w:rPr>
          <w:rFonts w:ascii="Times New Roman" w:hAnsi="Times New Roman" w:cs="Times New Roman"/>
          <w:sz w:val="24"/>
          <w:szCs w:val="24"/>
          <w:lang w:val="en-US"/>
        </w:rPr>
        <w:t xml:space="preserve">for </w:t>
      </w:r>
      <w:r w:rsidR="003A5CE2">
        <w:rPr>
          <w:rFonts w:ascii="Times New Roman" w:hAnsi="Times New Roman" w:cs="Times New Roman"/>
          <w:sz w:val="24"/>
          <w:szCs w:val="24"/>
          <w:lang w:val="en-US"/>
        </w:rPr>
        <w:t>glm</w:t>
      </w:r>
      <w:r w:rsidRPr="00075E08">
        <w:rPr>
          <w:rFonts w:ascii="Times New Roman" w:hAnsi="Times New Roman" w:cs="Times New Roman"/>
          <w:sz w:val="24"/>
          <w:szCs w:val="24"/>
          <w:lang w:val="en-US"/>
        </w:rPr>
        <w:t xml:space="preserve"> models</w:t>
      </w:r>
      <w:r>
        <w:rPr>
          <w:rFonts w:ascii="Times New Roman" w:hAnsi="Times New Roman" w:cs="Times New Roman"/>
          <w:sz w:val="24"/>
          <w:szCs w:val="24"/>
          <w:lang w:val="en-US"/>
        </w:rPr>
        <w:t xml:space="preserve"> and cforest models.</w:t>
      </w:r>
    </w:p>
    <w:tbl>
      <w:tblPr>
        <w:tblStyle w:val="Tabellenraster"/>
        <w:tblW w:w="0" w:type="auto"/>
        <w:tblBorders>
          <w:insideH w:val="none" w:sz="0" w:space="0" w:color="auto"/>
          <w:insideV w:val="none" w:sz="0" w:space="0" w:color="auto"/>
        </w:tblBorders>
        <w:tblLook w:val="04A0" w:firstRow="1" w:lastRow="0" w:firstColumn="1" w:lastColumn="0" w:noHBand="0" w:noVBand="1"/>
      </w:tblPr>
      <w:tblGrid>
        <w:gridCol w:w="1276"/>
        <w:gridCol w:w="3969"/>
        <w:gridCol w:w="3815"/>
      </w:tblGrid>
      <w:tr w:rsidR="00231B5F" w:rsidRPr="002E46E5" w14:paraId="0AE12CF9" w14:textId="77777777" w:rsidTr="00325976">
        <w:tc>
          <w:tcPr>
            <w:tcW w:w="1276" w:type="dxa"/>
            <w:tcBorders>
              <w:top w:val="single" w:sz="4" w:space="0" w:color="auto"/>
              <w:bottom w:val="single" w:sz="4" w:space="0" w:color="auto"/>
            </w:tcBorders>
          </w:tcPr>
          <w:p w14:paraId="3B88D327" w14:textId="19614F33" w:rsidR="00231B5F" w:rsidRPr="00450A3C" w:rsidRDefault="00231B5F" w:rsidP="00765A7E">
            <w:pPr>
              <w:rPr>
                <w:rFonts w:ascii="Times New Roman" w:hAnsi="Times New Roman" w:cs="Times New Roman"/>
                <w:szCs w:val="24"/>
                <w:lang w:val="en-US"/>
              </w:rPr>
            </w:pPr>
          </w:p>
        </w:tc>
        <w:tc>
          <w:tcPr>
            <w:tcW w:w="3969" w:type="dxa"/>
            <w:tcBorders>
              <w:top w:val="single" w:sz="4" w:space="0" w:color="auto"/>
              <w:bottom w:val="single" w:sz="4" w:space="0" w:color="auto"/>
            </w:tcBorders>
          </w:tcPr>
          <w:p w14:paraId="0B194E5F" w14:textId="4FBE39F4" w:rsidR="00231B5F" w:rsidRPr="00450A3C" w:rsidRDefault="003A5CE2" w:rsidP="00765A7E">
            <w:pPr>
              <w:rPr>
                <w:rFonts w:ascii="Times New Roman" w:hAnsi="Times New Roman" w:cs="Times New Roman"/>
                <w:szCs w:val="24"/>
                <w:lang w:val="en-US"/>
              </w:rPr>
            </w:pPr>
            <w:r>
              <w:rPr>
                <w:rFonts w:ascii="Times New Roman" w:hAnsi="Times New Roman" w:cs="Times New Roman"/>
                <w:szCs w:val="24"/>
                <w:lang w:val="en-US"/>
              </w:rPr>
              <w:t>glm</w:t>
            </w:r>
            <w:r w:rsidR="00231B5F" w:rsidRPr="00450A3C">
              <w:rPr>
                <w:rFonts w:ascii="Times New Roman" w:hAnsi="Times New Roman" w:cs="Times New Roman"/>
                <w:szCs w:val="24"/>
                <w:lang w:val="en-US"/>
              </w:rPr>
              <w:t xml:space="preserve"> model</w:t>
            </w:r>
          </w:p>
        </w:tc>
        <w:tc>
          <w:tcPr>
            <w:tcW w:w="3815" w:type="dxa"/>
            <w:tcBorders>
              <w:top w:val="single" w:sz="4" w:space="0" w:color="auto"/>
              <w:bottom w:val="single" w:sz="4" w:space="0" w:color="auto"/>
            </w:tcBorders>
          </w:tcPr>
          <w:p w14:paraId="64E045C3" w14:textId="6689147B" w:rsidR="00231B5F" w:rsidRPr="00450A3C" w:rsidRDefault="003A5CE2" w:rsidP="00765A7E">
            <w:pPr>
              <w:rPr>
                <w:rFonts w:ascii="Times New Roman" w:hAnsi="Times New Roman" w:cs="Times New Roman"/>
                <w:szCs w:val="24"/>
                <w:lang w:val="en-US"/>
              </w:rPr>
            </w:pPr>
            <w:r>
              <w:rPr>
                <w:rFonts w:ascii="Times New Roman" w:hAnsi="Times New Roman" w:cs="Times New Roman"/>
                <w:szCs w:val="24"/>
                <w:lang w:val="en-US"/>
              </w:rPr>
              <w:t>c</w:t>
            </w:r>
            <w:r w:rsidR="00231B5F" w:rsidRPr="00450A3C">
              <w:rPr>
                <w:rFonts w:ascii="Times New Roman" w:hAnsi="Times New Roman" w:cs="Times New Roman"/>
                <w:szCs w:val="24"/>
                <w:lang w:val="en-US"/>
              </w:rPr>
              <w:t>forest model</w:t>
            </w:r>
          </w:p>
        </w:tc>
      </w:tr>
      <w:tr w:rsidR="00231B5F" w:rsidRPr="002E46E5" w14:paraId="6A28A360" w14:textId="77777777" w:rsidTr="00325976">
        <w:tc>
          <w:tcPr>
            <w:tcW w:w="1276" w:type="dxa"/>
            <w:tcBorders>
              <w:top w:val="single" w:sz="4" w:space="0" w:color="auto"/>
              <w:bottom w:val="nil"/>
            </w:tcBorders>
          </w:tcPr>
          <w:p w14:paraId="7B870BD8" w14:textId="7B3ABF93" w:rsidR="00231B5F" w:rsidRPr="00450A3C" w:rsidRDefault="00BB6AF5" w:rsidP="00765A7E">
            <w:pPr>
              <w:rPr>
                <w:rFonts w:ascii="Times New Roman" w:hAnsi="Times New Roman" w:cs="Times New Roman"/>
                <w:szCs w:val="24"/>
                <w:lang w:val="en-US"/>
              </w:rPr>
            </w:pPr>
            <w:r>
              <w:rPr>
                <w:rFonts w:ascii="Times New Roman" w:hAnsi="Times New Roman" w:cs="Times New Roman"/>
                <w:szCs w:val="24"/>
                <w:lang w:val="en-US"/>
              </w:rPr>
              <w:t>IPC</w:t>
            </w:r>
          </w:p>
        </w:tc>
        <w:tc>
          <w:tcPr>
            <w:tcW w:w="3969" w:type="dxa"/>
            <w:tcBorders>
              <w:top w:val="single" w:sz="4" w:space="0" w:color="auto"/>
              <w:bottom w:val="nil"/>
            </w:tcBorders>
          </w:tcPr>
          <w:p w14:paraId="06DE50F0" w14:textId="1562CEEF" w:rsidR="00231B5F" w:rsidRPr="00450A3C" w:rsidRDefault="00BB6AF5" w:rsidP="00765A7E">
            <w:pPr>
              <w:rPr>
                <w:rFonts w:ascii="Times New Roman" w:hAnsi="Times New Roman" w:cs="Times New Roman"/>
                <w:szCs w:val="24"/>
                <w:lang w:val="en-US"/>
              </w:rPr>
            </w:pPr>
            <w:r w:rsidRPr="00BB6AF5">
              <w:rPr>
                <w:rFonts w:ascii="Times New Roman" w:hAnsi="Times New Roman" w:cs="Times New Roman"/>
                <w:szCs w:val="24"/>
                <w:lang w:val="en-US"/>
              </w:rPr>
              <w:t>0.72</w:t>
            </w:r>
            <w:r w:rsidR="00A1710A">
              <w:rPr>
                <w:rFonts w:ascii="Times New Roman" w:hAnsi="Times New Roman" w:cs="Times New Roman"/>
                <w:szCs w:val="24"/>
                <w:lang w:val="en-US"/>
              </w:rPr>
              <w:t>3</w:t>
            </w:r>
            <w:r w:rsidRPr="00BB6AF5">
              <w:rPr>
                <w:rFonts w:ascii="Times New Roman" w:hAnsi="Times New Roman" w:cs="Times New Roman"/>
                <w:szCs w:val="24"/>
                <w:lang w:val="en-US"/>
              </w:rPr>
              <w:t xml:space="preserve"> </w:t>
            </w:r>
            <w:r w:rsidR="006207DA">
              <w:rPr>
                <w:rFonts w:ascii="Times New Roman" w:hAnsi="Times New Roman" w:cs="Times New Roman"/>
                <w:szCs w:val="24"/>
                <w:lang w:val="en-US"/>
              </w:rPr>
              <w:t>(95%</w:t>
            </w:r>
            <w:r>
              <w:rPr>
                <w:rFonts w:ascii="Times New Roman" w:hAnsi="Times New Roman" w:cs="Times New Roman"/>
                <w:szCs w:val="24"/>
                <w:lang w:val="en-US"/>
              </w:rPr>
              <w:t xml:space="preserve"> </w:t>
            </w:r>
            <w:r w:rsidR="006207DA">
              <w:rPr>
                <w:rFonts w:ascii="Times New Roman" w:hAnsi="Times New Roman" w:cs="Times New Roman"/>
                <w:szCs w:val="24"/>
                <w:lang w:val="en-US"/>
              </w:rPr>
              <w:t>CI</w:t>
            </w:r>
            <w:r>
              <w:rPr>
                <w:rFonts w:ascii="Times New Roman" w:hAnsi="Times New Roman" w:cs="Times New Roman"/>
                <w:szCs w:val="24"/>
                <w:lang w:val="en-US"/>
              </w:rPr>
              <w:t xml:space="preserve"> [0.</w:t>
            </w:r>
            <w:r w:rsidR="00A1710A">
              <w:rPr>
                <w:rFonts w:ascii="Times New Roman" w:hAnsi="Times New Roman" w:cs="Times New Roman"/>
                <w:szCs w:val="24"/>
                <w:lang w:val="en-US"/>
              </w:rPr>
              <w:t>705 - 0.740</w:t>
            </w:r>
            <w:r>
              <w:rPr>
                <w:rFonts w:ascii="Times New Roman" w:hAnsi="Times New Roman" w:cs="Times New Roman"/>
                <w:szCs w:val="24"/>
                <w:lang w:val="en-US"/>
              </w:rPr>
              <w:t>])</w:t>
            </w:r>
          </w:p>
        </w:tc>
        <w:tc>
          <w:tcPr>
            <w:tcW w:w="3815" w:type="dxa"/>
            <w:tcBorders>
              <w:top w:val="single" w:sz="4" w:space="0" w:color="auto"/>
              <w:bottom w:val="nil"/>
            </w:tcBorders>
          </w:tcPr>
          <w:p w14:paraId="19D3B738" w14:textId="65F02D75" w:rsidR="00231B5F" w:rsidRPr="00450A3C" w:rsidRDefault="00231B5F" w:rsidP="00765A7E">
            <w:pPr>
              <w:rPr>
                <w:rFonts w:ascii="Times New Roman" w:hAnsi="Times New Roman" w:cs="Times New Roman"/>
                <w:szCs w:val="24"/>
                <w:lang w:val="en-US"/>
              </w:rPr>
            </w:pPr>
            <w:r w:rsidRPr="00450A3C">
              <w:rPr>
                <w:rFonts w:ascii="Times New Roman" w:hAnsi="Times New Roman" w:cs="Times New Roman"/>
                <w:szCs w:val="24"/>
                <w:lang w:val="en-US"/>
              </w:rPr>
              <w:t>0.</w:t>
            </w:r>
            <w:r w:rsidR="00BB6AF5">
              <w:t xml:space="preserve"> </w:t>
            </w:r>
            <w:r w:rsidR="00BB6AF5" w:rsidRPr="00BB6AF5">
              <w:rPr>
                <w:rFonts w:ascii="Times New Roman" w:hAnsi="Times New Roman" w:cs="Times New Roman"/>
                <w:szCs w:val="24"/>
                <w:lang w:val="en-US"/>
              </w:rPr>
              <w:t>74</w:t>
            </w:r>
            <w:r w:rsidR="00A1710A">
              <w:rPr>
                <w:rFonts w:ascii="Times New Roman" w:hAnsi="Times New Roman" w:cs="Times New Roman"/>
                <w:szCs w:val="24"/>
                <w:lang w:val="en-US"/>
              </w:rPr>
              <w:t>1</w:t>
            </w:r>
            <w:r w:rsidR="00BB6AF5">
              <w:rPr>
                <w:rFonts w:ascii="Times New Roman" w:hAnsi="Times New Roman" w:cs="Times New Roman"/>
                <w:szCs w:val="24"/>
                <w:lang w:val="en-US"/>
              </w:rPr>
              <w:t xml:space="preserve"> (95% CI [</w:t>
            </w:r>
            <w:r w:rsidR="00A1710A">
              <w:rPr>
                <w:rFonts w:ascii="Times New Roman" w:hAnsi="Times New Roman" w:cs="Times New Roman"/>
                <w:szCs w:val="24"/>
                <w:lang w:val="en-US"/>
              </w:rPr>
              <w:t>0.725 - 0.756</w:t>
            </w:r>
            <w:r w:rsidR="00BB6AF5">
              <w:rPr>
                <w:rFonts w:ascii="Times New Roman" w:hAnsi="Times New Roman" w:cs="Times New Roman"/>
                <w:szCs w:val="24"/>
                <w:lang w:val="en-US"/>
              </w:rPr>
              <w:t>])</w:t>
            </w:r>
          </w:p>
        </w:tc>
      </w:tr>
      <w:tr w:rsidR="00231B5F" w:rsidRPr="002E46E5" w14:paraId="4AA096C4" w14:textId="77777777" w:rsidTr="00325976">
        <w:tc>
          <w:tcPr>
            <w:tcW w:w="1276" w:type="dxa"/>
            <w:tcBorders>
              <w:top w:val="nil"/>
              <w:bottom w:val="single" w:sz="4" w:space="0" w:color="auto"/>
            </w:tcBorders>
          </w:tcPr>
          <w:p w14:paraId="34109762" w14:textId="11894A25" w:rsidR="00231B5F" w:rsidRPr="00450A3C" w:rsidRDefault="00BB6AF5" w:rsidP="00765A7E">
            <w:pPr>
              <w:rPr>
                <w:rFonts w:ascii="Times New Roman" w:hAnsi="Times New Roman" w:cs="Times New Roman"/>
                <w:szCs w:val="24"/>
                <w:lang w:val="en-US"/>
              </w:rPr>
            </w:pPr>
            <w:r>
              <w:rPr>
                <w:rFonts w:ascii="Times New Roman" w:hAnsi="Times New Roman" w:cs="Times New Roman"/>
                <w:szCs w:val="24"/>
                <w:lang w:val="en-US"/>
              </w:rPr>
              <w:t>OPC</w:t>
            </w:r>
          </w:p>
        </w:tc>
        <w:tc>
          <w:tcPr>
            <w:tcW w:w="3969" w:type="dxa"/>
            <w:tcBorders>
              <w:top w:val="nil"/>
              <w:bottom w:val="single" w:sz="4" w:space="0" w:color="auto"/>
            </w:tcBorders>
          </w:tcPr>
          <w:p w14:paraId="7B8C4797" w14:textId="4F94990F" w:rsidR="00231B5F" w:rsidRPr="00450A3C" w:rsidRDefault="00231B5F" w:rsidP="00765A7E">
            <w:pPr>
              <w:rPr>
                <w:rFonts w:ascii="Times New Roman" w:hAnsi="Times New Roman" w:cs="Times New Roman"/>
                <w:szCs w:val="24"/>
                <w:lang w:val="en-US"/>
              </w:rPr>
            </w:pPr>
            <w:r w:rsidRPr="00450A3C">
              <w:rPr>
                <w:rFonts w:ascii="Times New Roman" w:hAnsi="Times New Roman" w:cs="Times New Roman"/>
                <w:szCs w:val="24"/>
                <w:lang w:val="en-US"/>
              </w:rPr>
              <w:t>0.</w:t>
            </w:r>
            <w:r w:rsidR="00BB6AF5">
              <w:t xml:space="preserve"> </w:t>
            </w:r>
            <w:r w:rsidR="00BB6AF5" w:rsidRPr="00BB6AF5">
              <w:rPr>
                <w:rFonts w:ascii="Times New Roman" w:hAnsi="Times New Roman" w:cs="Times New Roman"/>
                <w:szCs w:val="24"/>
                <w:lang w:val="en-US"/>
              </w:rPr>
              <w:t>68</w:t>
            </w:r>
            <w:r w:rsidR="00A1710A">
              <w:rPr>
                <w:rFonts w:ascii="Times New Roman" w:hAnsi="Times New Roman" w:cs="Times New Roman"/>
                <w:szCs w:val="24"/>
                <w:lang w:val="en-US"/>
              </w:rPr>
              <w:t>7</w:t>
            </w:r>
            <w:r w:rsidR="00BB6AF5">
              <w:rPr>
                <w:rFonts w:ascii="Times New Roman" w:hAnsi="Times New Roman" w:cs="Times New Roman"/>
                <w:szCs w:val="24"/>
                <w:lang w:val="en-US"/>
              </w:rPr>
              <w:t xml:space="preserve"> (95% CI [0.</w:t>
            </w:r>
            <w:r w:rsidR="00A1710A">
              <w:rPr>
                <w:rFonts w:ascii="Times New Roman" w:hAnsi="Times New Roman" w:cs="Times New Roman"/>
                <w:szCs w:val="24"/>
                <w:lang w:val="en-US"/>
              </w:rPr>
              <w:t>673 - 0.702</w:t>
            </w:r>
            <w:r w:rsidR="00BB6AF5">
              <w:rPr>
                <w:rFonts w:ascii="Times New Roman" w:hAnsi="Times New Roman" w:cs="Times New Roman"/>
                <w:szCs w:val="24"/>
                <w:lang w:val="en-US"/>
              </w:rPr>
              <w:t>])</w:t>
            </w:r>
          </w:p>
        </w:tc>
        <w:tc>
          <w:tcPr>
            <w:tcW w:w="3815" w:type="dxa"/>
            <w:tcBorders>
              <w:top w:val="nil"/>
              <w:bottom w:val="single" w:sz="4" w:space="0" w:color="auto"/>
            </w:tcBorders>
          </w:tcPr>
          <w:p w14:paraId="4FA36683" w14:textId="16247A80" w:rsidR="00231B5F" w:rsidRPr="00450A3C" w:rsidRDefault="00585AD0" w:rsidP="00765A7E">
            <w:pPr>
              <w:rPr>
                <w:rFonts w:ascii="Times New Roman" w:hAnsi="Times New Roman" w:cs="Times New Roman"/>
                <w:szCs w:val="24"/>
                <w:lang w:val="en-US"/>
              </w:rPr>
            </w:pPr>
            <w:r w:rsidRPr="00450A3C">
              <w:rPr>
                <w:rFonts w:ascii="Times New Roman" w:hAnsi="Times New Roman" w:cs="Times New Roman"/>
                <w:szCs w:val="24"/>
                <w:lang w:val="en-US"/>
              </w:rPr>
              <w:t>0.</w:t>
            </w:r>
            <w:r w:rsidR="00BB6AF5">
              <w:t xml:space="preserve"> </w:t>
            </w:r>
            <w:r w:rsidR="00BB6AF5" w:rsidRPr="00BB6AF5">
              <w:rPr>
                <w:rFonts w:ascii="Times New Roman" w:hAnsi="Times New Roman" w:cs="Times New Roman"/>
                <w:szCs w:val="24"/>
                <w:lang w:val="en-US"/>
              </w:rPr>
              <w:t>68</w:t>
            </w:r>
            <w:r w:rsidR="00A1710A">
              <w:rPr>
                <w:rFonts w:ascii="Times New Roman" w:hAnsi="Times New Roman" w:cs="Times New Roman"/>
                <w:szCs w:val="24"/>
                <w:lang w:val="en-US"/>
              </w:rPr>
              <w:t>2</w:t>
            </w:r>
            <w:r w:rsidR="00BB6AF5">
              <w:rPr>
                <w:rFonts w:ascii="Times New Roman" w:hAnsi="Times New Roman" w:cs="Times New Roman"/>
                <w:szCs w:val="24"/>
                <w:lang w:val="en-US"/>
              </w:rPr>
              <w:t xml:space="preserve"> (95% CI [</w:t>
            </w:r>
            <w:r w:rsidR="00A1710A">
              <w:rPr>
                <w:rFonts w:ascii="Times New Roman" w:hAnsi="Times New Roman" w:cs="Times New Roman"/>
                <w:szCs w:val="24"/>
                <w:lang w:val="en-US"/>
              </w:rPr>
              <w:t>0.666 – 0.697</w:t>
            </w:r>
            <w:r w:rsidR="00BB6AF5">
              <w:rPr>
                <w:rFonts w:ascii="Times New Roman" w:hAnsi="Times New Roman" w:cs="Times New Roman"/>
                <w:szCs w:val="24"/>
                <w:lang w:val="en-US"/>
              </w:rPr>
              <w:t>])</w:t>
            </w:r>
          </w:p>
        </w:tc>
      </w:tr>
      <w:tr w:rsidR="003A5CE2" w:rsidRPr="00693ECF" w14:paraId="55063FA1" w14:textId="77777777" w:rsidTr="00325976">
        <w:tc>
          <w:tcPr>
            <w:tcW w:w="9060" w:type="dxa"/>
            <w:gridSpan w:val="3"/>
            <w:tcBorders>
              <w:top w:val="single" w:sz="4" w:space="0" w:color="auto"/>
            </w:tcBorders>
          </w:tcPr>
          <w:p w14:paraId="68927102" w14:textId="30343D5E" w:rsidR="003A5CE2" w:rsidRPr="003A5CE2" w:rsidRDefault="00BB6AF5" w:rsidP="00765A7E">
            <w:pPr>
              <w:rPr>
                <w:rFonts w:ascii="Times New Roman" w:hAnsi="Times New Roman" w:cs="Times New Roman"/>
                <w:szCs w:val="24"/>
                <w:lang w:val="en-US"/>
              </w:rPr>
            </w:pPr>
            <w:r>
              <w:rPr>
                <w:rFonts w:ascii="Times New Roman" w:hAnsi="Times New Roman" w:cs="Times New Roman"/>
                <w:szCs w:val="24"/>
                <w:lang w:val="en-US"/>
              </w:rPr>
              <w:t xml:space="preserve">IPC: </w:t>
            </w:r>
            <w:r w:rsidRPr="00075E08">
              <w:rPr>
                <w:rFonts w:ascii="Times New Roman" w:hAnsi="Times New Roman" w:cs="Times New Roman"/>
                <w:sz w:val="24"/>
                <w:szCs w:val="24"/>
                <w:lang w:val="en-US"/>
              </w:rPr>
              <w:t>inpatient palliative care</w:t>
            </w:r>
            <w:r>
              <w:rPr>
                <w:rFonts w:ascii="Times New Roman" w:hAnsi="Times New Roman" w:cs="Times New Roman"/>
                <w:sz w:val="24"/>
                <w:szCs w:val="24"/>
                <w:lang w:val="en-US"/>
              </w:rPr>
              <w:t>; OPC: out</w:t>
            </w:r>
            <w:r w:rsidRPr="00075E08">
              <w:rPr>
                <w:rFonts w:ascii="Times New Roman" w:hAnsi="Times New Roman" w:cs="Times New Roman"/>
                <w:sz w:val="24"/>
                <w:szCs w:val="24"/>
                <w:lang w:val="en-US"/>
              </w:rPr>
              <w:t>patient palliative care</w:t>
            </w:r>
            <w:r>
              <w:rPr>
                <w:rFonts w:ascii="Times New Roman" w:hAnsi="Times New Roman" w:cs="Times New Roman"/>
                <w:sz w:val="24"/>
                <w:szCs w:val="24"/>
                <w:lang w:val="en-US"/>
              </w:rPr>
              <w:t>;</w:t>
            </w:r>
            <w:r w:rsidRPr="00075E08">
              <w:rPr>
                <w:rFonts w:ascii="Times New Roman" w:hAnsi="Times New Roman" w:cs="Times New Roman"/>
                <w:sz w:val="24"/>
                <w:szCs w:val="24"/>
                <w:lang w:val="en-US"/>
              </w:rPr>
              <w:t xml:space="preserve"> </w:t>
            </w:r>
            <w:r w:rsidR="003A5CE2">
              <w:rPr>
                <w:rFonts w:ascii="Times New Roman" w:hAnsi="Times New Roman" w:cs="Times New Roman"/>
                <w:szCs w:val="24"/>
                <w:lang w:val="en-US"/>
              </w:rPr>
              <w:t xml:space="preserve">Glm: logistic regression model; cforest: </w:t>
            </w:r>
            <w:r w:rsidR="003A5CE2" w:rsidRPr="00DF38D5">
              <w:rPr>
                <w:rFonts w:ascii="Times New Roman" w:hAnsi="Times New Roman" w:cs="Times New Roman"/>
                <w:sz w:val="24"/>
                <w:szCs w:val="24"/>
                <w:lang w:val="en-US"/>
              </w:rPr>
              <w:t>conditional inference survival forests</w:t>
            </w:r>
          </w:p>
        </w:tc>
      </w:tr>
    </w:tbl>
    <w:p w14:paraId="5C2F3E91" w14:textId="56954128" w:rsidR="00231B5F" w:rsidRDefault="00231B5F" w:rsidP="00765A7E">
      <w:pPr>
        <w:rPr>
          <w:rFonts w:ascii="Times New Roman" w:hAnsi="Times New Roman" w:cs="Times New Roman"/>
          <w:sz w:val="24"/>
          <w:szCs w:val="24"/>
          <w:lang w:val="en-US"/>
        </w:rPr>
      </w:pPr>
    </w:p>
    <w:p w14:paraId="36F1827C" w14:textId="77777777" w:rsidR="003A5CE2" w:rsidRDefault="003A5CE2" w:rsidP="00765A7E">
      <w:pPr>
        <w:rPr>
          <w:rFonts w:ascii="Times New Roman" w:hAnsi="Times New Roman" w:cs="Times New Roman"/>
          <w:sz w:val="24"/>
          <w:szCs w:val="24"/>
          <w:lang w:val="en-US"/>
        </w:rPr>
      </w:pPr>
    </w:p>
    <w:p w14:paraId="5237EC67" w14:textId="613176CA" w:rsidR="00075E08" w:rsidRDefault="00075E08" w:rsidP="001F441F">
      <w:pPr>
        <w:spacing w:line="480" w:lineRule="auto"/>
        <w:rPr>
          <w:rFonts w:ascii="Times New Roman" w:hAnsi="Times New Roman" w:cs="Times New Roman"/>
          <w:sz w:val="24"/>
          <w:szCs w:val="24"/>
          <w:lang w:val="en-US"/>
        </w:rPr>
      </w:pPr>
      <w:r w:rsidRPr="00075E08">
        <w:rPr>
          <w:rFonts w:ascii="Times New Roman" w:hAnsi="Times New Roman" w:cs="Times New Roman"/>
          <w:sz w:val="24"/>
          <w:szCs w:val="24"/>
          <w:lang w:val="en-US"/>
        </w:rPr>
        <w:t>Figure</w:t>
      </w:r>
      <w:r>
        <w:rPr>
          <w:rFonts w:ascii="Times New Roman" w:hAnsi="Times New Roman" w:cs="Times New Roman"/>
          <w:sz w:val="24"/>
          <w:szCs w:val="24"/>
          <w:lang w:val="en-US"/>
        </w:rPr>
        <w:t xml:space="preserve"> </w:t>
      </w:r>
      <w:r w:rsidR="001646B1">
        <w:rPr>
          <w:rFonts w:ascii="Times New Roman" w:hAnsi="Times New Roman" w:cs="Times New Roman"/>
          <w:sz w:val="24"/>
          <w:szCs w:val="24"/>
          <w:lang w:val="en-US"/>
        </w:rPr>
        <w:t>S</w:t>
      </w:r>
      <w:r w:rsidR="00704B2F">
        <w:rPr>
          <w:rFonts w:ascii="Times New Roman" w:hAnsi="Times New Roman" w:cs="Times New Roman"/>
          <w:sz w:val="24"/>
          <w:szCs w:val="24"/>
          <w:lang w:val="en-US"/>
        </w:rPr>
        <w:t>3</w:t>
      </w:r>
      <w:r w:rsidRPr="00075E08">
        <w:rPr>
          <w:rFonts w:ascii="Times New Roman" w:hAnsi="Times New Roman" w:cs="Times New Roman"/>
          <w:sz w:val="24"/>
          <w:szCs w:val="24"/>
          <w:lang w:val="en-US"/>
        </w:rPr>
        <w:t>: Calibration plots for log. regression models</w:t>
      </w:r>
      <w:r w:rsidR="00DA5EDC">
        <w:rPr>
          <w:rFonts w:ascii="Times New Roman" w:hAnsi="Times New Roman" w:cs="Times New Roman"/>
          <w:sz w:val="24"/>
          <w:szCs w:val="24"/>
          <w:lang w:val="en-US"/>
        </w:rPr>
        <w:t xml:space="preserve"> (glm)</w:t>
      </w:r>
      <w:r>
        <w:rPr>
          <w:rFonts w:ascii="Times New Roman" w:hAnsi="Times New Roman" w:cs="Times New Roman"/>
          <w:sz w:val="24"/>
          <w:szCs w:val="24"/>
          <w:lang w:val="en-US"/>
        </w:rPr>
        <w:t xml:space="preserve"> and</w:t>
      </w:r>
      <w:r w:rsidRPr="00075E08">
        <w:rPr>
          <w:rFonts w:ascii="Times New Roman" w:hAnsi="Times New Roman" w:cs="Times New Roman"/>
          <w:sz w:val="24"/>
          <w:szCs w:val="24"/>
          <w:lang w:val="en-US"/>
        </w:rPr>
        <w:t xml:space="preserve"> </w:t>
      </w:r>
      <w:r w:rsidR="00602B64">
        <w:rPr>
          <w:rFonts w:ascii="Times New Roman" w:hAnsi="Times New Roman" w:cs="Times New Roman"/>
          <w:sz w:val="24"/>
          <w:szCs w:val="24"/>
          <w:lang w:val="en-US"/>
        </w:rPr>
        <w:t xml:space="preserve">cforest </w:t>
      </w:r>
      <w:r>
        <w:rPr>
          <w:rFonts w:ascii="Times New Roman" w:hAnsi="Times New Roman" w:cs="Times New Roman"/>
          <w:sz w:val="24"/>
          <w:szCs w:val="24"/>
          <w:lang w:val="en-US"/>
        </w:rPr>
        <w:t>model</w:t>
      </w:r>
      <w:r w:rsidRPr="00075E08">
        <w:rPr>
          <w:rFonts w:ascii="Times New Roman" w:hAnsi="Times New Roman" w:cs="Times New Roman"/>
          <w:sz w:val="24"/>
          <w:szCs w:val="24"/>
          <w:lang w:val="en-US"/>
        </w:rPr>
        <w:t>s. Intercepts and slopes were calculated using logistic recalibration (95% confidence intervals in parentheses). Left column: Models with inpatient palliative care as outcome. Right column: Models with outpatient palliative care as outcome.</w:t>
      </w:r>
      <w:r w:rsidR="00DA5EDC">
        <w:rPr>
          <w:rFonts w:ascii="Times New Roman" w:hAnsi="Times New Roman" w:cs="Times New Roman"/>
          <w:sz w:val="24"/>
          <w:szCs w:val="24"/>
          <w:lang w:val="en-US"/>
        </w:rPr>
        <w:t xml:space="preserve"> </w:t>
      </w:r>
    </w:p>
    <w:p w14:paraId="46751537" w14:textId="14A49CD9" w:rsidR="00075E08" w:rsidRDefault="00B33190" w:rsidP="00765A7E">
      <w:pPr>
        <w:rPr>
          <w:rFonts w:ascii="Times New Roman" w:hAnsi="Times New Roman" w:cs="Times New Roman"/>
          <w:sz w:val="24"/>
          <w:szCs w:val="24"/>
          <w:lang w:val="en-US"/>
        </w:rPr>
      </w:pPr>
      <w:r>
        <w:rPr>
          <w:noProof/>
        </w:rPr>
        <w:drawing>
          <wp:inline distT="0" distB="0" distL="0" distR="0" wp14:anchorId="46678311" wp14:editId="2D312C50">
            <wp:extent cx="5759450" cy="448119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59450" cy="4481195"/>
                    </a:xfrm>
                    <a:prstGeom prst="rect">
                      <a:avLst/>
                    </a:prstGeom>
                  </pic:spPr>
                </pic:pic>
              </a:graphicData>
            </a:graphic>
          </wp:inline>
        </w:drawing>
      </w:r>
    </w:p>
    <w:p w14:paraId="5D4BC8FA" w14:textId="77777777" w:rsidR="001E1342" w:rsidRDefault="001E1342" w:rsidP="00765A7E">
      <w:pPr>
        <w:rPr>
          <w:rFonts w:ascii="Times New Roman" w:hAnsi="Times New Roman" w:cs="Times New Roman"/>
          <w:sz w:val="24"/>
          <w:szCs w:val="24"/>
          <w:lang w:val="en-US"/>
        </w:rPr>
      </w:pPr>
    </w:p>
    <w:p w14:paraId="2CC28105" w14:textId="77777777" w:rsidR="001E1342" w:rsidRDefault="001E1342">
      <w:pPr>
        <w:rPr>
          <w:rFonts w:ascii="Times New Roman" w:hAnsi="Times New Roman" w:cs="Times New Roman"/>
          <w:i/>
          <w:iCs/>
          <w:color w:val="44546A" w:themeColor="text2"/>
          <w:sz w:val="24"/>
          <w:szCs w:val="24"/>
          <w:lang w:val="en-US"/>
        </w:rPr>
      </w:pPr>
      <w:r>
        <w:rPr>
          <w:rFonts w:ascii="Times New Roman" w:hAnsi="Times New Roman" w:cs="Times New Roman"/>
          <w:sz w:val="24"/>
          <w:szCs w:val="24"/>
          <w:lang w:val="en-US"/>
        </w:rPr>
        <w:br w:type="page"/>
      </w:r>
    </w:p>
    <w:p w14:paraId="4CF69A2A" w14:textId="4FAAFB50" w:rsidR="001E1342" w:rsidRPr="00450A3C" w:rsidRDefault="001E1342" w:rsidP="001F441F">
      <w:pPr>
        <w:pStyle w:val="Beschriftung"/>
        <w:spacing w:line="480" w:lineRule="auto"/>
        <w:rPr>
          <w:rFonts w:ascii="Times New Roman" w:hAnsi="Times New Roman" w:cs="Times New Roman"/>
          <w:i w:val="0"/>
          <w:color w:val="auto"/>
          <w:sz w:val="24"/>
          <w:szCs w:val="24"/>
          <w:lang w:val="en-US"/>
        </w:rPr>
      </w:pPr>
      <w:r w:rsidRPr="00450A3C">
        <w:rPr>
          <w:rFonts w:ascii="Times New Roman" w:hAnsi="Times New Roman" w:cs="Times New Roman"/>
          <w:i w:val="0"/>
          <w:color w:val="auto"/>
          <w:sz w:val="24"/>
          <w:szCs w:val="24"/>
          <w:lang w:val="en-US"/>
        </w:rPr>
        <w:lastRenderedPageBreak/>
        <w:t>Figure S</w:t>
      </w:r>
      <w:r w:rsidR="00704B2F">
        <w:rPr>
          <w:rFonts w:ascii="Times New Roman" w:hAnsi="Times New Roman" w:cs="Times New Roman"/>
          <w:i w:val="0"/>
          <w:color w:val="auto"/>
          <w:sz w:val="24"/>
          <w:szCs w:val="24"/>
          <w:lang w:val="en-US"/>
        </w:rPr>
        <w:t>4</w:t>
      </w:r>
      <w:r w:rsidRPr="00450A3C">
        <w:rPr>
          <w:rFonts w:ascii="Times New Roman" w:hAnsi="Times New Roman" w:cs="Times New Roman"/>
          <w:i w:val="0"/>
          <w:color w:val="auto"/>
          <w:sz w:val="24"/>
          <w:szCs w:val="24"/>
          <w:lang w:val="en-US"/>
        </w:rPr>
        <w:t>: Number of top 20 features by category of variables</w:t>
      </w:r>
      <w:r w:rsidRPr="00450A3C" w:rsidDel="00AD12EB">
        <w:rPr>
          <w:rFonts w:ascii="Times New Roman" w:hAnsi="Times New Roman" w:cs="Times New Roman"/>
          <w:i w:val="0"/>
          <w:color w:val="auto"/>
          <w:sz w:val="24"/>
          <w:szCs w:val="24"/>
          <w:lang w:val="en-US"/>
        </w:rPr>
        <w:t xml:space="preserve"> </w:t>
      </w:r>
      <w:r w:rsidRPr="00450A3C">
        <w:rPr>
          <w:rFonts w:ascii="Times New Roman" w:hAnsi="Times New Roman" w:cs="Times New Roman"/>
          <w:i w:val="0"/>
          <w:color w:val="auto"/>
          <w:sz w:val="24"/>
          <w:szCs w:val="24"/>
          <w:lang w:val="en-US"/>
        </w:rPr>
        <w:t xml:space="preserve">associated with inpatient palliative care. AOK data 2014-2019. </w:t>
      </w:r>
    </w:p>
    <w:p w14:paraId="16213B50" w14:textId="1BD4C95D" w:rsidR="001E1342" w:rsidRDefault="001E1342" w:rsidP="00765A7E">
      <w:pPr>
        <w:rPr>
          <w:rFonts w:ascii="Times New Roman" w:hAnsi="Times New Roman" w:cs="Times New Roman"/>
          <w:sz w:val="24"/>
          <w:szCs w:val="24"/>
          <w:lang w:val="en-US"/>
        </w:rPr>
      </w:pPr>
      <w:r>
        <w:rPr>
          <w:noProof/>
          <w:sz w:val="24"/>
          <w:szCs w:val="24"/>
          <w:lang w:eastAsia="de-DE"/>
        </w:rPr>
        <w:drawing>
          <wp:inline distT="0" distB="0" distL="0" distR="0" wp14:anchorId="05704CD4" wp14:editId="4040128B">
            <wp:extent cx="5657850" cy="3562916"/>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72468" cy="3572121"/>
                    </a:xfrm>
                    <a:prstGeom prst="rect">
                      <a:avLst/>
                    </a:prstGeom>
                    <a:noFill/>
                  </pic:spPr>
                </pic:pic>
              </a:graphicData>
            </a:graphic>
          </wp:inline>
        </w:drawing>
      </w:r>
    </w:p>
    <w:p w14:paraId="4D3DC33C" w14:textId="757ED0B2" w:rsidR="001E1342" w:rsidRDefault="001E1342" w:rsidP="001F441F">
      <w:pPr>
        <w:spacing w:line="480" w:lineRule="auto"/>
        <w:rPr>
          <w:rFonts w:ascii="Times New Roman" w:hAnsi="Times New Roman" w:cs="Times New Roman"/>
          <w:sz w:val="24"/>
          <w:szCs w:val="24"/>
          <w:lang w:val="en-US"/>
        </w:rPr>
      </w:pPr>
      <w:r w:rsidRPr="007D68EF">
        <w:rPr>
          <w:rFonts w:ascii="Times New Roman" w:hAnsi="Times New Roman" w:cs="Times New Roman"/>
          <w:sz w:val="24"/>
          <w:szCs w:val="24"/>
          <w:lang w:val="en-US"/>
        </w:rPr>
        <w:t xml:space="preserve">Figure </w:t>
      </w:r>
      <w:r w:rsidRPr="00450A3C">
        <w:rPr>
          <w:rFonts w:ascii="Times New Roman" w:hAnsi="Times New Roman" w:cs="Times New Roman"/>
          <w:sz w:val="24"/>
          <w:szCs w:val="24"/>
          <w:lang w:val="en-US"/>
        </w:rPr>
        <w:t>S</w:t>
      </w:r>
      <w:r w:rsidR="00704B2F">
        <w:rPr>
          <w:rFonts w:ascii="Times New Roman" w:hAnsi="Times New Roman" w:cs="Times New Roman"/>
          <w:sz w:val="24"/>
          <w:szCs w:val="24"/>
          <w:lang w:val="en-US"/>
        </w:rPr>
        <w:t>5</w:t>
      </w:r>
      <w:r w:rsidRPr="007D68EF">
        <w:rPr>
          <w:rFonts w:ascii="Times New Roman" w:hAnsi="Times New Roman" w:cs="Times New Roman"/>
          <w:sz w:val="24"/>
          <w:szCs w:val="24"/>
          <w:lang w:val="en-US"/>
        </w:rPr>
        <w:t>: Number of top 2</w:t>
      </w:r>
      <w:r>
        <w:rPr>
          <w:rFonts w:ascii="Times New Roman" w:hAnsi="Times New Roman" w:cs="Times New Roman"/>
          <w:sz w:val="24"/>
          <w:szCs w:val="24"/>
          <w:lang w:val="en-US"/>
        </w:rPr>
        <w:t>0</w:t>
      </w:r>
      <w:r w:rsidRPr="007D68E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features </w:t>
      </w:r>
      <w:r w:rsidRPr="00AD12EB">
        <w:rPr>
          <w:rFonts w:ascii="Times New Roman" w:hAnsi="Times New Roman" w:cs="Times New Roman"/>
          <w:sz w:val="24"/>
          <w:szCs w:val="24"/>
          <w:lang w:val="en-US"/>
        </w:rPr>
        <w:t>by category of variables</w:t>
      </w:r>
      <w:r w:rsidRPr="00AD12EB" w:rsidDel="00AD12EB">
        <w:rPr>
          <w:rFonts w:ascii="Times New Roman" w:hAnsi="Times New Roman" w:cs="Times New Roman"/>
          <w:sz w:val="24"/>
          <w:szCs w:val="24"/>
          <w:lang w:val="en-US"/>
        </w:rPr>
        <w:t xml:space="preserve"> </w:t>
      </w:r>
      <w:r>
        <w:rPr>
          <w:rFonts w:ascii="Times New Roman" w:hAnsi="Times New Roman" w:cs="Times New Roman"/>
          <w:sz w:val="24"/>
          <w:szCs w:val="24"/>
          <w:lang w:val="en-US"/>
        </w:rPr>
        <w:t>associated with out</w:t>
      </w:r>
      <w:r w:rsidRPr="007D68EF">
        <w:rPr>
          <w:rFonts w:ascii="Times New Roman" w:hAnsi="Times New Roman" w:cs="Times New Roman"/>
          <w:sz w:val="24"/>
          <w:szCs w:val="24"/>
          <w:lang w:val="en-US"/>
        </w:rPr>
        <w:t>patient palliative care</w:t>
      </w:r>
      <w:r>
        <w:rPr>
          <w:rFonts w:ascii="Times New Roman" w:hAnsi="Times New Roman" w:cs="Times New Roman"/>
          <w:sz w:val="24"/>
          <w:szCs w:val="24"/>
          <w:lang w:val="en-US"/>
        </w:rPr>
        <w:t>.</w:t>
      </w:r>
      <w:r w:rsidRPr="007D68EF">
        <w:rPr>
          <w:rFonts w:ascii="Times New Roman" w:hAnsi="Times New Roman" w:cs="Times New Roman"/>
          <w:sz w:val="24"/>
          <w:szCs w:val="24"/>
          <w:lang w:val="en-US"/>
        </w:rPr>
        <w:t xml:space="preserve"> AOK data 2014-2019.</w:t>
      </w:r>
    </w:p>
    <w:p w14:paraId="71BE3656" w14:textId="778F7048" w:rsidR="001E1342" w:rsidRPr="00075E08" w:rsidRDefault="001E1342" w:rsidP="00765A7E">
      <w:pPr>
        <w:rPr>
          <w:rFonts w:ascii="Times New Roman" w:hAnsi="Times New Roman" w:cs="Times New Roman"/>
          <w:sz w:val="24"/>
          <w:szCs w:val="24"/>
          <w:lang w:val="en-US"/>
        </w:rPr>
      </w:pPr>
      <w:r>
        <w:rPr>
          <w:rFonts w:ascii="Times New Roman" w:hAnsi="Times New Roman" w:cs="Times New Roman"/>
          <w:noProof/>
          <w:sz w:val="24"/>
          <w:szCs w:val="24"/>
          <w:lang w:eastAsia="de-DE"/>
        </w:rPr>
        <w:drawing>
          <wp:inline distT="0" distB="0" distL="0" distR="0" wp14:anchorId="54D37A6F" wp14:editId="500CCCF7">
            <wp:extent cx="5639435" cy="3562458"/>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59611" cy="3575203"/>
                    </a:xfrm>
                    <a:prstGeom prst="rect">
                      <a:avLst/>
                    </a:prstGeom>
                    <a:noFill/>
                  </pic:spPr>
                </pic:pic>
              </a:graphicData>
            </a:graphic>
          </wp:inline>
        </w:drawing>
      </w:r>
    </w:p>
    <w:sectPr w:rsidR="001E1342" w:rsidRPr="00075E08" w:rsidSect="009835D5">
      <w:pgSz w:w="11906" w:h="16838"/>
      <w:pgMar w:top="1418" w:right="1418" w:bottom="1134"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7928793" w16cex:dateUtc="2024-01-20T10:04:00Z"/>
  <w16cex:commentExtensible w16cex:durableId="2BB3C102" w16cex:dateUtc="2024-01-20T10:05: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C9D"/>
    <w:rsid w:val="000011C3"/>
    <w:rsid w:val="0004227F"/>
    <w:rsid w:val="00075BDE"/>
    <w:rsid w:val="00075E08"/>
    <w:rsid w:val="00084C38"/>
    <w:rsid w:val="00094EC4"/>
    <w:rsid w:val="0016343C"/>
    <w:rsid w:val="001646B1"/>
    <w:rsid w:val="00197FCE"/>
    <w:rsid w:val="001B1715"/>
    <w:rsid w:val="001B17B5"/>
    <w:rsid w:val="001B25B0"/>
    <w:rsid w:val="001E1342"/>
    <w:rsid w:val="001F0C9D"/>
    <w:rsid w:val="001F3985"/>
    <w:rsid w:val="001F441F"/>
    <w:rsid w:val="00231B5F"/>
    <w:rsid w:val="00236FAC"/>
    <w:rsid w:val="0026027B"/>
    <w:rsid w:val="002946A9"/>
    <w:rsid w:val="002E46E5"/>
    <w:rsid w:val="00325976"/>
    <w:rsid w:val="003A5CE2"/>
    <w:rsid w:val="003E2DD3"/>
    <w:rsid w:val="00450A3C"/>
    <w:rsid w:val="0046500B"/>
    <w:rsid w:val="00476475"/>
    <w:rsid w:val="004F4790"/>
    <w:rsid w:val="0052751E"/>
    <w:rsid w:val="0054399D"/>
    <w:rsid w:val="00544397"/>
    <w:rsid w:val="00580054"/>
    <w:rsid w:val="00585AD0"/>
    <w:rsid w:val="005C4716"/>
    <w:rsid w:val="00602B64"/>
    <w:rsid w:val="00603054"/>
    <w:rsid w:val="006207DA"/>
    <w:rsid w:val="00625823"/>
    <w:rsid w:val="00663D4A"/>
    <w:rsid w:val="00693ECF"/>
    <w:rsid w:val="00701EE2"/>
    <w:rsid w:val="00704B2F"/>
    <w:rsid w:val="00765A7E"/>
    <w:rsid w:val="007A74FB"/>
    <w:rsid w:val="007B2E67"/>
    <w:rsid w:val="00857606"/>
    <w:rsid w:val="00884FFE"/>
    <w:rsid w:val="008B0FDD"/>
    <w:rsid w:val="008B6B63"/>
    <w:rsid w:val="00965E0B"/>
    <w:rsid w:val="009763F9"/>
    <w:rsid w:val="009835D5"/>
    <w:rsid w:val="00994F71"/>
    <w:rsid w:val="009B435C"/>
    <w:rsid w:val="009E32C5"/>
    <w:rsid w:val="00A12BD9"/>
    <w:rsid w:val="00A1710A"/>
    <w:rsid w:val="00A427F7"/>
    <w:rsid w:val="00A70784"/>
    <w:rsid w:val="00A84528"/>
    <w:rsid w:val="00A926FC"/>
    <w:rsid w:val="00AE1A13"/>
    <w:rsid w:val="00AE62E5"/>
    <w:rsid w:val="00B33190"/>
    <w:rsid w:val="00B40328"/>
    <w:rsid w:val="00BB6AF5"/>
    <w:rsid w:val="00BD515D"/>
    <w:rsid w:val="00C47BA5"/>
    <w:rsid w:val="00C76E70"/>
    <w:rsid w:val="00CF71CE"/>
    <w:rsid w:val="00D857FC"/>
    <w:rsid w:val="00D85831"/>
    <w:rsid w:val="00DA5EDC"/>
    <w:rsid w:val="00E01237"/>
    <w:rsid w:val="00E07E0B"/>
    <w:rsid w:val="00E1350D"/>
    <w:rsid w:val="00E16559"/>
    <w:rsid w:val="00E25F6C"/>
    <w:rsid w:val="00E906C0"/>
    <w:rsid w:val="00EB1CEA"/>
    <w:rsid w:val="00ED0664"/>
    <w:rsid w:val="00F22A8F"/>
    <w:rsid w:val="00F94F0A"/>
    <w:rsid w:val="00FE4C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FF62E"/>
  <w15:chartTrackingRefBased/>
  <w15:docId w15:val="{CAEB6309-F452-4521-9A48-7E1367763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1F0C9D"/>
  </w:style>
  <w:style w:type="paragraph" w:styleId="berschrift2">
    <w:name w:val="heading 2"/>
    <w:basedOn w:val="Standard"/>
    <w:next w:val="Standard"/>
    <w:link w:val="berschrift2Zchn"/>
    <w:uiPriority w:val="9"/>
    <w:unhideWhenUsed/>
    <w:qFormat/>
    <w:rsid w:val="00D857F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markedcontent">
    <w:name w:val="markedcontent"/>
    <w:basedOn w:val="Absatz-Standardschriftart"/>
    <w:rsid w:val="001F0C9D"/>
  </w:style>
  <w:style w:type="table" w:styleId="Tabellenraster">
    <w:name w:val="Table Grid"/>
    <w:basedOn w:val="NormaleTabelle"/>
    <w:uiPriority w:val="39"/>
    <w:rsid w:val="001F0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857FC"/>
    <w:rPr>
      <w:rFonts w:asciiTheme="majorHAnsi" w:eastAsiaTheme="majorEastAsia" w:hAnsiTheme="majorHAnsi" w:cstheme="majorBidi"/>
      <w:color w:val="2F5496" w:themeColor="accent1" w:themeShade="BF"/>
      <w:sz w:val="26"/>
      <w:szCs w:val="26"/>
    </w:rPr>
  </w:style>
  <w:style w:type="paragraph" w:styleId="Sprechblasentext">
    <w:name w:val="Balloon Text"/>
    <w:basedOn w:val="Standard"/>
    <w:link w:val="SprechblasentextZchn"/>
    <w:uiPriority w:val="99"/>
    <w:semiHidden/>
    <w:unhideWhenUsed/>
    <w:rsid w:val="00D857F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857FC"/>
    <w:rPr>
      <w:rFonts w:ascii="Segoe UI" w:hAnsi="Segoe UI" w:cs="Segoe UI"/>
      <w:sz w:val="18"/>
      <w:szCs w:val="18"/>
    </w:rPr>
  </w:style>
  <w:style w:type="paragraph" w:customStyle="1" w:styleId="Default">
    <w:name w:val="Default"/>
    <w:rsid w:val="00D857FC"/>
    <w:pPr>
      <w:autoSpaceDE w:val="0"/>
      <w:autoSpaceDN w:val="0"/>
      <w:adjustRightInd w:val="0"/>
      <w:spacing w:after="0" w:line="240" w:lineRule="auto"/>
    </w:pPr>
    <w:rPr>
      <w:rFonts w:ascii="Calibri" w:hAnsi="Calibri" w:cs="Calibri"/>
      <w:color w:val="000000"/>
      <w:sz w:val="24"/>
      <w:szCs w:val="24"/>
    </w:rPr>
  </w:style>
  <w:style w:type="paragraph" w:styleId="Beschriftung">
    <w:name w:val="caption"/>
    <w:basedOn w:val="Standard"/>
    <w:next w:val="Standard"/>
    <w:uiPriority w:val="35"/>
    <w:unhideWhenUsed/>
    <w:qFormat/>
    <w:rsid w:val="00E906C0"/>
    <w:pPr>
      <w:spacing w:after="200" w:line="240" w:lineRule="auto"/>
    </w:pPr>
    <w:rPr>
      <w:i/>
      <w:iCs/>
      <w:color w:val="44546A" w:themeColor="text2"/>
      <w:sz w:val="18"/>
      <w:szCs w:val="18"/>
    </w:rPr>
  </w:style>
  <w:style w:type="character" w:customStyle="1" w:styleId="lrzxr">
    <w:name w:val="lrzxr"/>
    <w:basedOn w:val="Absatz-Standardschriftart"/>
    <w:rsid w:val="00D85831"/>
  </w:style>
  <w:style w:type="character" w:styleId="Kommentarzeichen">
    <w:name w:val="annotation reference"/>
    <w:basedOn w:val="Absatz-Standardschriftart"/>
    <w:uiPriority w:val="99"/>
    <w:semiHidden/>
    <w:unhideWhenUsed/>
    <w:rsid w:val="00663D4A"/>
    <w:rPr>
      <w:sz w:val="16"/>
      <w:szCs w:val="16"/>
    </w:rPr>
  </w:style>
  <w:style w:type="paragraph" w:styleId="Kommentartext">
    <w:name w:val="annotation text"/>
    <w:basedOn w:val="Standard"/>
    <w:link w:val="KommentartextZchn"/>
    <w:uiPriority w:val="99"/>
    <w:unhideWhenUsed/>
    <w:rsid w:val="00663D4A"/>
    <w:pPr>
      <w:spacing w:line="240" w:lineRule="auto"/>
    </w:pPr>
    <w:rPr>
      <w:sz w:val="20"/>
      <w:szCs w:val="20"/>
    </w:rPr>
  </w:style>
  <w:style w:type="character" w:customStyle="1" w:styleId="KommentartextZchn">
    <w:name w:val="Kommentartext Zchn"/>
    <w:basedOn w:val="Absatz-Standardschriftart"/>
    <w:link w:val="Kommentartext"/>
    <w:uiPriority w:val="99"/>
    <w:rsid w:val="00663D4A"/>
    <w:rPr>
      <w:sz w:val="20"/>
      <w:szCs w:val="20"/>
    </w:rPr>
  </w:style>
  <w:style w:type="paragraph" w:styleId="Kommentarthema">
    <w:name w:val="annotation subject"/>
    <w:basedOn w:val="Kommentartext"/>
    <w:next w:val="Kommentartext"/>
    <w:link w:val="KommentarthemaZchn"/>
    <w:uiPriority w:val="99"/>
    <w:semiHidden/>
    <w:unhideWhenUsed/>
    <w:rsid w:val="00663D4A"/>
    <w:rPr>
      <w:b/>
      <w:bCs/>
    </w:rPr>
  </w:style>
  <w:style w:type="character" w:customStyle="1" w:styleId="KommentarthemaZchn">
    <w:name w:val="Kommentarthema Zchn"/>
    <w:basedOn w:val="KommentartextZchn"/>
    <w:link w:val="Kommentarthema"/>
    <w:uiPriority w:val="99"/>
    <w:semiHidden/>
    <w:rsid w:val="00663D4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295879">
      <w:bodyDiv w:val="1"/>
      <w:marLeft w:val="0"/>
      <w:marRight w:val="0"/>
      <w:marTop w:val="0"/>
      <w:marBottom w:val="0"/>
      <w:divBdr>
        <w:top w:val="none" w:sz="0" w:space="0" w:color="auto"/>
        <w:left w:val="none" w:sz="0" w:space="0" w:color="auto"/>
        <w:bottom w:val="none" w:sz="0" w:space="0" w:color="auto"/>
        <w:right w:val="none" w:sz="0" w:space="0" w:color="auto"/>
      </w:divBdr>
    </w:div>
    <w:div w:id="284165868">
      <w:bodyDiv w:val="1"/>
      <w:marLeft w:val="0"/>
      <w:marRight w:val="0"/>
      <w:marTop w:val="0"/>
      <w:marBottom w:val="0"/>
      <w:divBdr>
        <w:top w:val="none" w:sz="0" w:space="0" w:color="auto"/>
        <w:left w:val="none" w:sz="0" w:space="0" w:color="auto"/>
        <w:bottom w:val="none" w:sz="0" w:space="0" w:color="auto"/>
        <w:right w:val="none" w:sz="0" w:space="0" w:color="auto"/>
      </w:divBdr>
    </w:div>
    <w:div w:id="314334804">
      <w:bodyDiv w:val="1"/>
      <w:marLeft w:val="0"/>
      <w:marRight w:val="0"/>
      <w:marTop w:val="0"/>
      <w:marBottom w:val="0"/>
      <w:divBdr>
        <w:top w:val="none" w:sz="0" w:space="0" w:color="auto"/>
        <w:left w:val="none" w:sz="0" w:space="0" w:color="auto"/>
        <w:bottom w:val="none" w:sz="0" w:space="0" w:color="auto"/>
        <w:right w:val="none" w:sz="0" w:space="0" w:color="auto"/>
      </w:divBdr>
    </w:div>
    <w:div w:id="847059047">
      <w:bodyDiv w:val="1"/>
      <w:marLeft w:val="0"/>
      <w:marRight w:val="0"/>
      <w:marTop w:val="0"/>
      <w:marBottom w:val="0"/>
      <w:divBdr>
        <w:top w:val="none" w:sz="0" w:space="0" w:color="auto"/>
        <w:left w:val="none" w:sz="0" w:space="0" w:color="auto"/>
        <w:bottom w:val="none" w:sz="0" w:space="0" w:color="auto"/>
        <w:right w:val="none" w:sz="0" w:space="0" w:color="auto"/>
      </w:divBdr>
    </w:div>
    <w:div w:id="1094518027">
      <w:bodyDiv w:val="1"/>
      <w:marLeft w:val="0"/>
      <w:marRight w:val="0"/>
      <w:marTop w:val="0"/>
      <w:marBottom w:val="0"/>
      <w:divBdr>
        <w:top w:val="none" w:sz="0" w:space="0" w:color="auto"/>
        <w:left w:val="none" w:sz="0" w:space="0" w:color="auto"/>
        <w:bottom w:val="none" w:sz="0" w:space="0" w:color="auto"/>
        <w:right w:val="none" w:sz="0" w:space="0" w:color="auto"/>
      </w:divBdr>
    </w:div>
    <w:div w:id="1131439589">
      <w:bodyDiv w:val="1"/>
      <w:marLeft w:val="0"/>
      <w:marRight w:val="0"/>
      <w:marTop w:val="0"/>
      <w:marBottom w:val="0"/>
      <w:divBdr>
        <w:top w:val="none" w:sz="0" w:space="0" w:color="auto"/>
        <w:left w:val="none" w:sz="0" w:space="0" w:color="auto"/>
        <w:bottom w:val="none" w:sz="0" w:space="0" w:color="auto"/>
        <w:right w:val="none" w:sz="0" w:space="0" w:color="auto"/>
      </w:divBdr>
    </w:div>
    <w:div w:id="1243291815">
      <w:bodyDiv w:val="1"/>
      <w:marLeft w:val="0"/>
      <w:marRight w:val="0"/>
      <w:marTop w:val="0"/>
      <w:marBottom w:val="0"/>
      <w:divBdr>
        <w:top w:val="none" w:sz="0" w:space="0" w:color="auto"/>
        <w:left w:val="none" w:sz="0" w:space="0" w:color="auto"/>
        <w:bottom w:val="none" w:sz="0" w:space="0" w:color="auto"/>
        <w:right w:val="none" w:sz="0" w:space="0" w:color="auto"/>
      </w:divBdr>
    </w:div>
    <w:div w:id="1322395054">
      <w:bodyDiv w:val="1"/>
      <w:marLeft w:val="0"/>
      <w:marRight w:val="0"/>
      <w:marTop w:val="0"/>
      <w:marBottom w:val="0"/>
      <w:divBdr>
        <w:top w:val="none" w:sz="0" w:space="0" w:color="auto"/>
        <w:left w:val="none" w:sz="0" w:space="0" w:color="auto"/>
        <w:bottom w:val="none" w:sz="0" w:space="0" w:color="auto"/>
        <w:right w:val="none" w:sz="0" w:space="0" w:color="auto"/>
      </w:divBdr>
    </w:div>
    <w:div w:id="1479805292">
      <w:bodyDiv w:val="1"/>
      <w:marLeft w:val="0"/>
      <w:marRight w:val="0"/>
      <w:marTop w:val="0"/>
      <w:marBottom w:val="0"/>
      <w:divBdr>
        <w:top w:val="none" w:sz="0" w:space="0" w:color="auto"/>
        <w:left w:val="none" w:sz="0" w:space="0" w:color="auto"/>
        <w:bottom w:val="none" w:sz="0" w:space="0" w:color="auto"/>
        <w:right w:val="none" w:sz="0" w:space="0" w:color="auto"/>
      </w:divBdr>
    </w:div>
    <w:div w:id="1752117694">
      <w:bodyDiv w:val="1"/>
      <w:marLeft w:val="0"/>
      <w:marRight w:val="0"/>
      <w:marTop w:val="0"/>
      <w:marBottom w:val="0"/>
      <w:divBdr>
        <w:top w:val="none" w:sz="0" w:space="0" w:color="auto"/>
        <w:left w:val="none" w:sz="0" w:space="0" w:color="auto"/>
        <w:bottom w:val="none" w:sz="0" w:space="0" w:color="auto"/>
        <w:right w:val="none" w:sz="0" w:space="0" w:color="auto"/>
      </w:divBdr>
    </w:div>
    <w:div w:id="1827014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7"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8C160-980E-4636-AEB3-6D6A1F64D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1297</Words>
  <Characters>8176</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Elena</cp:lastModifiedBy>
  <cp:revision>3</cp:revision>
  <dcterms:created xsi:type="dcterms:W3CDTF">2024-07-26T07:19:00Z</dcterms:created>
  <dcterms:modified xsi:type="dcterms:W3CDTF">2025-01-07T08:36:00Z</dcterms:modified>
</cp:coreProperties>
</file>