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105BB" w14:textId="647FFBD4" w:rsidR="006E003D" w:rsidRDefault="000660F2">
      <w:r>
        <w:rPr>
          <w:b/>
          <w:noProof/>
          <w:sz w:val="32"/>
          <w:szCs w:val="32"/>
          <w:lang w:eastAsia="en-GB"/>
        </w:rPr>
        <w:drawing>
          <wp:inline distT="0" distB="0" distL="0" distR="0" wp14:anchorId="1CECD2E1" wp14:editId="0A33B6C7">
            <wp:extent cx="5731510" cy="152082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6857B" w14:textId="56EC3148" w:rsidR="00F9429D" w:rsidRDefault="00F9429D" w:rsidP="004A4A42">
      <w:r w:rsidRPr="004A4A42">
        <w:rPr>
          <w:b/>
          <w:sz w:val="32"/>
          <w:szCs w:val="32"/>
          <w:u w:val="single"/>
        </w:rPr>
        <w:t>Topic guide for semi</w:t>
      </w:r>
      <w:r w:rsidR="004362E2" w:rsidRPr="004A4A42">
        <w:rPr>
          <w:b/>
          <w:sz w:val="32"/>
          <w:szCs w:val="32"/>
          <w:u w:val="single"/>
        </w:rPr>
        <w:t>-</w:t>
      </w:r>
      <w:r w:rsidRPr="004A4A42">
        <w:rPr>
          <w:b/>
          <w:sz w:val="32"/>
          <w:szCs w:val="32"/>
          <w:u w:val="single"/>
        </w:rPr>
        <w:t xml:space="preserve">structured interview with </w:t>
      </w:r>
      <w:r w:rsidR="009B2E0D" w:rsidRPr="004A4A42">
        <w:rPr>
          <w:b/>
          <w:sz w:val="32"/>
          <w:szCs w:val="32"/>
          <w:u w:val="single"/>
        </w:rPr>
        <w:t xml:space="preserve">bereaved </w:t>
      </w:r>
      <w:r w:rsidR="00DB60AA" w:rsidRPr="004A4A42">
        <w:rPr>
          <w:b/>
          <w:sz w:val="32"/>
          <w:szCs w:val="32"/>
          <w:u w:val="single"/>
        </w:rPr>
        <w:t>Parents</w:t>
      </w:r>
    </w:p>
    <w:p w14:paraId="0DBBAE82" w14:textId="01F9CCAF" w:rsidR="00F9429D" w:rsidRPr="004A4A42" w:rsidRDefault="00F9429D" w:rsidP="004A4A42">
      <w:pPr>
        <w:ind w:left="360"/>
        <w:rPr>
          <w:b/>
          <w:sz w:val="24"/>
          <w:szCs w:val="24"/>
          <w:u w:val="single"/>
        </w:rPr>
      </w:pPr>
    </w:p>
    <w:p w14:paraId="6DC49662" w14:textId="77777777" w:rsidR="00B43F8D" w:rsidRPr="00DF7F57" w:rsidRDefault="00B43F8D" w:rsidP="00BD4B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F5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Introducing the interview and consenting process</w:t>
      </w:r>
    </w:p>
    <w:p w14:paraId="42A92C22" w14:textId="77777777" w:rsidR="00B43F8D" w:rsidRDefault="00B43F8D" w:rsidP="00BD4BB6">
      <w:pPr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</w:pPr>
    </w:p>
    <w:p w14:paraId="6F0EFD40" w14:textId="77777777" w:rsidR="00B43F8D" w:rsidRPr="00DF7F57" w:rsidRDefault="00B43F8D" w:rsidP="00BD4BB6">
      <w:pPr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</w:pPr>
      <w:r w:rsidRPr="00DF7F5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Finding out about the child and family</w:t>
      </w:r>
    </w:p>
    <w:p w14:paraId="1E615180" w14:textId="77777777" w:rsidR="00F3663A" w:rsidRDefault="00F3663A" w:rsidP="00BD4BB6">
      <w:pPr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</w:pPr>
    </w:p>
    <w:p w14:paraId="1582AEB8" w14:textId="13F003EA" w:rsidR="00B43F8D" w:rsidRPr="00635B41" w:rsidRDefault="00B43F8D" w:rsidP="00BD4BB6">
      <w:pPr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</w:pPr>
      <w:r w:rsidRPr="00635B4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History of the child’s condition</w:t>
      </w:r>
      <w:r w:rsidR="00FE2A1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 and general care use including out-of-hours</w:t>
      </w:r>
    </w:p>
    <w:p w14:paraId="25230568" w14:textId="696A44E8" w:rsidR="00F9429D" w:rsidRDefault="00F9429D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i/>
          <w:color w:val="000000"/>
          <w:sz w:val="24"/>
          <w:szCs w:val="24"/>
        </w:rPr>
      </w:pPr>
    </w:p>
    <w:p w14:paraId="667B95E8" w14:textId="77777777" w:rsidR="00BE409A" w:rsidRPr="00BE409A" w:rsidRDefault="00E32C40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BE409A">
        <w:rPr>
          <w:b/>
          <w:bCs/>
          <w:sz w:val="24"/>
          <w:szCs w:val="24"/>
        </w:rPr>
        <w:t>Planning and decision making</w:t>
      </w:r>
    </w:p>
    <w:p w14:paraId="270DDEBE" w14:textId="77777777" w:rsidR="00BD4BB6" w:rsidRDefault="00BD4BB6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4D4744D1" w14:textId="0450B3C9" w:rsidR="00DA2BC4" w:rsidRPr="00FE2A1D" w:rsidRDefault="00DA2BC4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E2A1D">
        <w:rPr>
          <w:b/>
          <w:bCs/>
          <w:sz w:val="24"/>
          <w:szCs w:val="24"/>
        </w:rPr>
        <w:t>Care at the end-of-life</w:t>
      </w:r>
    </w:p>
    <w:p w14:paraId="214908F0" w14:textId="77777777" w:rsidR="00BD4BB6" w:rsidRDefault="00BD4BB6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79A4CF52" w14:textId="3F04B907" w:rsidR="00DA2BC4" w:rsidRDefault="00554CFA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643FDF">
        <w:rPr>
          <w:b/>
          <w:bCs/>
          <w:sz w:val="24"/>
          <w:szCs w:val="24"/>
        </w:rPr>
        <w:t>Out of hours care</w:t>
      </w:r>
    </w:p>
    <w:p w14:paraId="402DFB0B" w14:textId="77777777" w:rsidR="00BD4BB6" w:rsidRPr="00643FDF" w:rsidRDefault="00BD4BB6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58646419" w14:textId="5B1CF075" w:rsidR="00E20974" w:rsidRPr="00BE409A" w:rsidRDefault="00E20974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BE409A">
        <w:rPr>
          <w:b/>
          <w:bCs/>
          <w:sz w:val="24"/>
          <w:szCs w:val="24"/>
        </w:rPr>
        <w:t>Learning from what works well and less well</w:t>
      </w:r>
    </w:p>
    <w:p w14:paraId="5C14CAB1" w14:textId="77777777" w:rsidR="00380A00" w:rsidRDefault="00380A00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023E30B3" w14:textId="29026621" w:rsidR="00E11BDA" w:rsidRDefault="00E11BDA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BE409A">
        <w:rPr>
          <w:b/>
          <w:bCs/>
          <w:sz w:val="24"/>
          <w:szCs w:val="24"/>
        </w:rPr>
        <w:t xml:space="preserve">Expectations and needs of </w:t>
      </w:r>
      <w:r w:rsidR="00017763" w:rsidRPr="00BE409A">
        <w:rPr>
          <w:b/>
          <w:bCs/>
          <w:sz w:val="24"/>
          <w:szCs w:val="24"/>
        </w:rPr>
        <w:t>a new</w:t>
      </w:r>
      <w:r w:rsidRPr="00BE409A">
        <w:rPr>
          <w:b/>
          <w:bCs/>
          <w:sz w:val="24"/>
          <w:szCs w:val="24"/>
        </w:rPr>
        <w:t xml:space="preserve"> service</w:t>
      </w:r>
    </w:p>
    <w:p w14:paraId="1649F298" w14:textId="77777777" w:rsidR="00BD4BB6" w:rsidRPr="00BE409A" w:rsidRDefault="00BD4BB6" w:rsidP="00BD4B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0236C286" w14:textId="1ECB0FE4" w:rsidR="00E73477" w:rsidRPr="009B3B44" w:rsidRDefault="00E73477" w:rsidP="00E7347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9B3B44">
        <w:rPr>
          <w:rFonts w:ascii="Calibri" w:hAnsi="Calibri" w:cs="Calibri"/>
          <w:b/>
          <w:bCs/>
          <w:color w:val="000000"/>
        </w:rPr>
        <w:t>Close</w:t>
      </w:r>
      <w:r w:rsidR="00BD4BB6">
        <w:rPr>
          <w:rFonts w:ascii="Calibri" w:hAnsi="Calibri" w:cs="Calibri"/>
          <w:b/>
          <w:bCs/>
          <w:color w:val="000000"/>
        </w:rPr>
        <w:t>.</w:t>
      </w:r>
    </w:p>
    <w:p w14:paraId="42DC4B13" w14:textId="6CEC18C7" w:rsidR="004A4A42" w:rsidRDefault="004A4A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E61680E" w14:textId="77777777" w:rsidR="004A4A42" w:rsidRPr="00C74551" w:rsidRDefault="004A4A42" w:rsidP="004A4A4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Topic guide for semi-structured interview with Parents – non-bereaved</w:t>
      </w:r>
    </w:p>
    <w:p w14:paraId="02209B0B" w14:textId="77777777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>Introducing the interview and consenting process</w:t>
      </w:r>
    </w:p>
    <w:p w14:paraId="2A90FFA3" w14:textId="77777777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17ABE2F0" w14:textId="77777777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>Finding out about the child and family</w:t>
      </w:r>
    </w:p>
    <w:p w14:paraId="0DF414B1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38910C59" w14:textId="57485BBC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 xml:space="preserve">History of the child’s condition and general care use </w:t>
      </w:r>
    </w:p>
    <w:p w14:paraId="461CCAB1" w14:textId="77777777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636F5A15" w14:textId="4ADBC6A5" w:rsidR="00122403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 xml:space="preserve">Planning and decision making </w:t>
      </w:r>
    </w:p>
    <w:p w14:paraId="7A0F836F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6AB8FBA0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 xml:space="preserve">Current access to 24/7care </w:t>
      </w:r>
    </w:p>
    <w:p w14:paraId="7306E62B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6CCC6D17" w14:textId="1971D90F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>Changing care needs</w:t>
      </w:r>
      <w:r w:rsidR="00122403" w:rsidRPr="00F62528">
        <w:rPr>
          <w:b/>
          <w:bCs/>
          <w:sz w:val="24"/>
          <w:szCs w:val="24"/>
        </w:rPr>
        <w:t xml:space="preserve"> and moving to end-of-life care</w:t>
      </w:r>
    </w:p>
    <w:p w14:paraId="5875CA86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3C22A30A" w14:textId="17D594AC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>Learning from what works well and less well</w:t>
      </w:r>
    </w:p>
    <w:p w14:paraId="0165DED8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297CBEDA" w14:textId="77777777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>Expectations and needs of a 24/7 service</w:t>
      </w:r>
    </w:p>
    <w:p w14:paraId="06B96ABE" w14:textId="77777777" w:rsidR="00122403" w:rsidRPr="00F62528" w:rsidRDefault="00122403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63442875" w14:textId="17CC0DA2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  <w:r w:rsidRPr="00F62528">
        <w:rPr>
          <w:b/>
          <w:bCs/>
          <w:sz w:val="24"/>
          <w:szCs w:val="24"/>
        </w:rPr>
        <w:t>Close</w:t>
      </w:r>
    </w:p>
    <w:p w14:paraId="14600309" w14:textId="77777777" w:rsidR="004A4A42" w:rsidRPr="00F62528" w:rsidRDefault="004A4A42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p w14:paraId="387F8EEB" w14:textId="77777777" w:rsidR="00DB676C" w:rsidRPr="00F62528" w:rsidRDefault="00DB676C" w:rsidP="00F625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sz w:val="24"/>
          <w:szCs w:val="24"/>
        </w:rPr>
      </w:pPr>
    </w:p>
    <w:sectPr w:rsidR="00DB676C" w:rsidRPr="00F6252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1F28" w14:textId="77777777" w:rsidR="0038635A" w:rsidRDefault="0038635A" w:rsidP="0038635A">
      <w:pPr>
        <w:spacing w:after="0" w:line="240" w:lineRule="auto"/>
      </w:pPr>
      <w:r>
        <w:separator/>
      </w:r>
    </w:p>
  </w:endnote>
  <w:endnote w:type="continuationSeparator" w:id="0">
    <w:p w14:paraId="40BB0C9A" w14:textId="77777777" w:rsidR="0038635A" w:rsidRDefault="0038635A" w:rsidP="00386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44BAB" w14:textId="77777777" w:rsidR="0038635A" w:rsidRDefault="0038635A" w:rsidP="0038635A">
      <w:pPr>
        <w:spacing w:after="0" w:line="240" w:lineRule="auto"/>
      </w:pPr>
      <w:r>
        <w:separator/>
      </w:r>
    </w:p>
  </w:footnote>
  <w:footnote w:type="continuationSeparator" w:id="0">
    <w:p w14:paraId="7DD88606" w14:textId="77777777" w:rsidR="0038635A" w:rsidRDefault="0038635A" w:rsidP="00386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5358" w14:textId="209A4EA5" w:rsidR="0038635A" w:rsidRDefault="0038635A">
    <w:pPr>
      <w:pStyle w:val="Header"/>
    </w:pPr>
    <w:r>
      <w:t>IRAS No.317352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0A4"/>
    <w:multiLevelType w:val="hybridMultilevel"/>
    <w:tmpl w:val="9FDA01D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9168E3"/>
    <w:multiLevelType w:val="multilevel"/>
    <w:tmpl w:val="4718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227FB"/>
    <w:multiLevelType w:val="hybridMultilevel"/>
    <w:tmpl w:val="1B04E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51749"/>
    <w:multiLevelType w:val="multilevel"/>
    <w:tmpl w:val="0D7C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73514"/>
    <w:multiLevelType w:val="multilevel"/>
    <w:tmpl w:val="FEB04A16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E6003"/>
    <w:multiLevelType w:val="hybridMultilevel"/>
    <w:tmpl w:val="302A1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11B1D"/>
    <w:multiLevelType w:val="hybridMultilevel"/>
    <w:tmpl w:val="401A6FE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974A6A"/>
    <w:multiLevelType w:val="hybridMultilevel"/>
    <w:tmpl w:val="A53A1602"/>
    <w:lvl w:ilvl="0" w:tplc="6200FF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B1C26"/>
    <w:multiLevelType w:val="hybridMultilevel"/>
    <w:tmpl w:val="0388D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B4B26"/>
    <w:multiLevelType w:val="multilevel"/>
    <w:tmpl w:val="7506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0745C7"/>
    <w:multiLevelType w:val="hybridMultilevel"/>
    <w:tmpl w:val="444C6F5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F794D1D"/>
    <w:multiLevelType w:val="hybridMultilevel"/>
    <w:tmpl w:val="44469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485417">
    <w:abstractNumId w:val="4"/>
  </w:num>
  <w:num w:numId="2" w16cid:durableId="1649551760">
    <w:abstractNumId w:val="0"/>
  </w:num>
  <w:num w:numId="3" w16cid:durableId="1910338896">
    <w:abstractNumId w:val="8"/>
  </w:num>
  <w:num w:numId="4" w16cid:durableId="1510752548">
    <w:abstractNumId w:val="2"/>
  </w:num>
  <w:num w:numId="5" w16cid:durableId="1003094328">
    <w:abstractNumId w:val="5"/>
  </w:num>
  <w:num w:numId="6" w16cid:durableId="1028142617">
    <w:abstractNumId w:val="3"/>
  </w:num>
  <w:num w:numId="7" w16cid:durableId="623926586">
    <w:abstractNumId w:val="1"/>
  </w:num>
  <w:num w:numId="8" w16cid:durableId="1095858451">
    <w:abstractNumId w:val="9"/>
  </w:num>
  <w:num w:numId="9" w16cid:durableId="818765937">
    <w:abstractNumId w:val="10"/>
  </w:num>
  <w:num w:numId="10" w16cid:durableId="1089038936">
    <w:abstractNumId w:val="11"/>
  </w:num>
  <w:num w:numId="11" w16cid:durableId="838496888">
    <w:abstractNumId w:val="7"/>
  </w:num>
  <w:num w:numId="12" w16cid:durableId="363137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29D"/>
    <w:rsid w:val="00017763"/>
    <w:rsid w:val="000215C8"/>
    <w:rsid w:val="000660F2"/>
    <w:rsid w:val="00076D98"/>
    <w:rsid w:val="000B5E4A"/>
    <w:rsid w:val="00122403"/>
    <w:rsid w:val="001337E7"/>
    <w:rsid w:val="00191730"/>
    <w:rsid w:val="001C5826"/>
    <w:rsid w:val="001E6332"/>
    <w:rsid w:val="00233A3E"/>
    <w:rsid w:val="002E73F7"/>
    <w:rsid w:val="00353871"/>
    <w:rsid w:val="00380A00"/>
    <w:rsid w:val="0038635A"/>
    <w:rsid w:val="004362E2"/>
    <w:rsid w:val="004A4A42"/>
    <w:rsid w:val="005373CA"/>
    <w:rsid w:val="005475B5"/>
    <w:rsid w:val="00554CFA"/>
    <w:rsid w:val="005B25E2"/>
    <w:rsid w:val="00622F7E"/>
    <w:rsid w:val="00643FDF"/>
    <w:rsid w:val="006A74FA"/>
    <w:rsid w:val="006B6FA4"/>
    <w:rsid w:val="006E003D"/>
    <w:rsid w:val="007667A8"/>
    <w:rsid w:val="00772D63"/>
    <w:rsid w:val="0079360F"/>
    <w:rsid w:val="00806A9D"/>
    <w:rsid w:val="008275CB"/>
    <w:rsid w:val="008D0788"/>
    <w:rsid w:val="008F6D26"/>
    <w:rsid w:val="0096009F"/>
    <w:rsid w:val="00970A3B"/>
    <w:rsid w:val="009A5328"/>
    <w:rsid w:val="009B2E0D"/>
    <w:rsid w:val="00A02D1D"/>
    <w:rsid w:val="00AA33D1"/>
    <w:rsid w:val="00B41962"/>
    <w:rsid w:val="00B43F8D"/>
    <w:rsid w:val="00B74704"/>
    <w:rsid w:val="00BA3DF9"/>
    <w:rsid w:val="00BD4BB6"/>
    <w:rsid w:val="00BE409A"/>
    <w:rsid w:val="00BF5071"/>
    <w:rsid w:val="00C0033A"/>
    <w:rsid w:val="00C76F37"/>
    <w:rsid w:val="00C93304"/>
    <w:rsid w:val="00CB5A0F"/>
    <w:rsid w:val="00CD19A0"/>
    <w:rsid w:val="00CE5E00"/>
    <w:rsid w:val="00D210E9"/>
    <w:rsid w:val="00DA2BC4"/>
    <w:rsid w:val="00DB60AA"/>
    <w:rsid w:val="00DB676C"/>
    <w:rsid w:val="00DF223E"/>
    <w:rsid w:val="00E11BDA"/>
    <w:rsid w:val="00E20974"/>
    <w:rsid w:val="00E32C40"/>
    <w:rsid w:val="00E73477"/>
    <w:rsid w:val="00EA64E6"/>
    <w:rsid w:val="00F11F07"/>
    <w:rsid w:val="00F3663A"/>
    <w:rsid w:val="00F62528"/>
    <w:rsid w:val="00F9429D"/>
    <w:rsid w:val="00FB0547"/>
    <w:rsid w:val="00FB75F7"/>
    <w:rsid w:val="00FC42EE"/>
    <w:rsid w:val="00FC7C93"/>
    <w:rsid w:val="00FD7792"/>
    <w:rsid w:val="00F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5D40"/>
  <w15:chartTrackingRefBased/>
  <w15:docId w15:val="{56A32873-10DF-4958-9C0D-456C59CB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35A"/>
  </w:style>
  <w:style w:type="paragraph" w:styleId="Footer">
    <w:name w:val="footer"/>
    <w:basedOn w:val="Normal"/>
    <w:link w:val="FooterChar"/>
    <w:uiPriority w:val="99"/>
    <w:unhideWhenUsed/>
    <w:rsid w:val="00386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35A"/>
  </w:style>
  <w:style w:type="paragraph" w:styleId="ListParagraph">
    <w:name w:val="List Paragraph"/>
    <w:basedOn w:val="Normal"/>
    <w:uiPriority w:val="34"/>
    <w:qFormat/>
    <w:rsid w:val="00DB60AA"/>
    <w:pPr>
      <w:spacing w:line="240" w:lineRule="auto"/>
      <w:ind w:left="720"/>
      <w:contextualSpacing/>
      <w:jc w:val="both"/>
    </w:pPr>
  </w:style>
  <w:style w:type="paragraph" w:styleId="NormalWeb">
    <w:name w:val="Normal (Web)"/>
    <w:basedOn w:val="Normal"/>
    <w:uiPriority w:val="99"/>
    <w:unhideWhenUsed/>
    <w:rsid w:val="00E73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4F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72D6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A3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3D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D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Barrett</dc:creator>
  <cp:keywords/>
  <dc:description/>
  <cp:lastModifiedBy>Laura Barrett</cp:lastModifiedBy>
  <cp:revision>3</cp:revision>
  <cp:lastPrinted>2023-11-09T09:20:00Z</cp:lastPrinted>
  <dcterms:created xsi:type="dcterms:W3CDTF">2025-09-17T09:01:00Z</dcterms:created>
  <dcterms:modified xsi:type="dcterms:W3CDTF">2025-09-17T09:03:00Z</dcterms:modified>
</cp:coreProperties>
</file>