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06F4" w14:textId="30621718" w:rsidR="00313EC0" w:rsidRPr="00E33575" w:rsidRDefault="00E33575" w:rsidP="00E33575">
      <w:pPr>
        <w:rPr>
          <w:rFonts w:ascii="Aptos" w:hAnsi="Aptos"/>
          <w:b/>
          <w:sz w:val="24"/>
          <w:szCs w:val="24"/>
        </w:rPr>
      </w:pPr>
      <w:r w:rsidRPr="004B7709">
        <w:rPr>
          <w:b/>
          <w:bCs/>
        </w:rPr>
        <w:t>“</w:t>
      </w:r>
      <w:r w:rsidRPr="00E33575">
        <w:rPr>
          <w:rFonts w:ascii="Aptos" w:hAnsi="Aptos"/>
          <w:b/>
          <w:bCs/>
          <w:sz w:val="24"/>
          <w:szCs w:val="24"/>
        </w:rPr>
        <w:t>We are running on the fumes of goodwill.” Professionals’ experiences of delivering 24/7 end-of-life care to children and their families: a qualitative study</w:t>
      </w:r>
    </w:p>
    <w:p w14:paraId="331A596D" w14:textId="3E1CC39A" w:rsidR="00393AC7" w:rsidRPr="00E33575" w:rsidRDefault="00E33575" w:rsidP="00E33575">
      <w:pPr>
        <w:spacing w:line="252" w:lineRule="auto"/>
        <w:rPr>
          <w:rFonts w:ascii="Aptos" w:hAnsi="Aptos"/>
          <w:bCs/>
        </w:rPr>
      </w:pPr>
      <w:r w:rsidRPr="00E33575">
        <w:rPr>
          <w:rFonts w:ascii="Aptos" w:hAnsi="Aptos"/>
          <w:bCs/>
        </w:rPr>
        <w:t xml:space="preserve">Supplementary file 1: </w:t>
      </w:r>
      <w:r w:rsidR="00D94852" w:rsidRPr="00E33575">
        <w:rPr>
          <w:rFonts w:ascii="Aptos" w:hAnsi="Aptos"/>
          <w:bCs/>
        </w:rPr>
        <w:t xml:space="preserve">Healthcare Professionals Focus Group </w:t>
      </w:r>
      <w:r w:rsidRPr="00E33575">
        <w:rPr>
          <w:rFonts w:ascii="Aptos" w:hAnsi="Aptos"/>
          <w:bCs/>
        </w:rPr>
        <w:t xml:space="preserve">- </w:t>
      </w:r>
      <w:r w:rsidR="00D94852" w:rsidRPr="00E33575">
        <w:rPr>
          <w:rFonts w:ascii="Aptos" w:hAnsi="Aptos"/>
          <w:bCs/>
        </w:rPr>
        <w:t xml:space="preserve">Summary </w:t>
      </w:r>
      <w:r w:rsidR="007F5EA6">
        <w:rPr>
          <w:rFonts w:ascii="Aptos" w:hAnsi="Aptos"/>
          <w:bCs/>
        </w:rPr>
        <w:t>T</w:t>
      </w:r>
      <w:r w:rsidR="00825606" w:rsidRPr="00E33575">
        <w:rPr>
          <w:rFonts w:ascii="Aptos" w:hAnsi="Aptos"/>
          <w:bCs/>
        </w:rPr>
        <w:t>opic Guide</w:t>
      </w:r>
    </w:p>
    <w:p w14:paraId="2EA529F1" w14:textId="22D98D47" w:rsidR="00B42F5F" w:rsidRPr="00E33575" w:rsidRDefault="00B42F5F" w:rsidP="00393AC7">
      <w:pPr>
        <w:spacing w:line="276" w:lineRule="auto"/>
        <w:rPr>
          <w:rFonts w:ascii="Aptos" w:hAnsi="Aptos" w:cstheme="minorHAnsi"/>
          <w:b/>
          <w:sz w:val="24"/>
          <w:szCs w:val="24"/>
        </w:rPr>
      </w:pPr>
    </w:p>
    <w:p w14:paraId="1785E4AF" w14:textId="77777777" w:rsidR="00E33575" w:rsidRPr="00E33575" w:rsidRDefault="006526C6" w:rsidP="0069514A">
      <w:pPr>
        <w:pStyle w:val="ListParagraph"/>
        <w:numPr>
          <w:ilvl w:val="0"/>
          <w:numId w:val="36"/>
        </w:numPr>
        <w:spacing w:after="16"/>
        <w:rPr>
          <w:rFonts w:ascii="Aptos" w:hAnsi="Aptos"/>
          <w:b/>
          <w:color w:val="4472C4" w:themeColor="accent1"/>
          <w:sz w:val="24"/>
          <w:szCs w:val="24"/>
        </w:rPr>
      </w:pPr>
      <w:r w:rsidRPr="00E33575"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  <w:t>Preliminaries</w:t>
      </w:r>
    </w:p>
    <w:p w14:paraId="04A134C4" w14:textId="655F63D6" w:rsidR="00393AC7" w:rsidRPr="00E33575" w:rsidRDefault="006526C6" w:rsidP="00E33575">
      <w:pPr>
        <w:pStyle w:val="ListParagraph"/>
        <w:numPr>
          <w:ilvl w:val="0"/>
          <w:numId w:val="36"/>
        </w:numPr>
        <w:spacing w:after="16"/>
        <w:rPr>
          <w:rFonts w:ascii="Aptos" w:hAnsi="Aptos"/>
          <w:b/>
          <w:color w:val="4472C4" w:themeColor="accent1"/>
          <w:sz w:val="24"/>
          <w:szCs w:val="24"/>
        </w:rPr>
      </w:pPr>
      <w:r w:rsidRPr="00E33575">
        <w:rPr>
          <w:rFonts w:ascii="Aptos" w:hAnsi="Aptos"/>
          <w:b/>
          <w:color w:val="4472C4" w:themeColor="accent1"/>
          <w:sz w:val="24"/>
          <w:szCs w:val="24"/>
        </w:rPr>
        <w:t>Introductions</w:t>
      </w:r>
    </w:p>
    <w:p w14:paraId="5F897177" w14:textId="5D899133" w:rsidR="008B2E11" w:rsidRPr="00E33575" w:rsidRDefault="008B2E11" w:rsidP="00E33575">
      <w:pPr>
        <w:pStyle w:val="ListParagraph"/>
        <w:numPr>
          <w:ilvl w:val="1"/>
          <w:numId w:val="36"/>
        </w:numPr>
        <w:spacing w:after="0"/>
        <w:rPr>
          <w:rFonts w:ascii="Aptos" w:hAnsi="Aptos" w:cstheme="minorHAnsi"/>
          <w:b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sz w:val="24"/>
          <w:szCs w:val="24"/>
          <w:lang w:val="en-US"/>
        </w:rPr>
        <w:t>Quick background introductions:</w:t>
      </w:r>
    </w:p>
    <w:p w14:paraId="682C9C3B" w14:textId="1D49BD5E" w:rsidR="00313EC0" w:rsidRPr="00E33575" w:rsidRDefault="005C6FE9" w:rsidP="00E33575">
      <w:pPr>
        <w:pStyle w:val="ListParagraph"/>
        <w:numPr>
          <w:ilvl w:val="1"/>
          <w:numId w:val="36"/>
        </w:numPr>
        <w:spacing w:after="0" w:line="276" w:lineRule="auto"/>
        <w:rPr>
          <w:rFonts w:ascii="Aptos" w:hAnsi="Aptos"/>
          <w:b/>
          <w:sz w:val="24"/>
          <w:szCs w:val="24"/>
        </w:rPr>
      </w:pPr>
      <w:r w:rsidRPr="00E33575">
        <w:rPr>
          <w:rFonts w:ascii="Aptos" w:hAnsi="Aptos"/>
          <w:b/>
          <w:sz w:val="24"/>
          <w:szCs w:val="24"/>
        </w:rPr>
        <w:t>Brief description of s</w:t>
      </w:r>
      <w:r w:rsidR="00313EC0" w:rsidRPr="00E33575">
        <w:rPr>
          <w:rFonts w:ascii="Aptos" w:hAnsi="Aptos"/>
          <w:b/>
          <w:sz w:val="24"/>
          <w:szCs w:val="24"/>
        </w:rPr>
        <w:t>ervices provided</w:t>
      </w:r>
    </w:p>
    <w:p w14:paraId="25AD73D2" w14:textId="77777777" w:rsidR="00BB2562" w:rsidRPr="00E33575" w:rsidRDefault="00BB2562" w:rsidP="00BB2562">
      <w:pPr>
        <w:spacing w:after="16"/>
        <w:rPr>
          <w:rFonts w:ascii="Aptos" w:hAnsi="Aptos" w:cstheme="minorHAnsi"/>
          <w:sz w:val="24"/>
          <w:szCs w:val="24"/>
          <w:lang w:val="en-US"/>
        </w:rPr>
      </w:pPr>
    </w:p>
    <w:p w14:paraId="0085372D" w14:textId="2F928C35" w:rsidR="00BB2562" w:rsidRPr="00E33575" w:rsidRDefault="00BB2562" w:rsidP="00E33575">
      <w:pPr>
        <w:pStyle w:val="ListParagraph"/>
        <w:numPr>
          <w:ilvl w:val="0"/>
          <w:numId w:val="36"/>
        </w:numPr>
        <w:spacing w:after="16"/>
        <w:rPr>
          <w:rFonts w:ascii="Aptos" w:hAnsi="Aptos" w:cstheme="minorHAnsi"/>
          <w:b/>
          <w:bCs/>
          <w:color w:val="4472C4" w:themeColor="accent1"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bCs/>
          <w:color w:val="4472C4" w:themeColor="accent1"/>
          <w:sz w:val="24"/>
          <w:szCs w:val="24"/>
          <w:lang w:val="en-US"/>
        </w:rPr>
        <w:t>Supporting families at home</w:t>
      </w:r>
    </w:p>
    <w:p w14:paraId="2C03A9D6" w14:textId="5C0B2B98" w:rsidR="007C1136" w:rsidRPr="00E33575" w:rsidRDefault="007C1136" w:rsidP="00E33575">
      <w:pPr>
        <w:pStyle w:val="ListParagraph"/>
        <w:numPr>
          <w:ilvl w:val="1"/>
          <w:numId w:val="36"/>
        </w:numPr>
        <w:spacing w:after="16"/>
        <w:rPr>
          <w:rFonts w:ascii="Aptos" w:hAnsi="Aptos" w:cstheme="minorHAnsi"/>
          <w:b/>
          <w:bCs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bCs/>
          <w:sz w:val="24"/>
          <w:szCs w:val="24"/>
          <w:lang w:val="en-US"/>
        </w:rPr>
        <w:t>Planning and decision making</w:t>
      </w:r>
    </w:p>
    <w:p w14:paraId="65CEC115" w14:textId="503FDA6F" w:rsidR="00BB2562" w:rsidRPr="00E33575" w:rsidRDefault="00BB2562" w:rsidP="00E33575">
      <w:pPr>
        <w:pStyle w:val="ListParagraph"/>
        <w:numPr>
          <w:ilvl w:val="1"/>
          <w:numId w:val="36"/>
        </w:numPr>
        <w:spacing w:after="16"/>
        <w:rPr>
          <w:rFonts w:ascii="Aptos" w:hAnsi="Aptos" w:cstheme="minorHAnsi"/>
          <w:b/>
          <w:bCs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bCs/>
          <w:sz w:val="24"/>
          <w:szCs w:val="24"/>
          <w:lang w:val="en-US"/>
        </w:rPr>
        <w:t>Contacting the hospice</w:t>
      </w:r>
    </w:p>
    <w:p w14:paraId="1B0FBDC9" w14:textId="5EF9211E" w:rsidR="00BB2562" w:rsidRPr="00E33575" w:rsidRDefault="00BB2562" w:rsidP="00E33575">
      <w:pPr>
        <w:pStyle w:val="ListParagraph"/>
        <w:numPr>
          <w:ilvl w:val="1"/>
          <w:numId w:val="36"/>
        </w:numPr>
        <w:spacing w:after="16"/>
        <w:rPr>
          <w:rFonts w:ascii="Aptos" w:hAnsi="Aptos" w:cstheme="minorHAnsi"/>
          <w:b/>
          <w:bCs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bCs/>
          <w:sz w:val="24"/>
          <w:szCs w:val="24"/>
          <w:lang w:val="en-US"/>
        </w:rPr>
        <w:t>Staff rotas</w:t>
      </w:r>
    </w:p>
    <w:p w14:paraId="71E2C750" w14:textId="34375143" w:rsidR="00BB2562" w:rsidRPr="00E33575" w:rsidRDefault="00BB2562" w:rsidP="00E33575">
      <w:pPr>
        <w:pStyle w:val="ListParagraph"/>
        <w:numPr>
          <w:ilvl w:val="1"/>
          <w:numId w:val="36"/>
        </w:numPr>
        <w:spacing w:after="16"/>
        <w:rPr>
          <w:rFonts w:ascii="Aptos" w:hAnsi="Aptos" w:cstheme="minorHAnsi"/>
          <w:b/>
          <w:bCs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bCs/>
          <w:sz w:val="24"/>
          <w:szCs w:val="24"/>
          <w:lang w:val="en-US"/>
        </w:rPr>
        <w:t>Liaising with other professionals</w:t>
      </w:r>
    </w:p>
    <w:p w14:paraId="16B45D0D" w14:textId="2BC69CA2" w:rsidR="006D6E9D" w:rsidRPr="00E33575" w:rsidRDefault="006D6E9D" w:rsidP="00E33575">
      <w:pPr>
        <w:pStyle w:val="ListParagraph"/>
        <w:numPr>
          <w:ilvl w:val="1"/>
          <w:numId w:val="36"/>
        </w:numPr>
        <w:spacing w:after="16"/>
        <w:rPr>
          <w:rFonts w:ascii="Aptos" w:hAnsi="Aptos" w:cstheme="minorHAnsi"/>
          <w:b/>
          <w:bCs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bCs/>
          <w:sz w:val="24"/>
          <w:szCs w:val="24"/>
          <w:lang w:val="en-US"/>
        </w:rPr>
        <w:t>For hospices that are not currently providing EoL care</w:t>
      </w:r>
    </w:p>
    <w:p w14:paraId="22032CF0" w14:textId="3EE14F53" w:rsidR="007C1136" w:rsidRPr="00E33575" w:rsidRDefault="007C1136" w:rsidP="00E33575">
      <w:pPr>
        <w:pStyle w:val="ListParagraph"/>
        <w:numPr>
          <w:ilvl w:val="1"/>
          <w:numId w:val="36"/>
        </w:numPr>
        <w:spacing w:after="16"/>
        <w:rPr>
          <w:rFonts w:ascii="Aptos" w:hAnsi="Aptos" w:cstheme="minorHAnsi"/>
          <w:b/>
          <w:bCs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bCs/>
          <w:sz w:val="24"/>
          <w:szCs w:val="24"/>
          <w:lang w:val="en-US"/>
        </w:rPr>
        <w:t>End-of-life OOH care</w:t>
      </w:r>
    </w:p>
    <w:p w14:paraId="3F1BA0FF" w14:textId="77777777" w:rsidR="005C6FE9" w:rsidRPr="00E33575" w:rsidRDefault="005C6FE9" w:rsidP="00E33575">
      <w:pPr>
        <w:pStyle w:val="ListParagraph"/>
        <w:spacing w:after="16"/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</w:pPr>
    </w:p>
    <w:p w14:paraId="3A8FBF65" w14:textId="77777777" w:rsidR="00E33575" w:rsidRPr="00E33575" w:rsidRDefault="005C6FE9" w:rsidP="00E33575">
      <w:pPr>
        <w:pStyle w:val="ListParagraph"/>
        <w:numPr>
          <w:ilvl w:val="0"/>
          <w:numId w:val="36"/>
        </w:numPr>
        <w:spacing w:after="16"/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  <w:t>Supporting colleagues across the region</w:t>
      </w:r>
    </w:p>
    <w:p w14:paraId="719A3F00" w14:textId="11FD3966" w:rsidR="00313EC0" w:rsidRPr="00E33575" w:rsidRDefault="005F10CE" w:rsidP="00E33575">
      <w:pPr>
        <w:pStyle w:val="ListParagraph"/>
        <w:numPr>
          <w:ilvl w:val="0"/>
          <w:numId w:val="36"/>
        </w:numPr>
        <w:spacing w:after="16"/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  <w:t>Gaps</w:t>
      </w:r>
      <w:r w:rsidR="008C1619" w:rsidRPr="00E33575"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  <w:t xml:space="preserve">, needs and </w:t>
      </w:r>
      <w:r w:rsidRPr="00E33575"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  <w:t>suggested improvements</w:t>
      </w:r>
    </w:p>
    <w:p w14:paraId="48B72876" w14:textId="7C4D5A0C" w:rsidR="002A3A3F" w:rsidRPr="00E33575" w:rsidRDefault="002A3A3F" w:rsidP="00E33575">
      <w:pPr>
        <w:pStyle w:val="ListParagraph"/>
        <w:numPr>
          <w:ilvl w:val="0"/>
          <w:numId w:val="36"/>
        </w:numPr>
        <w:spacing w:after="16"/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</w:pPr>
      <w:r w:rsidRPr="00E33575">
        <w:rPr>
          <w:rFonts w:ascii="Aptos" w:hAnsi="Aptos" w:cstheme="minorHAnsi"/>
          <w:b/>
          <w:color w:val="4472C4" w:themeColor="accent1"/>
          <w:sz w:val="24"/>
          <w:szCs w:val="24"/>
          <w:lang w:val="en-US"/>
        </w:rPr>
        <w:t>Close</w:t>
      </w:r>
    </w:p>
    <w:sectPr w:rsidR="002A3A3F" w:rsidRPr="00E33575" w:rsidSect="00BE2705">
      <w:pgSz w:w="11906" w:h="16838"/>
      <w:pgMar w:top="1985" w:right="1361" w:bottom="1247" w:left="136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4B908" w14:textId="77777777" w:rsidR="00F1329C" w:rsidRDefault="00F1329C" w:rsidP="00EB64D3">
      <w:pPr>
        <w:spacing w:after="0" w:line="240" w:lineRule="auto"/>
      </w:pPr>
      <w:r>
        <w:separator/>
      </w:r>
    </w:p>
  </w:endnote>
  <w:endnote w:type="continuationSeparator" w:id="0">
    <w:p w14:paraId="35E5C798" w14:textId="77777777" w:rsidR="00F1329C" w:rsidRDefault="00F1329C" w:rsidP="00EB6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B792" w14:textId="77777777" w:rsidR="00F1329C" w:rsidRDefault="00F1329C" w:rsidP="00EB64D3">
      <w:pPr>
        <w:spacing w:after="0" w:line="240" w:lineRule="auto"/>
      </w:pPr>
      <w:r>
        <w:separator/>
      </w:r>
    </w:p>
  </w:footnote>
  <w:footnote w:type="continuationSeparator" w:id="0">
    <w:p w14:paraId="4E420696" w14:textId="77777777" w:rsidR="00F1329C" w:rsidRDefault="00F1329C" w:rsidP="00EB6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D80"/>
    <w:multiLevelType w:val="hybridMultilevel"/>
    <w:tmpl w:val="67EC3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4CD"/>
    <w:multiLevelType w:val="hybridMultilevel"/>
    <w:tmpl w:val="E5F6B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49F8"/>
    <w:multiLevelType w:val="hybridMultilevel"/>
    <w:tmpl w:val="D7429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1749"/>
    <w:multiLevelType w:val="multilevel"/>
    <w:tmpl w:val="0D7C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2FCA"/>
    <w:multiLevelType w:val="hybridMultilevel"/>
    <w:tmpl w:val="1FD6A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F58F3"/>
    <w:multiLevelType w:val="hybridMultilevel"/>
    <w:tmpl w:val="42204ED4"/>
    <w:lvl w:ilvl="0" w:tplc="343E765A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711CE"/>
    <w:multiLevelType w:val="hybridMultilevel"/>
    <w:tmpl w:val="389628A4"/>
    <w:lvl w:ilvl="0" w:tplc="A0E6313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F1278E"/>
    <w:multiLevelType w:val="hybridMultilevel"/>
    <w:tmpl w:val="3FC25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11670"/>
    <w:multiLevelType w:val="hybridMultilevel"/>
    <w:tmpl w:val="C382D056"/>
    <w:lvl w:ilvl="0" w:tplc="343E765A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A6D13"/>
    <w:multiLevelType w:val="hybridMultilevel"/>
    <w:tmpl w:val="6D4ED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744F0"/>
    <w:multiLevelType w:val="hybridMultilevel"/>
    <w:tmpl w:val="E8386A24"/>
    <w:lvl w:ilvl="0" w:tplc="343E765A">
      <w:numFmt w:val="bullet"/>
      <w:lvlText w:val=""/>
      <w:lvlJc w:val="left"/>
      <w:pPr>
        <w:ind w:left="144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DE137F"/>
    <w:multiLevelType w:val="hybridMultilevel"/>
    <w:tmpl w:val="2D768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907FE"/>
    <w:multiLevelType w:val="hybridMultilevel"/>
    <w:tmpl w:val="5A4200E4"/>
    <w:lvl w:ilvl="0" w:tplc="B14C23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9BC290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612BF5"/>
    <w:multiLevelType w:val="hybridMultilevel"/>
    <w:tmpl w:val="45E48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C3E3A"/>
    <w:multiLevelType w:val="hybridMultilevel"/>
    <w:tmpl w:val="045C7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011EB"/>
    <w:multiLevelType w:val="hybridMultilevel"/>
    <w:tmpl w:val="21342ABA"/>
    <w:lvl w:ilvl="0" w:tplc="343E765A">
      <w:numFmt w:val="bullet"/>
      <w:lvlText w:val=""/>
      <w:lvlJc w:val="left"/>
      <w:pPr>
        <w:ind w:left="144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20302D"/>
    <w:multiLevelType w:val="hybridMultilevel"/>
    <w:tmpl w:val="3A9E4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E274F"/>
    <w:multiLevelType w:val="hybridMultilevel"/>
    <w:tmpl w:val="7F4AD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C5A84"/>
    <w:multiLevelType w:val="hybridMultilevel"/>
    <w:tmpl w:val="A9F22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207F0"/>
    <w:multiLevelType w:val="hybridMultilevel"/>
    <w:tmpl w:val="769EE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07FF5"/>
    <w:multiLevelType w:val="hybridMultilevel"/>
    <w:tmpl w:val="4E163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B4B26"/>
    <w:multiLevelType w:val="multilevel"/>
    <w:tmpl w:val="7506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2924DE"/>
    <w:multiLevelType w:val="hybridMultilevel"/>
    <w:tmpl w:val="0FAC9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B61E4"/>
    <w:multiLevelType w:val="hybridMultilevel"/>
    <w:tmpl w:val="75BE74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483F2C"/>
    <w:multiLevelType w:val="hybridMultilevel"/>
    <w:tmpl w:val="77043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F6AB0"/>
    <w:multiLevelType w:val="hybridMultilevel"/>
    <w:tmpl w:val="5282CB86"/>
    <w:lvl w:ilvl="0" w:tplc="343E765A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558ED"/>
    <w:multiLevelType w:val="hybridMultilevel"/>
    <w:tmpl w:val="CDF4B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64264"/>
    <w:multiLevelType w:val="hybridMultilevel"/>
    <w:tmpl w:val="8A7C1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C66BD"/>
    <w:multiLevelType w:val="hybridMultilevel"/>
    <w:tmpl w:val="7C44B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23E5E"/>
    <w:multiLevelType w:val="hybridMultilevel"/>
    <w:tmpl w:val="BD54E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0296B"/>
    <w:multiLevelType w:val="hybridMultilevel"/>
    <w:tmpl w:val="54826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92624"/>
    <w:multiLevelType w:val="hybridMultilevel"/>
    <w:tmpl w:val="1CECE4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AA252F"/>
    <w:multiLevelType w:val="hybridMultilevel"/>
    <w:tmpl w:val="4F6C37E6"/>
    <w:lvl w:ilvl="0" w:tplc="343E765A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F56A6"/>
    <w:multiLevelType w:val="hybridMultilevel"/>
    <w:tmpl w:val="F20653E0"/>
    <w:lvl w:ilvl="0" w:tplc="343E765A">
      <w:numFmt w:val="bullet"/>
      <w:lvlText w:val=""/>
      <w:lvlJc w:val="left"/>
      <w:pPr>
        <w:ind w:left="1134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6F671357"/>
    <w:multiLevelType w:val="hybridMultilevel"/>
    <w:tmpl w:val="BF967230"/>
    <w:lvl w:ilvl="0" w:tplc="A0F2F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D3B2F"/>
    <w:multiLevelType w:val="hybridMultilevel"/>
    <w:tmpl w:val="8A32217C"/>
    <w:lvl w:ilvl="0" w:tplc="343E765A">
      <w:numFmt w:val="bullet"/>
      <w:lvlText w:val=""/>
      <w:lvlJc w:val="left"/>
      <w:pPr>
        <w:ind w:left="144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070071">
    <w:abstractNumId w:val="2"/>
  </w:num>
  <w:num w:numId="2" w16cid:durableId="1789617758">
    <w:abstractNumId w:val="23"/>
  </w:num>
  <w:num w:numId="3" w16cid:durableId="103692508">
    <w:abstractNumId w:val="9"/>
  </w:num>
  <w:num w:numId="4" w16cid:durableId="1341006306">
    <w:abstractNumId w:val="27"/>
  </w:num>
  <w:num w:numId="5" w16cid:durableId="1576163643">
    <w:abstractNumId w:val="6"/>
  </w:num>
  <w:num w:numId="6" w16cid:durableId="457382122">
    <w:abstractNumId w:val="7"/>
  </w:num>
  <w:num w:numId="7" w16cid:durableId="731732234">
    <w:abstractNumId w:val="26"/>
  </w:num>
  <w:num w:numId="8" w16cid:durableId="1521894649">
    <w:abstractNumId w:val="12"/>
  </w:num>
  <w:num w:numId="9" w16cid:durableId="812715113">
    <w:abstractNumId w:val="13"/>
  </w:num>
  <w:num w:numId="10" w16cid:durableId="468518452">
    <w:abstractNumId w:val="30"/>
  </w:num>
  <w:num w:numId="11" w16cid:durableId="1287390783">
    <w:abstractNumId w:val="22"/>
  </w:num>
  <w:num w:numId="12" w16cid:durableId="1380663394">
    <w:abstractNumId w:val="21"/>
  </w:num>
  <w:num w:numId="13" w16cid:durableId="1303384099">
    <w:abstractNumId w:val="3"/>
  </w:num>
  <w:num w:numId="14" w16cid:durableId="194271312">
    <w:abstractNumId w:val="1"/>
  </w:num>
  <w:num w:numId="15" w16cid:durableId="683018394">
    <w:abstractNumId w:val="24"/>
  </w:num>
  <w:num w:numId="16" w16cid:durableId="443381666">
    <w:abstractNumId w:val="0"/>
  </w:num>
  <w:num w:numId="17" w16cid:durableId="274792845">
    <w:abstractNumId w:val="31"/>
  </w:num>
  <w:num w:numId="18" w16cid:durableId="636374562">
    <w:abstractNumId w:val="14"/>
  </w:num>
  <w:num w:numId="19" w16cid:durableId="1575159191">
    <w:abstractNumId w:val="17"/>
  </w:num>
  <w:num w:numId="20" w16cid:durableId="604928318">
    <w:abstractNumId w:val="34"/>
  </w:num>
  <w:num w:numId="21" w16cid:durableId="984120173">
    <w:abstractNumId w:val="18"/>
  </w:num>
  <w:num w:numId="22" w16cid:durableId="1218861121">
    <w:abstractNumId w:val="19"/>
  </w:num>
  <w:num w:numId="23" w16cid:durableId="280117696">
    <w:abstractNumId w:val="11"/>
  </w:num>
  <w:num w:numId="24" w16cid:durableId="1661501298">
    <w:abstractNumId w:val="8"/>
  </w:num>
  <w:num w:numId="25" w16cid:durableId="150561339">
    <w:abstractNumId w:val="15"/>
  </w:num>
  <w:num w:numId="26" w16cid:durableId="189035103">
    <w:abstractNumId w:val="35"/>
  </w:num>
  <w:num w:numId="27" w16cid:durableId="2113938134">
    <w:abstractNumId w:val="10"/>
  </w:num>
  <w:num w:numId="28" w16cid:durableId="521474878">
    <w:abstractNumId w:val="25"/>
  </w:num>
  <w:num w:numId="29" w16cid:durableId="500967272">
    <w:abstractNumId w:val="32"/>
  </w:num>
  <w:num w:numId="30" w16cid:durableId="1595161946">
    <w:abstractNumId w:val="33"/>
  </w:num>
  <w:num w:numId="31" w16cid:durableId="1060791589">
    <w:abstractNumId w:val="5"/>
  </w:num>
  <w:num w:numId="32" w16cid:durableId="1840923921">
    <w:abstractNumId w:val="29"/>
  </w:num>
  <w:num w:numId="33" w16cid:durableId="299308753">
    <w:abstractNumId w:val="4"/>
  </w:num>
  <w:num w:numId="34" w16cid:durableId="1944920177">
    <w:abstractNumId w:val="20"/>
  </w:num>
  <w:num w:numId="35" w16cid:durableId="421681790">
    <w:abstractNumId w:val="28"/>
  </w:num>
  <w:num w:numId="36" w16cid:durableId="9453816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057"/>
    <w:rsid w:val="000315F1"/>
    <w:rsid w:val="00045921"/>
    <w:rsid w:val="00064B6F"/>
    <w:rsid w:val="00081957"/>
    <w:rsid w:val="000A5568"/>
    <w:rsid w:val="000B2C0F"/>
    <w:rsid w:val="000D5822"/>
    <w:rsid w:val="000E4FF2"/>
    <w:rsid w:val="001052A2"/>
    <w:rsid w:val="00133981"/>
    <w:rsid w:val="00142F9F"/>
    <w:rsid w:val="00144306"/>
    <w:rsid w:val="00166D95"/>
    <w:rsid w:val="0017520C"/>
    <w:rsid w:val="0018244A"/>
    <w:rsid w:val="001A56A0"/>
    <w:rsid w:val="001B13E8"/>
    <w:rsid w:val="001C37B9"/>
    <w:rsid w:val="001D7FCE"/>
    <w:rsid w:val="001F4077"/>
    <w:rsid w:val="002641AC"/>
    <w:rsid w:val="002733AF"/>
    <w:rsid w:val="0029017D"/>
    <w:rsid w:val="00294206"/>
    <w:rsid w:val="002A3A3F"/>
    <w:rsid w:val="002B268C"/>
    <w:rsid w:val="002D26F0"/>
    <w:rsid w:val="002E0B83"/>
    <w:rsid w:val="002E7121"/>
    <w:rsid w:val="00304579"/>
    <w:rsid w:val="00305711"/>
    <w:rsid w:val="00313EC0"/>
    <w:rsid w:val="00376DCD"/>
    <w:rsid w:val="0039324A"/>
    <w:rsid w:val="00393AC7"/>
    <w:rsid w:val="003C1802"/>
    <w:rsid w:val="003C5F2C"/>
    <w:rsid w:val="003D4A2D"/>
    <w:rsid w:val="00411C31"/>
    <w:rsid w:val="004123F4"/>
    <w:rsid w:val="00424D84"/>
    <w:rsid w:val="00450BFD"/>
    <w:rsid w:val="0045178E"/>
    <w:rsid w:val="004563E2"/>
    <w:rsid w:val="0045761B"/>
    <w:rsid w:val="00476F98"/>
    <w:rsid w:val="0050054B"/>
    <w:rsid w:val="00503654"/>
    <w:rsid w:val="00515281"/>
    <w:rsid w:val="00543990"/>
    <w:rsid w:val="00544743"/>
    <w:rsid w:val="00544D0E"/>
    <w:rsid w:val="00580C68"/>
    <w:rsid w:val="005A0859"/>
    <w:rsid w:val="005A6C8A"/>
    <w:rsid w:val="005B4146"/>
    <w:rsid w:val="005B6C04"/>
    <w:rsid w:val="005C6FE9"/>
    <w:rsid w:val="005F10CE"/>
    <w:rsid w:val="00616B90"/>
    <w:rsid w:val="00621737"/>
    <w:rsid w:val="00622D62"/>
    <w:rsid w:val="00633596"/>
    <w:rsid w:val="00634B45"/>
    <w:rsid w:val="006443BE"/>
    <w:rsid w:val="006503B8"/>
    <w:rsid w:val="006515A5"/>
    <w:rsid w:val="00651892"/>
    <w:rsid w:val="006526C6"/>
    <w:rsid w:val="00671201"/>
    <w:rsid w:val="00677585"/>
    <w:rsid w:val="006803BC"/>
    <w:rsid w:val="00695B44"/>
    <w:rsid w:val="006A007C"/>
    <w:rsid w:val="006A3FC1"/>
    <w:rsid w:val="006B04E8"/>
    <w:rsid w:val="006D6E9D"/>
    <w:rsid w:val="00737A91"/>
    <w:rsid w:val="007434FC"/>
    <w:rsid w:val="007B03EF"/>
    <w:rsid w:val="007C1136"/>
    <w:rsid w:val="007C6B76"/>
    <w:rsid w:val="007D6349"/>
    <w:rsid w:val="007E64D9"/>
    <w:rsid w:val="007F0262"/>
    <w:rsid w:val="007F5EA6"/>
    <w:rsid w:val="00825606"/>
    <w:rsid w:val="008604D7"/>
    <w:rsid w:val="00871C4D"/>
    <w:rsid w:val="00896AC7"/>
    <w:rsid w:val="008977B9"/>
    <w:rsid w:val="008A28B8"/>
    <w:rsid w:val="008B2E11"/>
    <w:rsid w:val="008B4C07"/>
    <w:rsid w:val="008C1619"/>
    <w:rsid w:val="008F3796"/>
    <w:rsid w:val="008F77BB"/>
    <w:rsid w:val="00921679"/>
    <w:rsid w:val="00942BA8"/>
    <w:rsid w:val="00976D82"/>
    <w:rsid w:val="00996ABD"/>
    <w:rsid w:val="009A07BE"/>
    <w:rsid w:val="009A12D8"/>
    <w:rsid w:val="009B14CA"/>
    <w:rsid w:val="009C007D"/>
    <w:rsid w:val="009C7CD9"/>
    <w:rsid w:val="009F6F55"/>
    <w:rsid w:val="00A0540C"/>
    <w:rsid w:val="00A4580E"/>
    <w:rsid w:val="00A63FCF"/>
    <w:rsid w:val="00A64978"/>
    <w:rsid w:val="00A77202"/>
    <w:rsid w:val="00A95094"/>
    <w:rsid w:val="00A975FB"/>
    <w:rsid w:val="00B04BA5"/>
    <w:rsid w:val="00B20484"/>
    <w:rsid w:val="00B20930"/>
    <w:rsid w:val="00B42F5F"/>
    <w:rsid w:val="00B46D19"/>
    <w:rsid w:val="00B87139"/>
    <w:rsid w:val="00BB2562"/>
    <w:rsid w:val="00BB49F8"/>
    <w:rsid w:val="00BC3914"/>
    <w:rsid w:val="00BC56FB"/>
    <w:rsid w:val="00BD4928"/>
    <w:rsid w:val="00BE2705"/>
    <w:rsid w:val="00BE5D83"/>
    <w:rsid w:val="00BE7C1B"/>
    <w:rsid w:val="00C07577"/>
    <w:rsid w:val="00C119AC"/>
    <w:rsid w:val="00C12A87"/>
    <w:rsid w:val="00C2690B"/>
    <w:rsid w:val="00C307D4"/>
    <w:rsid w:val="00C60D25"/>
    <w:rsid w:val="00C6673A"/>
    <w:rsid w:val="00C75AE1"/>
    <w:rsid w:val="00CB790E"/>
    <w:rsid w:val="00CC1767"/>
    <w:rsid w:val="00CE4E8A"/>
    <w:rsid w:val="00D0280F"/>
    <w:rsid w:val="00D14E4B"/>
    <w:rsid w:val="00D34ACA"/>
    <w:rsid w:val="00D444B2"/>
    <w:rsid w:val="00D71461"/>
    <w:rsid w:val="00D7594C"/>
    <w:rsid w:val="00D90753"/>
    <w:rsid w:val="00D94852"/>
    <w:rsid w:val="00D95722"/>
    <w:rsid w:val="00D9677C"/>
    <w:rsid w:val="00DD28B1"/>
    <w:rsid w:val="00DD4D87"/>
    <w:rsid w:val="00DF0360"/>
    <w:rsid w:val="00DF2680"/>
    <w:rsid w:val="00E037C6"/>
    <w:rsid w:val="00E20057"/>
    <w:rsid w:val="00E23CD2"/>
    <w:rsid w:val="00E265EF"/>
    <w:rsid w:val="00E33575"/>
    <w:rsid w:val="00E42F59"/>
    <w:rsid w:val="00E6445B"/>
    <w:rsid w:val="00E67C0E"/>
    <w:rsid w:val="00EB64D3"/>
    <w:rsid w:val="00EC5056"/>
    <w:rsid w:val="00F0107F"/>
    <w:rsid w:val="00F1329C"/>
    <w:rsid w:val="00F22918"/>
    <w:rsid w:val="00F232EC"/>
    <w:rsid w:val="00F24FAD"/>
    <w:rsid w:val="00F5630C"/>
    <w:rsid w:val="00F673D9"/>
    <w:rsid w:val="00FB1724"/>
    <w:rsid w:val="00FB3C5E"/>
    <w:rsid w:val="00FC0FC9"/>
    <w:rsid w:val="00FC2BBC"/>
    <w:rsid w:val="00FE1CC8"/>
    <w:rsid w:val="00FE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023A330"/>
  <w15:chartTrackingRefBased/>
  <w15:docId w15:val="{1304117C-ACD7-4720-8C31-9EFAB3B7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4D3"/>
  </w:style>
  <w:style w:type="paragraph" w:styleId="Footer">
    <w:name w:val="footer"/>
    <w:basedOn w:val="Normal"/>
    <w:link w:val="FooterChar"/>
    <w:uiPriority w:val="99"/>
    <w:unhideWhenUsed/>
    <w:rsid w:val="00EB6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4D3"/>
  </w:style>
  <w:style w:type="character" w:styleId="CommentReference">
    <w:name w:val="annotation reference"/>
    <w:basedOn w:val="DefaultParagraphFont"/>
    <w:uiPriority w:val="99"/>
    <w:semiHidden/>
    <w:unhideWhenUsed/>
    <w:rsid w:val="00D34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4A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A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A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4ACA"/>
    <w:pPr>
      <w:spacing w:after="200" w:line="360" w:lineRule="auto"/>
      <w:ind w:left="720"/>
      <w:contextualSpacing/>
    </w:pPr>
    <w:rPr>
      <w:rFonts w:ascii="Arial" w:eastAsiaTheme="minorEastAsia" w:hAnsi="Arial"/>
      <w:lang w:eastAsia="zh-CN"/>
    </w:rPr>
  </w:style>
  <w:style w:type="paragraph" w:styleId="NormalWeb">
    <w:name w:val="Normal (Web)"/>
    <w:basedOn w:val="Normal"/>
    <w:uiPriority w:val="99"/>
    <w:unhideWhenUsed/>
    <w:rsid w:val="002A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21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6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E244A65-DC14-4A32-8B4E-482AAE99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Taylor</dc:creator>
  <cp:keywords/>
  <dc:description/>
  <cp:lastModifiedBy>Laura Barrett</cp:lastModifiedBy>
  <cp:revision>6</cp:revision>
  <cp:lastPrinted>2023-11-21T11:50:00Z</cp:lastPrinted>
  <dcterms:created xsi:type="dcterms:W3CDTF">2025-07-29T13:58:00Z</dcterms:created>
  <dcterms:modified xsi:type="dcterms:W3CDTF">2025-07-31T10:19:00Z</dcterms:modified>
</cp:coreProperties>
</file>