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166EA" w14:textId="30780006" w:rsidR="003F5E77" w:rsidRPr="009C1933" w:rsidRDefault="00D04AE3" w:rsidP="003F5E77">
      <w:pPr>
        <w:spacing w:after="240" w:line="480" w:lineRule="auto"/>
        <w:rPr>
          <w:rFonts w:ascii="Times New Roman Bold" w:hAnsi="Times New Roman Bold" w:cs="Times New Roman"/>
          <w:b/>
          <w:sz w:val="28"/>
          <w:szCs w:val="28"/>
          <w:lang w:val="en-US"/>
        </w:rPr>
      </w:pPr>
      <w:r w:rsidRPr="009C1933">
        <w:rPr>
          <w:rFonts w:ascii="Times New Roman Bold" w:hAnsi="Times New Roman Bold" w:cs="Times New Roman"/>
          <w:b/>
          <w:sz w:val="28"/>
          <w:szCs w:val="28"/>
          <w:lang w:val="en-US"/>
        </w:rPr>
        <w:t xml:space="preserve">Additional file </w:t>
      </w:r>
      <w:r w:rsidR="00347417" w:rsidRPr="009C1933">
        <w:rPr>
          <w:rFonts w:ascii="Times New Roman Bold" w:hAnsi="Times New Roman Bold" w:cs="Times New Roman"/>
          <w:b/>
          <w:sz w:val="28"/>
          <w:szCs w:val="28"/>
          <w:lang w:val="en-US"/>
        </w:rPr>
        <w:t>2</w:t>
      </w:r>
    </w:p>
    <w:p w14:paraId="1C2166EB" w14:textId="4E3A92EC" w:rsidR="003F5E77" w:rsidRPr="009C1933" w:rsidRDefault="003F5E77" w:rsidP="003F5E77">
      <w:pPr>
        <w:spacing w:after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C19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Table </w:t>
      </w:r>
      <w:proofErr w:type="gramStart"/>
      <w:r w:rsidRPr="009C1933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347417" w:rsidRPr="009C1933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9C1933">
        <w:rPr>
          <w:rFonts w:ascii="Times New Roman" w:hAnsi="Times New Roman" w:cs="Times New Roman"/>
          <w:sz w:val="24"/>
          <w:szCs w:val="24"/>
          <w:lang w:val="en-US"/>
        </w:rPr>
        <w:t xml:space="preserve">  Any</w:t>
      </w:r>
      <w:proofErr w:type="gramEnd"/>
      <w:r w:rsidRPr="009C1933">
        <w:rPr>
          <w:rFonts w:ascii="Times New Roman" w:hAnsi="Times New Roman" w:cs="Times New Roman"/>
          <w:sz w:val="24"/>
          <w:szCs w:val="24"/>
          <w:lang w:val="en-US"/>
        </w:rPr>
        <w:t xml:space="preserve"> treatment received and time to tre</w:t>
      </w:r>
      <w:bookmarkStart w:id="0" w:name="_GoBack"/>
      <w:bookmarkEnd w:id="0"/>
      <w:r w:rsidRPr="009C1933">
        <w:rPr>
          <w:rFonts w:ascii="Times New Roman" w:hAnsi="Times New Roman" w:cs="Times New Roman"/>
          <w:sz w:val="24"/>
          <w:szCs w:val="24"/>
          <w:lang w:val="en-US"/>
        </w:rPr>
        <w:t xml:space="preserve">atment </w:t>
      </w:r>
      <w:r w:rsidR="00AB655B" w:rsidRPr="009C193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9C1933">
        <w:rPr>
          <w:rFonts w:ascii="Times New Roman" w:hAnsi="Times New Roman" w:cs="Times New Roman"/>
          <w:sz w:val="24"/>
          <w:szCs w:val="24"/>
          <w:lang w:val="en-US"/>
        </w:rPr>
        <w:t>12-month follow-up by pre-index hormonal contraceptive use</w:t>
      </w:r>
      <w:r w:rsidR="00AB655B" w:rsidRPr="009C1933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TableGrid"/>
        <w:tblW w:w="134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268"/>
        <w:gridCol w:w="2268"/>
        <w:gridCol w:w="2126"/>
        <w:gridCol w:w="2127"/>
      </w:tblGrid>
      <w:tr w:rsidR="003F5E77" w:rsidRPr="00503D38" w14:paraId="1C2166EF" w14:textId="77777777" w:rsidTr="00417690">
        <w:trPr>
          <w:trHeight w:val="185"/>
        </w:trPr>
        <w:tc>
          <w:tcPr>
            <w:tcW w:w="4678" w:type="dxa"/>
            <w:tcBorders>
              <w:top w:val="single" w:sz="4" w:space="0" w:color="auto"/>
            </w:tcBorders>
          </w:tcPr>
          <w:p w14:paraId="1C2166EC" w14:textId="77777777" w:rsidR="003F5E77" w:rsidRPr="00503D38" w:rsidRDefault="003F5E77" w:rsidP="00417690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14:paraId="1C2166ED" w14:textId="77777777" w:rsidR="003F5E77" w:rsidRPr="00503D38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Commercial population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(</w:t>
            </w:r>
            <w:r w:rsidRPr="00D04AE3"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  <w:t>n</w:t>
            </w:r>
            <w:r w:rsidR="00417690"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=</w:t>
            </w:r>
            <w:r w:rsidR="00417690"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225,737)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</w:tcPr>
          <w:p w14:paraId="1C2166EE" w14:textId="77777777" w:rsidR="003F5E77" w:rsidRPr="00503D38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Medicaid population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(</w:t>
            </w:r>
            <w:r w:rsidRPr="00D04AE3"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  <w:t>n</w:t>
            </w:r>
            <w:r w:rsidR="00417690"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=</w:t>
            </w:r>
            <w:r w:rsidR="00417690"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19,062)</w:t>
            </w:r>
          </w:p>
        </w:tc>
      </w:tr>
      <w:tr w:rsidR="003F5E77" w:rsidRPr="00503D38" w14:paraId="1C2166F5" w14:textId="77777777" w:rsidTr="00417690">
        <w:trPr>
          <w:trHeight w:val="404"/>
        </w:trPr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14:paraId="1C2166F0" w14:textId="77777777" w:rsidR="003F5E77" w:rsidRPr="00503D38" w:rsidRDefault="003F5E77" w:rsidP="00417690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2166F1" w14:textId="77777777" w:rsidR="003F5E77" w:rsidRPr="00503D38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No pre-index hormonal contraceptive use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(</w:t>
            </w:r>
            <w:r w:rsidRPr="00D04AE3"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  <w:t>n</w:t>
            </w:r>
            <w:r w:rsidR="00417690"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=</w:t>
            </w:r>
            <w:r w:rsidR="00417690"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185,643)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C2166F2" w14:textId="77777777" w:rsidR="003F5E77" w:rsidRPr="00503D38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Pre-index hormonal contraceptive use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(</w:t>
            </w:r>
            <w:r w:rsidRPr="00D04AE3"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  <w:t>n</w:t>
            </w:r>
            <w:r w:rsidR="00417690"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=</w:t>
            </w:r>
            <w:r w:rsidR="00417690"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40,094)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2166F3" w14:textId="77777777" w:rsidR="003F5E77" w:rsidRPr="00503D38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No pre-index hormonal contraceptive use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(</w:t>
            </w:r>
            <w:r w:rsidRPr="00D04AE3"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  <w:t>n</w:t>
            </w:r>
            <w:r w:rsidR="00417690"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=</w:t>
            </w:r>
            <w:r w:rsidR="00417690"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16,002)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C2166F4" w14:textId="308B3AA7" w:rsidR="003F5E77" w:rsidRPr="00503D38" w:rsidRDefault="003F5E77" w:rsidP="00D04AE3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Pre-index hormonal contraceptive use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(</w:t>
            </w:r>
            <w:r w:rsidRPr="00D04AE3"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  <w:t>n</w:t>
            </w:r>
            <w:r w:rsidR="00417690"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=</w:t>
            </w:r>
            <w:r w:rsidR="00417690"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3060)</w:t>
            </w:r>
          </w:p>
        </w:tc>
      </w:tr>
      <w:tr w:rsidR="003F5E77" w:rsidRPr="001E0837" w14:paraId="1C2166FB" w14:textId="77777777" w:rsidTr="00417690">
        <w:tc>
          <w:tcPr>
            <w:tcW w:w="4678" w:type="dxa"/>
            <w:tcBorders>
              <w:top w:val="single" w:sz="4" w:space="0" w:color="auto"/>
            </w:tcBorders>
          </w:tcPr>
          <w:p w14:paraId="1C2166F6" w14:textId="77777777" w:rsidR="003F5E77" w:rsidRPr="001E0837" w:rsidRDefault="003F5E77" w:rsidP="00417690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Any treatment, </w:t>
            </w:r>
            <w:r w:rsidRPr="00D04AE3"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  <w:t>n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(%)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2166F7" w14:textId="77777777" w:rsidR="003F5E77" w:rsidRPr="001E0837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118,135 (63.6)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C2166F8" w14:textId="77777777" w:rsidR="003F5E77" w:rsidRPr="001E0837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36,231 (90.4)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C2166F9" w14:textId="77777777" w:rsidR="003F5E77" w:rsidRPr="001E0837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12,786 (79.9)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C2166FA" w14:textId="78E508B0" w:rsidR="003F5E77" w:rsidRPr="001E0837" w:rsidRDefault="003F5E77" w:rsidP="00D04AE3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2788 (91.1)</w:t>
            </w:r>
          </w:p>
        </w:tc>
      </w:tr>
      <w:tr w:rsidR="003F5E77" w:rsidRPr="001E0837" w14:paraId="1C216701" w14:textId="77777777" w:rsidTr="00417690">
        <w:tc>
          <w:tcPr>
            <w:tcW w:w="4678" w:type="dxa"/>
          </w:tcPr>
          <w:p w14:paraId="1C2166FC" w14:textId="0A316E40" w:rsidR="003F5E77" w:rsidRPr="001E0837" w:rsidRDefault="003F5E77" w:rsidP="00503D38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Mean (SD) time to first </w:t>
            </w:r>
            <w:proofErr w:type="spellStart"/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treatmen</w:t>
            </w:r>
            <w:r w:rsid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</w:t>
            </w:r>
            <w:r w:rsidR="00D04AE3" w:rsidRPr="00D04AE3">
              <w:rPr>
                <w:rFonts w:ascii="Times New Roman" w:hAnsi="Times New Roman" w:cs="Times New Roman"/>
                <w:color w:val="2E74B5" w:themeColor="accent1" w:themeShade="BF"/>
                <w:sz w:val="24"/>
                <w:szCs w:val="20"/>
                <w:vertAlign w:val="superscript"/>
                <w:lang w:val="en-US"/>
              </w:rPr>
              <w:t>a</w:t>
            </w:r>
            <w:proofErr w:type="spellEnd"/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, days</w:t>
            </w:r>
            <w:r w:rsidR="00417690"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Pharmacologic treatment</w:t>
            </w:r>
            <w:r w:rsidR="00417690"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Surgical treatment</w:t>
            </w:r>
          </w:p>
        </w:tc>
        <w:tc>
          <w:tcPr>
            <w:tcW w:w="2268" w:type="dxa"/>
          </w:tcPr>
          <w:p w14:paraId="1C2166FD" w14:textId="77777777" w:rsidR="003F5E77" w:rsidRPr="001E0837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62.8 (86.6)</w:t>
            </w:r>
            <w:r w:rsidR="00417690"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94.7 (102.9)</w:t>
            </w:r>
            <w:r w:rsidR="00417690"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41.1 (65.3)</w:t>
            </w:r>
          </w:p>
        </w:tc>
        <w:tc>
          <w:tcPr>
            <w:tcW w:w="2268" w:type="dxa"/>
          </w:tcPr>
          <w:p w14:paraId="1C2166FE" w14:textId="77777777" w:rsidR="003F5E77" w:rsidRPr="001E0837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36.1 (59.9)</w:t>
            </w:r>
            <w:r w:rsidR="00417690"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43.2 (64.6)</w:t>
            </w:r>
            <w:r w:rsidR="00417690"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22.5 (46.8)</w:t>
            </w:r>
          </w:p>
        </w:tc>
        <w:tc>
          <w:tcPr>
            <w:tcW w:w="2126" w:type="dxa"/>
          </w:tcPr>
          <w:p w14:paraId="1C2166FF" w14:textId="77777777" w:rsidR="003F5E77" w:rsidRPr="001E0837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57.9 (82.0)</w:t>
            </w:r>
            <w:r w:rsidR="00417690"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71.3 (90.8)</w:t>
            </w:r>
            <w:r w:rsidR="00417690"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35.1 (57.6)</w:t>
            </w:r>
          </w:p>
        </w:tc>
        <w:tc>
          <w:tcPr>
            <w:tcW w:w="2127" w:type="dxa"/>
          </w:tcPr>
          <w:p w14:paraId="1C216700" w14:textId="77777777" w:rsidR="003F5E77" w:rsidRPr="001E0837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40.6 (66.8)</w:t>
            </w:r>
            <w:r w:rsidR="00417690"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47.6 (72.4)</w:t>
            </w:r>
            <w:r w:rsidR="00417690"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21.3 (42.7)</w:t>
            </w:r>
          </w:p>
        </w:tc>
      </w:tr>
      <w:tr w:rsidR="003F5E77" w:rsidRPr="001E0837" w14:paraId="1C216707" w14:textId="77777777" w:rsidTr="00417690">
        <w:tc>
          <w:tcPr>
            <w:tcW w:w="4678" w:type="dxa"/>
          </w:tcPr>
          <w:p w14:paraId="1C216702" w14:textId="77777777" w:rsidR="003F5E77" w:rsidRPr="001E0837" w:rsidRDefault="003F5E77" w:rsidP="00417690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Mean (SD) time to second treatment, days</w:t>
            </w:r>
          </w:p>
        </w:tc>
        <w:tc>
          <w:tcPr>
            <w:tcW w:w="2268" w:type="dxa"/>
          </w:tcPr>
          <w:p w14:paraId="1C216703" w14:textId="77777777" w:rsidR="003F5E77" w:rsidRPr="001E0837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103.1 (101.7)</w:t>
            </w:r>
          </w:p>
        </w:tc>
        <w:tc>
          <w:tcPr>
            <w:tcW w:w="2268" w:type="dxa"/>
          </w:tcPr>
          <w:p w14:paraId="1C216704" w14:textId="77777777" w:rsidR="003F5E77" w:rsidRPr="001E0837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98.7 (97.4)</w:t>
            </w:r>
          </w:p>
        </w:tc>
        <w:tc>
          <w:tcPr>
            <w:tcW w:w="2126" w:type="dxa"/>
          </w:tcPr>
          <w:p w14:paraId="1C216705" w14:textId="77777777" w:rsidR="003F5E77" w:rsidRPr="001E0837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104.9 (99.6)</w:t>
            </w:r>
          </w:p>
        </w:tc>
        <w:tc>
          <w:tcPr>
            <w:tcW w:w="2127" w:type="dxa"/>
          </w:tcPr>
          <w:p w14:paraId="1C216706" w14:textId="77777777" w:rsidR="003F5E77" w:rsidRPr="001E0837" w:rsidRDefault="003F5E77" w:rsidP="00417690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103.7 (99.5)</w:t>
            </w:r>
          </w:p>
        </w:tc>
      </w:tr>
      <w:tr w:rsidR="00C1628F" w:rsidRPr="00C1628F" w14:paraId="1C21670D" w14:textId="77777777" w:rsidTr="00417690">
        <w:trPr>
          <w:trHeight w:val="709"/>
        </w:trPr>
        <w:tc>
          <w:tcPr>
            <w:tcW w:w="4678" w:type="dxa"/>
          </w:tcPr>
          <w:p w14:paraId="1C216708" w14:textId="74476CE6" w:rsidR="003F5E77" w:rsidRPr="00C1628F" w:rsidRDefault="003F5E77" w:rsidP="001C7E80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proofErr w:type="spellStart"/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Pharmacologic</w:t>
            </w:r>
            <w:r w:rsidR="00D04AE3"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en-US"/>
              </w:rPr>
              <w:t>b</w:t>
            </w:r>
            <w:proofErr w:type="spellEnd"/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, </w:t>
            </w:r>
            <w:r w:rsidRPr="00D04AE3"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  <w:t>n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(%)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Any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Aromatase inhibitor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</w:t>
            </w:r>
            <w:proofErr w:type="spellStart"/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Danazol</w:t>
            </w:r>
            <w:proofErr w:type="spellEnd"/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Dopamine promoter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</w:t>
            </w:r>
            <w:proofErr w:type="spellStart"/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GnRH</w:t>
            </w:r>
            <w:proofErr w:type="spellEnd"/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agonist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Hormonal </w:t>
            </w:r>
            <w:proofErr w:type="spellStart"/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contraceptive</w:t>
            </w:r>
            <w:r w:rsidR="00D04AE3"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en-US"/>
              </w:rPr>
              <w:t>c</w:t>
            </w:r>
            <w:proofErr w:type="spellEnd"/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Iron supplement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NSAID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SERM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</w:t>
            </w:r>
            <w:proofErr w:type="spellStart"/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Tranexamic</w:t>
            </w:r>
            <w:proofErr w:type="spellEnd"/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acid</w:t>
            </w:r>
          </w:p>
        </w:tc>
        <w:tc>
          <w:tcPr>
            <w:tcW w:w="2268" w:type="dxa"/>
          </w:tcPr>
          <w:p w14:paraId="1C216709" w14:textId="4CC9D520" w:rsidR="003F5E77" w:rsidRPr="00C1628F" w:rsidRDefault="003F5E77" w:rsidP="00D04AE3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82,941 (44.7)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843 (0.5)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56 (</w:t>
            </w:r>
            <w:r w:rsidR="007874E9"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&lt;0.1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387 (0.2)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2817 (1.5)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14,058 (7.6)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2889 (1.6)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70,174 (37.8)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164 (0.1)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2724 (1.5)</w:t>
            </w:r>
          </w:p>
        </w:tc>
        <w:tc>
          <w:tcPr>
            <w:tcW w:w="2268" w:type="dxa"/>
          </w:tcPr>
          <w:p w14:paraId="1C21670A" w14:textId="4EA15297" w:rsidR="003F5E77" w:rsidRPr="00C1628F" w:rsidRDefault="003F5E77" w:rsidP="00D04AE3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31,516 (78.6)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223 (0.6)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10 (</w:t>
            </w:r>
            <w:r w:rsidR="007874E9"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&lt;0.1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122 (0.3)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1063 (2.7)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23,297 (58.1)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925 (2.3)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16,267 (40.6)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9 (</w:t>
            </w:r>
            <w:r w:rsidR="007874E9"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&lt;0.1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523 (1.3)</w:t>
            </w:r>
          </w:p>
        </w:tc>
        <w:tc>
          <w:tcPr>
            <w:tcW w:w="2126" w:type="dxa"/>
          </w:tcPr>
          <w:p w14:paraId="1C21670B" w14:textId="434F6CED" w:rsidR="003F5E77" w:rsidRPr="00C1628F" w:rsidRDefault="003F5E77" w:rsidP="00D04AE3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11,499 (71.9)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11 (0.1)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6 (</w:t>
            </w:r>
            <w:r w:rsidR="007874E9"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&lt;0.1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12 (0.1)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277 (1.7)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1712 (10.7)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2466 (15.4)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10,066 (62.9)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5 (</w:t>
            </w:r>
            <w:r w:rsidR="007874E9"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&lt;0.1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135 (0.8)</w:t>
            </w:r>
          </w:p>
        </w:tc>
        <w:tc>
          <w:tcPr>
            <w:tcW w:w="2127" w:type="dxa"/>
          </w:tcPr>
          <w:p w14:paraId="1C21670C" w14:textId="4DB4BBE7" w:rsidR="003F5E77" w:rsidRPr="00C1628F" w:rsidRDefault="003F5E77" w:rsidP="00D04AE3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2618 (85.6)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3 (0.1)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 (</w:t>
            </w:r>
            <w:r w:rsidR="007874E9"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&lt;0.1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4 (0.1)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79 (2.6)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1580 (51.6)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548 (17.9)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1973 (64.5)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 (</w:t>
            </w:r>
            <w:r w:rsidR="007874E9"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&lt;0.1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)</w:t>
            </w:r>
            <w:r w:rsidRPr="00C1628F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23 (0.8)</w:t>
            </w:r>
          </w:p>
        </w:tc>
      </w:tr>
      <w:tr w:rsidR="003F5E77" w:rsidRPr="001E0837" w14:paraId="1C216713" w14:textId="77777777" w:rsidTr="00417690">
        <w:tc>
          <w:tcPr>
            <w:tcW w:w="4678" w:type="dxa"/>
            <w:tcBorders>
              <w:bottom w:val="single" w:sz="4" w:space="0" w:color="auto"/>
            </w:tcBorders>
          </w:tcPr>
          <w:p w14:paraId="1C21670E" w14:textId="2A56C7D6" w:rsidR="003F5E77" w:rsidRPr="001E0837" w:rsidRDefault="003F5E77" w:rsidP="00417690">
            <w:pPr>
              <w:spacing w:before="60" w:after="60" w:line="480" w:lineRule="auto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proofErr w:type="spellStart"/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Surgical</w:t>
            </w:r>
            <w:r w:rsidR="00D04AE3">
              <w:rPr>
                <w:rFonts w:ascii="Times New Roman" w:hAnsi="Times New Roman" w:cs="Times New Roman"/>
                <w:sz w:val="24"/>
                <w:szCs w:val="20"/>
                <w:vertAlign w:val="superscript"/>
                <w:lang w:val="en-US"/>
              </w:rPr>
              <w:t>b</w:t>
            </w:r>
            <w:proofErr w:type="spellEnd"/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, </w:t>
            </w:r>
            <w:r w:rsidRPr="00D04AE3"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  <w:t>n</w:t>
            </w:r>
            <w:r w:rsidRPr="00503D38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(%)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Any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Ablation 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Hysterectomy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Myomectomy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</w:t>
            </w:r>
            <w:proofErr w:type="spellStart"/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>Myomectomy</w:t>
            </w:r>
            <w:proofErr w:type="spellEnd"/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t xml:space="preserve"> and ablation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     Uterine artery embolization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21670F" w14:textId="650094A4" w:rsidR="003F5E77" w:rsidRPr="001E0837" w:rsidRDefault="003F5E77" w:rsidP="00D04AE3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82,969 (44.7)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11,926 (6.4)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57,259 (30.8)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13,877 (7.5)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 xml:space="preserve">1672 (0.9) 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2919 (1.6)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C216710" w14:textId="4CA5BD27" w:rsidR="003F5E77" w:rsidRPr="001E0837" w:rsidRDefault="003F5E77" w:rsidP="00D04AE3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18,970 (47.3)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2643 (6.6)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10,907 (27.2)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5654 (14.1)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584 (1.5)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711 (1.8)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C216711" w14:textId="3DF2EA8D" w:rsidR="003F5E77" w:rsidRPr="001E0837" w:rsidRDefault="003F5E77" w:rsidP="00D04AE3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6526 (40.8)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1000 (6.2)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5040 (31.5)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472 (2.9)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71 (0.4)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241 (1.5)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C216712" w14:textId="5D57343B" w:rsidR="003F5E77" w:rsidRPr="001E0837" w:rsidRDefault="003F5E77" w:rsidP="00D04AE3">
            <w:pPr>
              <w:spacing w:before="60" w:after="60" w:line="480" w:lineRule="auto"/>
              <w:jc w:val="center"/>
              <w:rPr>
                <w:rFonts w:ascii="Times New Roman" w:hAnsi="Times New Roman" w:cs="Times New Roman"/>
                <w:sz w:val="24"/>
                <w:szCs w:val="20"/>
                <w:lang w:val="en-US"/>
              </w:rPr>
            </w:pP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1154 (37.7)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234 (7.6)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792 (25.9)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146 (4.8)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17 (0.6)</w:t>
            </w:r>
            <w:r w:rsidRPr="001E0837">
              <w:rPr>
                <w:rFonts w:ascii="Times New Roman" w:hAnsi="Times New Roman" w:cs="Times New Roman"/>
                <w:sz w:val="24"/>
                <w:szCs w:val="20"/>
                <w:lang w:val="en-US"/>
              </w:rPr>
              <w:br/>
              <w:t>35 (1.1)</w:t>
            </w:r>
          </w:p>
        </w:tc>
      </w:tr>
    </w:tbl>
    <w:p w14:paraId="1C216714" w14:textId="3FD22DBE" w:rsidR="00417690" w:rsidRPr="00503D38" w:rsidRDefault="00D04AE3" w:rsidP="003F5E77">
      <w:pPr>
        <w:spacing w:after="24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D04AE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lastRenderedPageBreak/>
        <w:t>a</w:t>
      </w:r>
      <w:r w:rsidR="00417690" w:rsidRPr="00C1628F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>ime</w:t>
      </w:r>
      <w:proofErr w:type="spellEnd"/>
      <w:proofErr w:type="gramEnd"/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from index date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="00417690" w:rsidRPr="001E0837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>omen</w:t>
      </w:r>
      <w:proofErr w:type="spellEnd"/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 xml:space="preserve"> could receive multiple treatments in the 12 months post-index</w:t>
      </w:r>
      <w:r w:rsidR="00417690" w:rsidRPr="001E0837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 xml:space="preserve"> therefore</w:t>
      </w:r>
      <w:r w:rsidR="00417690" w:rsidRPr="001E0837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 xml:space="preserve"> individual values may total </w:t>
      </w:r>
      <w:r w:rsidR="00417690" w:rsidRPr="001E0837">
        <w:rPr>
          <w:rFonts w:ascii="Times New Roman" w:hAnsi="Times New Roman" w:cs="Times New Roman"/>
          <w:sz w:val="24"/>
          <w:szCs w:val="24"/>
          <w:lang w:val="en-US"/>
        </w:rPr>
        <w:t>&gt;</w:t>
      </w:r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>100%</w:t>
      </w:r>
      <w:r w:rsidR="001C7E80" w:rsidRPr="001E0837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 w:rsidR="00417690" w:rsidRPr="001E08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>ncludes</w:t>
      </w:r>
      <w:proofErr w:type="spellEnd"/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 xml:space="preserve"> IUD/</w:t>
      </w:r>
      <w:proofErr w:type="spellStart"/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>levonorgestrel</w:t>
      </w:r>
      <w:proofErr w:type="spellEnd"/>
      <w:r w:rsidR="003F5E77" w:rsidRPr="001E0837">
        <w:rPr>
          <w:rFonts w:ascii="Times New Roman" w:hAnsi="Times New Roman" w:cs="Times New Roman"/>
          <w:sz w:val="24"/>
          <w:szCs w:val="24"/>
          <w:lang w:val="en-US"/>
        </w:rPr>
        <w:t xml:space="preserve"> implants, oral contraceptives, and other contraceptives; hormonal contraceptives were not mutually exclusive and a patient could receive &gt;1 type</w:t>
      </w:r>
      <w:r w:rsidR="00417690" w:rsidRPr="001E0837">
        <w:rPr>
          <w:rFonts w:ascii="Times New Roman" w:hAnsi="Times New Roman" w:cs="Times New Roman"/>
          <w:sz w:val="24"/>
          <w:szCs w:val="24"/>
          <w:lang w:val="en-US"/>
        </w:rPr>
        <w:br/>
      </w:r>
      <w:proofErr w:type="spellStart"/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>GnRH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gonadotropin-releasing hormone; </w:t>
      </w:r>
      <w:r w:rsidR="00417690" w:rsidRPr="00C1628F">
        <w:rPr>
          <w:rFonts w:ascii="Times New Roman" w:hAnsi="Times New Roman" w:cs="Times New Roman"/>
          <w:sz w:val="24"/>
          <w:szCs w:val="24"/>
          <w:lang w:val="en-US"/>
        </w:rPr>
        <w:t>IUD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417690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intrauterine device; 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>NSAID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F5E77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non-steroidal anti-inflammatory drug; </w:t>
      </w:r>
      <w:r w:rsidR="00AD60CC" w:rsidRPr="00C1628F">
        <w:rPr>
          <w:rFonts w:ascii="Times New Roman" w:hAnsi="Times New Roman" w:cs="Times New Roman"/>
          <w:sz w:val="24"/>
          <w:szCs w:val="24"/>
          <w:lang w:val="en-US"/>
        </w:rPr>
        <w:t>SD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AD60CC" w:rsidRPr="00C1628F">
        <w:rPr>
          <w:rFonts w:ascii="Times New Roman" w:hAnsi="Times New Roman" w:cs="Times New Roman"/>
          <w:sz w:val="24"/>
          <w:szCs w:val="24"/>
          <w:lang w:val="en-US"/>
        </w:rPr>
        <w:t xml:space="preserve"> standard deviation; </w:t>
      </w:r>
      <w:r w:rsidR="003F5E77" w:rsidRPr="00503D38">
        <w:rPr>
          <w:rFonts w:ascii="Times New Roman" w:hAnsi="Times New Roman" w:cs="Times New Roman"/>
          <w:sz w:val="24"/>
          <w:szCs w:val="24"/>
          <w:lang w:val="en-US"/>
        </w:rPr>
        <w:t>SERM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3F5E77" w:rsidRPr="00503D38">
        <w:rPr>
          <w:rFonts w:ascii="Times New Roman" w:hAnsi="Times New Roman" w:cs="Times New Roman"/>
          <w:sz w:val="24"/>
          <w:szCs w:val="24"/>
          <w:lang w:val="en-US"/>
        </w:rPr>
        <w:t xml:space="preserve"> selective estrogen receptor modulator</w:t>
      </w:r>
    </w:p>
    <w:p w14:paraId="1C21677C" w14:textId="77777777" w:rsidR="003F5E77" w:rsidRPr="001E0837" w:rsidRDefault="003F5E77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3F5E77" w:rsidRPr="001E0837" w:rsidSect="00D04AE3">
      <w:headerReference w:type="default" r:id="rId9"/>
      <w:pgSz w:w="16838" w:h="11906" w:orient="landscape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685B7" w14:textId="77777777" w:rsidR="005A2D30" w:rsidRDefault="005A2D30" w:rsidP="00417690">
      <w:pPr>
        <w:spacing w:after="0" w:line="240" w:lineRule="auto"/>
      </w:pPr>
      <w:r>
        <w:separator/>
      </w:r>
    </w:p>
  </w:endnote>
  <w:endnote w:type="continuationSeparator" w:id="0">
    <w:p w14:paraId="76B31EDD" w14:textId="77777777" w:rsidR="005A2D30" w:rsidRDefault="005A2D30" w:rsidP="00417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CD92CB" w14:textId="77777777" w:rsidR="005A2D30" w:rsidRDefault="005A2D30" w:rsidP="00417690">
      <w:pPr>
        <w:spacing w:after="0" w:line="240" w:lineRule="auto"/>
      </w:pPr>
      <w:r>
        <w:separator/>
      </w:r>
    </w:p>
  </w:footnote>
  <w:footnote w:type="continuationSeparator" w:id="0">
    <w:p w14:paraId="30DA8D30" w14:textId="77777777" w:rsidR="005A2D30" w:rsidRDefault="005A2D30" w:rsidP="00417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7548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1C216783" w14:textId="7447E6DA" w:rsidR="00417690" w:rsidRPr="00417690" w:rsidRDefault="00417690">
        <w:pPr>
          <w:pStyle w:val="Head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1769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17690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41769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C193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417690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E77"/>
    <w:rsid w:val="000F3574"/>
    <w:rsid w:val="00106386"/>
    <w:rsid w:val="00142285"/>
    <w:rsid w:val="001C7E80"/>
    <w:rsid w:val="001E0837"/>
    <w:rsid w:val="00347417"/>
    <w:rsid w:val="003F5E77"/>
    <w:rsid w:val="00417690"/>
    <w:rsid w:val="0042095F"/>
    <w:rsid w:val="00503D38"/>
    <w:rsid w:val="00507BE4"/>
    <w:rsid w:val="00594589"/>
    <w:rsid w:val="005A2D30"/>
    <w:rsid w:val="005B07C7"/>
    <w:rsid w:val="005B0D14"/>
    <w:rsid w:val="006E7E9C"/>
    <w:rsid w:val="0071057D"/>
    <w:rsid w:val="007753A8"/>
    <w:rsid w:val="007874E9"/>
    <w:rsid w:val="007C4E1D"/>
    <w:rsid w:val="007E2574"/>
    <w:rsid w:val="00803050"/>
    <w:rsid w:val="00807752"/>
    <w:rsid w:val="00987679"/>
    <w:rsid w:val="009C1933"/>
    <w:rsid w:val="00A17743"/>
    <w:rsid w:val="00AA53C2"/>
    <w:rsid w:val="00AB655B"/>
    <w:rsid w:val="00AD60CC"/>
    <w:rsid w:val="00BB7FD0"/>
    <w:rsid w:val="00BF7320"/>
    <w:rsid w:val="00C1628F"/>
    <w:rsid w:val="00D04AE3"/>
    <w:rsid w:val="00D4599E"/>
    <w:rsid w:val="00E22C19"/>
    <w:rsid w:val="00F7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166EA"/>
  <w15:chartTrackingRefBased/>
  <w15:docId w15:val="{286697D9-CBDA-47DF-9100-1A3C2ACF0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5E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F5E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17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690"/>
  </w:style>
  <w:style w:type="paragraph" w:styleId="Footer">
    <w:name w:val="footer"/>
    <w:basedOn w:val="Normal"/>
    <w:link w:val="FooterChar"/>
    <w:uiPriority w:val="99"/>
    <w:unhideWhenUsed/>
    <w:rsid w:val="004176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690"/>
  </w:style>
  <w:style w:type="paragraph" w:styleId="BalloonText">
    <w:name w:val="Balloon Text"/>
    <w:basedOn w:val="Normal"/>
    <w:link w:val="BalloonTextChar"/>
    <w:uiPriority w:val="99"/>
    <w:semiHidden/>
    <w:unhideWhenUsed/>
    <w:rsid w:val="00503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3D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FA0963FA69A646AA916D2E41284FC10000BD334B9AE30E1D42887FBDBC111EF74A" ma:contentTypeVersion="0" ma:contentTypeDescription="Create a new document." ma:contentTypeScope="" ma:versionID="8a0d07b1eb1ba38b4cdbb3b62ae60b6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4909DC-49AF-4A25-A56E-9C7F92A53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E17FF7-4866-4986-8A4F-52AABEA56373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3B620F1-70AA-49C3-82E4-09479D1D29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MCM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Paton, Adam (MAN-CHV)</dc:creator>
  <cp:keywords/>
  <dc:description/>
  <cp:lastModifiedBy>Gibbons, Laura (MAN-CHV)</cp:lastModifiedBy>
  <cp:revision>6</cp:revision>
  <cp:lastPrinted>2019-02-28T13:28:00Z</cp:lastPrinted>
  <dcterms:created xsi:type="dcterms:W3CDTF">2019-07-19T08:29:00Z</dcterms:created>
  <dcterms:modified xsi:type="dcterms:W3CDTF">2019-11-15T11:44:00Z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0x010100FA0963FA69A646AA916D2E41284FC10000BD334B9AE30E1D42887FBDBC111EF74A</vt:lpwstr>
  </property>
</Properties>
</file>