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166EA" w14:textId="2D99340C" w:rsidR="003F5E77" w:rsidRPr="009147AB" w:rsidRDefault="001D11EC" w:rsidP="003F5E77">
      <w:pPr>
        <w:spacing w:after="240" w:line="480" w:lineRule="auto"/>
        <w:rPr>
          <w:rFonts w:ascii="Times New Roman Bold" w:hAnsi="Times New Roman Bold" w:cs="Times New Roman"/>
          <w:b/>
          <w:sz w:val="28"/>
          <w:szCs w:val="28"/>
          <w:lang w:val="en-US"/>
        </w:rPr>
      </w:pPr>
      <w:bookmarkStart w:id="0" w:name="_GoBack"/>
      <w:r w:rsidRPr="009147AB">
        <w:rPr>
          <w:rFonts w:ascii="Times New Roman Bold" w:hAnsi="Times New Roman Bold" w:cs="Times New Roman"/>
          <w:b/>
          <w:sz w:val="28"/>
          <w:szCs w:val="28"/>
          <w:lang w:val="en-US"/>
        </w:rPr>
        <w:t xml:space="preserve">Additional file </w:t>
      </w:r>
      <w:r w:rsidR="00BF5E4D" w:rsidRPr="009147AB">
        <w:rPr>
          <w:rFonts w:ascii="Times New Roman Bold" w:hAnsi="Times New Roman Bold" w:cs="Times New Roman"/>
          <w:b/>
          <w:sz w:val="28"/>
          <w:szCs w:val="28"/>
          <w:lang w:val="en-US"/>
        </w:rPr>
        <w:t>3</w:t>
      </w:r>
    </w:p>
    <w:p w14:paraId="1C216716" w14:textId="237623B2" w:rsidR="003F5E77" w:rsidRPr="009147AB" w:rsidRDefault="003F5E77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47AB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BF5E4D" w:rsidRPr="009147A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9147AB">
        <w:rPr>
          <w:rFonts w:ascii="Times New Roman" w:hAnsi="Times New Roman" w:cs="Times New Roman"/>
          <w:sz w:val="24"/>
          <w:szCs w:val="24"/>
          <w:lang w:val="en-US"/>
        </w:rPr>
        <w:t xml:space="preserve">  Any treatment received for Commercial and Medicaid populations for the 12-month follow-up group by symptomatology</w:t>
      </w:r>
    </w:p>
    <w:bookmarkEnd w:id="0"/>
    <w:tbl>
      <w:tblPr>
        <w:tblStyle w:val="TableGrid"/>
        <w:tblW w:w="1360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1560"/>
        <w:gridCol w:w="1559"/>
        <w:gridCol w:w="1559"/>
        <w:gridCol w:w="1559"/>
        <w:gridCol w:w="1560"/>
      </w:tblGrid>
      <w:tr w:rsidR="003F5E77" w:rsidRPr="00503D38" w14:paraId="1C216719" w14:textId="77777777" w:rsidTr="00F7077F">
        <w:trPr>
          <w:trHeight w:val="274"/>
        </w:trPr>
        <w:tc>
          <w:tcPr>
            <w:tcW w:w="4253" w:type="dxa"/>
            <w:tcBorders>
              <w:top w:val="single" w:sz="4" w:space="0" w:color="auto"/>
            </w:tcBorders>
          </w:tcPr>
          <w:p w14:paraId="1C216717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C216718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UF-related symptom</w:t>
            </w:r>
          </w:p>
        </w:tc>
      </w:tr>
      <w:tr w:rsidR="00803050" w:rsidRPr="00503D38" w14:paraId="1C216721" w14:textId="77777777" w:rsidTr="00F7077F">
        <w:trPr>
          <w:trHeight w:val="571"/>
        </w:trPr>
        <w:tc>
          <w:tcPr>
            <w:tcW w:w="4253" w:type="dxa"/>
            <w:tcBorders>
              <w:bottom w:val="single" w:sz="4" w:space="0" w:color="auto"/>
            </w:tcBorders>
          </w:tcPr>
          <w:p w14:paraId="1C21671A" w14:textId="77777777" w:rsidR="003F5E77" w:rsidRPr="00503D38" w:rsidRDefault="003F5E77" w:rsidP="00594589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1671B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Anemia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21671C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Vaginal bleeding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1671D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1671E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Urinary symptoms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1671F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HMB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C216720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Bulk symptoms</w:t>
            </w:r>
          </w:p>
        </w:tc>
      </w:tr>
      <w:tr w:rsidR="003F5E77" w:rsidRPr="00503D38" w14:paraId="1C216723" w14:textId="77777777" w:rsidTr="00F7077F">
        <w:trPr>
          <w:trHeight w:val="423"/>
        </w:trPr>
        <w:tc>
          <w:tcPr>
            <w:tcW w:w="136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216722" w14:textId="77777777" w:rsidR="003F5E77" w:rsidRPr="00503D38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03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Commercial population (n</w:t>
            </w:r>
            <w:r w:rsidR="00417690" w:rsidRPr="00503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225,737)</w:t>
            </w:r>
          </w:p>
        </w:tc>
      </w:tr>
      <w:tr w:rsidR="00803050" w:rsidRPr="001E0837" w14:paraId="1C21672B" w14:textId="77777777" w:rsidTr="00F7077F">
        <w:tc>
          <w:tcPr>
            <w:tcW w:w="4253" w:type="dxa"/>
            <w:tcBorders>
              <w:top w:val="single" w:sz="4" w:space="0" w:color="auto"/>
            </w:tcBorders>
          </w:tcPr>
          <w:p w14:paraId="1C216724" w14:textId="77777777" w:rsidR="003F5E77" w:rsidRPr="001D11EC" w:rsidRDefault="003F5E77" w:rsidP="00594589">
            <w:pPr>
              <w:spacing w:before="60" w:after="6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25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11,689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216726" w14:textId="77777777" w:rsidR="003F5E77" w:rsidRPr="001E0837" w:rsidRDefault="003F5E77" w:rsidP="00594589">
            <w:pPr>
              <w:tabs>
                <w:tab w:val="center" w:pos="672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51,388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27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65,975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28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19,009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29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96,879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21672A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101,068</w:t>
            </w:r>
          </w:p>
        </w:tc>
      </w:tr>
      <w:tr w:rsidR="00803050" w:rsidRPr="001E0837" w14:paraId="1C216733" w14:textId="77777777" w:rsidTr="00F7077F">
        <w:tc>
          <w:tcPr>
            <w:tcW w:w="4253" w:type="dxa"/>
          </w:tcPr>
          <w:p w14:paraId="1C21672C" w14:textId="77777777" w:rsidR="003F5E77" w:rsidRPr="001E0837" w:rsidRDefault="003F5E77" w:rsidP="00594589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treatment, </w:t>
            </w: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F70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  <w:tc>
          <w:tcPr>
            <w:tcW w:w="1559" w:type="dxa"/>
          </w:tcPr>
          <w:p w14:paraId="1C21672D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10,332 (88.4)</w:t>
            </w:r>
          </w:p>
        </w:tc>
        <w:tc>
          <w:tcPr>
            <w:tcW w:w="1560" w:type="dxa"/>
          </w:tcPr>
          <w:p w14:paraId="1C21672E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40,640 (79.1)</w:t>
            </w:r>
          </w:p>
        </w:tc>
        <w:tc>
          <w:tcPr>
            <w:tcW w:w="1559" w:type="dxa"/>
          </w:tcPr>
          <w:p w14:paraId="1C21672F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52,721 (79.9)</w:t>
            </w:r>
          </w:p>
        </w:tc>
        <w:tc>
          <w:tcPr>
            <w:tcW w:w="1559" w:type="dxa"/>
          </w:tcPr>
          <w:p w14:paraId="1C216730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14,568 (76.6)</w:t>
            </w:r>
          </w:p>
        </w:tc>
        <w:tc>
          <w:tcPr>
            <w:tcW w:w="1559" w:type="dxa"/>
          </w:tcPr>
          <w:p w14:paraId="1C216731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81,074 (83.7)</w:t>
            </w:r>
          </w:p>
        </w:tc>
        <w:tc>
          <w:tcPr>
            <w:tcW w:w="1560" w:type="dxa"/>
          </w:tcPr>
          <w:p w14:paraId="1C216732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76,299 (75.5)</w:t>
            </w:r>
          </w:p>
        </w:tc>
      </w:tr>
      <w:tr w:rsidR="00C1628F" w:rsidRPr="00C1628F" w14:paraId="1C21673B" w14:textId="77777777" w:rsidTr="00F7077F">
        <w:trPr>
          <w:trHeight w:val="1408"/>
        </w:trPr>
        <w:tc>
          <w:tcPr>
            <w:tcW w:w="4253" w:type="dxa"/>
          </w:tcPr>
          <w:p w14:paraId="1C216734" w14:textId="4E8D9FC8" w:rsidR="003F5E77" w:rsidRPr="00C1628F" w:rsidRDefault="003F5E77" w:rsidP="001D11EC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time to first treatment</w:t>
            </w:r>
            <w:r w:rsidR="001D11EC" w:rsidRP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days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Pharmacologic treatment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 treatment</w:t>
            </w:r>
          </w:p>
        </w:tc>
        <w:tc>
          <w:tcPr>
            <w:tcW w:w="1559" w:type="dxa"/>
          </w:tcPr>
          <w:p w14:paraId="1C216735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 (75.7)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58.5 (81.2)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50.5 (72.5)</w:t>
            </w:r>
          </w:p>
        </w:tc>
        <w:tc>
          <w:tcPr>
            <w:tcW w:w="1560" w:type="dxa"/>
          </w:tcPr>
          <w:p w14:paraId="1C216736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54.7 (79.3)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69.3 (90.0)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43.9 (68.5)</w:t>
            </w:r>
          </w:p>
        </w:tc>
        <w:tc>
          <w:tcPr>
            <w:tcW w:w="1559" w:type="dxa"/>
          </w:tcPr>
          <w:p w14:paraId="1C216737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53.2 (78.4)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70.4 (90.6)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40.9 (65.8)</w:t>
            </w:r>
          </w:p>
        </w:tc>
        <w:tc>
          <w:tcPr>
            <w:tcW w:w="1559" w:type="dxa"/>
          </w:tcPr>
          <w:p w14:paraId="1C216738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58.1 (81.8)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78.4 (95.0)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43.6 (67.2)</w:t>
            </w:r>
          </w:p>
        </w:tc>
        <w:tc>
          <w:tcPr>
            <w:tcW w:w="1559" w:type="dxa"/>
          </w:tcPr>
          <w:p w14:paraId="1C216739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 (74.0)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64.6 (86.4)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40.0 (64.7)</w:t>
            </w:r>
          </w:p>
        </w:tc>
        <w:tc>
          <w:tcPr>
            <w:tcW w:w="1560" w:type="dxa"/>
          </w:tcPr>
          <w:p w14:paraId="1C21673A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58.0 (83.0)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79.5 (96.2)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39.8 (64.6)</w:t>
            </w:r>
          </w:p>
        </w:tc>
      </w:tr>
      <w:tr w:rsidR="00C1628F" w:rsidRPr="00C1628F" w14:paraId="1C216743" w14:textId="77777777" w:rsidTr="00F7077F">
        <w:trPr>
          <w:trHeight w:val="1408"/>
        </w:trPr>
        <w:tc>
          <w:tcPr>
            <w:tcW w:w="4253" w:type="dxa"/>
          </w:tcPr>
          <w:p w14:paraId="1C21673C" w14:textId="5D621436" w:rsidR="003F5E77" w:rsidRPr="00C1628F" w:rsidRDefault="003F5E77" w:rsidP="001C7E8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Pharmacologic</w:t>
            </w:r>
            <w:r w:rsid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Aromatase inhibitor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Danazol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Dopamine promoter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GnRH agonist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Hormonal contraceptive</w:t>
            </w:r>
            <w:r w:rsid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Iron supplement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NSAID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SERM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Tranexamic acid</w:t>
            </w:r>
          </w:p>
        </w:tc>
        <w:tc>
          <w:tcPr>
            <w:tcW w:w="1559" w:type="dxa"/>
          </w:tcPr>
          <w:p w14:paraId="1C21673D" w14:textId="730FBCE5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7032 (60.2)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428 (3.7)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1870 (15.9)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 (1.7)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5797 (49.6)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414 (3.5)</w:t>
            </w:r>
          </w:p>
        </w:tc>
        <w:tc>
          <w:tcPr>
            <w:tcW w:w="1560" w:type="dxa"/>
          </w:tcPr>
          <w:p w14:paraId="1C21673E" w14:textId="2822D0B3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29,098 (56.6)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 (0.3)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</w:t>
            </w:r>
            <w:r w:rsidR="00807752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 (0.2)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947 (1.8)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9858 (19.2)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790 (1.5)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22,522 (43.8)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1171 (2.3)</w:t>
            </w:r>
          </w:p>
        </w:tc>
        <w:tc>
          <w:tcPr>
            <w:tcW w:w="1559" w:type="dxa"/>
          </w:tcPr>
          <w:p w14:paraId="1C21673F" w14:textId="31EA212B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38,757 (58.7)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 (0.5)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 (0.2)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1250 (1.9)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11,041 (16.7)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1126 (1.7)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31,899 (48.4)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877 (1.3)</w:t>
            </w:r>
          </w:p>
        </w:tc>
        <w:tc>
          <w:tcPr>
            <w:tcW w:w="1559" w:type="dxa"/>
          </w:tcPr>
          <w:p w14:paraId="1C216740" w14:textId="5636ADFC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10,778 (56.7)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 (0.3)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 (1.6)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2811 (14.8)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 (1.3)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8939 (47.0)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 (1.3)</w:t>
            </w:r>
          </w:p>
        </w:tc>
        <w:tc>
          <w:tcPr>
            <w:tcW w:w="1559" w:type="dxa"/>
          </w:tcPr>
          <w:p w14:paraId="1C216741" w14:textId="30ACB528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55,312 (57.1)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222 (0.2)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1795 (1.9)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15,376 (15.9)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988 (1.0)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44,727 (46.2)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2550 (2.6)</w:t>
            </w:r>
          </w:p>
        </w:tc>
        <w:tc>
          <w:tcPr>
            <w:tcW w:w="1560" w:type="dxa"/>
          </w:tcPr>
          <w:p w14:paraId="1C216742" w14:textId="26D41364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57,801 (57.2)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462 (0.5)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 (0.2)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1779 (1.8)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16,286 (16.1)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1677 (1.7)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47,361 (46.9)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1404 (1.4)</w:t>
            </w:r>
          </w:p>
        </w:tc>
      </w:tr>
      <w:tr w:rsidR="00803050" w:rsidRPr="001E0837" w14:paraId="1C21674B" w14:textId="77777777" w:rsidTr="00F7077F">
        <w:tc>
          <w:tcPr>
            <w:tcW w:w="4253" w:type="dxa"/>
            <w:tcBorders>
              <w:bottom w:val="single" w:sz="4" w:space="0" w:color="auto"/>
            </w:tcBorders>
          </w:tcPr>
          <w:p w14:paraId="1C216744" w14:textId="6FF9C784" w:rsidR="003F5E77" w:rsidRPr="001E0837" w:rsidRDefault="003F5E77" w:rsidP="001D11EC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</w:t>
            </w:r>
            <w:r w:rsid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F70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Ablation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Hysterectomy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Myomectomy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Myomectomy and ablation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Uterine artery embolization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45" w14:textId="4CD87E0C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8970 (76.7)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984 (8.4)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6617 (56.6)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1563 (13.4)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 (1.5)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 (2.4)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C216746" w14:textId="31FCA62E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30,086 (58.5)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6355 (12.4)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19,664 (38.3)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5057 (9.8)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845 (1.6)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816 (1.6)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47" w14:textId="288BC1C8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38,711 (58.7)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3724 (5.6)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29,235 (44.3)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6096 (9.2)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 (0.9)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1024 (1.6)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48" w14:textId="1FAE4A81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10,601 (55.8)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977 (5.1)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8209 (43.2)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1369 (7.2)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 (0.7)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419 (2.2)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49" w14:textId="6B274F73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66,027 (68.2)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13,066 (13.5)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44,300 (45.7)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10,104 (10.4)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1926 (2.0)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1967 (2.0)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C21674A" w14:textId="5CD25024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51,515 (51.0)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6271 (6.2)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37,020 (36.6)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8496 (8.4)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923 (0.9)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1647 (1.6)</w:t>
            </w:r>
          </w:p>
        </w:tc>
      </w:tr>
      <w:tr w:rsidR="003F5E77" w:rsidRPr="00C1628F" w14:paraId="1C21674D" w14:textId="77777777" w:rsidTr="00F7077F">
        <w:tc>
          <w:tcPr>
            <w:tcW w:w="136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21674C" w14:textId="77777777" w:rsidR="003F5E77" w:rsidRPr="00C1628F" w:rsidRDefault="003F5E77" w:rsidP="00C1628F">
            <w:pPr>
              <w:keepNext/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Medicaid population (n</w:t>
            </w:r>
            <w:r w:rsidR="00803050" w:rsidRPr="00C162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162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</w:t>
            </w:r>
            <w:r w:rsidR="00803050" w:rsidRPr="00C162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162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19,062)</w:t>
            </w:r>
          </w:p>
        </w:tc>
      </w:tr>
      <w:tr w:rsidR="00803050" w:rsidRPr="001E0837" w14:paraId="1C216755" w14:textId="77777777" w:rsidTr="00F7077F">
        <w:tc>
          <w:tcPr>
            <w:tcW w:w="4253" w:type="dxa"/>
            <w:tcBorders>
              <w:top w:val="single" w:sz="4" w:space="0" w:color="auto"/>
            </w:tcBorders>
          </w:tcPr>
          <w:p w14:paraId="1C21674E" w14:textId="77777777" w:rsidR="003F5E77" w:rsidRPr="001D11EC" w:rsidRDefault="003F5E77" w:rsidP="00594589">
            <w:pPr>
              <w:spacing w:before="60" w:after="6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4F" w14:textId="07B1670A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216750" w14:textId="672CA869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51" w14:textId="29897824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9782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52" w14:textId="7B690E92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3390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216753" w14:textId="42448B2F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9465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C216754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13,826</w:t>
            </w:r>
          </w:p>
        </w:tc>
      </w:tr>
      <w:tr w:rsidR="00803050" w:rsidRPr="001E0837" w14:paraId="1C21675D" w14:textId="77777777" w:rsidTr="00F7077F">
        <w:tc>
          <w:tcPr>
            <w:tcW w:w="4253" w:type="dxa"/>
          </w:tcPr>
          <w:p w14:paraId="1C216756" w14:textId="77777777" w:rsidR="003F5E77" w:rsidRPr="001E0837" w:rsidRDefault="003F5E77" w:rsidP="00594589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treatment, </w:t>
            </w: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F70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  <w:tc>
          <w:tcPr>
            <w:tcW w:w="1559" w:type="dxa"/>
          </w:tcPr>
          <w:p w14:paraId="1C216757" w14:textId="2A3B2C1A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1475 (91.7)</w:t>
            </w:r>
          </w:p>
        </w:tc>
        <w:tc>
          <w:tcPr>
            <w:tcW w:w="1560" w:type="dxa"/>
          </w:tcPr>
          <w:p w14:paraId="1C216758" w14:textId="6A4D4DA4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6117 (87.5)</w:t>
            </w:r>
          </w:p>
        </w:tc>
        <w:tc>
          <w:tcPr>
            <w:tcW w:w="1559" w:type="dxa"/>
          </w:tcPr>
          <w:p w14:paraId="1C216759" w14:textId="1A0B0EC4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8514 (87.0)</w:t>
            </w:r>
          </w:p>
        </w:tc>
        <w:tc>
          <w:tcPr>
            <w:tcW w:w="1559" w:type="dxa"/>
          </w:tcPr>
          <w:p w14:paraId="1C21675A" w14:textId="74B7C77F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2948 (87.0)</w:t>
            </w:r>
          </w:p>
        </w:tc>
        <w:tc>
          <w:tcPr>
            <w:tcW w:w="1559" w:type="dxa"/>
          </w:tcPr>
          <w:p w14:paraId="1C21675B" w14:textId="7EB7CB39" w:rsidR="003F5E77" w:rsidRPr="001E0837" w:rsidRDefault="003F5E77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8479 (89.6)</w:t>
            </w:r>
          </w:p>
        </w:tc>
        <w:tc>
          <w:tcPr>
            <w:tcW w:w="1560" w:type="dxa"/>
          </w:tcPr>
          <w:p w14:paraId="1C21675C" w14:textId="77777777" w:rsidR="003F5E77" w:rsidRPr="001E0837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11,868 (85.8)</w:t>
            </w:r>
          </w:p>
        </w:tc>
      </w:tr>
      <w:tr w:rsidR="00C1628F" w:rsidRPr="00C1628F" w14:paraId="1C216765" w14:textId="77777777" w:rsidTr="00F7077F">
        <w:tc>
          <w:tcPr>
            <w:tcW w:w="4253" w:type="dxa"/>
          </w:tcPr>
          <w:p w14:paraId="1C21675E" w14:textId="4F08F1BD" w:rsidR="003F5E77" w:rsidRPr="00C1628F" w:rsidRDefault="003F5E77" w:rsidP="001D11EC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time to first treatment</w:t>
            </w:r>
            <w:r w:rsidR="001D11EC" w:rsidRP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days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Pharmacologic treatment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 treatment</w:t>
            </w:r>
          </w:p>
        </w:tc>
        <w:tc>
          <w:tcPr>
            <w:tcW w:w="1559" w:type="dxa"/>
          </w:tcPr>
          <w:p w14:paraId="1C21675F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46.1 (69.1)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49.3 (73.5)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41.7 (62.3)</w:t>
            </w:r>
          </w:p>
        </w:tc>
        <w:tc>
          <w:tcPr>
            <w:tcW w:w="1560" w:type="dxa"/>
          </w:tcPr>
          <w:p w14:paraId="1C216760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51.7 (75.3)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58.7 (82.1)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38.6 (58.6)</w:t>
            </w:r>
          </w:p>
        </w:tc>
        <w:tc>
          <w:tcPr>
            <w:tcW w:w="1559" w:type="dxa"/>
          </w:tcPr>
          <w:p w14:paraId="1C216761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 (75.9)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60.6 (83.8)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35.3 (57.3)</w:t>
            </w:r>
          </w:p>
        </w:tc>
        <w:tc>
          <w:tcPr>
            <w:tcW w:w="1559" w:type="dxa"/>
          </w:tcPr>
          <w:p w14:paraId="1C216762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53.3 (79.4)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64.8 (87.0)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33.0 (58.3)</w:t>
            </w:r>
          </w:p>
        </w:tc>
        <w:tc>
          <w:tcPr>
            <w:tcW w:w="1559" w:type="dxa"/>
          </w:tcPr>
          <w:p w14:paraId="1C216763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47.2 (71.8)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57.3 (81.2)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35.0 (56.2)</w:t>
            </w:r>
          </w:p>
        </w:tc>
        <w:tc>
          <w:tcPr>
            <w:tcW w:w="1560" w:type="dxa"/>
          </w:tcPr>
          <w:p w14:paraId="1C216764" w14:textId="77777777" w:rsidR="003F5E77" w:rsidRPr="00C1628F" w:rsidRDefault="003F5E77" w:rsidP="00594589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 (78.8)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65.6 (86.7)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33.3 (56.1)</w:t>
            </w:r>
          </w:p>
        </w:tc>
      </w:tr>
      <w:tr w:rsidR="00C1628F" w:rsidRPr="00C1628F" w14:paraId="1C21676D" w14:textId="77777777" w:rsidTr="00F7077F">
        <w:tc>
          <w:tcPr>
            <w:tcW w:w="4253" w:type="dxa"/>
          </w:tcPr>
          <w:p w14:paraId="1C216766" w14:textId="5B4124F0" w:rsidR="003F5E77" w:rsidRPr="00C1628F" w:rsidRDefault="003F5E77" w:rsidP="001C7E8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Pharmacologic</w:t>
            </w:r>
            <w:r w:rsid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Aromatase inhibitor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Danazol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Dopamine promoter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GnRH agonist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Hormonal contraceptive</w:t>
            </w:r>
            <w:r w:rsid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Iron supplement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NSAID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SERM</w:t>
            </w:r>
            <w:r w:rsidR="00803050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Tranexamic acid</w:t>
            </w:r>
          </w:p>
        </w:tc>
        <w:tc>
          <w:tcPr>
            <w:tcW w:w="1559" w:type="dxa"/>
          </w:tcPr>
          <w:p w14:paraId="1C216767" w14:textId="50161055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1312 (81.5)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(2.9)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 (15.3)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568 (35.3)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1070 (66.5)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(0.9)</w:t>
            </w:r>
          </w:p>
        </w:tc>
        <w:tc>
          <w:tcPr>
            <w:tcW w:w="1560" w:type="dxa"/>
          </w:tcPr>
          <w:p w14:paraId="1C216768" w14:textId="5CB4027E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5559 (79.6)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 (2.7)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1532 (21.9)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1379 (19.7)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4767 (68.2)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 (1.2)</w:t>
            </w:r>
          </w:p>
        </w:tc>
        <w:tc>
          <w:tcPr>
            <w:tcW w:w="1559" w:type="dxa"/>
          </w:tcPr>
          <w:p w14:paraId="1C216769" w14:textId="25CE670A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7711 (78.8)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224 (2.3)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1763 (18.0)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1466 (15.0)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6823 (69.8)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 (0.9)</w:t>
            </w:r>
          </w:p>
        </w:tc>
        <w:tc>
          <w:tcPr>
            <w:tcW w:w="1559" w:type="dxa"/>
          </w:tcPr>
          <w:p w14:paraId="1C21676A" w14:textId="78A3F921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2696 (79.5)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(1.7)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620 (18.3)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548 (16.2)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2392 (70.6)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(0.9)</w:t>
            </w:r>
          </w:p>
        </w:tc>
        <w:tc>
          <w:tcPr>
            <w:tcW w:w="1559" w:type="dxa"/>
          </w:tcPr>
          <w:p w14:paraId="1C21676B" w14:textId="5CBA9CBF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7464 (78.9)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 (2.1)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1656 (17.5)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1744 (18.4)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6458 (68.2)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 (1.4)</w:t>
            </w:r>
          </w:p>
        </w:tc>
        <w:tc>
          <w:tcPr>
            <w:tcW w:w="1560" w:type="dxa"/>
          </w:tcPr>
          <w:p w14:paraId="1C21676C" w14:textId="7500E3BB" w:rsidR="003F5E77" w:rsidRPr="00C1628F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10,836 (78.4)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(0.1)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273 (2.0)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2390 (17.3)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2217 (16.0)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9564 (69.2)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</w:t>
            </w:r>
            <w:r w:rsidR="007753A8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&lt;0.1</w:t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C16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 (0.9)</w:t>
            </w:r>
          </w:p>
        </w:tc>
      </w:tr>
      <w:tr w:rsidR="00803050" w:rsidRPr="001E0837" w14:paraId="1C216775" w14:textId="77777777" w:rsidTr="00F7077F">
        <w:tc>
          <w:tcPr>
            <w:tcW w:w="4253" w:type="dxa"/>
            <w:tcBorders>
              <w:bottom w:val="single" w:sz="4" w:space="0" w:color="auto"/>
            </w:tcBorders>
          </w:tcPr>
          <w:p w14:paraId="1C21676E" w14:textId="77795784" w:rsidR="003F5E77" w:rsidRPr="001E0837" w:rsidRDefault="003F5E77" w:rsidP="00594589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</w:t>
            </w:r>
            <w:r w:rsidR="001D1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D11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F70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Ablation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Hysterectomy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Myomectomy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Myomectomy and ablation</w:t>
            </w:r>
            <w:r w:rsidR="00803050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Uterine artery embolization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6F" w14:textId="3492F5DA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1023 (63.6)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 (7.5)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833 (51.8)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 (5.2)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(0.8)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 (2.9)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C216770" w14:textId="3A84A204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3326 (47.6)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726 (10.4)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2383 (34.1)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 (4.1)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(0.8)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 (1.8)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71" w14:textId="65C863DB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4681 (47.9)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597 (6.1)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3808 (38.9)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 (3.3)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(0.3)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 (1.3)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72" w14:textId="515F309D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1568 (46.3)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 (6.2)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 (37.1)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 (3.0)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(0.6)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 (1.6)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216773" w14:textId="7B16A684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5558 (58.7)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1140 (12.0)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4092 (43.2)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403 (4.3)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 (0.8)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 (1.9)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C216774" w14:textId="101EFFB3" w:rsidR="003F5E77" w:rsidRPr="001E0837" w:rsidRDefault="00803050" w:rsidP="001D11EC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6023 (43.6)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920 (6.7)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4718 (34.1)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411 (3.0)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 (0.5)</w:t>
            </w:r>
            <w:r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3F5E77" w:rsidRPr="001E08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 (1.5)</w:t>
            </w:r>
          </w:p>
        </w:tc>
      </w:tr>
    </w:tbl>
    <w:p w14:paraId="1C216776" w14:textId="0E395755" w:rsidR="003F5E77" w:rsidRPr="00C1628F" w:rsidRDefault="001D11EC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D11E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BB7FD0" w:rsidRPr="00C1628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ime from index date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BB7FD0" w:rsidRPr="001E083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omen could receive multiple treatments in the 12 months post-index</w:t>
      </w:r>
      <w:r w:rsidR="00BB7FD0" w:rsidRPr="001E083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therefore</w:t>
      </w:r>
      <w:r w:rsidR="00BB7FD0" w:rsidRPr="001E08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individual values may total </w:t>
      </w:r>
      <w:r w:rsidR="00BB7FD0" w:rsidRPr="001E0837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100%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="00BB7FD0" w:rsidRPr="001E0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ncludes IUD/levonorgestrel implants, oral contraceptives, and other contraceptives; hormonal contraceptives were not mutually exclusive and a patient could receive &gt;1 type</w:t>
      </w:r>
      <w:r w:rsidR="00BB7FD0" w:rsidRPr="001E0837">
        <w:rPr>
          <w:rFonts w:ascii="Times New Roman" w:hAnsi="Times New Roman" w:cs="Times New Roman"/>
          <w:sz w:val="24"/>
          <w:szCs w:val="24"/>
          <w:lang w:val="en-US"/>
        </w:rPr>
        <w:br/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GnRH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gonadotropin-releasing hormone;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HMB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heavy menstrual 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lastRenderedPageBreak/>
        <w:t>bleeding;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7FD0" w:rsidRPr="00C1628F">
        <w:rPr>
          <w:rFonts w:ascii="Times New Roman" w:hAnsi="Times New Roman" w:cs="Times New Roman"/>
          <w:sz w:val="24"/>
          <w:szCs w:val="24"/>
          <w:lang w:val="en-US"/>
        </w:rPr>
        <w:t>IUD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B7FD0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intrauterine device; 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NSAID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non-steroidal anti-inflammatory drug; 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>SD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deviation; 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SERM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selective estrogen receptor modulator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>; UF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uterine fibroids</w:t>
      </w:r>
    </w:p>
    <w:p w14:paraId="1C216777" w14:textId="77777777" w:rsidR="00AA53C2" w:rsidRPr="001E0837" w:rsidRDefault="00AA53C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A53C2" w:rsidRPr="001E0837" w:rsidSect="001D11EC">
      <w:headerReference w:type="default" r:id="rId9"/>
      <w:pgSz w:w="16838" w:h="11906" w:orient="landscape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AEEE3" w14:textId="77777777" w:rsidR="00CB70C3" w:rsidRDefault="00CB70C3" w:rsidP="00417690">
      <w:pPr>
        <w:spacing w:after="0" w:line="240" w:lineRule="auto"/>
      </w:pPr>
      <w:r>
        <w:separator/>
      </w:r>
    </w:p>
  </w:endnote>
  <w:endnote w:type="continuationSeparator" w:id="0">
    <w:p w14:paraId="7E2F9619" w14:textId="77777777" w:rsidR="00CB70C3" w:rsidRDefault="00CB70C3" w:rsidP="0041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1EEF4" w14:textId="77777777" w:rsidR="00CB70C3" w:rsidRDefault="00CB70C3" w:rsidP="00417690">
      <w:pPr>
        <w:spacing w:after="0" w:line="240" w:lineRule="auto"/>
      </w:pPr>
      <w:r>
        <w:separator/>
      </w:r>
    </w:p>
  </w:footnote>
  <w:footnote w:type="continuationSeparator" w:id="0">
    <w:p w14:paraId="7683D51E" w14:textId="77777777" w:rsidR="00CB70C3" w:rsidRDefault="00CB70C3" w:rsidP="0041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548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C216783" w14:textId="2424CAD9" w:rsidR="00417690" w:rsidRPr="00417690" w:rsidRDefault="00417690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176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1769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176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47A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1769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77"/>
    <w:rsid w:val="000F3574"/>
    <w:rsid w:val="00106386"/>
    <w:rsid w:val="00142285"/>
    <w:rsid w:val="001C22A3"/>
    <w:rsid w:val="001C7E80"/>
    <w:rsid w:val="001D11EC"/>
    <w:rsid w:val="001E0837"/>
    <w:rsid w:val="003F5E77"/>
    <w:rsid w:val="00417690"/>
    <w:rsid w:val="0042095F"/>
    <w:rsid w:val="00503D38"/>
    <w:rsid w:val="00507BE4"/>
    <w:rsid w:val="00585FE7"/>
    <w:rsid w:val="00594589"/>
    <w:rsid w:val="005B07C7"/>
    <w:rsid w:val="005B0D14"/>
    <w:rsid w:val="006557EC"/>
    <w:rsid w:val="006B3A3E"/>
    <w:rsid w:val="006E7E9C"/>
    <w:rsid w:val="0071057D"/>
    <w:rsid w:val="007753A8"/>
    <w:rsid w:val="007874E9"/>
    <w:rsid w:val="007C4E1D"/>
    <w:rsid w:val="007E2574"/>
    <w:rsid w:val="007F4045"/>
    <w:rsid w:val="00803050"/>
    <w:rsid w:val="00807752"/>
    <w:rsid w:val="009147AB"/>
    <w:rsid w:val="00987679"/>
    <w:rsid w:val="00A17743"/>
    <w:rsid w:val="00AA53C2"/>
    <w:rsid w:val="00AD60CC"/>
    <w:rsid w:val="00BB7FD0"/>
    <w:rsid w:val="00BF5E4D"/>
    <w:rsid w:val="00BF7320"/>
    <w:rsid w:val="00C1628F"/>
    <w:rsid w:val="00CB70C3"/>
    <w:rsid w:val="00E22C19"/>
    <w:rsid w:val="00F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66EA"/>
  <w15:chartTrackingRefBased/>
  <w15:docId w15:val="{286697D9-CBDA-47DF-9100-1A3C2AC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90"/>
  </w:style>
  <w:style w:type="paragraph" w:styleId="Footer">
    <w:name w:val="footer"/>
    <w:basedOn w:val="Normal"/>
    <w:link w:val="Foot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90"/>
  </w:style>
  <w:style w:type="paragraph" w:styleId="BalloonText">
    <w:name w:val="Balloon Text"/>
    <w:basedOn w:val="Normal"/>
    <w:link w:val="BalloonTextChar"/>
    <w:uiPriority w:val="99"/>
    <w:semiHidden/>
    <w:unhideWhenUsed/>
    <w:rsid w:val="00503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BD334B9AE30E1D42887FBDBC111EF74A" ma:contentTypeVersion="0" ma:contentTypeDescription="Create a new document." ma:contentTypeScope="" ma:versionID="8a0d07b1eb1ba38b4cdbb3b62ae60b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7264F-2D84-422C-AC5E-96BDAFCE2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E17FF7-4866-4986-8A4F-52AABEA5637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B620F1-70AA-49C3-82E4-09479D1D29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Paton, Adam (MAN-CHV)</dc:creator>
  <cp:keywords/>
  <dc:description/>
  <cp:lastModifiedBy>Gibbons, Laura (MAN-CHV)</cp:lastModifiedBy>
  <cp:revision>6</cp:revision>
  <cp:lastPrinted>2019-02-28T13:28:00Z</cp:lastPrinted>
  <dcterms:created xsi:type="dcterms:W3CDTF">2019-07-19T08:29:00Z</dcterms:created>
  <dcterms:modified xsi:type="dcterms:W3CDTF">2019-11-15T11:45:00Z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0x010100FA0963FA69A646AA916D2E41284FC10000BD334B9AE30E1D42887FBDBC111EF74A</vt:lpwstr>
  </property>
</Properties>
</file>