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D03" w:rsidRPr="003C7C34" w:rsidRDefault="006E0D03" w:rsidP="006E0D03">
      <w:pPr>
        <w:ind w:firstLine="720"/>
        <w:rPr>
          <w:b/>
        </w:rPr>
      </w:pPr>
      <w:r w:rsidRPr="003C7C34">
        <w:rPr>
          <w:b/>
        </w:rPr>
        <w:t>Supplement</w:t>
      </w:r>
      <w:r>
        <w:rPr>
          <w:b/>
        </w:rPr>
        <w:t>al</w:t>
      </w:r>
      <w:r w:rsidRPr="003C7C34">
        <w:rPr>
          <w:b/>
        </w:rPr>
        <w:t xml:space="preserve"> Figure 1. </w:t>
      </w:r>
      <w:r w:rsidRPr="003C7C34">
        <w:t>Prospective Study Design</w:t>
      </w:r>
    </w:p>
    <w:p w:rsidR="006E0D03" w:rsidRDefault="006E0D03" w:rsidP="006E0D03">
      <w:r>
        <w:rPr>
          <w:noProof/>
          <w:lang w:val="en-IN" w:eastAsia="en-IN"/>
        </w:rPr>
        <w:drawing>
          <wp:inline distT="0" distB="0" distL="0" distR="0" wp14:anchorId="1558DF44" wp14:editId="0D79E815">
            <wp:extent cx="5943600" cy="4153395"/>
            <wp:effectExtent l="0" t="0" r="0" b="0"/>
            <wp:docPr id="6" name="Picture 4" descr="Slid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ide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/>
    <w:p w:rsidR="006E0D03" w:rsidRDefault="006E0D03" w:rsidP="006E0D03">
      <w:r>
        <w:br w:type="page"/>
      </w:r>
    </w:p>
    <w:p w:rsidR="006E0D03" w:rsidRPr="003C7C34" w:rsidRDefault="006E0D03" w:rsidP="006E0D03">
      <w:r w:rsidRPr="003C7C34">
        <w:rPr>
          <w:b/>
          <w:lang w:val="en-GB"/>
        </w:rPr>
        <w:lastRenderedPageBreak/>
        <w:t>Supplement</w:t>
      </w:r>
      <w:r>
        <w:rPr>
          <w:b/>
          <w:lang w:val="en-GB"/>
        </w:rPr>
        <w:t>al</w:t>
      </w:r>
      <w:r w:rsidRPr="003C7C34">
        <w:rPr>
          <w:b/>
          <w:lang w:val="en-GB"/>
        </w:rPr>
        <w:t xml:space="preserve"> Figure 2. </w:t>
      </w:r>
      <w:r w:rsidRPr="003C7C34">
        <w:t>Overview of Study Variables and Measures</w:t>
      </w:r>
    </w:p>
    <w:tbl>
      <w:tblPr>
        <w:tblW w:w="49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60"/>
        <w:gridCol w:w="6440"/>
      </w:tblGrid>
      <w:tr w:rsidR="006E0D03" w:rsidRPr="003C7C34" w:rsidTr="00510E7C">
        <w:trPr>
          <w:trHeight w:val="70"/>
        </w:trPr>
        <w:tc>
          <w:tcPr>
            <w:tcW w:w="1422" w:type="pct"/>
          </w:tcPr>
          <w:p w:rsidR="006E0D03" w:rsidRPr="003C7C34" w:rsidRDefault="006E0D03" w:rsidP="00510E7C">
            <w:pPr>
              <w:pStyle w:val="MediumGrid21"/>
              <w:spacing w:before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C7C34">
              <w:rPr>
                <w:rFonts w:asciiTheme="minorHAnsi" w:hAnsiTheme="minorHAnsi"/>
                <w:sz w:val="22"/>
                <w:szCs w:val="22"/>
              </w:rPr>
              <w:t>Variable</w:t>
            </w:r>
          </w:p>
        </w:tc>
        <w:tc>
          <w:tcPr>
            <w:tcW w:w="3578" w:type="pct"/>
          </w:tcPr>
          <w:p w:rsidR="006E0D03" w:rsidRPr="003C7C34" w:rsidRDefault="006E0D03" w:rsidP="00510E7C">
            <w:pPr>
              <w:pStyle w:val="MediumGrid21"/>
              <w:spacing w:before="0" w:line="240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C7C34">
              <w:rPr>
                <w:rFonts w:asciiTheme="minorHAnsi" w:hAnsiTheme="minorHAnsi"/>
                <w:sz w:val="22"/>
                <w:szCs w:val="22"/>
              </w:rPr>
              <w:t>Measure(s)</w:t>
            </w:r>
          </w:p>
        </w:tc>
      </w:tr>
    </w:tbl>
    <w:p w:rsidR="006E0D03" w:rsidRPr="003C7C34" w:rsidRDefault="006E0D03" w:rsidP="006E0D03"/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2718"/>
        <w:gridCol w:w="6840"/>
      </w:tblGrid>
      <w:tr w:rsidR="006E0D03" w:rsidRPr="003A2DAB" w:rsidTr="00510E7C">
        <w:tc>
          <w:tcPr>
            <w:tcW w:w="9558" w:type="dxa"/>
            <w:gridSpan w:val="2"/>
          </w:tcPr>
          <w:p w:rsidR="006E0D03" w:rsidRPr="003A2DAB" w:rsidRDefault="006E0D03" w:rsidP="00510E7C">
            <w:pPr>
              <w:rPr>
                <w:b/>
              </w:rPr>
            </w:pPr>
            <w:r w:rsidRPr="003A2DAB">
              <w:rPr>
                <w:b/>
              </w:rPr>
              <w:t xml:space="preserve">Time (0) Initial Consultation 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Age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Chart Audit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pPr>
              <w:rPr>
                <w:b/>
              </w:rPr>
            </w:pPr>
            <w:r w:rsidRPr="003A2DAB">
              <w:t>Education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Income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Lesion Severity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Chart Audit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Length of Time in Canada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Family History of Cancer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Video Colposcopy Use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Clinician Report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Relationship Status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 xml:space="preserve">State Anxiety 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State Anxiety Inventory Six Item Short Form</w:t>
            </w:r>
            <w:r w:rsidRPr="001E3891">
              <w:rPr>
                <w:vertAlign w:val="superscript"/>
              </w:rPr>
              <w:t>20</w:t>
            </w:r>
          </w:p>
        </w:tc>
      </w:tr>
      <w:tr w:rsidR="006E0D03" w:rsidRPr="003A2DAB" w:rsidTr="00510E7C">
        <w:trPr>
          <w:trHeight w:val="161"/>
        </w:trPr>
        <w:tc>
          <w:tcPr>
            <w:tcW w:w="2718" w:type="dxa"/>
          </w:tcPr>
          <w:p w:rsidR="006E0D03" w:rsidRPr="003A2DAB" w:rsidRDefault="006E0D03" w:rsidP="00510E7C">
            <w:pPr>
              <w:rPr>
                <w:b/>
              </w:rPr>
            </w:pPr>
            <w:r w:rsidRPr="003A2DAB">
              <w:t>Smoking Status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HPV vaccine practices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>
              <w:t>Type of Follow-up</w:t>
            </w:r>
          </w:p>
        </w:tc>
        <w:tc>
          <w:tcPr>
            <w:tcW w:w="6840" w:type="dxa"/>
          </w:tcPr>
          <w:p w:rsidR="006E0D03" w:rsidRPr="003A2DAB" w:rsidRDefault="006E0D03" w:rsidP="00510E7C">
            <w:r>
              <w:t>Chart Audit</w:t>
            </w:r>
          </w:p>
        </w:tc>
      </w:tr>
    </w:tbl>
    <w:p w:rsidR="006E0D03" w:rsidRPr="003A2DAB" w:rsidRDefault="006E0D03" w:rsidP="006E0D03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59"/>
        <w:gridCol w:w="6457"/>
      </w:tblGrid>
      <w:tr w:rsidR="006E0D03" w:rsidRPr="003A2DAB" w:rsidTr="00510E7C">
        <w:tc>
          <w:tcPr>
            <w:tcW w:w="5000" w:type="pct"/>
            <w:gridSpan w:val="2"/>
          </w:tcPr>
          <w:p w:rsidR="006E0D03" w:rsidRPr="003A2DAB" w:rsidRDefault="006E0D03" w:rsidP="00510E7C">
            <w:pPr>
              <w:spacing w:line="240" w:lineRule="auto"/>
              <w:rPr>
                <w:b/>
              </w:rPr>
            </w:pPr>
            <w:r w:rsidRPr="003A2DAB">
              <w:rPr>
                <w:b/>
              </w:rPr>
              <w:t>Time (1) 4-6 wee</w:t>
            </w:r>
            <w:r>
              <w:rPr>
                <w:b/>
              </w:rPr>
              <w:t>ks following Initial Consultation</w:t>
            </w:r>
          </w:p>
        </w:tc>
      </w:tr>
      <w:tr w:rsidR="006E0D03" w:rsidRPr="00612DB8" w:rsidTr="00510E7C">
        <w:trPr>
          <w:trHeight w:val="422"/>
        </w:trPr>
        <w:tc>
          <w:tcPr>
            <w:tcW w:w="1419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Psychosocial Burden</w:t>
            </w:r>
          </w:p>
        </w:tc>
        <w:tc>
          <w:tcPr>
            <w:tcW w:w="3581" w:type="pct"/>
            <w:vAlign w:val="center"/>
          </w:tcPr>
          <w:p w:rsidR="006E0D03" w:rsidRPr="00BD30D7" w:rsidRDefault="006E0D03" w:rsidP="00510E7C">
            <w:pPr>
              <w:spacing w:line="240" w:lineRule="auto"/>
              <w:rPr>
                <w:vertAlign w:val="superscript"/>
                <w:lang w:val="fr-CA"/>
              </w:rPr>
            </w:pPr>
            <w:r w:rsidRPr="003B6A7A">
              <w:rPr>
                <w:lang w:val="fr-CA"/>
              </w:rPr>
              <w:t xml:space="preserve">Questionnaire, </w:t>
            </w:r>
            <w:proofErr w:type="spellStart"/>
            <w:r w:rsidRPr="003B6A7A">
              <w:rPr>
                <w:lang w:val="fr-CA"/>
              </w:rPr>
              <w:t>Human</w:t>
            </w:r>
            <w:proofErr w:type="spellEnd"/>
            <w:r w:rsidRPr="003B6A7A">
              <w:rPr>
                <w:lang w:val="fr-CA"/>
              </w:rPr>
              <w:t xml:space="preserve"> Papil</w:t>
            </w:r>
            <w:r>
              <w:rPr>
                <w:lang w:val="fr-CA"/>
              </w:rPr>
              <w:t>lomavirus Impact Profile (HIP</w:t>
            </w:r>
            <w:proofErr w:type="gramStart"/>
            <w:r>
              <w:rPr>
                <w:lang w:val="fr-CA"/>
              </w:rPr>
              <w:t>)</w:t>
            </w:r>
            <w:r>
              <w:rPr>
                <w:vertAlign w:val="superscript"/>
                <w:lang w:val="fr-CA"/>
              </w:rPr>
              <w:t>22</w:t>
            </w:r>
            <w:proofErr w:type="gramEnd"/>
          </w:p>
        </w:tc>
      </w:tr>
      <w:tr w:rsidR="006E0D03" w:rsidRPr="003A2DAB" w:rsidTr="00510E7C">
        <w:tc>
          <w:tcPr>
            <w:tcW w:w="1419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Cancer Risk Distress</w:t>
            </w:r>
          </w:p>
        </w:tc>
        <w:tc>
          <w:tcPr>
            <w:tcW w:w="3581" w:type="pct"/>
            <w:vAlign w:val="center"/>
          </w:tcPr>
          <w:p w:rsidR="006E0D03" w:rsidRPr="00BD30D7" w:rsidRDefault="006E0D03" w:rsidP="00510E7C">
            <w:pPr>
              <w:spacing w:line="240" w:lineRule="auto"/>
              <w:rPr>
                <w:vertAlign w:val="superscript"/>
              </w:rPr>
            </w:pPr>
            <w:r w:rsidRPr="003A2DAB">
              <w:t>Question</w:t>
            </w:r>
            <w:r>
              <w:t>naire, Impact of Event Scale</w:t>
            </w:r>
            <w:r w:rsidRPr="001E3891">
              <w:rPr>
                <w:vertAlign w:val="superscript"/>
              </w:rPr>
              <w:t>29</w:t>
            </w:r>
          </w:p>
        </w:tc>
      </w:tr>
      <w:tr w:rsidR="006E0D03" w:rsidRPr="003A2DAB" w:rsidTr="00510E7C">
        <w:trPr>
          <w:trHeight w:val="260"/>
        </w:trPr>
        <w:tc>
          <w:tcPr>
            <w:tcW w:w="1419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Knowledge of HPV</w:t>
            </w:r>
          </w:p>
        </w:tc>
        <w:tc>
          <w:tcPr>
            <w:tcW w:w="3581" w:type="pct"/>
            <w:vAlign w:val="center"/>
          </w:tcPr>
          <w:p w:rsidR="006E0D03" w:rsidRPr="00BD30D7" w:rsidRDefault="006E0D03" w:rsidP="00510E7C">
            <w:pPr>
              <w:spacing w:line="240" w:lineRule="auto"/>
              <w:rPr>
                <w:vertAlign w:val="superscript"/>
              </w:rPr>
            </w:pPr>
            <w:r w:rsidRPr="003A2DAB">
              <w:t>Questionnaire, 9-item kn</w:t>
            </w:r>
            <w:r>
              <w:t>owledge score</w:t>
            </w:r>
            <w:r>
              <w:rPr>
                <w:vertAlign w:val="superscript"/>
              </w:rPr>
              <w:t>25</w:t>
            </w:r>
          </w:p>
        </w:tc>
      </w:tr>
      <w:tr w:rsidR="006E0D03" w:rsidRPr="003A2DAB" w:rsidTr="00510E7C">
        <w:trPr>
          <w:trHeight w:val="386"/>
        </w:trPr>
        <w:tc>
          <w:tcPr>
            <w:tcW w:w="1419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Self-efficacy</w:t>
            </w:r>
          </w:p>
        </w:tc>
        <w:tc>
          <w:tcPr>
            <w:tcW w:w="3581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B6A7A">
              <w:rPr>
                <w:lang w:val="fr-CA"/>
              </w:rPr>
              <w:t>Questionnaire, 3 self-</w:t>
            </w:r>
            <w:proofErr w:type="spellStart"/>
            <w:r w:rsidRPr="003B6A7A">
              <w:rPr>
                <w:lang w:val="fr-CA"/>
              </w:rPr>
              <w:t>reported</w:t>
            </w:r>
            <w:proofErr w:type="spellEnd"/>
            <w:r w:rsidRPr="003B6A7A">
              <w:rPr>
                <w:lang w:val="fr-CA"/>
              </w:rPr>
              <w:t xml:space="preserve"> questions </w:t>
            </w:r>
            <w:proofErr w:type="spellStart"/>
            <w:r w:rsidRPr="003B6A7A">
              <w:rPr>
                <w:lang w:val="fr-CA"/>
              </w:rPr>
              <w:t>Likert</w:t>
            </w:r>
            <w:proofErr w:type="spellEnd"/>
            <w:r w:rsidRPr="003B6A7A">
              <w:rPr>
                <w:lang w:val="fr-CA"/>
              </w:rPr>
              <w:t xml:space="preserve"> </w:t>
            </w:r>
            <w:proofErr w:type="spellStart"/>
            <w:r w:rsidRPr="003B6A7A">
              <w:rPr>
                <w:lang w:val="fr-CA"/>
              </w:rPr>
              <w:t>Scale</w:t>
            </w:r>
            <w:proofErr w:type="spellEnd"/>
            <w:r w:rsidRPr="003B6A7A">
              <w:rPr>
                <w:lang w:val="fr-CA"/>
              </w:rPr>
              <w:t xml:space="preserve"> (5-points). </w:t>
            </w:r>
            <w:r w:rsidRPr="003A2DAB">
              <w:t>Combined for overall score</w:t>
            </w:r>
          </w:p>
        </w:tc>
      </w:tr>
      <w:tr w:rsidR="006E0D03" w:rsidRPr="003A2DAB" w:rsidTr="00510E7C">
        <w:trPr>
          <w:trHeight w:val="422"/>
        </w:trPr>
        <w:tc>
          <w:tcPr>
            <w:tcW w:w="1419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Risk Perception of Cervical Cancer</w:t>
            </w:r>
          </w:p>
        </w:tc>
        <w:tc>
          <w:tcPr>
            <w:tcW w:w="3581" w:type="pct"/>
            <w:vAlign w:val="center"/>
          </w:tcPr>
          <w:p w:rsidR="006E0D03" w:rsidRPr="003A2DAB" w:rsidRDefault="006E0D03" w:rsidP="00510E7C">
            <w:pPr>
              <w:spacing w:line="240" w:lineRule="auto"/>
            </w:pPr>
            <w:r w:rsidRPr="003A2DAB">
              <w:t>Questionnaire, 4 self-reported questions Likert scale Combined for overall score</w:t>
            </w:r>
          </w:p>
        </w:tc>
      </w:tr>
    </w:tbl>
    <w:p w:rsidR="006E0D03" w:rsidRPr="003A2DAB" w:rsidRDefault="006E0D03" w:rsidP="006E0D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8"/>
        <w:gridCol w:w="6418"/>
      </w:tblGrid>
      <w:tr w:rsidR="006E0D03" w:rsidRPr="003A2DAB" w:rsidTr="00510E7C">
        <w:tc>
          <w:tcPr>
            <w:tcW w:w="9558" w:type="dxa"/>
            <w:gridSpan w:val="2"/>
          </w:tcPr>
          <w:p w:rsidR="006E0D03" w:rsidRPr="003A2DAB" w:rsidRDefault="006E0D03" w:rsidP="00510E7C">
            <w:pPr>
              <w:rPr>
                <w:b/>
              </w:rPr>
            </w:pPr>
            <w:r w:rsidRPr="003A2DAB">
              <w:rPr>
                <w:b/>
              </w:rPr>
              <w:t xml:space="preserve">Time (2) Follow-up  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Adherence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Chart Audit</w:t>
            </w:r>
          </w:p>
        </w:tc>
      </w:tr>
      <w:tr w:rsidR="006E0D03" w:rsidRPr="003A2DAB" w:rsidTr="00510E7C">
        <w:trPr>
          <w:trHeight w:val="161"/>
        </w:trPr>
        <w:tc>
          <w:tcPr>
            <w:tcW w:w="2718" w:type="dxa"/>
          </w:tcPr>
          <w:p w:rsidR="006E0D03" w:rsidRPr="003A2DAB" w:rsidRDefault="006E0D03" w:rsidP="00510E7C">
            <w:pPr>
              <w:rPr>
                <w:b/>
              </w:rPr>
            </w:pPr>
            <w:r w:rsidRPr="003A2DAB">
              <w:lastRenderedPageBreak/>
              <w:t>Smoking Status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  <w:tr w:rsidR="006E0D03" w:rsidRPr="003A2DAB" w:rsidTr="00510E7C">
        <w:tc>
          <w:tcPr>
            <w:tcW w:w="2718" w:type="dxa"/>
          </w:tcPr>
          <w:p w:rsidR="006E0D03" w:rsidRPr="003A2DAB" w:rsidRDefault="006E0D03" w:rsidP="00510E7C">
            <w:r w:rsidRPr="003A2DAB">
              <w:t>HPV vaccine practices</w:t>
            </w:r>
          </w:p>
        </w:tc>
        <w:tc>
          <w:tcPr>
            <w:tcW w:w="6840" w:type="dxa"/>
          </w:tcPr>
          <w:p w:rsidR="006E0D03" w:rsidRPr="003A2DAB" w:rsidRDefault="006E0D03" w:rsidP="00510E7C">
            <w:r w:rsidRPr="003A2DAB">
              <w:t>Socio-demographic Questionnaire</w:t>
            </w:r>
          </w:p>
        </w:tc>
      </w:tr>
    </w:tbl>
    <w:p w:rsidR="006E0D03" w:rsidRDefault="006E0D03" w:rsidP="006E0D03">
      <w:pPr>
        <w:rPr>
          <w:b/>
          <w:sz w:val="32"/>
          <w:szCs w:val="32"/>
        </w:rPr>
      </w:pPr>
    </w:p>
    <w:p w:rsidR="006E0D03" w:rsidRDefault="006E0D03" w:rsidP="006E0D03">
      <w:pPr>
        <w:rPr>
          <w:b/>
          <w:sz w:val="32"/>
          <w:szCs w:val="32"/>
        </w:rPr>
      </w:pPr>
    </w:p>
    <w:p w:rsidR="006E0D03" w:rsidRDefault="006E0D03" w:rsidP="006E0D03">
      <w:pPr>
        <w:rPr>
          <w:b/>
        </w:rPr>
      </w:pPr>
      <w:r>
        <w:rPr>
          <w:b/>
        </w:rPr>
        <w:br w:type="page"/>
      </w:r>
    </w:p>
    <w:p w:rsidR="006E0D03" w:rsidRPr="00E85979" w:rsidRDefault="006E0D03" w:rsidP="006E0D03">
      <w:pPr>
        <w:rPr>
          <w:noProof/>
        </w:rPr>
      </w:pPr>
      <w:r w:rsidRPr="00AB0298">
        <w:rPr>
          <w:b/>
        </w:rPr>
        <w:lastRenderedPageBreak/>
        <w:t>Supplemental</w:t>
      </w:r>
      <w:r>
        <w:rPr>
          <w:b/>
        </w:rPr>
        <w:t xml:space="preserve"> Table 1</w:t>
      </w:r>
      <w:r w:rsidRPr="003F408A">
        <w:rPr>
          <w:b/>
        </w:rPr>
        <w:t>.</w:t>
      </w:r>
      <w:r w:rsidRPr="003F408A">
        <w:t xml:space="preserve"> Missing Value Comparison</w:t>
      </w:r>
    </w:p>
    <w:tbl>
      <w:tblPr>
        <w:tblW w:w="4888" w:type="pct"/>
        <w:tblLayout w:type="fixed"/>
        <w:tblLook w:val="04A0" w:firstRow="1" w:lastRow="0" w:firstColumn="1" w:lastColumn="0" w:noHBand="0" w:noVBand="1"/>
      </w:tblPr>
      <w:tblGrid>
        <w:gridCol w:w="3595"/>
        <w:gridCol w:w="2204"/>
        <w:gridCol w:w="1929"/>
        <w:gridCol w:w="1096"/>
      </w:tblGrid>
      <w:tr w:rsidR="006E0D03" w:rsidRPr="001E31E9" w:rsidTr="00510E7C">
        <w:trPr>
          <w:trHeight w:val="521"/>
        </w:trPr>
        <w:tc>
          <w:tcPr>
            <w:tcW w:w="2037" w:type="pct"/>
            <w:tcBorders>
              <w:top w:val="single" w:sz="4" w:space="0" w:color="auto"/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49" w:type="pct"/>
            <w:tcBorders>
              <w:top w:val="single" w:sz="4" w:space="0" w:color="auto"/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721F10">
              <w:rPr>
                <w:b/>
                <w:sz w:val="18"/>
                <w:szCs w:val="18"/>
              </w:rPr>
              <w:t xml:space="preserve">Analytic Sample </w:t>
            </w:r>
          </w:p>
          <w:p w:rsidR="006E0D03" w:rsidRPr="00721F10" w:rsidRDefault="006E0D03" w:rsidP="00510E7C">
            <w:pPr>
              <w:spacing w:after="0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(N=145)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721F10">
              <w:rPr>
                <w:b/>
                <w:sz w:val="18"/>
                <w:szCs w:val="18"/>
              </w:rPr>
              <w:t>Excluded Sample*</w:t>
            </w:r>
          </w:p>
          <w:p w:rsidR="006E0D03" w:rsidRPr="00721F10" w:rsidRDefault="006E0D03" w:rsidP="00510E7C">
            <w:pPr>
              <w:spacing w:after="0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(N=41)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721F10">
              <w:rPr>
                <w:b/>
                <w:sz w:val="18"/>
                <w:szCs w:val="18"/>
              </w:rPr>
              <w:t>p-value</w:t>
            </w:r>
          </w:p>
        </w:tc>
      </w:tr>
      <w:tr w:rsidR="006E0D03" w:rsidRPr="001E31E9" w:rsidTr="00510E7C">
        <w:trPr>
          <w:trHeight w:val="350"/>
        </w:trPr>
        <w:tc>
          <w:tcPr>
            <w:tcW w:w="4379" w:type="pct"/>
            <w:gridSpan w:val="3"/>
            <w:tcBorders>
              <w:top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721F10">
              <w:rPr>
                <w:b/>
                <w:i/>
                <w:sz w:val="18"/>
                <w:szCs w:val="18"/>
              </w:rPr>
              <w:t>Clinical Characteristics</w:t>
            </w:r>
          </w:p>
        </w:tc>
        <w:tc>
          <w:tcPr>
            <w:tcW w:w="621" w:type="pct"/>
            <w:tcBorders>
              <w:top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rPr>
                <w:b/>
                <w:sz w:val="18"/>
                <w:szCs w:val="18"/>
                <w:u w:val="single"/>
              </w:rPr>
            </w:pPr>
          </w:p>
        </w:tc>
      </w:tr>
      <w:tr w:rsidR="006E0D03" w:rsidRPr="001E31E9" w:rsidTr="00510E7C">
        <w:trPr>
          <w:trHeight w:val="227"/>
        </w:trPr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Adherence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No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Yes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19 (13.1%)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126 (86.9%)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14 (34.1%)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27 (65.8%)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21F10">
              <w:rPr>
                <w:b/>
                <w:sz w:val="18"/>
                <w:szCs w:val="18"/>
              </w:rPr>
              <w:t>&lt;0.01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E0D03" w:rsidRPr="001E31E9" w:rsidTr="00510E7C">
        <w:trPr>
          <w:trHeight w:val="227"/>
        </w:trPr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HPV Status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Negative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Positive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Untested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15 (10.3%)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19 (13.1%)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111 (76.6%)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6 (14.6%)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 (19.5%)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27 (65.8%)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0.38</w:t>
            </w:r>
          </w:p>
        </w:tc>
      </w:tr>
      <w:tr w:rsidR="006E0D03" w:rsidRPr="001E31E9" w:rsidTr="00510E7C">
        <w:trPr>
          <w:trHeight w:val="806"/>
        </w:trPr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Lesion Severity 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Low-grade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High-grade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83 (57.2%)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62 (42.8%)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24 (58.5%)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17 (41.5%)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0.88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History of Colposcopy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No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Yes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106 (73.1%)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38 (26.2%)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32 (80.0%)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 (20.0%)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0.41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Video Colposcopy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No 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Yes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112 (81.8%) 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25 (18.2%)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32 (91.4%)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 (8.6%)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0.19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Type of Follow-up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Follow-up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Treatment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86 (59.3%)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59 (40.7%)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31 (76.6%)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 (24.4%)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0.06</w:t>
            </w:r>
            <w:r w:rsidRPr="00721F10">
              <w:rPr>
                <w:rFonts w:ascii="Arial" w:hAnsi="Arial" w:cs="Arial"/>
                <w:sz w:val="18"/>
                <w:szCs w:val="18"/>
                <w:vertAlign w:val="superscript"/>
              </w:rPr>
              <w:t>┼</w:t>
            </w:r>
          </w:p>
        </w:tc>
      </w:tr>
      <w:tr w:rsidR="006E0D03" w:rsidRPr="001E31E9" w:rsidTr="00510E7C">
        <w:trPr>
          <w:trHeight w:val="453"/>
        </w:trPr>
        <w:tc>
          <w:tcPr>
            <w:tcW w:w="4379" w:type="pct"/>
            <w:gridSpan w:val="3"/>
          </w:tcPr>
          <w:p w:rsidR="006E0D03" w:rsidRDefault="006E0D03" w:rsidP="00510E7C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721F10">
              <w:rPr>
                <w:b/>
                <w:i/>
                <w:sz w:val="18"/>
                <w:szCs w:val="18"/>
              </w:rPr>
              <w:t>Psychosocial Characteristics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rPr>
                <w:b/>
                <w:sz w:val="18"/>
                <w:szCs w:val="18"/>
                <w:u w:val="single"/>
              </w:rPr>
            </w:pPr>
          </w:p>
        </w:tc>
      </w:tr>
      <w:tr w:rsidR="006E0D03" w:rsidRPr="001E31E9" w:rsidTr="00510E7C"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State Anxiety Scale (Clinical Cut-off)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&lt;40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≥40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60 (41.4%)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85 (58.6%)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16 (41.0%)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         23 (59.0%)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0.97</w:t>
            </w:r>
          </w:p>
        </w:tc>
      </w:tr>
      <w:tr w:rsidR="006E0D03" w:rsidRPr="001E31E9" w:rsidTr="00510E7C">
        <w:trPr>
          <w:trHeight w:val="591"/>
        </w:trPr>
        <w:tc>
          <w:tcPr>
            <w:tcW w:w="4379" w:type="pct"/>
            <w:gridSpan w:val="3"/>
          </w:tcPr>
          <w:p w:rsidR="006E0D03" w:rsidRDefault="006E0D03" w:rsidP="00510E7C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721F10">
              <w:rPr>
                <w:b/>
                <w:i/>
                <w:sz w:val="18"/>
                <w:szCs w:val="18"/>
              </w:rPr>
              <w:t xml:space="preserve">Demographic Characteristics 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rPr>
                <w:b/>
                <w:sz w:val="18"/>
                <w:szCs w:val="18"/>
                <w:u w:val="single"/>
              </w:rPr>
            </w:pPr>
          </w:p>
        </w:tc>
      </w:tr>
      <w:tr w:rsidR="006E0D03" w:rsidRPr="001E31E9" w:rsidTr="00510E7C">
        <w:trPr>
          <w:trHeight w:val="233"/>
        </w:trPr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Age (years)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34.9±13.0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31.9±9.6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0.17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Born in Canada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No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Yes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39 (26.9%)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106 (73.1%)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14 (35.0%)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26 (65.0%)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0.32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Education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High School or less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University/College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14 (9.7%)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131 (90.3%)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9 (22.5%)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31 (77.5%)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Default="006E0D03" w:rsidP="00510E7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721F10">
              <w:rPr>
                <w:b/>
                <w:sz w:val="18"/>
                <w:szCs w:val="18"/>
              </w:rPr>
              <w:t>0.03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Income CDN ($)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≤34,999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≥35,000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30 (22.4%)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104 (77.6%)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9 (25.7%)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26 (74.3%)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0.68</w:t>
            </w:r>
          </w:p>
        </w:tc>
      </w:tr>
      <w:tr w:rsidR="006E0D03" w:rsidRPr="001E31E9" w:rsidTr="00510E7C">
        <w:trPr>
          <w:trHeight w:val="983"/>
        </w:trPr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Relationship Status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Married/Steady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Single</w:t>
            </w: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89 (61.4%)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56 (38.6%)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24 (60.0%)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16 (40.0%)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0.87</w:t>
            </w:r>
          </w:p>
        </w:tc>
      </w:tr>
      <w:tr w:rsidR="006E0D03" w:rsidRPr="001E31E9" w:rsidTr="00510E7C">
        <w:tc>
          <w:tcPr>
            <w:tcW w:w="2037" w:type="pct"/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Smoking Status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No</w:t>
            </w:r>
          </w:p>
          <w:p w:rsidR="006E0D03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Yes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249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121 (83.4%)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24 (16.6%)</w:t>
            </w:r>
          </w:p>
        </w:tc>
        <w:tc>
          <w:tcPr>
            <w:tcW w:w="1093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30 (75.0%)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 (25.0%)</w:t>
            </w:r>
          </w:p>
        </w:tc>
        <w:tc>
          <w:tcPr>
            <w:tcW w:w="621" w:type="pct"/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0.22</w:t>
            </w:r>
          </w:p>
        </w:tc>
      </w:tr>
      <w:tr w:rsidR="006E0D03" w:rsidRPr="001E31E9" w:rsidTr="00510E7C">
        <w:tc>
          <w:tcPr>
            <w:tcW w:w="2037" w:type="pct"/>
            <w:tcBorders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</w:t>
            </w:r>
            <w:r w:rsidRPr="00721F10">
              <w:rPr>
                <w:sz w:val="18"/>
                <w:szCs w:val="18"/>
                <w:vertAlign w:val="superscript"/>
              </w:rPr>
              <w:t>st</w:t>
            </w:r>
            <w:r w:rsidRPr="00721F10">
              <w:rPr>
                <w:sz w:val="18"/>
                <w:szCs w:val="18"/>
              </w:rPr>
              <w:t xml:space="preserve"> Degree Relative History of Cancer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 xml:space="preserve">     No</w:t>
            </w:r>
          </w:p>
          <w:p w:rsidR="006E0D03" w:rsidRPr="00721F10" w:rsidRDefault="006E0D03" w:rsidP="00510E7C">
            <w:pPr>
              <w:spacing w:after="0" w:line="240" w:lineRule="auto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lastRenderedPageBreak/>
              <w:t xml:space="preserve">     Yes</w:t>
            </w:r>
          </w:p>
        </w:tc>
        <w:tc>
          <w:tcPr>
            <w:tcW w:w="1249" w:type="pct"/>
            <w:tcBorders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109 (76.2%)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lastRenderedPageBreak/>
              <w:t>34 (23.8%)</w:t>
            </w:r>
          </w:p>
        </w:tc>
        <w:tc>
          <w:tcPr>
            <w:tcW w:w="1093" w:type="pct"/>
            <w:tcBorders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32 (80.0%)</w:t>
            </w: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lastRenderedPageBreak/>
              <w:t>8 (20.0%)</w:t>
            </w:r>
          </w:p>
        </w:tc>
        <w:tc>
          <w:tcPr>
            <w:tcW w:w="621" w:type="pct"/>
            <w:tcBorders>
              <w:bottom w:val="single" w:sz="4" w:space="0" w:color="auto"/>
            </w:tcBorders>
          </w:tcPr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6E0D03" w:rsidRPr="00721F10" w:rsidRDefault="006E0D03" w:rsidP="00510E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21F10">
              <w:rPr>
                <w:sz w:val="18"/>
                <w:szCs w:val="18"/>
              </w:rPr>
              <w:t>0.62</w:t>
            </w:r>
          </w:p>
        </w:tc>
      </w:tr>
    </w:tbl>
    <w:p w:rsidR="006E0D03" w:rsidRDefault="006E0D03" w:rsidP="006E0D03">
      <w:pPr>
        <w:spacing w:line="240" w:lineRule="auto"/>
        <w:rPr>
          <w:sz w:val="16"/>
          <w:szCs w:val="16"/>
        </w:rPr>
      </w:pPr>
      <w:r w:rsidRPr="001E31E9">
        <w:rPr>
          <w:sz w:val="16"/>
          <w:szCs w:val="16"/>
        </w:rPr>
        <w:t xml:space="preserve">*N=41 with missing Psychosocial Factor information taken at </w:t>
      </w:r>
      <w:proofErr w:type="gramStart"/>
      <w:r w:rsidRPr="001E31E9">
        <w:rPr>
          <w:sz w:val="16"/>
          <w:szCs w:val="16"/>
        </w:rPr>
        <w:t>T(</w:t>
      </w:r>
      <w:proofErr w:type="gramEnd"/>
      <w:r w:rsidRPr="001E31E9">
        <w:rPr>
          <w:sz w:val="16"/>
          <w:szCs w:val="16"/>
        </w:rPr>
        <w:t xml:space="preserve">1), who were subsequently excluded, Bold indicates p&lt;0.05 between groups using Chi-Square (categorical) or independent t-tests (continuous). </w:t>
      </w:r>
      <w:r w:rsidRPr="001E31E9">
        <w:rPr>
          <w:rFonts w:ascii="Arial" w:hAnsi="Arial" w:cs="Arial"/>
          <w:sz w:val="16"/>
          <w:szCs w:val="16"/>
          <w:vertAlign w:val="superscript"/>
        </w:rPr>
        <w:t>┼</w:t>
      </w:r>
      <w:r>
        <w:rPr>
          <w:sz w:val="16"/>
          <w:szCs w:val="16"/>
        </w:rPr>
        <w:t>indicates a trend (0.05&gt;p&lt;0.10)</w:t>
      </w:r>
    </w:p>
    <w:p w:rsidR="00462C79" w:rsidRDefault="00462C79">
      <w:bookmarkStart w:id="0" w:name="_GoBack"/>
      <w:bookmarkEnd w:id="0"/>
    </w:p>
    <w:sectPr w:rsidR="00462C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50000000000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10B"/>
    <w:rsid w:val="0027110B"/>
    <w:rsid w:val="00462C79"/>
    <w:rsid w:val="00530EBE"/>
    <w:rsid w:val="006E0D03"/>
    <w:rsid w:val="007D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0393B-86BB-49CF-BB11-BE99066D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D03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D0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basedOn w:val="Normal"/>
    <w:uiPriority w:val="1"/>
    <w:semiHidden/>
    <w:qFormat/>
    <w:rsid w:val="006E0D03"/>
    <w:pPr>
      <w:spacing w:before="240" w:after="0" w:line="480" w:lineRule="auto"/>
    </w:pPr>
    <w:rPr>
      <w:rFonts w:ascii="Times New Roman" w:eastAsia="Cambria" w:hAnsi="Times New Roman" w:cs="Times-Roman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470</Words>
  <Characters>2685</Characters>
  <Application>Microsoft Office Word</Application>
  <DocSecurity>0</DocSecurity>
  <Lines>22</Lines>
  <Paragraphs>6</Paragraphs>
  <ScaleCrop>false</ScaleCrop>
  <Company>Microsoft</Company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Kayal Vizhi K.</dc:creator>
  <cp:keywords/>
  <dc:description/>
  <cp:lastModifiedBy>Kayal Vizhi K.</cp:lastModifiedBy>
  <cp:revision>2</cp:revision>
  <dcterms:created xsi:type="dcterms:W3CDTF">2020-12-30T17:15:00Z</dcterms:created>
  <dcterms:modified xsi:type="dcterms:W3CDTF">2020-12-30T17:15:00Z</dcterms:modified>
</cp:coreProperties>
</file>