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18" w:rsidRPr="00D63C18" w:rsidRDefault="00D63C18" w:rsidP="00D63C18">
      <w:pPr>
        <w:spacing w:line="48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63C18">
        <w:rPr>
          <w:rFonts w:ascii="Times New Roman" w:eastAsia="Calibri" w:hAnsi="Times New Roman" w:cs="Times New Roman"/>
          <w:b/>
          <w:sz w:val="28"/>
          <w:szCs w:val="28"/>
        </w:rPr>
        <w:t>Prevalence and factors associated with modern contr</w:t>
      </w:r>
      <w:bookmarkStart w:id="0" w:name="_GoBack"/>
      <w:bookmarkEnd w:id="0"/>
      <w:r w:rsidRPr="00D63C18">
        <w:rPr>
          <w:rFonts w:ascii="Times New Roman" w:eastAsia="Calibri" w:hAnsi="Times New Roman" w:cs="Times New Roman"/>
          <w:b/>
          <w:sz w:val="28"/>
          <w:szCs w:val="28"/>
        </w:rPr>
        <w:t>aceptives utilization among female adolescents in Uganda</w:t>
      </w:r>
    </w:p>
    <w:p w:rsidR="00D63C18" w:rsidRPr="00D63C18" w:rsidRDefault="00D63C18" w:rsidP="00D63C18">
      <w:pPr>
        <w:spacing w:line="48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Quraish Sserwanja</w:t>
      </w: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>1*</w:t>
      </w:r>
      <w:r w:rsidRPr="00D63C18">
        <w:rPr>
          <w:rFonts w:ascii="Times New Roman" w:eastAsia="Calibri" w:hAnsi="Times New Roman" w:cs="Times New Roman"/>
          <w:sz w:val="24"/>
          <w:szCs w:val="24"/>
        </w:rPr>
        <w:t>, Milton</w:t>
      </w:r>
      <w:r w:rsidRPr="00D63C18">
        <w:rPr>
          <w:rFonts w:ascii="Times New Roman" w:eastAsia="Times New Roman" w:hAnsi="Times New Roman" w:cs="Times New Roman"/>
          <w:sz w:val="24"/>
          <w:szCs w:val="24"/>
        </w:rPr>
        <w:t xml:space="preserve"> Musaba</w:t>
      </w:r>
      <w:r w:rsidRPr="00D63C1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63C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63C18">
        <w:rPr>
          <w:rFonts w:ascii="Times New Roman" w:eastAsia="Calibri" w:hAnsi="Times New Roman" w:cs="Times New Roman"/>
          <w:sz w:val="24"/>
          <w:szCs w:val="24"/>
        </w:rPr>
        <w:t xml:space="preserve"> David Mukunya</w:t>
      </w: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>3,4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D63C18">
        <w:rPr>
          <w:rFonts w:ascii="Times New Roman" w:eastAsia="Calibri" w:hAnsi="Times New Roman" w:cs="Times New Roman"/>
          <w:sz w:val="24"/>
          <w:szCs w:val="24"/>
        </w:rPr>
        <w:t>Monitoring and Evaluation Department, Doctors with Africa, Juba, South Sudan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Email: qura661@gmail.com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D63C18">
        <w:rPr>
          <w:rFonts w:ascii="Times New Roman" w:eastAsia="Calibri" w:hAnsi="Times New Roman" w:cs="Times New Roman"/>
          <w:sz w:val="24"/>
          <w:szCs w:val="24"/>
        </w:rPr>
        <w:t xml:space="preserve">Department of Obstetrics and Gynaecology, Busitema University, Tororo, Uganda 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Email: miltonmusaba@gmail.com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3 </w:t>
      </w:r>
      <w:r w:rsidRPr="00D63C18">
        <w:rPr>
          <w:rFonts w:ascii="Times New Roman" w:eastAsia="Calibri" w:hAnsi="Times New Roman" w:cs="Times New Roman"/>
          <w:sz w:val="24"/>
          <w:szCs w:val="24"/>
        </w:rPr>
        <w:t>Department of Public Health, Busitema University, Tororo, Uganda</w:t>
      </w:r>
    </w:p>
    <w:p w:rsidR="00D63C18" w:rsidRPr="00D63C18" w:rsidRDefault="00D63C18" w:rsidP="00D63C18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D63C18" w:rsidRPr="00D63C18" w:rsidRDefault="00D63C18" w:rsidP="00D63C18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4 </w:t>
      </w:r>
      <w:r w:rsidRPr="00D63C18">
        <w:rPr>
          <w:rFonts w:ascii="Times New Roman" w:eastAsia="Calibri" w:hAnsi="Times New Roman" w:cs="Times New Roman"/>
          <w:sz w:val="24"/>
          <w:szCs w:val="24"/>
        </w:rPr>
        <w:t xml:space="preserve">Sanyu Africa Research Institute, Mbale, Uganda </w:t>
      </w:r>
    </w:p>
    <w:p w:rsidR="00D63C18" w:rsidRPr="00D63C18" w:rsidRDefault="00D63C18" w:rsidP="00D63C18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D63C18" w:rsidRPr="00D63C18" w:rsidRDefault="00D63C18" w:rsidP="00D63C18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3C18" w:rsidRPr="00D63C18" w:rsidRDefault="00D63C18" w:rsidP="00D63C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C18">
        <w:rPr>
          <w:rFonts w:ascii="Times New Roman" w:eastAsia="Times New Roman" w:hAnsi="Times New Roman" w:cs="Times New Roman"/>
          <w:b/>
          <w:sz w:val="24"/>
          <w:szCs w:val="24"/>
        </w:rPr>
        <w:t>Corresponding author</w:t>
      </w:r>
      <w:r w:rsidRPr="00D63C18">
        <w:rPr>
          <w:rFonts w:ascii="Times New Roman" w:eastAsia="Times New Roman" w:hAnsi="Times New Roman" w:cs="Times New Roman"/>
          <w:sz w:val="24"/>
          <w:szCs w:val="24"/>
        </w:rPr>
        <w:t xml:space="preserve">: Quraish Sserwanja 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Doctors with Africa, CUAMM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TM Lion Hotel, Juba, South Sudan</w:t>
      </w:r>
    </w:p>
    <w:p w:rsidR="00D63C18" w:rsidRPr="00D63C18" w:rsidRDefault="00D63C18" w:rsidP="00D63C1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>Tel: +256782295939</w:t>
      </w:r>
    </w:p>
    <w:p w:rsidR="00D63C18" w:rsidRPr="00D63C18" w:rsidRDefault="00D63C18" w:rsidP="00D63C1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C18">
        <w:rPr>
          <w:rFonts w:ascii="Times New Roman" w:eastAsia="Calibri" w:hAnsi="Times New Roman" w:cs="Times New Roman"/>
          <w:sz w:val="24"/>
          <w:szCs w:val="24"/>
        </w:rPr>
        <w:t xml:space="preserve">Email: </w:t>
      </w:r>
      <w:r w:rsidRPr="00D63C18">
        <w:rPr>
          <w:rFonts w:ascii="Times New Roman" w:eastAsia="Calibri" w:hAnsi="Times New Roman" w:cs="Times New Roman"/>
          <w:sz w:val="24"/>
          <w:szCs w:val="24"/>
          <w:u w:val="single"/>
        </w:rPr>
        <w:t>qura661@gmail.com</w:t>
      </w:r>
    </w:p>
    <w:p w:rsidR="00993C33" w:rsidRDefault="00993C33"/>
    <w:p w:rsidR="00D63C18" w:rsidRDefault="00D63C18"/>
    <w:p w:rsidR="00D63C18" w:rsidRDefault="00D63C18"/>
    <w:p w:rsidR="00D63C18" w:rsidRDefault="00D63C18"/>
    <w:p w:rsidR="00D63C18" w:rsidRDefault="00D63C18"/>
    <w:p w:rsidR="00F911FE" w:rsidRPr="00F911FE" w:rsidRDefault="00F911FE" w:rsidP="00F911F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1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1. </w:t>
      </w:r>
      <w:r w:rsidRPr="00F911FE">
        <w:rPr>
          <w:rFonts w:ascii="Times New Roman" w:eastAsia="Times New Roman" w:hAnsi="Times New Roman" w:cs="Times New Roman"/>
          <w:sz w:val="24"/>
          <w:szCs w:val="24"/>
        </w:rPr>
        <w:t>Independent variables’ categorization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2665"/>
        <w:gridCol w:w="3523"/>
      </w:tblGrid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b/>
                <w:sz w:val="24"/>
              </w:rPr>
              <w:t>Variable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b/>
                <w:sz w:val="24"/>
              </w:rPr>
              <w:t>Description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b/>
                <w:sz w:val="24"/>
              </w:rPr>
              <w:t>Categorization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Age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Age of the adolescent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15-17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18-19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Wealth Index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Wealth index of the adolescents’ households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Poorest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Poorer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Middle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Richer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Richest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Level of Education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Highest level of education attended by the adolescent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No Education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Primary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Secondary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Higher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Residence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Place of residence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Rural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Urban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Region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Region where the adolescents stay/live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North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East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West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Central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Marital status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Current marital status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Married/Cohabiting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Not Married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Working status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Current working status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Not working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lastRenderedPageBreak/>
              <w:t>Working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lastRenderedPageBreak/>
              <w:t>Age at first birth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Age when the adolescents had their first childbirth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Less than 15 years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15-19 years</w:t>
            </w:r>
          </w:p>
        </w:tc>
      </w:tr>
      <w:tr w:rsidR="00F911FE" w:rsidRPr="00F911FE" w:rsidTr="00983811"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 xml:space="preserve">Family planning counselling 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Attendance of family planning counselling from a health facility in the last 12 months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No</w:t>
            </w:r>
          </w:p>
          <w:p w:rsidR="00F911FE" w:rsidRPr="00F911FE" w:rsidRDefault="00F911FE" w:rsidP="00F911F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</w:rPr>
            </w:pPr>
            <w:r w:rsidRPr="00F911FE">
              <w:rPr>
                <w:rFonts w:ascii="Times New Roman" w:eastAsia="Calibri" w:hAnsi="Times New Roman" w:cs="Times New Roman"/>
                <w:sz w:val="24"/>
              </w:rPr>
              <w:t>Yes</w:t>
            </w:r>
          </w:p>
        </w:tc>
      </w:tr>
    </w:tbl>
    <w:p w:rsidR="00F911FE" w:rsidRPr="00F911FE" w:rsidRDefault="00F911FE" w:rsidP="00F911F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1FE" w:rsidRDefault="00F911FE"/>
    <w:sectPr w:rsidR="00F91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FE"/>
    <w:rsid w:val="00424D93"/>
    <w:rsid w:val="004B0891"/>
    <w:rsid w:val="00993C33"/>
    <w:rsid w:val="00D63C18"/>
    <w:rsid w:val="00F9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31B3"/>
  <w15:chartTrackingRefBased/>
  <w15:docId w15:val="{CF04E685-37D3-45FB-B0CA-C99DBDC0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2021-01-03T16:45:00Z</dcterms:created>
  <dcterms:modified xsi:type="dcterms:W3CDTF">2021-01-07T13:43:00Z</dcterms:modified>
</cp:coreProperties>
</file>