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4DE67" w14:textId="1DF61807" w:rsidR="00CF1802" w:rsidRPr="00ED3A12" w:rsidRDefault="009F28E7">
      <w:pPr>
        <w:rPr>
          <w:rFonts w:ascii="Arial" w:hAnsi="Arial" w:cs="Arial"/>
          <w:b/>
          <w:color w:val="000000" w:themeColor="text1"/>
          <w:lang w:val="en-GB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lang w:val="en-GB"/>
        </w:rPr>
        <w:t>Additional file</w:t>
      </w:r>
      <w:r w:rsidRPr="00ED3A12">
        <w:rPr>
          <w:rFonts w:ascii="Arial" w:hAnsi="Arial" w:cs="Arial"/>
          <w:b/>
          <w:color w:val="000000" w:themeColor="text1"/>
          <w:lang w:val="en-GB"/>
        </w:rPr>
        <w:t xml:space="preserve"> </w:t>
      </w:r>
      <w:r w:rsidR="00746E01" w:rsidRPr="00ED3A12">
        <w:rPr>
          <w:rFonts w:ascii="Arial" w:hAnsi="Arial" w:cs="Arial"/>
          <w:b/>
          <w:color w:val="000000" w:themeColor="text1"/>
          <w:lang w:val="en-GB"/>
        </w:rPr>
        <w:t>2</w:t>
      </w:r>
      <w:r w:rsidR="00211D83" w:rsidRPr="00ED3A12">
        <w:rPr>
          <w:rFonts w:ascii="Arial" w:hAnsi="Arial" w:cs="Arial"/>
          <w:b/>
          <w:color w:val="000000" w:themeColor="text1"/>
          <w:lang w:val="en-GB"/>
        </w:rPr>
        <w:t>:</w:t>
      </w:r>
      <w:r w:rsidR="00746E01" w:rsidRPr="00ED3A12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="00211D83" w:rsidRPr="00ED3A12">
        <w:rPr>
          <w:rFonts w:ascii="Arial" w:hAnsi="Arial" w:cs="Arial"/>
          <w:b/>
          <w:color w:val="000000" w:themeColor="text1"/>
          <w:lang w:val="en-GB"/>
        </w:rPr>
        <w:t>Peri</w:t>
      </w:r>
      <w:proofErr w:type="spellEnd"/>
      <w:r w:rsidR="00211D83" w:rsidRPr="00ED3A12">
        <w:rPr>
          <w:rFonts w:ascii="Arial" w:hAnsi="Arial" w:cs="Arial"/>
          <w:b/>
          <w:color w:val="000000" w:themeColor="text1"/>
          <w:lang w:val="en-GB"/>
        </w:rPr>
        <w:t>-</w:t>
      </w:r>
      <w:r w:rsidR="00746E01" w:rsidRPr="00ED3A12">
        <w:rPr>
          <w:rFonts w:ascii="Arial" w:hAnsi="Arial" w:cs="Arial"/>
          <w:b/>
          <w:color w:val="000000" w:themeColor="text1"/>
          <w:lang w:val="en-GB"/>
        </w:rPr>
        <w:t>Operative characteristics amon</w:t>
      </w:r>
      <w:r w:rsidR="002D5C86">
        <w:rPr>
          <w:rFonts w:ascii="Arial" w:hAnsi="Arial" w:cs="Arial"/>
          <w:b/>
          <w:color w:val="000000" w:themeColor="text1"/>
          <w:lang w:val="en-GB"/>
        </w:rPr>
        <w:t>gst women undergoing LSH, LSCH+LSC and TLH+LSC</w:t>
      </w:r>
    </w:p>
    <w:tbl>
      <w:tblPr>
        <w:tblStyle w:val="TableGrid"/>
        <w:tblW w:w="14919" w:type="dxa"/>
        <w:tblInd w:w="-895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005"/>
        <w:gridCol w:w="2338"/>
        <w:gridCol w:w="2339"/>
        <w:gridCol w:w="2659"/>
        <w:gridCol w:w="2268"/>
        <w:gridCol w:w="1310"/>
      </w:tblGrid>
      <w:tr w:rsidR="00D6387F" w:rsidRPr="00ED3A12" w14:paraId="004281AB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0CE4CD78" w14:textId="77777777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Variable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00EF1FC7" w14:textId="77777777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Total population</w:t>
            </w:r>
          </w:p>
          <w:p w14:paraId="0069AC01" w14:textId="68AED13A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N = 294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6C812C9C" w14:textId="29325726" w:rsidR="00D6387F" w:rsidRPr="00ED3A12" w:rsidRDefault="000A6EA4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vertAlign w:val="superscript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LSH</w:t>
            </w:r>
          </w:p>
          <w:p w14:paraId="3C765947" w14:textId="28AD8DF2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N = 43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6EB72F13" w14:textId="252B411A" w:rsidR="00D6387F" w:rsidRPr="00ED3A12" w:rsidRDefault="000A6EA4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LSCH+LSC</w:t>
            </w:r>
          </w:p>
          <w:p w14:paraId="28A76588" w14:textId="3FB92AC5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N = 208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0358B7" w14:textId="7D1C3F80" w:rsidR="00D6387F" w:rsidRPr="00ED3A12" w:rsidRDefault="000A6EA4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TLH+LS</w:t>
            </w:r>
            <w:r w:rsidR="005846DF">
              <w:rPr>
                <w:rFonts w:ascii="Arial" w:hAnsi="Arial" w:cs="Arial"/>
                <w:b/>
                <w:color w:val="000000" w:themeColor="text1"/>
                <w:lang w:val="en-GB"/>
              </w:rPr>
              <w:t>C</w:t>
            </w:r>
          </w:p>
          <w:p w14:paraId="47190E97" w14:textId="66B8C04E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N = 43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2751980A" w14:textId="77777777" w:rsidR="00D6387F" w:rsidRPr="00ED3A12" w:rsidRDefault="00D6387F" w:rsidP="00D638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b/>
                <w:color w:val="000000" w:themeColor="text1"/>
                <w:lang w:val="en-GB"/>
              </w:rPr>
              <w:t>p</w:t>
            </w:r>
          </w:p>
        </w:tc>
      </w:tr>
      <w:tr w:rsidR="00CF1802" w:rsidRPr="00ED3A12" w14:paraId="01AB519E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12751BEB" w14:textId="5EB26291" w:rsidR="00CF1802" w:rsidRPr="00ED3A12" w:rsidRDefault="00746E01" w:rsidP="00E6765F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Operating time [min] [</w:t>
            </w:r>
            <w:r w:rsidR="002F2B72" w:rsidRPr="00ED3A12">
              <w:rPr>
                <w:rFonts w:ascii="Arial" w:hAnsi="Arial" w:cs="Arial"/>
                <w:color w:val="000000" w:themeColor="text1"/>
                <w:lang w:val="en-GB"/>
              </w:rPr>
              <w:t>M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e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di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an (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range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] 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31BCD2F3" w14:textId="122B675A" w:rsidR="00CF1802" w:rsidRPr="00ED3A12" w:rsidRDefault="00746E01" w:rsidP="00E676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12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="00E36302" w:rsidRPr="00ED3A12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6</w:t>
            </w:r>
            <w:r w:rsidR="00E36302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-240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33F58E8C" w14:textId="571DE10C" w:rsidR="00CF1802" w:rsidRPr="00ED3A12" w:rsidRDefault="00746E01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12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="00F42C32" w:rsidRPr="00ED3A12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F42C32" w:rsidRPr="00ED3A1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0-225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6E6A6DD8" w14:textId="5C95A0A5" w:rsidR="00CF1802" w:rsidRPr="00ED3A12" w:rsidRDefault="00746E01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12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="0086463B" w:rsidRPr="00ED3A12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60-235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04E145" w14:textId="7FA2FA3E" w:rsidR="00CF1802" w:rsidRPr="00ED3A12" w:rsidRDefault="00746E01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40</w:t>
            </w:r>
            <w:r w:rsidR="00C65A60" w:rsidRPr="00ED3A12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60-240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4A42D9D3" w14:textId="457EACD1" w:rsidR="00CF1802" w:rsidRPr="00ED3A12" w:rsidRDefault="00746E01" w:rsidP="0028590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0.0</w:t>
            </w:r>
            <w:r w:rsidR="0028590D" w:rsidRPr="00ED3A12">
              <w:rPr>
                <w:rFonts w:ascii="Arial" w:hAnsi="Arial" w:cs="Arial"/>
                <w:color w:val="000000" w:themeColor="text1"/>
                <w:lang w:val="en-GB"/>
              </w:rPr>
              <w:t>49</w:t>
            </w:r>
            <w:r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a</w:t>
            </w:r>
          </w:p>
        </w:tc>
      </w:tr>
      <w:tr w:rsidR="00CF1802" w:rsidRPr="00ED3A12" w14:paraId="5A27D7CB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2466C556" w14:textId="77777777" w:rsidR="00CF1802" w:rsidRPr="00ED3A12" w:rsidRDefault="00746E01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Operating time more than 3 hours      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15AD2ACC" w14:textId="2160D12A" w:rsidR="00CF1802" w:rsidRPr="00ED3A12" w:rsidRDefault="00E36302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16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79154C" w:rsidRPr="00ED3A12"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.4%)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2F4F8138" w14:textId="56F7DAD3" w:rsidR="00CF1802" w:rsidRPr="00ED3A12" w:rsidRDefault="00F42C32" w:rsidP="0014130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2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4.</w:t>
            </w:r>
            <w:r w:rsidR="00141307" w:rsidRPr="00ED3A1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181D0229" w14:textId="6199F6EF" w:rsidR="00CF1802" w:rsidRPr="00ED3A12" w:rsidRDefault="00746E01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10 (</w:t>
            </w:r>
            <w:r w:rsidR="0086463B" w:rsidRPr="00ED3A12">
              <w:rPr>
                <w:rFonts w:ascii="Arial" w:hAnsi="Arial" w:cs="Arial"/>
                <w:color w:val="000000" w:themeColor="text1"/>
                <w:lang w:val="en-GB"/>
              </w:rPr>
              <w:t>4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.8%)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E896F1" w14:textId="0FEB8141" w:rsidR="00CF1802" w:rsidRPr="00ED3A12" w:rsidRDefault="00C65A60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4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9.3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14F3704C" w14:textId="3754B3F0" w:rsidR="00CF1802" w:rsidRPr="00ED3A12" w:rsidRDefault="00746E01" w:rsidP="0017060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AF024A" w:rsidRPr="00ED3A12">
              <w:rPr>
                <w:rFonts w:ascii="Arial" w:hAnsi="Arial" w:cs="Arial"/>
                <w:color w:val="000000" w:themeColor="text1"/>
                <w:lang w:val="en-GB"/>
              </w:rPr>
              <w:t>4</w:t>
            </w:r>
            <w:r w:rsidR="00170608" w:rsidRPr="00ED3A1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="00504B85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CF1802" w:rsidRPr="00ED3A12" w14:paraId="794DCDEF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458E6BD3" w14:textId="3E759195" w:rsidR="00CF1802" w:rsidRPr="00ED3A12" w:rsidRDefault="00746E01" w:rsidP="00E6765F">
            <w:pPr>
              <w:spacing w:after="0" w:line="240" w:lineRule="auto"/>
              <w:rPr>
                <w:rFonts w:ascii="Arial" w:eastAsia="TradeGothicLTStd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Blood loss [ml] [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M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e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di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an (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range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] 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03CB58C5" w14:textId="044AD09B" w:rsidR="00CF1802" w:rsidRPr="00ED3A12" w:rsidRDefault="00746E01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50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50-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="00E6765F" w:rsidRPr="00ED3A12">
              <w:rPr>
                <w:rFonts w:ascii="Arial" w:hAnsi="Arial" w:cs="Arial"/>
                <w:color w:val="000000" w:themeColor="text1"/>
                <w:lang w:val="en-GB"/>
              </w:rPr>
              <w:t>40</w:t>
            </w:r>
            <w:r w:rsidR="00E36302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2B192C40" w14:textId="5FCFD0BB" w:rsidR="00CF1802" w:rsidRPr="00ED3A12" w:rsidRDefault="00F42C32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50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50-1400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7FC34CF1" w14:textId="64D442B0" w:rsidR="00CF1802" w:rsidRPr="00ED3A12" w:rsidRDefault="00746E01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50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r w:rsidR="0086463B" w:rsidRPr="00ED3A12"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0-800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6BB483" w14:textId="3EF3B5FD" w:rsidR="00CF1802" w:rsidRPr="00ED3A12" w:rsidRDefault="00C65A60" w:rsidP="00554C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50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(1</w:t>
            </w:r>
            <w:r w:rsidR="00554C18" w:rsidRPr="00ED3A12">
              <w:rPr>
                <w:rFonts w:ascii="Arial" w:hAnsi="Arial" w:cs="Arial"/>
                <w:color w:val="000000" w:themeColor="text1"/>
                <w:lang w:val="en-GB"/>
              </w:rPr>
              <w:t>00-800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78F8BBE9" w14:textId="45317132" w:rsidR="00CF1802" w:rsidRPr="00ED3A12" w:rsidRDefault="00CA2E2D" w:rsidP="00CA2E2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&lt;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0001</w:t>
            </w:r>
            <w:r w:rsidR="00746E01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a</w:t>
            </w:r>
          </w:p>
        </w:tc>
      </w:tr>
      <w:tr w:rsidR="00CF1802" w:rsidRPr="00ED3A12" w14:paraId="3FAE0EEA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38E23725" w14:textId="65DFEDB1" w:rsidR="00CF1802" w:rsidRPr="00ED3A12" w:rsidRDefault="003A7902" w:rsidP="003A7902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Estimated blood </w:t>
            </w:r>
            <w:r w:rsidR="00746E01"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loss more than 300 ml [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="00746E01"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596A60E1" w14:textId="5F0C45C6" w:rsidR="00CF1802" w:rsidRPr="00ED3A12" w:rsidRDefault="00DD73F1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14</w:t>
            </w:r>
            <w:r w:rsidR="0079154C"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="0079154C" w:rsidRPr="00ED3A12">
              <w:rPr>
                <w:rFonts w:ascii="Arial" w:hAnsi="Arial" w:cs="Arial"/>
                <w:color w:val="000000" w:themeColor="text1"/>
                <w:lang w:val="en-GB"/>
              </w:rPr>
              <w:t>4.7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61137ACB" w14:textId="01EDBB05" w:rsidR="00CF1802" w:rsidRPr="00ED3A12" w:rsidRDefault="00F42C32" w:rsidP="0014130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 (4.</w:t>
            </w:r>
            <w:r w:rsidR="00141307" w:rsidRPr="00ED3A1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435A9C88" w14:textId="54295105" w:rsidR="00CF1802" w:rsidRPr="00ED3A12" w:rsidRDefault="0086463B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5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2.4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33DEA2" w14:textId="7A6011CD" w:rsidR="00CF1802" w:rsidRPr="00ED3A12" w:rsidRDefault="00C65A60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7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(1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6.3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0EF09C6F" w14:textId="5F80DA86" w:rsidR="00CF1802" w:rsidRPr="00ED3A12" w:rsidRDefault="00746E01" w:rsidP="00AF0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AF024A" w:rsidRPr="00ED3A12">
              <w:rPr>
                <w:rFonts w:ascii="Arial" w:hAnsi="Arial" w:cs="Arial"/>
                <w:color w:val="000000" w:themeColor="text1"/>
                <w:lang w:val="en-GB"/>
              </w:rPr>
              <w:t>002</w:t>
            </w:r>
            <w:r w:rsidR="00504B85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CF1802" w:rsidRPr="00ED3A12" w14:paraId="50FBDA27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137EF084" w14:textId="77777777" w:rsidR="00CF1802" w:rsidRPr="00ED3A12" w:rsidRDefault="00746E01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Perioperative blood transfusion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07DDB2B3" w14:textId="3888EFAB" w:rsidR="00CF1802" w:rsidRPr="00ED3A12" w:rsidRDefault="00C637F9" w:rsidP="008D0C8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 (0.</w:t>
            </w:r>
            <w:r w:rsidR="008D0C8F" w:rsidRPr="00ED3A1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5F1D4016" w14:textId="7B8414BE" w:rsidR="00CF1802" w:rsidRPr="00ED3A12" w:rsidRDefault="00B954C2" w:rsidP="0014130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(2.</w:t>
            </w:r>
            <w:r w:rsidR="00141307" w:rsidRPr="00ED3A12">
              <w:rPr>
                <w:rFonts w:ascii="Arial" w:hAnsi="Arial" w:cs="Arial"/>
                <w:color w:val="000000" w:themeColor="text1"/>
                <w:lang w:val="en-GB"/>
              </w:rPr>
              <w:t>3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00307BA4" w14:textId="6B0B8AB2" w:rsidR="00CF1802" w:rsidRPr="00ED3A12" w:rsidRDefault="00C637F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(0.4%)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3E86A" w14:textId="77777777" w:rsidR="00CF1802" w:rsidRPr="00ED3A12" w:rsidRDefault="00746E0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33F8204C" w14:textId="3FE4E852" w:rsidR="00CF1802" w:rsidRPr="00ED3A12" w:rsidRDefault="00746E01" w:rsidP="001B19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DC2364" w:rsidRPr="00ED3A12"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="001B1998"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="00DC2364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CF1802" w:rsidRPr="00ED3A12" w14:paraId="75BE1C38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68ECDC23" w14:textId="77777777" w:rsidR="00CF1802" w:rsidRPr="00ED3A12" w:rsidRDefault="00746E01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Bladder injury 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61C61FFA" w14:textId="77F0566D" w:rsidR="00CF1802" w:rsidRPr="00ED3A12" w:rsidRDefault="00DD73F1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10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="0079154C" w:rsidRPr="00ED3A12">
              <w:rPr>
                <w:rFonts w:ascii="Arial" w:hAnsi="Arial" w:cs="Arial"/>
                <w:color w:val="000000" w:themeColor="text1"/>
                <w:lang w:val="en-GB"/>
              </w:rPr>
              <w:t>3.4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08C59DEE" w14:textId="099A16FF" w:rsidR="00CF1802" w:rsidRPr="00ED3A12" w:rsidRDefault="00F42C32" w:rsidP="0014130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 (4.</w:t>
            </w:r>
            <w:r w:rsidR="00141307" w:rsidRPr="00ED3A1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20485A5A" w14:textId="1E3044F8" w:rsidR="00CF1802" w:rsidRPr="00ED3A12" w:rsidRDefault="008646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5 (2.4%)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BEEC97" w14:textId="7729E88F" w:rsidR="00CF1802" w:rsidRPr="00ED3A12" w:rsidRDefault="00C65A60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3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7.0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418711AE" w14:textId="3A90B5C1" w:rsidR="00CF1802" w:rsidRPr="00ED3A12" w:rsidRDefault="00746E01" w:rsidP="0017060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B9299A"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="00170608" w:rsidRPr="00ED3A12">
              <w:rPr>
                <w:rFonts w:ascii="Arial" w:hAnsi="Arial" w:cs="Arial"/>
                <w:color w:val="000000" w:themeColor="text1"/>
                <w:lang w:val="en-GB"/>
              </w:rPr>
              <w:t>9</w:t>
            </w:r>
            <w:r w:rsidR="00504B85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CF1802" w:rsidRPr="00ED3A12" w14:paraId="113F2D27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194D92A6" w14:textId="77777777" w:rsidR="00CF1802" w:rsidRPr="00ED3A12" w:rsidRDefault="00746E01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Rectal injury 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4FFF98FC" w14:textId="13D9BA46" w:rsidR="00CF1802" w:rsidRPr="00ED3A12" w:rsidRDefault="00DD73F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1B9CDB9C" w14:textId="77777777" w:rsidR="00CF1802" w:rsidRPr="00ED3A12" w:rsidRDefault="00746E0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6BA19DE6" w14:textId="77777777" w:rsidR="00CF1802" w:rsidRPr="00ED3A12" w:rsidRDefault="00746E0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338388" w14:textId="22CBDD5B" w:rsidR="00CF1802" w:rsidRPr="00ED3A12" w:rsidRDefault="00DD73F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7D49BF5C" w14:textId="18E5E070" w:rsidR="00CF1802" w:rsidRPr="00ED3A12" w:rsidRDefault="00DD73F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N/A</w:t>
            </w:r>
          </w:p>
        </w:tc>
      </w:tr>
      <w:tr w:rsidR="00CF1802" w:rsidRPr="00ED3A12" w14:paraId="39C7C181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3FB3E70B" w14:textId="77777777" w:rsidR="00CF1802" w:rsidRPr="00ED3A12" w:rsidRDefault="00746E01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Vaginal injury 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73B35B79" w14:textId="2C0F7525" w:rsidR="00CF1802" w:rsidRPr="00ED3A12" w:rsidRDefault="008D0C8F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 (0.7%)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42C91FED" w14:textId="29B637C0" w:rsidR="00CF1802" w:rsidRPr="00ED3A12" w:rsidRDefault="00F42C3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38DAA163" w14:textId="14D06F6C" w:rsidR="00CF1802" w:rsidRPr="00ED3A12" w:rsidRDefault="0086463B" w:rsidP="0094066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1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  <w:r w:rsidR="0094066B" w:rsidRPr="00ED3A12"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E2816" w14:textId="7918159D" w:rsidR="00CF1802" w:rsidRPr="00ED3A12" w:rsidRDefault="00C65A60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1 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2.3</w:t>
            </w:r>
            <w:r w:rsidR="00746E01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3B0494A8" w14:textId="5C9980A8" w:rsidR="00CF1802" w:rsidRPr="00ED3A12" w:rsidRDefault="00746E01" w:rsidP="0017060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1B1998" w:rsidRPr="00ED3A12">
              <w:rPr>
                <w:rFonts w:ascii="Arial" w:hAnsi="Arial" w:cs="Arial"/>
                <w:color w:val="000000" w:themeColor="text1"/>
                <w:lang w:val="en-GB"/>
              </w:rPr>
              <w:t>50</w:t>
            </w:r>
            <w:r w:rsidR="00504B85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8F1B12" w:rsidRPr="00ED3A12" w14:paraId="330AE51A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442A0E43" w14:textId="0FBBB452" w:rsidR="008F1B12" w:rsidRPr="00ED3A12" w:rsidRDefault="008F1B12" w:rsidP="00BF06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Early postoperative complications </w:t>
            </w:r>
            <w:proofErr w:type="spellStart"/>
            <w:r w:rsidR="00A27BE6">
              <w:rPr>
                <w:rFonts w:ascii="Arial" w:hAnsi="Arial" w:cs="Arial"/>
                <w:color w:val="000000" w:themeColor="text1"/>
                <w:lang w:val="en-GB"/>
              </w:rPr>
              <w:t>Dindo-Clavien</w:t>
            </w:r>
            <w:proofErr w:type="spellEnd"/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grade 0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 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1C71FDC7" w14:textId="281E0DFA" w:rsidR="008F1B12" w:rsidRPr="00ED3A12" w:rsidRDefault="008F1B12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281 (95.6%)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5C21822C" w14:textId="240B0158" w:rsidR="008F1B12" w:rsidRPr="00ED3A12" w:rsidRDefault="008F1B12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41 (95.3%)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0C8BCBBF" w14:textId="7A2FFDB3" w:rsidR="008F1B12" w:rsidRPr="00ED3A12" w:rsidRDefault="008F1B12" w:rsidP="00D707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199 (95,7%)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14183B" w14:textId="1E24AD65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41 (95.3%)</w:t>
            </w:r>
          </w:p>
        </w:tc>
        <w:tc>
          <w:tcPr>
            <w:tcW w:w="131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1FF271F7" w14:textId="07E99B2E" w:rsidR="008F1B12" w:rsidRPr="00ED3A12" w:rsidRDefault="008F1B12" w:rsidP="0017060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0.8</w:t>
            </w:r>
            <w:r w:rsidR="00175F8D" w:rsidRPr="00ED3A12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8F1B12" w:rsidRPr="00ED3A12" w14:paraId="35FCE344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3AE2FFBB" w14:textId="59B4FC5B" w:rsidR="008F1B12" w:rsidRPr="00ED3A12" w:rsidRDefault="008F1B12" w:rsidP="00C921CB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Early postoperative complications </w:t>
            </w:r>
            <w:proofErr w:type="spellStart"/>
            <w:r w:rsidR="00A27BE6">
              <w:rPr>
                <w:rFonts w:ascii="Arial" w:hAnsi="Arial" w:cs="Arial"/>
                <w:color w:val="000000" w:themeColor="text1"/>
                <w:lang w:val="en-GB"/>
              </w:rPr>
              <w:t>Dindo-Clavien</w:t>
            </w:r>
            <w:proofErr w:type="spellEnd"/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grade I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 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317971FD" w14:textId="4C4BCDD1" w:rsidR="008F1B12" w:rsidRPr="00ED3A12" w:rsidRDefault="008F1B12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6 (2.0%)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1B16D493" w14:textId="36BBBF5D" w:rsidR="008F1B12" w:rsidRPr="00ED3A12" w:rsidRDefault="008F1B12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(2.3%)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55E5C0D3" w14:textId="3510BF5F" w:rsidR="008F1B12" w:rsidRPr="00ED3A12" w:rsidRDefault="008F1B12" w:rsidP="00D707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4 (1.9%)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234C0C" w14:textId="78A5E272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(2.3%)</w:t>
            </w:r>
          </w:p>
        </w:tc>
        <w:tc>
          <w:tcPr>
            <w:tcW w:w="131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72949B0" w14:textId="47E2123B" w:rsidR="008F1B12" w:rsidRPr="00ED3A12" w:rsidRDefault="008F1B12" w:rsidP="004C135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8F1B12" w:rsidRPr="00ED3A12" w14:paraId="40A548F2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68420E0E" w14:textId="714A53E4" w:rsidR="008F1B12" w:rsidRPr="00ED3A12" w:rsidRDefault="008F1B12" w:rsidP="004C135F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Early postoperative complications </w:t>
            </w:r>
            <w:proofErr w:type="spellStart"/>
            <w:r w:rsidR="00A27BE6">
              <w:rPr>
                <w:rFonts w:ascii="Arial" w:hAnsi="Arial" w:cs="Arial"/>
                <w:color w:val="000000" w:themeColor="text1"/>
                <w:lang w:val="en-GB"/>
              </w:rPr>
              <w:t>Dindo-Clavien</w:t>
            </w:r>
            <w:proofErr w:type="spellEnd"/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grade II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 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49222D57" w14:textId="1323B40E" w:rsidR="008F1B12" w:rsidRPr="00ED3A12" w:rsidRDefault="008F1B12" w:rsidP="003D09B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3 (1.0%)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3F323EEB" w14:textId="02FF74DD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(2.3%)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05A48ED2" w14:textId="5E8A7EE5" w:rsidR="008F1B12" w:rsidRPr="00ED3A12" w:rsidRDefault="008F1B12" w:rsidP="00D707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 (1.0%)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07D2C7" w14:textId="0EED195E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131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82DD084" w14:textId="77777777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8F1B12" w:rsidRPr="00ED3A12" w14:paraId="143119AB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2F9B224E" w14:textId="41003615" w:rsidR="008F1B12" w:rsidRPr="00ED3A12" w:rsidRDefault="008F1B12" w:rsidP="00C921CB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Early postoperative complications </w:t>
            </w:r>
            <w:proofErr w:type="spellStart"/>
            <w:r w:rsidR="00A27BE6">
              <w:rPr>
                <w:rFonts w:ascii="Arial" w:hAnsi="Arial" w:cs="Arial"/>
                <w:color w:val="000000" w:themeColor="text1"/>
                <w:lang w:val="en-GB"/>
              </w:rPr>
              <w:t>Dindo-Clavien</w:t>
            </w:r>
            <w:proofErr w:type="spellEnd"/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 grade III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 xml:space="preserve"> 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6D7FD87C" w14:textId="75C166EC" w:rsidR="008F1B12" w:rsidRPr="00ED3A12" w:rsidRDefault="008F1B12" w:rsidP="008D0C8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4 (1.4%)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5CA0F831" w14:textId="3A644DFD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 (0.0%)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265E666A" w14:textId="0232F9CD" w:rsidR="008F1B12" w:rsidRPr="00ED3A12" w:rsidRDefault="008F1B12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3 (1.4%)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8BB898" w14:textId="38F2EF8F" w:rsidR="008F1B12" w:rsidRPr="00ED3A12" w:rsidRDefault="008F1B12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(2.3%)</w:t>
            </w:r>
          </w:p>
        </w:tc>
        <w:tc>
          <w:tcPr>
            <w:tcW w:w="131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13548A8" w14:textId="77777777" w:rsidR="008F1B12" w:rsidRPr="00ED3A12" w:rsidRDefault="008F1B12" w:rsidP="00B929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C921CB" w:rsidRPr="00ED3A12" w14:paraId="43E55DED" w14:textId="77777777" w:rsidTr="000A6EA4">
        <w:trPr>
          <w:trHeight w:val="567"/>
        </w:trPr>
        <w:tc>
          <w:tcPr>
            <w:tcW w:w="4005" w:type="dxa"/>
            <w:shd w:val="clear" w:color="auto" w:fill="auto"/>
            <w:tcMar>
              <w:left w:w="98" w:type="dxa"/>
            </w:tcMar>
            <w:vAlign w:val="center"/>
          </w:tcPr>
          <w:p w14:paraId="5AA3AB4D" w14:textId="77777777" w:rsidR="00C921CB" w:rsidRPr="00ED3A12" w:rsidRDefault="00C921CB" w:rsidP="00C921CB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Prolonged hospitalization 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[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N (%)</w:t>
            </w:r>
            <w:r w:rsidRPr="00ED3A12">
              <w:rPr>
                <w:rFonts w:ascii="Arial" w:eastAsia="TradeGothicLTStd" w:hAnsi="Arial" w:cs="Arial"/>
                <w:color w:val="000000" w:themeColor="text1"/>
                <w:lang w:val="en-GB"/>
              </w:rPr>
              <w:t>]</w:t>
            </w:r>
          </w:p>
        </w:tc>
        <w:tc>
          <w:tcPr>
            <w:tcW w:w="2338" w:type="dxa"/>
            <w:shd w:val="clear" w:color="auto" w:fill="auto"/>
            <w:tcMar>
              <w:left w:w="98" w:type="dxa"/>
            </w:tcMar>
            <w:vAlign w:val="center"/>
          </w:tcPr>
          <w:p w14:paraId="53EF8821" w14:textId="104BD9F3" w:rsidR="00C921CB" w:rsidRPr="00ED3A12" w:rsidRDefault="0079154C" w:rsidP="00192F5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 xml:space="preserve">6 </w:t>
            </w:r>
            <w:r w:rsidR="00C921CB" w:rsidRPr="00ED3A12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2.0</w:t>
            </w:r>
            <w:r w:rsidR="00C921CB"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339" w:type="dxa"/>
            <w:shd w:val="clear" w:color="auto" w:fill="auto"/>
            <w:tcMar>
              <w:left w:w="98" w:type="dxa"/>
            </w:tcMar>
            <w:vAlign w:val="center"/>
          </w:tcPr>
          <w:p w14:paraId="27464E0E" w14:textId="5D99D7E0" w:rsidR="00C921CB" w:rsidRPr="00ED3A12" w:rsidRDefault="00141307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2 (4.7%)</w:t>
            </w:r>
          </w:p>
        </w:tc>
        <w:tc>
          <w:tcPr>
            <w:tcW w:w="2659" w:type="dxa"/>
            <w:shd w:val="clear" w:color="auto" w:fill="auto"/>
            <w:tcMar>
              <w:left w:w="98" w:type="dxa"/>
            </w:tcMar>
            <w:vAlign w:val="center"/>
          </w:tcPr>
          <w:p w14:paraId="4F2D306C" w14:textId="1436BA39" w:rsidR="00C921CB" w:rsidRPr="00ED3A12" w:rsidRDefault="00C921CB" w:rsidP="00C65A6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3 (</w:t>
            </w:r>
            <w:r w:rsidR="0086463B" w:rsidRPr="00ED3A12">
              <w:rPr>
                <w:rFonts w:ascii="Arial" w:hAnsi="Arial" w:cs="Arial"/>
                <w:color w:val="000000" w:themeColor="text1"/>
                <w:lang w:val="en-GB"/>
              </w:rPr>
              <w:t>1.4</w:t>
            </w: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A78810" w14:textId="2418BA75" w:rsidR="00C921CB" w:rsidRPr="00ED3A12" w:rsidRDefault="00C65A60" w:rsidP="00C921C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1 (2.3%)</w:t>
            </w:r>
          </w:p>
        </w:tc>
        <w:tc>
          <w:tcPr>
            <w:tcW w:w="1310" w:type="dxa"/>
            <w:shd w:val="clear" w:color="auto" w:fill="auto"/>
            <w:tcMar>
              <w:left w:w="98" w:type="dxa"/>
            </w:tcMar>
            <w:vAlign w:val="center"/>
          </w:tcPr>
          <w:p w14:paraId="1D1B85B6" w14:textId="27F2E7A3" w:rsidR="00C921CB" w:rsidRPr="00ED3A12" w:rsidRDefault="00C921CB" w:rsidP="0017060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ED3A12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B9299A" w:rsidRPr="00ED3A12">
              <w:rPr>
                <w:rFonts w:ascii="Arial" w:hAnsi="Arial" w:cs="Arial"/>
                <w:color w:val="000000" w:themeColor="text1"/>
                <w:lang w:val="en-GB"/>
              </w:rPr>
              <w:t>2</w:t>
            </w:r>
            <w:r w:rsidR="001B1998" w:rsidRPr="00ED3A12">
              <w:rPr>
                <w:rFonts w:ascii="Arial" w:hAnsi="Arial" w:cs="Arial"/>
                <w:color w:val="000000" w:themeColor="text1"/>
                <w:lang w:val="en-GB"/>
              </w:rPr>
              <w:t>4</w:t>
            </w:r>
            <w:r w:rsidR="00504B85" w:rsidRPr="00ED3A12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b</w:t>
            </w:r>
          </w:p>
        </w:tc>
      </w:tr>
    </w:tbl>
    <w:p w14:paraId="12941F30" w14:textId="10FFFC5E" w:rsidR="00314FD6" w:rsidRPr="00ED3A12" w:rsidRDefault="00746E01" w:rsidP="000A6EA4">
      <w:pPr>
        <w:ind w:left="-993"/>
        <w:jc w:val="both"/>
        <w:rPr>
          <w:rFonts w:ascii="Arial" w:hAnsi="Arial" w:cs="Arial"/>
          <w:color w:val="000000" w:themeColor="text1"/>
          <w:lang w:val="en-GB"/>
        </w:rPr>
      </w:pPr>
      <w:proofErr w:type="gramStart"/>
      <w:r w:rsidRPr="00ED3A12">
        <w:rPr>
          <w:rFonts w:ascii="Arial" w:hAnsi="Arial" w:cs="Arial"/>
          <w:color w:val="000000" w:themeColor="text1"/>
          <w:vertAlign w:val="superscript"/>
          <w:lang w:val="en-GB"/>
        </w:rPr>
        <w:t>a</w:t>
      </w:r>
      <w:proofErr w:type="gramEnd"/>
      <w:r w:rsidRPr="00ED3A12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="00CA2E2D" w:rsidRPr="00ED3A12">
        <w:rPr>
          <w:rFonts w:ascii="Arial" w:hAnsi="Arial" w:cs="Arial"/>
          <w:color w:val="000000" w:themeColor="text1"/>
          <w:lang w:val="en-GB"/>
        </w:rPr>
        <w:t>Kruskal</w:t>
      </w:r>
      <w:proofErr w:type="spellEnd"/>
      <w:r w:rsidR="00CA2E2D" w:rsidRPr="00ED3A12">
        <w:rPr>
          <w:rFonts w:ascii="Arial" w:hAnsi="Arial" w:cs="Arial"/>
          <w:color w:val="000000" w:themeColor="text1"/>
          <w:lang w:val="en-GB"/>
        </w:rPr>
        <w:t>-Wallis</w:t>
      </w:r>
      <w:r w:rsidRPr="00ED3A12">
        <w:rPr>
          <w:rFonts w:ascii="Arial" w:hAnsi="Arial" w:cs="Arial"/>
          <w:color w:val="000000" w:themeColor="text1"/>
          <w:lang w:val="en-GB"/>
        </w:rPr>
        <w:t xml:space="preserve"> Test; </w:t>
      </w:r>
      <w:r w:rsidRPr="00ED3A12">
        <w:rPr>
          <w:rFonts w:ascii="Arial" w:hAnsi="Arial" w:cs="Arial"/>
          <w:color w:val="000000" w:themeColor="text1"/>
          <w:vertAlign w:val="superscript"/>
          <w:lang w:val="en-GB"/>
        </w:rPr>
        <w:t>b</w:t>
      </w:r>
      <w:r w:rsidRPr="00ED3A12">
        <w:rPr>
          <w:rFonts w:ascii="Arial" w:hAnsi="Arial" w:cs="Arial"/>
          <w:color w:val="000000" w:themeColor="text1"/>
          <w:lang w:val="en-GB"/>
        </w:rPr>
        <w:t xml:space="preserve"> </w:t>
      </w:r>
      <w:r w:rsidR="00CA2E2D" w:rsidRPr="00ED3A12">
        <w:rPr>
          <w:rFonts w:ascii="Arial" w:hAnsi="Arial" w:cs="Arial"/>
          <w:color w:val="000000" w:themeColor="text1"/>
          <w:lang w:val="en-GB"/>
        </w:rPr>
        <w:t>Fisher’s Exact Test</w:t>
      </w:r>
    </w:p>
    <w:p w14:paraId="6D24F3BF" w14:textId="77777777" w:rsidR="000A6EA4" w:rsidRPr="00ED3A12" w:rsidRDefault="000A6EA4" w:rsidP="00235448">
      <w:pPr>
        <w:ind w:left="-993"/>
        <w:jc w:val="both"/>
        <w:rPr>
          <w:rFonts w:ascii="Arial" w:hAnsi="Arial" w:cs="Arial"/>
          <w:color w:val="000000" w:themeColor="text1"/>
          <w:lang w:val="en-GB"/>
        </w:rPr>
      </w:pPr>
    </w:p>
    <w:sectPr w:rsidR="000A6EA4" w:rsidRPr="00ED3A12">
      <w:pgSz w:w="16838" w:h="11906" w:orient="landscape"/>
      <w:pgMar w:top="1417" w:right="1417" w:bottom="707" w:left="1417" w:header="0" w:footer="0" w:gutter="0"/>
      <w:cols w:space="708"/>
      <w:formProt w:val="0"/>
      <w:docGrid w:linePitch="360" w:charSpace="-204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917DF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LTStd">
    <w:altName w:val="MS Gothic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lis Vladimir">
    <w15:presenceInfo w15:providerId="AD" w15:userId="S-1-5-21-71462306-1090664017-1453867065-4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02"/>
    <w:rsid w:val="00042924"/>
    <w:rsid w:val="000440F9"/>
    <w:rsid w:val="00045036"/>
    <w:rsid w:val="0006322A"/>
    <w:rsid w:val="00091AAA"/>
    <w:rsid w:val="000A6EA4"/>
    <w:rsid w:val="000C5D1A"/>
    <w:rsid w:val="00123F5B"/>
    <w:rsid w:val="00141307"/>
    <w:rsid w:val="00170608"/>
    <w:rsid w:val="00175F8D"/>
    <w:rsid w:val="00192F5A"/>
    <w:rsid w:val="001B1998"/>
    <w:rsid w:val="001F00AE"/>
    <w:rsid w:val="001F364B"/>
    <w:rsid w:val="00211060"/>
    <w:rsid w:val="00211D83"/>
    <w:rsid w:val="0022518F"/>
    <w:rsid w:val="00235448"/>
    <w:rsid w:val="00246383"/>
    <w:rsid w:val="0028590D"/>
    <w:rsid w:val="002A406A"/>
    <w:rsid w:val="002D5C86"/>
    <w:rsid w:val="002F2B72"/>
    <w:rsid w:val="00314FD6"/>
    <w:rsid w:val="00325837"/>
    <w:rsid w:val="003A7902"/>
    <w:rsid w:val="003C30EA"/>
    <w:rsid w:val="003D09B8"/>
    <w:rsid w:val="003E1A04"/>
    <w:rsid w:val="004709F8"/>
    <w:rsid w:val="004937DB"/>
    <w:rsid w:val="004B3864"/>
    <w:rsid w:val="004C135F"/>
    <w:rsid w:val="004E58FE"/>
    <w:rsid w:val="004F3BF4"/>
    <w:rsid w:val="00504B85"/>
    <w:rsid w:val="00515F19"/>
    <w:rsid w:val="00535E00"/>
    <w:rsid w:val="00554C18"/>
    <w:rsid w:val="005846DF"/>
    <w:rsid w:val="00610276"/>
    <w:rsid w:val="0063404B"/>
    <w:rsid w:val="00636C13"/>
    <w:rsid w:val="00697BE5"/>
    <w:rsid w:val="006B581B"/>
    <w:rsid w:val="00746E01"/>
    <w:rsid w:val="00750E82"/>
    <w:rsid w:val="00755BCE"/>
    <w:rsid w:val="0079154C"/>
    <w:rsid w:val="007B304C"/>
    <w:rsid w:val="007F25BC"/>
    <w:rsid w:val="0086463B"/>
    <w:rsid w:val="008B5A32"/>
    <w:rsid w:val="008C0E10"/>
    <w:rsid w:val="008C254A"/>
    <w:rsid w:val="008D0C8F"/>
    <w:rsid w:val="008D3A14"/>
    <w:rsid w:val="008D5CF8"/>
    <w:rsid w:val="008E3AA5"/>
    <w:rsid w:val="008E6F5E"/>
    <w:rsid w:val="008F1B12"/>
    <w:rsid w:val="00937C5B"/>
    <w:rsid w:val="0094066B"/>
    <w:rsid w:val="00966815"/>
    <w:rsid w:val="009F08DE"/>
    <w:rsid w:val="009F28E7"/>
    <w:rsid w:val="009F6352"/>
    <w:rsid w:val="00A2386E"/>
    <w:rsid w:val="00A27BE6"/>
    <w:rsid w:val="00A35D35"/>
    <w:rsid w:val="00A43298"/>
    <w:rsid w:val="00A93B3C"/>
    <w:rsid w:val="00AD275B"/>
    <w:rsid w:val="00AE335C"/>
    <w:rsid w:val="00AF024A"/>
    <w:rsid w:val="00B9299A"/>
    <w:rsid w:val="00B954C2"/>
    <w:rsid w:val="00BB5B8A"/>
    <w:rsid w:val="00BE3846"/>
    <w:rsid w:val="00BF0617"/>
    <w:rsid w:val="00C3502D"/>
    <w:rsid w:val="00C538F4"/>
    <w:rsid w:val="00C637F9"/>
    <w:rsid w:val="00C65A60"/>
    <w:rsid w:val="00C921CB"/>
    <w:rsid w:val="00CA2E2D"/>
    <w:rsid w:val="00CA6806"/>
    <w:rsid w:val="00CC008D"/>
    <w:rsid w:val="00CF1802"/>
    <w:rsid w:val="00D0707E"/>
    <w:rsid w:val="00D103AC"/>
    <w:rsid w:val="00D313D3"/>
    <w:rsid w:val="00D60A2A"/>
    <w:rsid w:val="00D6387F"/>
    <w:rsid w:val="00D7074C"/>
    <w:rsid w:val="00DC2364"/>
    <w:rsid w:val="00DD73F1"/>
    <w:rsid w:val="00DD7744"/>
    <w:rsid w:val="00DE0D39"/>
    <w:rsid w:val="00DE0F93"/>
    <w:rsid w:val="00E36302"/>
    <w:rsid w:val="00E6765F"/>
    <w:rsid w:val="00ED3A12"/>
    <w:rsid w:val="00EE4648"/>
    <w:rsid w:val="00F03251"/>
    <w:rsid w:val="00F071C1"/>
    <w:rsid w:val="00F21208"/>
    <w:rsid w:val="00F24CAF"/>
    <w:rsid w:val="00F42C32"/>
    <w:rsid w:val="00F74973"/>
    <w:rsid w:val="00F92618"/>
    <w:rsid w:val="00FA5FB7"/>
    <w:rsid w:val="00FA6424"/>
    <w:rsid w:val="00FB73AA"/>
    <w:rsid w:val="00FC50A5"/>
    <w:rsid w:val="00FE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AE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33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9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F19F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9F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9F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F19F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F19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9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4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59"/>
    <w:rsid w:val="002A6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33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9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F19F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9F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9F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F19F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F19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9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4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59"/>
    <w:rsid w:val="002A6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51BAA-269B-4927-89EA-FD583DB7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Plzeň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KALISV</dc:creator>
  <cp:lastModifiedBy>Kalyana Sundaram T.V</cp:lastModifiedBy>
  <cp:revision>4</cp:revision>
  <cp:lastPrinted>2019-02-27T12:10:00Z</cp:lastPrinted>
  <dcterms:created xsi:type="dcterms:W3CDTF">2021-02-07T10:21:00Z</dcterms:created>
  <dcterms:modified xsi:type="dcterms:W3CDTF">2021-02-09T09:54:00Z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FN Plzeň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